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09" w:type="dxa"/>
        <w:tblInd w:w="-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23"/>
        <w:gridCol w:w="5886"/>
      </w:tblGrid>
      <w:tr w:rsidR="00013FCC" w:rsidRPr="00CD2F5B" w:rsidTr="008F6473">
        <w:trPr>
          <w:trHeight w:val="909"/>
        </w:trPr>
        <w:tc>
          <w:tcPr>
            <w:tcW w:w="3923" w:type="dxa"/>
          </w:tcPr>
          <w:p w:rsidR="00013FCC" w:rsidRPr="00CD2F5B" w:rsidRDefault="00013FCC" w:rsidP="009E70A3">
            <w:pPr>
              <w:spacing w:line="276" w:lineRule="auto"/>
              <w:jc w:val="center"/>
              <w:rPr>
                <w:sz w:val="26"/>
                <w:szCs w:val="26"/>
              </w:rPr>
            </w:pPr>
            <w:r w:rsidRPr="00CD2F5B">
              <w:rPr>
                <w:sz w:val="26"/>
                <w:szCs w:val="26"/>
              </w:rPr>
              <w:t>ĐẠI HỌC THÁI NGUYÊN</w:t>
            </w:r>
          </w:p>
          <w:p w:rsidR="00013FCC" w:rsidRPr="00CD2F5B" w:rsidRDefault="00965CD9" w:rsidP="009E70A3">
            <w:pPr>
              <w:spacing w:line="276" w:lineRule="auto"/>
              <w:jc w:val="center"/>
              <w:rPr>
                <w:b/>
                <w:sz w:val="26"/>
                <w:szCs w:val="26"/>
              </w:rPr>
            </w:pPr>
            <w:r>
              <w:rPr>
                <w:b/>
                <w:noProof/>
                <w:sz w:val="26"/>
                <w:szCs w:val="26"/>
              </w:rPr>
              <w:pict>
                <v:line id="Line 2" o:spid="_x0000_s1026" style="position:absolute;left:0;text-align:left;z-index:251660288;visibility:visible" from="39.9pt,14.4pt" to="136.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uc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"/>
              </w:pict>
            </w:r>
            <w:r w:rsidR="00013FCC" w:rsidRPr="00CD2F5B">
              <w:rPr>
                <w:b/>
                <w:sz w:val="26"/>
                <w:szCs w:val="26"/>
              </w:rPr>
              <w:t>TRƯỜNG ĐẠI HỌC Y - DƯỢC</w:t>
            </w:r>
          </w:p>
          <w:p w:rsidR="00013FCC" w:rsidRPr="00CD2F5B" w:rsidRDefault="007F4BBC" w:rsidP="00CD2F5B">
            <w:pPr>
              <w:spacing w:line="360" w:lineRule="auto"/>
              <w:jc w:val="center"/>
              <w:rPr>
                <w:sz w:val="26"/>
                <w:szCs w:val="26"/>
              </w:rPr>
            </w:pPr>
            <w:r>
              <w:rPr>
                <w:b/>
                <w:bCs/>
                <w:noProof/>
                <w:sz w:val="26"/>
                <w:szCs w:val="26"/>
              </w:rPr>
              <w:pict>
                <v:rect id="Rectangle 5" o:spid="_x0000_s1028" style="position:absolute;left:0;text-align:left;margin-left:21.85pt;margin-top:36.8pt;width:76.3pt;height:20.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">
                  <v:textbox>
                    <w:txbxContent>
                      <w:p w:rsidR="00B61A96" w:rsidRPr="002C292A" w:rsidRDefault="00B61A96" w:rsidP="00A3402A">
                        <w:pPr>
                          <w:jc w:val="center"/>
                          <w:rPr>
                            <w:b/>
                          </w:rPr>
                        </w:pPr>
                        <w:r w:rsidRPr="002C292A">
                          <w:rPr>
                            <w:b/>
                          </w:rPr>
                          <w:t>DỰ THẢO</w:t>
                        </w:r>
                      </w:p>
                    </w:txbxContent>
                  </v:textbox>
                </v:rect>
              </w:pict>
            </w:r>
            <w:r w:rsidR="00013FCC" w:rsidRPr="00CD2F5B">
              <w:rPr>
                <w:sz w:val="26"/>
                <w:szCs w:val="26"/>
              </w:rPr>
              <w:t>Số:         /BC-ĐHYD</w:t>
            </w:r>
          </w:p>
        </w:tc>
        <w:tc>
          <w:tcPr>
            <w:tcW w:w="5886" w:type="dxa"/>
          </w:tcPr>
          <w:p w:rsidR="00013FCC" w:rsidRPr="00CD2F5B" w:rsidRDefault="00013FCC" w:rsidP="009E70A3">
            <w:pPr>
              <w:spacing w:line="276" w:lineRule="auto"/>
              <w:jc w:val="center"/>
              <w:rPr>
                <w:b/>
                <w:sz w:val="26"/>
                <w:szCs w:val="26"/>
              </w:rPr>
            </w:pPr>
            <w:r w:rsidRPr="00CD2F5B">
              <w:rPr>
                <w:b/>
                <w:sz w:val="26"/>
                <w:szCs w:val="26"/>
              </w:rPr>
              <w:t>CỘNG HOÀ XÃ HỘI CHỦ NGHĨA VIỆT NAM</w:t>
            </w:r>
          </w:p>
          <w:p w:rsidR="00013FCC" w:rsidRPr="00CD2F5B" w:rsidRDefault="00965CD9" w:rsidP="009E70A3">
            <w:pPr>
              <w:spacing w:line="276" w:lineRule="auto"/>
              <w:jc w:val="center"/>
              <w:rPr>
                <w:b/>
                <w:sz w:val="26"/>
                <w:szCs w:val="26"/>
              </w:rPr>
            </w:pPr>
            <w:r>
              <w:rPr>
                <w:b/>
                <w:noProof/>
                <w:sz w:val="26"/>
                <w:szCs w:val="26"/>
              </w:rPr>
              <w:pict>
                <v:line id="Line 3" o:spid="_x0000_s1029" style="position:absolute;left:0;text-align:left;z-index:251661312;visibility:visible" from="70.95pt,17.1pt" to="210.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d6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"/>
              </w:pict>
            </w:r>
            <w:r w:rsidR="00013FCC" w:rsidRPr="00CD2F5B">
              <w:rPr>
                <w:b/>
                <w:sz w:val="26"/>
                <w:szCs w:val="26"/>
              </w:rPr>
              <w:t>Độc lập - Tự do - Hạnh phúc</w:t>
            </w:r>
          </w:p>
          <w:p w:rsidR="009E70A3" w:rsidRDefault="009E70A3" w:rsidP="00CD2F5B">
            <w:pPr>
              <w:spacing w:line="360" w:lineRule="auto"/>
              <w:jc w:val="center"/>
              <w:rPr>
                <w:i/>
                <w:sz w:val="26"/>
                <w:szCs w:val="26"/>
              </w:rPr>
            </w:pPr>
          </w:p>
          <w:p w:rsidR="00013FCC" w:rsidRPr="00CD2F5B" w:rsidRDefault="00013FCC" w:rsidP="009E70A3">
            <w:pPr>
              <w:spacing w:line="360" w:lineRule="auto"/>
              <w:jc w:val="right"/>
              <w:rPr>
                <w:i/>
                <w:sz w:val="26"/>
                <w:szCs w:val="26"/>
              </w:rPr>
            </w:pPr>
            <w:r w:rsidRPr="00CD2F5B">
              <w:rPr>
                <w:i/>
                <w:sz w:val="26"/>
                <w:szCs w:val="26"/>
              </w:rPr>
              <w:t>Thái Nguyên, ngày       tháng 8 năm 201</w:t>
            </w:r>
            <w:r w:rsidR="0068250B" w:rsidRPr="00CD2F5B">
              <w:rPr>
                <w:i/>
                <w:sz w:val="26"/>
                <w:szCs w:val="26"/>
              </w:rPr>
              <w:t>6</w:t>
            </w:r>
          </w:p>
        </w:tc>
      </w:tr>
    </w:tbl>
    <w:p w:rsidR="00013FCC" w:rsidRPr="00CD2F5B" w:rsidRDefault="00013FCC" w:rsidP="00CD2F5B">
      <w:pPr>
        <w:spacing w:line="360" w:lineRule="auto"/>
        <w:jc w:val="center"/>
        <w:rPr>
          <w:b/>
          <w:bCs/>
          <w:sz w:val="26"/>
          <w:szCs w:val="26"/>
        </w:rPr>
      </w:pPr>
      <w:r w:rsidRPr="00CD2F5B">
        <w:rPr>
          <w:b/>
          <w:bCs/>
          <w:sz w:val="26"/>
          <w:szCs w:val="26"/>
        </w:rPr>
        <w:t xml:space="preserve">BÁO CÁO </w:t>
      </w:r>
      <w:r w:rsidR="00FB1481" w:rsidRPr="00CD2F5B">
        <w:rPr>
          <w:b/>
          <w:bCs/>
          <w:sz w:val="26"/>
          <w:szCs w:val="26"/>
        </w:rPr>
        <w:t>TỔNG KẾT</w:t>
      </w:r>
    </w:p>
    <w:p w:rsidR="00CC0D31" w:rsidRPr="00CD2F5B" w:rsidRDefault="00013FCC" w:rsidP="00CD2F5B">
      <w:pPr>
        <w:spacing w:line="360" w:lineRule="auto"/>
        <w:jc w:val="center"/>
        <w:rPr>
          <w:b/>
          <w:bCs/>
          <w:sz w:val="26"/>
          <w:szCs w:val="26"/>
        </w:rPr>
      </w:pPr>
      <w:r w:rsidRPr="00CD2F5B">
        <w:rPr>
          <w:b/>
          <w:bCs/>
          <w:sz w:val="26"/>
          <w:szCs w:val="26"/>
        </w:rPr>
        <w:t>Kết quả thực hiện nhiệm vụ năm học 201</w:t>
      </w:r>
      <w:r w:rsidR="0068250B" w:rsidRPr="00CD2F5B">
        <w:rPr>
          <w:b/>
          <w:bCs/>
          <w:sz w:val="26"/>
          <w:szCs w:val="26"/>
        </w:rPr>
        <w:t>5</w:t>
      </w:r>
      <w:r w:rsidR="00632929" w:rsidRPr="00CD2F5B">
        <w:rPr>
          <w:b/>
          <w:bCs/>
          <w:sz w:val="26"/>
          <w:szCs w:val="26"/>
        </w:rPr>
        <w:t>-</w:t>
      </w:r>
      <w:r w:rsidRPr="00CD2F5B">
        <w:rPr>
          <w:b/>
          <w:bCs/>
          <w:sz w:val="26"/>
          <w:szCs w:val="26"/>
        </w:rPr>
        <w:t>201</w:t>
      </w:r>
      <w:r w:rsidR="0068250B" w:rsidRPr="00CD2F5B">
        <w:rPr>
          <w:b/>
          <w:bCs/>
          <w:sz w:val="26"/>
          <w:szCs w:val="26"/>
        </w:rPr>
        <w:t>6</w:t>
      </w:r>
    </w:p>
    <w:p w:rsidR="00632929" w:rsidRPr="00CD2F5B" w:rsidRDefault="00632929" w:rsidP="00CD2F5B">
      <w:pPr>
        <w:spacing w:line="360" w:lineRule="auto"/>
        <w:jc w:val="center"/>
        <w:rPr>
          <w:sz w:val="26"/>
          <w:szCs w:val="26"/>
        </w:rPr>
      </w:pPr>
      <w:r w:rsidRPr="00CD2F5B">
        <w:rPr>
          <w:b/>
          <w:bCs/>
          <w:sz w:val="26"/>
          <w:szCs w:val="26"/>
        </w:rPr>
        <w:t>và</w:t>
      </w:r>
      <w:r w:rsidR="00965CD9">
        <w:rPr>
          <w:noProof/>
          <w:sz w:val="26"/>
          <w:szCs w:val="26"/>
        </w:rPr>
        <w:pict>
          <v:line id="Line 4" o:spid="_x0000_s1027" style="position:absolute;left:0;text-align:left;z-index:251662336;visibility:visible;mso-position-horizontal-relative:text;mso-position-vertical-relative:text" from="176.25pt,19.05pt" to="277.9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J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"/>
        </w:pict>
      </w:r>
      <w:r w:rsidRPr="00CD2F5B">
        <w:rPr>
          <w:b/>
          <w:bCs/>
          <w:sz w:val="26"/>
          <w:szCs w:val="26"/>
        </w:rPr>
        <w:t>phươnghướng, nhiệm vụ năm học 2016-2017</w:t>
      </w:r>
    </w:p>
    <w:p w:rsidR="00CC0D31" w:rsidRPr="00CD2F5B" w:rsidRDefault="00CC0D31" w:rsidP="00CD2F5B">
      <w:pPr>
        <w:spacing w:line="360" w:lineRule="auto"/>
        <w:ind w:firstLine="510"/>
        <w:jc w:val="both"/>
        <w:rPr>
          <w:color w:val="000000"/>
          <w:sz w:val="26"/>
          <w:szCs w:val="26"/>
        </w:rPr>
      </w:pPr>
    </w:p>
    <w:p w:rsidR="00ED31FE" w:rsidRDefault="005F63C2" w:rsidP="009E70A3">
      <w:pPr>
        <w:spacing w:line="360" w:lineRule="auto"/>
        <w:ind w:firstLine="720"/>
        <w:jc w:val="both"/>
        <w:rPr>
          <w:sz w:val="26"/>
          <w:szCs w:val="26"/>
        </w:rPr>
      </w:pPr>
      <w:r w:rsidRPr="00CD2F5B">
        <w:rPr>
          <w:sz w:val="26"/>
          <w:szCs w:val="26"/>
        </w:rPr>
        <w:t xml:space="preserve">Năm học 2015-2016, Trường Đại học Y Dược đã tích cực triển khai các nhiệm vụ trong kế hoạch hành động đổi mới căn bản, toàn diện giáo dục và đào tạo và đã hoàn thành nhiệm vụ năm học. </w:t>
      </w:r>
      <w:r w:rsidR="008A703A" w:rsidRPr="00CD2F5B">
        <w:rPr>
          <w:sz w:val="26"/>
          <w:szCs w:val="26"/>
        </w:rPr>
        <w:t>C</w:t>
      </w:r>
      <w:r w:rsidRPr="00CD2F5B">
        <w:rPr>
          <w:sz w:val="26"/>
          <w:szCs w:val="26"/>
        </w:rPr>
        <w:t xml:space="preserve">ác điều kiện đảm bảo chất lượng được tăng cường, kỷ cương trong hoạt động đào tạo, tuyển sinh được củng cố, góp phần nâng cao chất lượng đào tạo, đáp ứng nhu cầu về nguồn nhân lực y tế cho đất nước. </w:t>
      </w:r>
    </w:p>
    <w:p w:rsidR="005F63C2" w:rsidRPr="00CD2F5B" w:rsidRDefault="00ED31FE" w:rsidP="00ED31FE">
      <w:pPr>
        <w:spacing w:line="360" w:lineRule="auto"/>
        <w:jc w:val="both"/>
        <w:rPr>
          <w:b/>
          <w:sz w:val="26"/>
          <w:szCs w:val="26"/>
        </w:rPr>
      </w:pPr>
      <w:r>
        <w:rPr>
          <w:sz w:val="26"/>
          <w:szCs w:val="26"/>
        </w:rPr>
        <w:t xml:space="preserve">1. </w:t>
      </w:r>
      <w:r w:rsidR="00383498" w:rsidRPr="00CD2F5B">
        <w:rPr>
          <w:b/>
          <w:sz w:val="26"/>
          <w:szCs w:val="26"/>
        </w:rPr>
        <w:t>Kết quả thực hiện nhiệmvụ năm học 2015-2016</w:t>
      </w:r>
    </w:p>
    <w:p w:rsidR="008930D8" w:rsidRPr="00CD2F5B" w:rsidRDefault="008B2897" w:rsidP="00CD2F5B">
      <w:pPr>
        <w:pStyle w:val="BodyText2"/>
        <w:spacing w:after="0" w:line="360" w:lineRule="auto"/>
        <w:ind w:firstLine="510"/>
        <w:jc w:val="both"/>
        <w:rPr>
          <w:sz w:val="26"/>
          <w:szCs w:val="26"/>
        </w:rPr>
      </w:pPr>
      <w:r w:rsidRPr="00CD2F5B">
        <w:rPr>
          <w:sz w:val="26"/>
          <w:szCs w:val="26"/>
        </w:rPr>
        <w:t>1.</w:t>
      </w:r>
      <w:r w:rsidR="008930D8" w:rsidRPr="00CD2F5B">
        <w:rPr>
          <w:sz w:val="26"/>
          <w:szCs w:val="26"/>
        </w:rPr>
        <w:t>1. Công tác tuyển sinh và đào tạo</w:t>
      </w:r>
    </w:p>
    <w:p w:rsidR="008930D8" w:rsidRPr="00CD2F5B" w:rsidRDefault="008930D8" w:rsidP="00CD2F5B">
      <w:pPr>
        <w:pStyle w:val="BodyText2"/>
        <w:spacing w:after="0" w:line="360" w:lineRule="auto"/>
        <w:ind w:firstLine="510"/>
        <w:jc w:val="both"/>
        <w:rPr>
          <w:i/>
          <w:sz w:val="26"/>
          <w:szCs w:val="26"/>
        </w:rPr>
      </w:pPr>
      <w:r w:rsidRPr="00CD2F5B">
        <w:rPr>
          <w:i/>
          <w:sz w:val="26"/>
          <w:szCs w:val="26"/>
        </w:rPr>
        <w:t>* Công tác tuyển sinh</w:t>
      </w:r>
    </w:p>
    <w:p w:rsidR="008930D8" w:rsidRPr="009E70A3" w:rsidRDefault="00965B00" w:rsidP="00CD2F5B">
      <w:pPr>
        <w:spacing w:line="360" w:lineRule="auto"/>
        <w:ind w:firstLine="567"/>
        <w:jc w:val="both"/>
        <w:rPr>
          <w:spacing w:val="-8"/>
          <w:sz w:val="26"/>
          <w:szCs w:val="26"/>
        </w:rPr>
      </w:pPr>
      <w:r w:rsidRPr="00CD2F5B">
        <w:rPr>
          <w:sz w:val="26"/>
          <w:szCs w:val="26"/>
        </w:rPr>
        <w:t xml:space="preserve">Năm học 2015-2016, </w:t>
      </w:r>
      <w:r w:rsidR="003E2FA1" w:rsidRPr="00CD2F5B">
        <w:rPr>
          <w:sz w:val="26"/>
          <w:szCs w:val="26"/>
        </w:rPr>
        <w:t>năm đầu tiên Nhà trường thực hiện xét tuyển đại học hệ chính quy dựa vào kết quả thi tốt nghiệp trung học phổ thông quốc gia.</w:t>
      </w:r>
      <w:r w:rsidR="008930D8" w:rsidRPr="00CD2F5B">
        <w:rPr>
          <w:sz w:val="26"/>
          <w:szCs w:val="26"/>
        </w:rPr>
        <w:t xml:space="preserve">Công tác tuyển sinh </w:t>
      </w:r>
      <w:r w:rsidR="003E2FA1" w:rsidRPr="00CD2F5B">
        <w:rPr>
          <w:sz w:val="26"/>
          <w:szCs w:val="26"/>
        </w:rPr>
        <w:t>nói chung</w:t>
      </w:r>
      <w:r w:rsidR="008930D8" w:rsidRPr="00CD2F5B">
        <w:rPr>
          <w:sz w:val="26"/>
          <w:szCs w:val="26"/>
        </w:rPr>
        <w:t xml:space="preserve">được thực hiện </w:t>
      </w:r>
      <w:r w:rsidR="003E2FA1" w:rsidRPr="00CD2F5B">
        <w:rPr>
          <w:sz w:val="26"/>
          <w:szCs w:val="26"/>
        </w:rPr>
        <w:t>theo</w:t>
      </w:r>
      <w:r w:rsidRPr="00CD2F5B">
        <w:rPr>
          <w:sz w:val="26"/>
          <w:szCs w:val="26"/>
        </w:rPr>
        <w:t xml:space="preserve"> đúng quy chế </w:t>
      </w:r>
      <w:r w:rsidR="003E2FA1" w:rsidRPr="00CD2F5B">
        <w:rPr>
          <w:sz w:val="26"/>
          <w:szCs w:val="26"/>
        </w:rPr>
        <w:t xml:space="preserve">và hướng dẫn </w:t>
      </w:r>
      <w:r w:rsidR="008930D8" w:rsidRPr="00CD2F5B">
        <w:rPr>
          <w:sz w:val="26"/>
          <w:szCs w:val="26"/>
        </w:rPr>
        <w:t xml:space="preserve">của Bộ Giáo dục và Đào tạo, Bộ Y tế và Đại học Thái Nguyên. </w:t>
      </w:r>
      <w:r w:rsidRPr="00CD2F5B">
        <w:rPr>
          <w:sz w:val="26"/>
          <w:szCs w:val="26"/>
        </w:rPr>
        <w:t xml:space="preserve">Kết quả </w:t>
      </w:r>
      <w:r w:rsidR="003E2FA1" w:rsidRPr="00CD2F5B">
        <w:rPr>
          <w:sz w:val="26"/>
          <w:szCs w:val="26"/>
        </w:rPr>
        <w:t>đã tuyển sinh được</w:t>
      </w:r>
      <w:r w:rsidR="008930D8" w:rsidRPr="00CD2F5B">
        <w:rPr>
          <w:sz w:val="26"/>
          <w:szCs w:val="26"/>
        </w:rPr>
        <w:t xml:space="preserve"> 1</w:t>
      </w:r>
      <w:r w:rsidR="00322E08">
        <w:rPr>
          <w:sz w:val="26"/>
          <w:szCs w:val="26"/>
        </w:rPr>
        <w:t>257</w:t>
      </w:r>
      <w:r w:rsidR="008930D8" w:rsidRPr="00CD2F5B">
        <w:rPr>
          <w:sz w:val="26"/>
          <w:szCs w:val="26"/>
        </w:rPr>
        <w:t xml:space="preserve"> sinh viên</w:t>
      </w:r>
      <w:r w:rsidR="003E2FA1" w:rsidRPr="00CD2F5B">
        <w:rPr>
          <w:sz w:val="26"/>
          <w:szCs w:val="26"/>
        </w:rPr>
        <w:t>,</w:t>
      </w:r>
      <w:r w:rsidR="008930D8" w:rsidRPr="00CD2F5B">
        <w:rPr>
          <w:sz w:val="26"/>
          <w:szCs w:val="26"/>
        </w:rPr>
        <w:t xml:space="preserve"> trong đó có 9</w:t>
      </w:r>
      <w:r w:rsidR="00322E08">
        <w:rPr>
          <w:sz w:val="26"/>
          <w:szCs w:val="26"/>
        </w:rPr>
        <w:t>54</w:t>
      </w:r>
      <w:r w:rsidR="008930D8" w:rsidRPr="00CD2F5B">
        <w:rPr>
          <w:sz w:val="26"/>
          <w:szCs w:val="26"/>
        </w:rPr>
        <w:t xml:space="preserve"> sinh viên hệ chính quy, 3</w:t>
      </w:r>
      <w:r w:rsidR="00322E08">
        <w:rPr>
          <w:sz w:val="26"/>
          <w:szCs w:val="26"/>
        </w:rPr>
        <w:t>8</w:t>
      </w:r>
      <w:r w:rsidR="008930D8" w:rsidRPr="00CD2F5B">
        <w:rPr>
          <w:sz w:val="26"/>
          <w:szCs w:val="26"/>
        </w:rPr>
        <w:t xml:space="preserve"> sinh viên hệ vừa học vừa là</w:t>
      </w:r>
      <w:r w:rsidR="00322E08">
        <w:rPr>
          <w:sz w:val="26"/>
          <w:szCs w:val="26"/>
        </w:rPr>
        <w:t>m, 265 sinh viên hệ liên thông</w:t>
      </w:r>
      <w:r w:rsidR="008930D8" w:rsidRPr="00CD2F5B">
        <w:rPr>
          <w:sz w:val="26"/>
          <w:szCs w:val="26"/>
        </w:rPr>
        <w:t xml:space="preserve">. </w:t>
      </w:r>
      <w:r w:rsidR="003E2FA1" w:rsidRPr="00CD2F5B">
        <w:rPr>
          <w:sz w:val="26"/>
          <w:szCs w:val="26"/>
        </w:rPr>
        <w:t xml:space="preserve">Nhà trường cũng tuyển được </w:t>
      </w:r>
      <w:r w:rsidR="00892AA2" w:rsidRPr="00CD2F5B">
        <w:rPr>
          <w:sz w:val="26"/>
          <w:szCs w:val="26"/>
        </w:rPr>
        <w:t>1</w:t>
      </w:r>
      <w:r w:rsidR="00322E08">
        <w:rPr>
          <w:sz w:val="26"/>
          <w:szCs w:val="26"/>
        </w:rPr>
        <w:t>73</w:t>
      </w:r>
      <w:r w:rsidR="00892AA2" w:rsidRPr="00CD2F5B">
        <w:rPr>
          <w:sz w:val="26"/>
          <w:szCs w:val="26"/>
        </w:rPr>
        <w:t xml:space="preserve"> học viên sau đại học, trong đó có: 80 học viên Chuyên khoa I, 62 học viên Chuyên </w:t>
      </w:r>
      <w:r w:rsidR="00892AA2" w:rsidRPr="009E70A3">
        <w:rPr>
          <w:spacing w:val="-8"/>
          <w:sz w:val="26"/>
          <w:szCs w:val="26"/>
        </w:rPr>
        <w:t>khoa II, 13 học viên Nội trú, 1</w:t>
      </w:r>
      <w:r w:rsidR="00826CEC">
        <w:rPr>
          <w:spacing w:val="-8"/>
          <w:sz w:val="26"/>
          <w:szCs w:val="26"/>
        </w:rPr>
        <w:t>7</w:t>
      </w:r>
      <w:r w:rsidR="00892AA2" w:rsidRPr="009E70A3">
        <w:rPr>
          <w:spacing w:val="-8"/>
          <w:sz w:val="26"/>
          <w:szCs w:val="26"/>
        </w:rPr>
        <w:t xml:space="preserve"> học viên </w:t>
      </w:r>
      <w:r w:rsidR="00826CEC">
        <w:rPr>
          <w:spacing w:val="-8"/>
          <w:sz w:val="26"/>
          <w:szCs w:val="26"/>
        </w:rPr>
        <w:t>C</w:t>
      </w:r>
      <w:r w:rsidR="00892AA2" w:rsidRPr="009E70A3">
        <w:rPr>
          <w:spacing w:val="-8"/>
          <w:sz w:val="26"/>
          <w:szCs w:val="26"/>
        </w:rPr>
        <w:t>ao học và 0</w:t>
      </w:r>
      <w:r w:rsidR="00826CEC">
        <w:rPr>
          <w:spacing w:val="-8"/>
          <w:sz w:val="26"/>
          <w:szCs w:val="26"/>
        </w:rPr>
        <w:t>1</w:t>
      </w:r>
      <w:r w:rsidR="00892AA2" w:rsidRPr="009E70A3">
        <w:rPr>
          <w:spacing w:val="-8"/>
          <w:sz w:val="26"/>
          <w:szCs w:val="26"/>
        </w:rPr>
        <w:t xml:space="preserve"> học viên </w:t>
      </w:r>
      <w:r w:rsidR="00826CEC">
        <w:rPr>
          <w:spacing w:val="-8"/>
          <w:sz w:val="26"/>
          <w:szCs w:val="26"/>
        </w:rPr>
        <w:t>N</w:t>
      </w:r>
      <w:r w:rsidR="00892AA2" w:rsidRPr="009E70A3">
        <w:rPr>
          <w:spacing w:val="-8"/>
          <w:sz w:val="26"/>
          <w:szCs w:val="26"/>
        </w:rPr>
        <w:t xml:space="preserve">ghiên cứu sinh. </w:t>
      </w:r>
    </w:p>
    <w:p w:rsidR="008930D8" w:rsidRPr="00CD2F5B" w:rsidRDefault="008930D8" w:rsidP="00CD2F5B">
      <w:pPr>
        <w:spacing w:line="360" w:lineRule="auto"/>
        <w:ind w:firstLine="544"/>
        <w:jc w:val="both"/>
        <w:rPr>
          <w:i/>
          <w:iCs/>
          <w:sz w:val="26"/>
          <w:szCs w:val="26"/>
        </w:rPr>
      </w:pPr>
      <w:r w:rsidRPr="00CD2F5B">
        <w:rPr>
          <w:i/>
          <w:iCs/>
          <w:sz w:val="26"/>
          <w:szCs w:val="26"/>
        </w:rPr>
        <w:t>* Công tác đào tạo</w:t>
      </w:r>
    </w:p>
    <w:p w:rsidR="008930D8" w:rsidRPr="00CD2F5B" w:rsidRDefault="00892AA2" w:rsidP="00CD2F5B">
      <w:pPr>
        <w:spacing w:line="360" w:lineRule="auto"/>
        <w:ind w:firstLine="544"/>
        <w:jc w:val="both"/>
        <w:rPr>
          <w:sz w:val="26"/>
          <w:szCs w:val="26"/>
        </w:rPr>
      </w:pPr>
      <w:r w:rsidRPr="00CD2F5B">
        <w:rPr>
          <w:sz w:val="26"/>
          <w:szCs w:val="26"/>
        </w:rPr>
        <w:t>Trường đã t</w:t>
      </w:r>
      <w:r w:rsidR="008930D8" w:rsidRPr="00CD2F5B">
        <w:rPr>
          <w:sz w:val="26"/>
          <w:szCs w:val="26"/>
        </w:rPr>
        <w:t xml:space="preserve">ổ chức </w:t>
      </w:r>
      <w:r w:rsidR="007B7510" w:rsidRPr="00CD2F5B">
        <w:rPr>
          <w:sz w:val="26"/>
          <w:szCs w:val="26"/>
        </w:rPr>
        <w:t xml:space="preserve">thực hiện </w:t>
      </w:r>
      <w:r w:rsidR="008930D8" w:rsidRPr="00CD2F5B">
        <w:rPr>
          <w:sz w:val="26"/>
          <w:szCs w:val="26"/>
        </w:rPr>
        <w:t xml:space="preserve">rà soát </w:t>
      </w:r>
      <w:r w:rsidR="007B7510" w:rsidRPr="00CD2F5B">
        <w:rPr>
          <w:sz w:val="26"/>
          <w:szCs w:val="26"/>
        </w:rPr>
        <w:t xml:space="preserve">nội dung </w:t>
      </w:r>
      <w:r w:rsidR="008930D8" w:rsidRPr="00CD2F5B">
        <w:rPr>
          <w:sz w:val="26"/>
          <w:szCs w:val="26"/>
        </w:rPr>
        <w:t xml:space="preserve">chương trình đào tạocủa </w:t>
      </w:r>
      <w:r w:rsidR="007B7510" w:rsidRPr="00CD2F5B">
        <w:rPr>
          <w:sz w:val="26"/>
          <w:szCs w:val="26"/>
        </w:rPr>
        <w:t xml:space="preserve">các chương trình đào tạo </w:t>
      </w:r>
      <w:r w:rsidR="008930D8" w:rsidRPr="00CD2F5B">
        <w:rPr>
          <w:sz w:val="26"/>
          <w:szCs w:val="26"/>
        </w:rPr>
        <w:t xml:space="preserve">theo Thông tư 15/2014 và </w:t>
      </w:r>
      <w:r w:rsidR="00B93E36" w:rsidRPr="00CD2F5B">
        <w:rPr>
          <w:sz w:val="26"/>
          <w:szCs w:val="26"/>
        </w:rPr>
        <w:t>T</w:t>
      </w:r>
      <w:r w:rsidR="008930D8" w:rsidRPr="00CD2F5B">
        <w:rPr>
          <w:sz w:val="26"/>
          <w:szCs w:val="26"/>
        </w:rPr>
        <w:t>hông tư 07/2015 của Bộ GD&amp;ĐT</w:t>
      </w:r>
      <w:r w:rsidR="007B7510" w:rsidRPr="00CD2F5B">
        <w:rPr>
          <w:sz w:val="26"/>
          <w:szCs w:val="26"/>
        </w:rPr>
        <w:t xml:space="preserve">.Trường đã </w:t>
      </w:r>
      <w:r w:rsidR="008930D8" w:rsidRPr="00CD2F5B">
        <w:rPr>
          <w:sz w:val="26"/>
          <w:szCs w:val="26"/>
        </w:rPr>
        <w:t xml:space="preserve">mở 05 </w:t>
      </w:r>
      <w:r w:rsidR="007B7510" w:rsidRPr="00CD2F5B">
        <w:rPr>
          <w:sz w:val="26"/>
          <w:szCs w:val="26"/>
        </w:rPr>
        <w:t xml:space="preserve">chương trình </w:t>
      </w:r>
      <w:r w:rsidR="008930D8" w:rsidRPr="00CD2F5B">
        <w:rPr>
          <w:sz w:val="26"/>
          <w:szCs w:val="26"/>
        </w:rPr>
        <w:t>đào tạo sau đại học</w:t>
      </w:r>
      <w:r w:rsidR="007B7510" w:rsidRPr="00CD2F5B">
        <w:rPr>
          <w:sz w:val="26"/>
          <w:szCs w:val="26"/>
        </w:rPr>
        <w:t xml:space="preserve">, đó là </w:t>
      </w:r>
      <w:r w:rsidR="008930D8" w:rsidRPr="00CD2F5B">
        <w:rPr>
          <w:sz w:val="26"/>
          <w:szCs w:val="26"/>
        </w:rPr>
        <w:t xml:space="preserve">Bác sĩ nội trú Nhi, </w:t>
      </w:r>
      <w:r w:rsidR="007B7510" w:rsidRPr="00CD2F5B">
        <w:rPr>
          <w:sz w:val="26"/>
          <w:szCs w:val="26"/>
        </w:rPr>
        <w:t>c</w:t>
      </w:r>
      <w:r w:rsidR="008930D8" w:rsidRPr="00CD2F5B">
        <w:rPr>
          <w:sz w:val="26"/>
          <w:szCs w:val="26"/>
        </w:rPr>
        <w:t xml:space="preserve">huyên khoa II Nhi, </w:t>
      </w:r>
      <w:r w:rsidR="007B7510" w:rsidRPr="00CD2F5B">
        <w:rPr>
          <w:sz w:val="26"/>
          <w:szCs w:val="26"/>
        </w:rPr>
        <w:t>c</w:t>
      </w:r>
      <w:r w:rsidR="008930D8" w:rsidRPr="00CD2F5B">
        <w:rPr>
          <w:sz w:val="26"/>
          <w:szCs w:val="26"/>
        </w:rPr>
        <w:t>huyên khoa II Tai</w:t>
      </w:r>
      <w:r w:rsidR="007B7510" w:rsidRPr="00CD2F5B">
        <w:rPr>
          <w:sz w:val="26"/>
          <w:szCs w:val="26"/>
        </w:rPr>
        <w:t xml:space="preserve"> M</w:t>
      </w:r>
      <w:r w:rsidR="008930D8" w:rsidRPr="00CD2F5B">
        <w:rPr>
          <w:sz w:val="26"/>
          <w:szCs w:val="26"/>
        </w:rPr>
        <w:t xml:space="preserve">ũi </w:t>
      </w:r>
      <w:r w:rsidR="007B7510" w:rsidRPr="00CD2F5B">
        <w:rPr>
          <w:sz w:val="26"/>
          <w:szCs w:val="26"/>
        </w:rPr>
        <w:t>H</w:t>
      </w:r>
      <w:r w:rsidR="008930D8" w:rsidRPr="00CD2F5B">
        <w:rPr>
          <w:sz w:val="26"/>
          <w:szCs w:val="26"/>
        </w:rPr>
        <w:t xml:space="preserve">ọng, </w:t>
      </w:r>
      <w:r w:rsidR="007B7510" w:rsidRPr="00CD2F5B">
        <w:rPr>
          <w:sz w:val="26"/>
          <w:szCs w:val="26"/>
        </w:rPr>
        <w:t>c</w:t>
      </w:r>
      <w:r w:rsidR="008930D8" w:rsidRPr="00CD2F5B">
        <w:rPr>
          <w:sz w:val="26"/>
          <w:szCs w:val="26"/>
        </w:rPr>
        <w:t xml:space="preserve">huyên khoa II Da </w:t>
      </w:r>
      <w:r w:rsidR="007B7510" w:rsidRPr="00CD2F5B">
        <w:rPr>
          <w:sz w:val="26"/>
          <w:szCs w:val="26"/>
        </w:rPr>
        <w:t>L</w:t>
      </w:r>
      <w:r w:rsidR="008930D8" w:rsidRPr="00CD2F5B">
        <w:rPr>
          <w:sz w:val="26"/>
          <w:szCs w:val="26"/>
        </w:rPr>
        <w:t xml:space="preserve">iễu và Thạc sĩ Y tế công cộng. </w:t>
      </w:r>
      <w:r w:rsidR="007B7510" w:rsidRPr="00CD2F5B">
        <w:rPr>
          <w:sz w:val="26"/>
          <w:szCs w:val="26"/>
        </w:rPr>
        <w:t xml:space="preserve">Bên cạnh đó, </w:t>
      </w:r>
      <w:r w:rsidRPr="00CD2F5B">
        <w:rPr>
          <w:sz w:val="26"/>
          <w:szCs w:val="26"/>
        </w:rPr>
        <w:t>Trường đã t</w:t>
      </w:r>
      <w:r w:rsidR="008930D8" w:rsidRPr="00CD2F5B">
        <w:rPr>
          <w:sz w:val="26"/>
          <w:szCs w:val="26"/>
        </w:rPr>
        <w:t xml:space="preserve">ổ chức </w:t>
      </w:r>
      <w:r w:rsidR="0046662C">
        <w:rPr>
          <w:sz w:val="26"/>
          <w:szCs w:val="26"/>
        </w:rPr>
        <w:t xml:space="preserve">15 </w:t>
      </w:r>
      <w:r w:rsidR="008930D8" w:rsidRPr="00CD2F5B">
        <w:rPr>
          <w:sz w:val="26"/>
          <w:szCs w:val="26"/>
        </w:rPr>
        <w:t>lớp đào tạo ngắn hạn</w:t>
      </w:r>
      <w:r w:rsidR="0046662C">
        <w:rPr>
          <w:sz w:val="26"/>
          <w:szCs w:val="26"/>
        </w:rPr>
        <w:t xml:space="preserve"> </w:t>
      </w:r>
      <w:r w:rsidR="00B93E36" w:rsidRPr="00CD2F5B">
        <w:rPr>
          <w:sz w:val="26"/>
          <w:szCs w:val="26"/>
        </w:rPr>
        <w:t xml:space="preserve">và </w:t>
      </w:r>
      <w:r w:rsidR="007B7510" w:rsidRPr="00CD2F5B">
        <w:rPr>
          <w:sz w:val="26"/>
          <w:szCs w:val="26"/>
        </w:rPr>
        <w:t xml:space="preserve">cấp </w:t>
      </w:r>
      <w:r w:rsidR="0046662C" w:rsidRPr="0046662C">
        <w:rPr>
          <w:sz w:val="26"/>
          <w:szCs w:val="26"/>
        </w:rPr>
        <w:t>506</w:t>
      </w:r>
      <w:r w:rsidR="007B7510" w:rsidRPr="0046662C">
        <w:rPr>
          <w:sz w:val="28"/>
          <w:szCs w:val="28"/>
        </w:rPr>
        <w:t xml:space="preserve"> </w:t>
      </w:r>
      <w:r w:rsidR="007B7510" w:rsidRPr="00CD2F5B">
        <w:rPr>
          <w:sz w:val="26"/>
          <w:szCs w:val="26"/>
        </w:rPr>
        <w:t>chứng chỉ</w:t>
      </w:r>
      <w:r w:rsidR="00B93E36" w:rsidRPr="00CD2F5B">
        <w:rPr>
          <w:sz w:val="26"/>
          <w:szCs w:val="26"/>
        </w:rPr>
        <w:t xml:space="preserve"> về các lĩnh vực</w:t>
      </w:r>
      <w:r w:rsidR="008930D8" w:rsidRPr="00CD2F5B">
        <w:rPr>
          <w:sz w:val="26"/>
          <w:szCs w:val="26"/>
        </w:rPr>
        <w:t xml:space="preserve">: Quản lý điều dưỡng, </w:t>
      </w:r>
      <w:r w:rsidR="0046662C">
        <w:rPr>
          <w:sz w:val="26"/>
          <w:szCs w:val="26"/>
        </w:rPr>
        <w:t>S</w:t>
      </w:r>
      <w:r w:rsidR="008930D8" w:rsidRPr="00CD2F5B">
        <w:rPr>
          <w:sz w:val="26"/>
          <w:szCs w:val="26"/>
        </w:rPr>
        <w:t xml:space="preserve">iêu âm tổng quát, </w:t>
      </w:r>
      <w:r w:rsidR="0046662C">
        <w:rPr>
          <w:sz w:val="26"/>
          <w:szCs w:val="26"/>
        </w:rPr>
        <w:t>C</w:t>
      </w:r>
      <w:r w:rsidR="008930D8" w:rsidRPr="00CD2F5B">
        <w:rPr>
          <w:sz w:val="26"/>
          <w:szCs w:val="26"/>
        </w:rPr>
        <w:t xml:space="preserve">hâm cứu, </w:t>
      </w:r>
      <w:r w:rsidR="0046662C">
        <w:rPr>
          <w:sz w:val="26"/>
          <w:szCs w:val="26"/>
        </w:rPr>
        <w:t>X</w:t>
      </w:r>
      <w:r w:rsidR="008930D8" w:rsidRPr="00CD2F5B">
        <w:rPr>
          <w:sz w:val="26"/>
          <w:szCs w:val="26"/>
        </w:rPr>
        <w:t xml:space="preserve">oa bóp bấm huyệt, </w:t>
      </w:r>
      <w:r w:rsidR="0046662C">
        <w:rPr>
          <w:sz w:val="26"/>
          <w:szCs w:val="26"/>
        </w:rPr>
        <w:t>Quản lý y tế xã, Sử dụng thuốc nam và châm cứu tại tuyến xã</w:t>
      </w:r>
      <w:r w:rsidR="008930D8" w:rsidRPr="00CD2F5B">
        <w:rPr>
          <w:sz w:val="26"/>
          <w:szCs w:val="26"/>
        </w:rPr>
        <w:t xml:space="preserve">, </w:t>
      </w:r>
      <w:r w:rsidR="0046662C">
        <w:rPr>
          <w:sz w:val="26"/>
          <w:szCs w:val="26"/>
        </w:rPr>
        <w:t>N</w:t>
      </w:r>
      <w:r w:rsidR="008930D8" w:rsidRPr="00CD2F5B">
        <w:rPr>
          <w:sz w:val="26"/>
          <w:szCs w:val="26"/>
        </w:rPr>
        <w:t xml:space="preserve">ha khoa cơ bản, </w:t>
      </w:r>
      <w:r w:rsidR="0046662C">
        <w:rPr>
          <w:sz w:val="26"/>
          <w:szCs w:val="26"/>
        </w:rPr>
        <w:t>Y học</w:t>
      </w:r>
      <w:r w:rsidR="00764256" w:rsidRPr="00CD2F5B">
        <w:rPr>
          <w:sz w:val="26"/>
          <w:szCs w:val="26"/>
        </w:rPr>
        <w:t xml:space="preserve"> gia đình, Phục hồi chức năng</w:t>
      </w:r>
      <w:r w:rsidR="0046662C">
        <w:rPr>
          <w:sz w:val="26"/>
          <w:szCs w:val="26"/>
        </w:rPr>
        <w:t xml:space="preserve"> cơ bản</w:t>
      </w:r>
      <w:r w:rsidR="00B93E36" w:rsidRPr="00CD2F5B">
        <w:rPr>
          <w:sz w:val="26"/>
          <w:szCs w:val="26"/>
        </w:rPr>
        <w:t>.</w:t>
      </w:r>
      <w:r w:rsidR="0046662C">
        <w:rPr>
          <w:sz w:val="26"/>
          <w:szCs w:val="26"/>
        </w:rPr>
        <w:t>..</w:t>
      </w:r>
    </w:p>
    <w:p w:rsidR="008930D8" w:rsidRPr="00CD2F5B" w:rsidRDefault="00B93E36" w:rsidP="00CD2F5B">
      <w:pPr>
        <w:spacing w:line="360" w:lineRule="auto"/>
        <w:ind w:firstLine="720"/>
        <w:jc w:val="both"/>
        <w:rPr>
          <w:sz w:val="26"/>
          <w:szCs w:val="26"/>
        </w:rPr>
      </w:pPr>
      <w:r w:rsidRPr="00CD2F5B">
        <w:rPr>
          <w:sz w:val="26"/>
          <w:szCs w:val="26"/>
        </w:rPr>
        <w:lastRenderedPageBreak/>
        <w:t>C</w:t>
      </w:r>
      <w:r w:rsidR="008930D8" w:rsidRPr="00CD2F5B">
        <w:rPr>
          <w:sz w:val="26"/>
          <w:szCs w:val="26"/>
        </w:rPr>
        <w:t xml:space="preserve">ông tác tổ chức giảng dạy, </w:t>
      </w:r>
      <w:r w:rsidRPr="00CD2F5B">
        <w:rPr>
          <w:sz w:val="26"/>
          <w:szCs w:val="26"/>
        </w:rPr>
        <w:t>kiể</w:t>
      </w:r>
      <w:r w:rsidR="008930D8" w:rsidRPr="00CD2F5B">
        <w:rPr>
          <w:sz w:val="26"/>
          <w:szCs w:val="26"/>
        </w:rPr>
        <w:t xml:space="preserve">m tra, thi, xét cảnh báo học vụ, công nhận tốt nghiệp </w:t>
      </w:r>
      <w:r w:rsidRPr="00CD2F5B">
        <w:rPr>
          <w:sz w:val="26"/>
          <w:szCs w:val="26"/>
        </w:rPr>
        <w:t xml:space="preserve">cho các đối tượng </w:t>
      </w:r>
      <w:r w:rsidR="008930D8" w:rsidRPr="00CD2F5B">
        <w:rPr>
          <w:sz w:val="26"/>
          <w:szCs w:val="26"/>
        </w:rPr>
        <w:t xml:space="preserve">thực hiện theo đúng Quy chế của Bộ </w:t>
      </w:r>
      <w:r w:rsidRPr="00CD2F5B">
        <w:rPr>
          <w:sz w:val="26"/>
          <w:szCs w:val="26"/>
        </w:rPr>
        <w:t>G</w:t>
      </w:r>
      <w:r w:rsidR="008930D8" w:rsidRPr="00CD2F5B">
        <w:rPr>
          <w:sz w:val="26"/>
          <w:szCs w:val="26"/>
        </w:rPr>
        <w:t xml:space="preserve">iáo dục </w:t>
      </w:r>
      <w:r w:rsidRPr="00CD2F5B">
        <w:rPr>
          <w:sz w:val="26"/>
          <w:szCs w:val="26"/>
        </w:rPr>
        <w:t>&amp;</w:t>
      </w:r>
      <w:r w:rsidR="008930D8" w:rsidRPr="00CD2F5B">
        <w:rPr>
          <w:sz w:val="26"/>
          <w:szCs w:val="26"/>
        </w:rPr>
        <w:t xml:space="preserve"> Đào tạo</w:t>
      </w:r>
      <w:r w:rsidR="00764256" w:rsidRPr="00CD2F5B">
        <w:rPr>
          <w:sz w:val="26"/>
          <w:szCs w:val="26"/>
        </w:rPr>
        <w:t>,</w:t>
      </w:r>
      <w:r w:rsidR="008930D8" w:rsidRPr="00CD2F5B">
        <w:rPr>
          <w:sz w:val="26"/>
          <w:szCs w:val="26"/>
        </w:rPr>
        <w:t xml:space="preserve"> Bộ Y tế và những quy định của Đại học Thái Nguyên. Phối hợp tốt với </w:t>
      </w:r>
      <w:r w:rsidRPr="00CD2F5B">
        <w:rPr>
          <w:sz w:val="26"/>
          <w:szCs w:val="26"/>
        </w:rPr>
        <w:t xml:space="preserve">các đơn vị trong </w:t>
      </w:r>
      <w:r w:rsidR="008930D8" w:rsidRPr="00CD2F5B">
        <w:rPr>
          <w:sz w:val="26"/>
          <w:szCs w:val="26"/>
        </w:rPr>
        <w:t xml:space="preserve">Đại học Thái Nguyên </w:t>
      </w:r>
      <w:r w:rsidR="00C12772" w:rsidRPr="00CD2F5B">
        <w:rPr>
          <w:sz w:val="26"/>
          <w:szCs w:val="26"/>
        </w:rPr>
        <w:t xml:space="preserve">cũng như các cơ sở đào tạo khác và các địa phương </w:t>
      </w:r>
      <w:r w:rsidR="008930D8" w:rsidRPr="00CD2F5B">
        <w:rPr>
          <w:sz w:val="26"/>
          <w:szCs w:val="26"/>
        </w:rPr>
        <w:t xml:space="preserve">để thực hiện tốt kế hoạch </w:t>
      </w:r>
      <w:r w:rsidR="00C12772" w:rsidRPr="00CD2F5B">
        <w:rPr>
          <w:sz w:val="26"/>
          <w:szCs w:val="26"/>
        </w:rPr>
        <w:t>đào tạo</w:t>
      </w:r>
      <w:r w:rsidR="008930D8" w:rsidRPr="00CD2F5B">
        <w:rPr>
          <w:sz w:val="26"/>
          <w:szCs w:val="26"/>
        </w:rPr>
        <w:t xml:space="preserve">. </w:t>
      </w:r>
    </w:p>
    <w:p w:rsidR="008930D8" w:rsidRPr="00CD2F5B" w:rsidRDefault="00C12772" w:rsidP="00CD2F5B">
      <w:pPr>
        <w:spacing w:line="360" w:lineRule="auto"/>
        <w:ind w:firstLine="544"/>
        <w:jc w:val="both"/>
        <w:rPr>
          <w:sz w:val="26"/>
          <w:szCs w:val="26"/>
        </w:rPr>
      </w:pPr>
      <w:r w:rsidRPr="00CD2F5B">
        <w:rPr>
          <w:sz w:val="26"/>
          <w:szCs w:val="26"/>
          <w:lang w:val="de-DE"/>
        </w:rPr>
        <w:t>Với quy mô</w:t>
      </w:r>
      <w:r w:rsidR="008930D8" w:rsidRPr="00CD2F5B">
        <w:rPr>
          <w:sz w:val="26"/>
          <w:szCs w:val="26"/>
          <w:lang w:val="de-DE"/>
        </w:rPr>
        <w:t xml:space="preserve"> học viên sau đại học là </w:t>
      </w:r>
      <w:r w:rsidR="00BD50A2">
        <w:rPr>
          <w:sz w:val="26"/>
          <w:szCs w:val="26"/>
          <w:lang w:val="de-DE"/>
        </w:rPr>
        <w:t>662</w:t>
      </w:r>
      <w:r w:rsidR="008930D8" w:rsidRPr="00CD2F5B">
        <w:rPr>
          <w:sz w:val="26"/>
          <w:szCs w:val="26"/>
          <w:lang w:val="de-DE"/>
        </w:rPr>
        <w:t xml:space="preserve"> học viên </w:t>
      </w:r>
      <w:r w:rsidRPr="00CD2F5B">
        <w:rPr>
          <w:sz w:val="26"/>
          <w:szCs w:val="26"/>
          <w:lang w:val="de-DE"/>
        </w:rPr>
        <w:t>ở</w:t>
      </w:r>
      <w:r w:rsidR="008930D8" w:rsidRPr="00CD2F5B">
        <w:rPr>
          <w:sz w:val="26"/>
          <w:szCs w:val="26"/>
          <w:lang w:val="de-DE"/>
        </w:rPr>
        <w:t xml:space="preserve"> 21 chuyên ngành </w:t>
      </w:r>
      <w:r w:rsidRPr="00CD2F5B">
        <w:rPr>
          <w:sz w:val="26"/>
          <w:szCs w:val="26"/>
          <w:lang w:val="de-DE"/>
        </w:rPr>
        <w:t>khác nhau, t</w:t>
      </w:r>
      <w:r w:rsidR="008930D8" w:rsidRPr="00CD2F5B">
        <w:rPr>
          <w:sz w:val="26"/>
          <w:szCs w:val="26"/>
          <w:lang w:val="de-DE"/>
        </w:rPr>
        <w:t>rong năm học vừa qua</w:t>
      </w:r>
      <w:r w:rsidR="00764256" w:rsidRPr="00CD2F5B">
        <w:rPr>
          <w:sz w:val="26"/>
          <w:szCs w:val="26"/>
          <w:lang w:val="de-DE"/>
        </w:rPr>
        <w:t xml:space="preserve">, </w:t>
      </w:r>
      <w:r w:rsidR="008930D8" w:rsidRPr="00CD2F5B">
        <w:rPr>
          <w:sz w:val="26"/>
          <w:szCs w:val="26"/>
          <w:lang w:val="de-DE"/>
        </w:rPr>
        <w:t>có 2</w:t>
      </w:r>
      <w:r w:rsidR="00BD50A2">
        <w:rPr>
          <w:sz w:val="26"/>
          <w:szCs w:val="26"/>
          <w:lang w:val="de-DE"/>
        </w:rPr>
        <w:t>1</w:t>
      </w:r>
      <w:r w:rsidR="008930D8" w:rsidRPr="00CD2F5B">
        <w:rPr>
          <w:sz w:val="26"/>
          <w:szCs w:val="26"/>
          <w:lang w:val="de-DE"/>
        </w:rPr>
        <w:t xml:space="preserve">9 học viên tốt nghiệp sau đại học, trong đó có: 105 </w:t>
      </w:r>
      <w:r w:rsidR="008930D8" w:rsidRPr="00CD2F5B">
        <w:rPr>
          <w:sz w:val="26"/>
          <w:szCs w:val="26"/>
          <w:lang w:val="fr-FR"/>
        </w:rPr>
        <w:t xml:space="preserve">học viên Chuyên khoa I, </w:t>
      </w:r>
      <w:r w:rsidR="008930D8" w:rsidRPr="00CD2F5B">
        <w:rPr>
          <w:sz w:val="26"/>
          <w:szCs w:val="26"/>
          <w:lang w:val="de-DE"/>
        </w:rPr>
        <w:t>84</w:t>
      </w:r>
      <w:r w:rsidR="008930D8" w:rsidRPr="00CD2F5B">
        <w:rPr>
          <w:sz w:val="26"/>
          <w:szCs w:val="26"/>
          <w:lang w:val="fr-FR"/>
        </w:rPr>
        <w:t xml:space="preserve"> học viên Chuyên khoa II, </w:t>
      </w:r>
      <w:r w:rsidR="008930D8" w:rsidRPr="00CD2F5B">
        <w:rPr>
          <w:sz w:val="26"/>
          <w:szCs w:val="26"/>
          <w:lang w:val="de-DE"/>
        </w:rPr>
        <w:t>10</w:t>
      </w:r>
      <w:r w:rsidR="008930D8" w:rsidRPr="00CD2F5B">
        <w:rPr>
          <w:sz w:val="26"/>
          <w:szCs w:val="26"/>
          <w:lang w:val="fr-FR"/>
        </w:rPr>
        <w:t xml:space="preserve"> Bác sĩ nội trú, </w:t>
      </w:r>
      <w:r w:rsidR="00BD50A2">
        <w:rPr>
          <w:sz w:val="26"/>
          <w:szCs w:val="26"/>
          <w:lang w:val="de-DE"/>
        </w:rPr>
        <w:t>1</w:t>
      </w:r>
      <w:r w:rsidR="008930D8" w:rsidRPr="00CD2F5B">
        <w:rPr>
          <w:sz w:val="26"/>
          <w:szCs w:val="26"/>
          <w:lang w:val="de-DE"/>
        </w:rPr>
        <w:t>7</w:t>
      </w:r>
      <w:r w:rsidR="008930D8" w:rsidRPr="00CD2F5B">
        <w:rPr>
          <w:sz w:val="26"/>
          <w:szCs w:val="26"/>
          <w:lang w:val="fr-FR"/>
        </w:rPr>
        <w:t xml:space="preserve"> học viên cao học, </w:t>
      </w:r>
      <w:r w:rsidR="008930D8" w:rsidRPr="00CD2F5B">
        <w:rPr>
          <w:sz w:val="26"/>
          <w:szCs w:val="26"/>
          <w:lang w:val="de-DE"/>
        </w:rPr>
        <w:t>03 nghiên cứu sinh</w:t>
      </w:r>
      <w:r w:rsidR="008930D8" w:rsidRPr="00CD2F5B">
        <w:rPr>
          <w:sz w:val="26"/>
          <w:szCs w:val="26"/>
          <w:lang w:val="fr-FR"/>
        </w:rPr>
        <w:t>.</w:t>
      </w:r>
      <w:r w:rsidR="0046662C">
        <w:rPr>
          <w:sz w:val="26"/>
          <w:szCs w:val="26"/>
          <w:lang w:val="fr-FR"/>
        </w:rPr>
        <w:t xml:space="preserve"> </w:t>
      </w:r>
      <w:r w:rsidR="008930D8" w:rsidRPr="00CD2F5B">
        <w:rPr>
          <w:sz w:val="26"/>
          <w:szCs w:val="26"/>
        </w:rPr>
        <w:t>Kết quả tốt nghiệp của các học viên sau đại học đều đạt loại khá, giỏi.</w:t>
      </w:r>
    </w:p>
    <w:p w:rsidR="0068250B" w:rsidRPr="00CD2F5B" w:rsidRDefault="008B2897" w:rsidP="00CD2F5B">
      <w:pPr>
        <w:spacing w:line="360" w:lineRule="auto"/>
        <w:jc w:val="both"/>
        <w:rPr>
          <w:b/>
          <w:sz w:val="26"/>
          <w:szCs w:val="26"/>
          <w:lang w:val="vi-VN"/>
        </w:rPr>
      </w:pPr>
      <w:r w:rsidRPr="00CD2F5B">
        <w:rPr>
          <w:b/>
          <w:sz w:val="26"/>
          <w:szCs w:val="26"/>
        </w:rPr>
        <w:t>1.</w:t>
      </w:r>
      <w:r w:rsidR="0068250B" w:rsidRPr="00CD2F5B">
        <w:rPr>
          <w:b/>
          <w:sz w:val="26"/>
          <w:szCs w:val="26"/>
        </w:rPr>
        <w:t>2.</w:t>
      </w:r>
      <w:r w:rsidR="0068250B" w:rsidRPr="00CD2F5B">
        <w:rPr>
          <w:b/>
          <w:sz w:val="26"/>
          <w:szCs w:val="26"/>
          <w:lang w:val="vi-VN"/>
        </w:rPr>
        <w:t xml:space="preserve"> Công tác quản lý học sinh sinh viên</w:t>
      </w:r>
    </w:p>
    <w:p w:rsidR="0068250B" w:rsidRPr="00CD2F5B" w:rsidRDefault="006712FA" w:rsidP="00CD2F5B">
      <w:pPr>
        <w:spacing w:line="360" w:lineRule="auto"/>
        <w:ind w:firstLine="540"/>
        <w:jc w:val="both"/>
        <w:rPr>
          <w:sz w:val="26"/>
          <w:szCs w:val="26"/>
        </w:rPr>
      </w:pPr>
      <w:r w:rsidRPr="00CD2F5B">
        <w:rPr>
          <w:sz w:val="26"/>
          <w:szCs w:val="26"/>
        </w:rPr>
        <w:t>Năm học vừa qua, quy mô sinh viên của trường là</w:t>
      </w:r>
      <w:r w:rsidR="0068250B" w:rsidRPr="00CD2F5B">
        <w:rPr>
          <w:sz w:val="26"/>
          <w:szCs w:val="26"/>
        </w:rPr>
        <w:t xml:space="preserve"> 7520</w:t>
      </w:r>
      <w:r w:rsidRPr="00CD2F5B">
        <w:rPr>
          <w:sz w:val="26"/>
          <w:szCs w:val="26"/>
        </w:rPr>
        <w:t xml:space="preserve">, </w:t>
      </w:r>
      <w:r w:rsidR="00892AA2" w:rsidRPr="00CD2F5B">
        <w:rPr>
          <w:sz w:val="26"/>
          <w:szCs w:val="26"/>
        </w:rPr>
        <w:t>biên chế thành 122 lớp.</w:t>
      </w:r>
    </w:p>
    <w:p w:rsidR="00B848DA" w:rsidRDefault="003E62EA" w:rsidP="00CD2F5B">
      <w:pPr>
        <w:spacing w:line="360" w:lineRule="auto"/>
        <w:ind w:firstLine="539"/>
        <w:jc w:val="both"/>
        <w:rPr>
          <w:sz w:val="26"/>
          <w:szCs w:val="26"/>
          <w:lang w:val="fr-FR"/>
        </w:rPr>
      </w:pPr>
      <w:r w:rsidRPr="00CD2F5B">
        <w:rPr>
          <w:sz w:val="26"/>
          <w:szCs w:val="26"/>
        </w:rPr>
        <w:t>Trường đã t</w:t>
      </w:r>
      <w:r w:rsidR="0068250B" w:rsidRPr="00CD2F5B">
        <w:rPr>
          <w:sz w:val="26"/>
          <w:szCs w:val="26"/>
        </w:rPr>
        <w:t xml:space="preserve">ổ chức </w:t>
      </w:r>
      <w:r w:rsidR="0068250B" w:rsidRPr="00CD2F5B">
        <w:rPr>
          <w:sz w:val="26"/>
          <w:szCs w:val="26"/>
          <w:lang w:val="fr-FR"/>
        </w:rPr>
        <w:t xml:space="preserve">tuần lễ giáo dục công dân cho tất cả </w:t>
      </w:r>
      <w:r w:rsidRPr="00CD2F5B">
        <w:rPr>
          <w:sz w:val="26"/>
          <w:szCs w:val="26"/>
          <w:lang w:val="fr-FR"/>
        </w:rPr>
        <w:t xml:space="preserve">học sinh sinh viên </w:t>
      </w:r>
      <w:r w:rsidR="0068250B" w:rsidRPr="00CD2F5B">
        <w:rPr>
          <w:sz w:val="26"/>
          <w:szCs w:val="26"/>
          <w:lang w:val="fr-FR"/>
        </w:rPr>
        <w:t xml:space="preserve">đầu khoá, cuối khóa và đầu năm học được triển khai theo nội dung, chương trình Bộ Giáo dục và Đào tạo quy định. Kết quả 100% </w:t>
      </w:r>
      <w:r w:rsidRPr="00CD2F5B">
        <w:rPr>
          <w:sz w:val="26"/>
          <w:szCs w:val="26"/>
          <w:lang w:val="fr-FR"/>
        </w:rPr>
        <w:t xml:space="preserve">học sinh sinh viên </w:t>
      </w:r>
      <w:r w:rsidR="0068250B" w:rsidRPr="00CD2F5B">
        <w:rPr>
          <w:sz w:val="26"/>
          <w:szCs w:val="26"/>
          <w:lang w:val="fr-FR"/>
        </w:rPr>
        <w:t xml:space="preserve">đã ký cam kết thực hiện: </w:t>
      </w:r>
      <w:r w:rsidR="0068250B" w:rsidRPr="00CD2F5B">
        <w:rPr>
          <w:i/>
          <w:sz w:val="26"/>
          <w:szCs w:val="26"/>
          <w:lang w:val="fr-FR"/>
        </w:rPr>
        <w:t>Nói không với tiêu cực trong thi, kiểm tra; Nói không với vi phạm an toàn giao thông; Nói không với ma tuý và các tệ nạn xã hội khác</w:t>
      </w:r>
      <w:r w:rsidR="0068250B" w:rsidRPr="00CD2F5B">
        <w:rPr>
          <w:sz w:val="26"/>
          <w:szCs w:val="26"/>
          <w:lang w:val="fr-FR"/>
        </w:rPr>
        <w:t xml:space="preserve">. </w:t>
      </w:r>
    </w:p>
    <w:p w:rsidR="0068250B" w:rsidRPr="00CD2F5B" w:rsidRDefault="009F29D4" w:rsidP="00634D8A">
      <w:pPr>
        <w:spacing w:line="360" w:lineRule="auto"/>
        <w:ind w:firstLine="539"/>
        <w:jc w:val="both"/>
        <w:rPr>
          <w:sz w:val="26"/>
          <w:szCs w:val="26"/>
        </w:rPr>
      </w:pPr>
      <w:r>
        <w:rPr>
          <w:sz w:val="26"/>
          <w:szCs w:val="26"/>
          <w:lang w:val="fr-FR"/>
        </w:rPr>
        <w:t xml:space="preserve">Trường đã </w:t>
      </w:r>
      <w:r>
        <w:rPr>
          <w:lang w:val="fr-FR"/>
        </w:rPr>
        <w:t>tổ chức thành công buổi Đối thoại sinh viên-nhà trường vào tháng 03/2016</w:t>
      </w:r>
      <w:r w:rsidR="00B848DA">
        <w:rPr>
          <w:lang w:val="fr-FR"/>
        </w:rPr>
        <w:t xml:space="preserve">để các phòng chức năng và sinh viên có cơ hội trao đổi, giải đáp các thắc mắc. </w:t>
      </w:r>
      <w:r w:rsidR="0068250B" w:rsidRPr="00CD2F5B">
        <w:rPr>
          <w:sz w:val="26"/>
          <w:szCs w:val="26"/>
        </w:rPr>
        <w:t>Trong năm học vừa qua, 114 thầy cô làm nhiệm vụ cố vấn học tập</w:t>
      </w:r>
      <w:r w:rsidR="003E62EA" w:rsidRPr="00CD2F5B">
        <w:rPr>
          <w:sz w:val="26"/>
          <w:szCs w:val="26"/>
        </w:rPr>
        <w:t xml:space="preserve">, </w:t>
      </w:r>
      <w:r w:rsidR="0068250B" w:rsidRPr="00CD2F5B">
        <w:rPr>
          <w:sz w:val="26"/>
          <w:szCs w:val="26"/>
        </w:rPr>
        <w:t xml:space="preserve">đã làm việc với trách nhiệm cao hơn, </w:t>
      </w:r>
      <w:r w:rsidR="005B0F9E" w:rsidRPr="00CD2F5B">
        <w:rPr>
          <w:sz w:val="26"/>
          <w:szCs w:val="26"/>
        </w:rPr>
        <w:t xml:space="preserve">góp phần nâng cao chất lượng học tập và hiệu quả quản lý. </w:t>
      </w:r>
    </w:p>
    <w:p w:rsidR="00B848DA" w:rsidRDefault="00412753" w:rsidP="00B848DA">
      <w:pPr>
        <w:spacing w:line="360" w:lineRule="auto"/>
        <w:ind w:firstLine="567"/>
        <w:jc w:val="both"/>
        <w:rPr>
          <w:sz w:val="26"/>
          <w:szCs w:val="26"/>
          <w:lang w:val="fr-FR"/>
        </w:rPr>
      </w:pPr>
      <w:r w:rsidRPr="00B848DA">
        <w:rPr>
          <w:sz w:val="26"/>
          <w:szCs w:val="26"/>
        </w:rPr>
        <w:t xml:space="preserve">Các chế độ chính sách đối với học sinh sinh viên được thực hiện tốt, theo đúng quy định. </w:t>
      </w:r>
      <w:r w:rsidR="00B848DA" w:rsidRPr="00B848DA">
        <w:rPr>
          <w:sz w:val="26"/>
          <w:szCs w:val="26"/>
        </w:rPr>
        <w:t xml:space="preserve">Trong năm </w:t>
      </w:r>
      <w:r w:rsidR="00F0777B">
        <w:rPr>
          <w:sz w:val="26"/>
          <w:szCs w:val="26"/>
        </w:rPr>
        <w:t xml:space="preserve">Trường </w:t>
      </w:r>
      <w:r w:rsidR="00B848DA" w:rsidRPr="00B848DA">
        <w:rPr>
          <w:sz w:val="26"/>
          <w:szCs w:val="26"/>
        </w:rPr>
        <w:t>đã cấp học bổng khuyến khích học tập cho 707 HSSV (trong đó xuất sắc:</w:t>
      </w:r>
      <w:r w:rsidR="0046662C">
        <w:rPr>
          <w:sz w:val="26"/>
          <w:szCs w:val="26"/>
        </w:rPr>
        <w:t xml:space="preserve"> </w:t>
      </w:r>
      <w:r w:rsidR="00B848DA" w:rsidRPr="00B848DA">
        <w:rPr>
          <w:sz w:val="26"/>
          <w:szCs w:val="26"/>
        </w:rPr>
        <w:t xml:space="preserve">189; giỏi: 517; khá: 01 SV) với tổng số tiền là: 3.357.740.000 đồng. Học bổng khuyến khích học tập phát triển nguồn nhân lực y tế (Dự án ADB) đã được xét cấp lần I cho 974 </w:t>
      </w:r>
      <w:r w:rsidR="0046662C">
        <w:rPr>
          <w:sz w:val="26"/>
          <w:szCs w:val="26"/>
        </w:rPr>
        <w:t>sinh viên</w:t>
      </w:r>
      <w:r w:rsidR="00B848DA" w:rsidRPr="00B848DA">
        <w:rPr>
          <w:sz w:val="26"/>
          <w:szCs w:val="26"/>
        </w:rPr>
        <w:t xml:space="preserve"> với số tiền 492.200.000 đồng; lần II cho 897 </w:t>
      </w:r>
      <w:r w:rsidR="0046662C">
        <w:rPr>
          <w:sz w:val="26"/>
          <w:szCs w:val="26"/>
        </w:rPr>
        <w:t>sinh viên</w:t>
      </w:r>
      <w:r w:rsidR="00B848DA" w:rsidRPr="00B848DA">
        <w:rPr>
          <w:sz w:val="26"/>
          <w:szCs w:val="26"/>
        </w:rPr>
        <w:t xml:space="preserve"> là người dân tộc thiểu số, ở vùng sâu, vùng xa với tổng số tiền 468.500.000 đồng. Các chương trình học bổng ngoài ngân sách: Xét chọn 14 sinh viên được nhận học bổng từ các nguồn tài trợ khác nhau: Wantanabe – Kanda: 01; Hensen: 01; thắp sáng niềm tin: 01…Cấp trợ cấp xã hội cho 502 </w:t>
      </w:r>
      <w:r w:rsidR="0046662C">
        <w:rPr>
          <w:sz w:val="26"/>
          <w:szCs w:val="26"/>
        </w:rPr>
        <w:t>sinh viên</w:t>
      </w:r>
      <w:r w:rsidR="00B848DA" w:rsidRPr="00B848DA">
        <w:rPr>
          <w:sz w:val="26"/>
          <w:szCs w:val="26"/>
        </w:rPr>
        <w:t xml:space="preserve"> với tổng số tiền 773.000.000 đồng.</w:t>
      </w:r>
      <w:r w:rsidR="0046662C">
        <w:rPr>
          <w:sz w:val="26"/>
          <w:szCs w:val="26"/>
        </w:rPr>
        <w:t xml:space="preserve"> </w:t>
      </w:r>
      <w:r w:rsidR="00B848DA" w:rsidRPr="00B848DA">
        <w:rPr>
          <w:sz w:val="26"/>
          <w:szCs w:val="26"/>
          <w:lang w:val="fr-FR"/>
        </w:rPr>
        <w:t>Xác nhận sổ ưu đãi cho hơn 300 học sinh sinh viên là con thương bệnh binh, con liệt sĩ.</w:t>
      </w:r>
      <w:r w:rsidR="0046662C">
        <w:rPr>
          <w:sz w:val="26"/>
          <w:szCs w:val="26"/>
          <w:lang w:val="fr-FR"/>
        </w:rPr>
        <w:t xml:space="preserve"> </w:t>
      </w:r>
      <w:r w:rsidR="00B848DA" w:rsidRPr="00B848DA">
        <w:rPr>
          <w:sz w:val="26"/>
          <w:szCs w:val="26"/>
          <w:lang w:val="fr-FR"/>
        </w:rPr>
        <w:t>Lập danh sách m</w:t>
      </w:r>
      <w:r w:rsidR="00B848DA" w:rsidRPr="00B848DA">
        <w:rPr>
          <w:sz w:val="26"/>
          <w:szCs w:val="26"/>
        </w:rPr>
        <w:t>iễn, giảm học phí cho 663</w:t>
      </w:r>
      <w:r w:rsidR="0046662C">
        <w:rPr>
          <w:sz w:val="26"/>
          <w:szCs w:val="26"/>
        </w:rPr>
        <w:t xml:space="preserve"> sinh viên; Lập danh sách hỗ trợ</w:t>
      </w:r>
      <w:r w:rsidR="00B848DA" w:rsidRPr="00B848DA">
        <w:rPr>
          <w:sz w:val="26"/>
          <w:szCs w:val="26"/>
        </w:rPr>
        <w:t xml:space="preserve"> chi phí </w:t>
      </w:r>
      <w:r w:rsidR="00B848DA" w:rsidRPr="00B848DA">
        <w:rPr>
          <w:sz w:val="26"/>
          <w:szCs w:val="26"/>
        </w:rPr>
        <w:lastRenderedPageBreak/>
        <w:t xml:space="preserve">đào tạo cho 189 sinh viên. </w:t>
      </w:r>
      <w:r w:rsidR="00B848DA" w:rsidRPr="00B848DA">
        <w:rPr>
          <w:sz w:val="26"/>
          <w:szCs w:val="26"/>
          <w:lang w:val="fr-FR"/>
        </w:rPr>
        <w:t>Trường đã triển khai chính sách tín dụng đào tạo đối với HSSV, cụ thể đã xác nhận cho hơn 700 HSSV theo tiêu chuẩn quy định có nhu cầu vay vốn tín dụng phục vụ cho học tập để về địa phương làm thủ tục vay vốn.</w:t>
      </w:r>
    </w:p>
    <w:p w:rsidR="00B848DA" w:rsidRPr="00B848DA" w:rsidRDefault="00B848DA" w:rsidP="00B848DA">
      <w:pPr>
        <w:spacing w:line="360" w:lineRule="auto"/>
        <w:ind w:firstLine="567"/>
        <w:jc w:val="both"/>
        <w:rPr>
          <w:sz w:val="26"/>
          <w:szCs w:val="26"/>
          <w:lang w:val="fr-FR"/>
        </w:rPr>
      </w:pPr>
      <w:r w:rsidRPr="00B848DA">
        <w:rPr>
          <w:sz w:val="26"/>
          <w:szCs w:val="26"/>
          <w:lang w:val="fr-FR"/>
        </w:rPr>
        <w:t xml:space="preserve">Năm học 2015-2016, trường có 29 lưu học sinh của nước bạn Lào, Campuchia đang theo học ngành bác sĩ đa khoa và dược sĩ đại học; có 01 học viên Campuchia đang học </w:t>
      </w:r>
      <w:r w:rsidR="0046662C">
        <w:rPr>
          <w:sz w:val="26"/>
          <w:szCs w:val="26"/>
          <w:lang w:val="fr-FR"/>
        </w:rPr>
        <w:t>C</w:t>
      </w:r>
      <w:r w:rsidRPr="00B848DA">
        <w:rPr>
          <w:sz w:val="26"/>
          <w:szCs w:val="26"/>
          <w:lang w:val="fr-FR"/>
        </w:rPr>
        <w:t>huyên khoa I tại trường. Tháng 8/2016 đã có 03 sinh viên Lào ngành bác sĩ đa khoa được công nhận tốt nghiệp. Tất cả những sinh viên này đã được tạo điều kiện tối ưu</w:t>
      </w:r>
      <w:r w:rsidR="0046662C">
        <w:rPr>
          <w:sz w:val="26"/>
          <w:szCs w:val="26"/>
          <w:lang w:val="fr-FR"/>
        </w:rPr>
        <w:t xml:space="preserve"> về</w:t>
      </w:r>
      <w:r w:rsidRPr="00B848DA">
        <w:rPr>
          <w:sz w:val="26"/>
          <w:szCs w:val="26"/>
          <w:lang w:val="fr-FR"/>
        </w:rPr>
        <w:t xml:space="preserve"> chỗ ăn ở, điều kiện sinh hoạt, học tập, chế độ trợ cấp hàng tháng, tổ chức các buổi giao lưu...</w:t>
      </w:r>
    </w:p>
    <w:p w:rsidR="00F0777B" w:rsidRDefault="00F0777B" w:rsidP="00F0777B">
      <w:pPr>
        <w:spacing w:line="360" w:lineRule="auto"/>
        <w:ind w:firstLine="539"/>
        <w:jc w:val="both"/>
        <w:rPr>
          <w:sz w:val="26"/>
          <w:szCs w:val="26"/>
        </w:rPr>
      </w:pPr>
      <w:r w:rsidRPr="00CD2F5B">
        <w:rPr>
          <w:sz w:val="26"/>
          <w:szCs w:val="26"/>
        </w:rPr>
        <w:t>Công tác khen thưởng, kỷ luật sinh viên luôn được Nhà trường chú trọng nhằm động viên, khuyến khích sinh viên tích cực học tập và rèn luyện cũng như duy trì kỷ luật nghiêm minh.</w:t>
      </w:r>
    </w:p>
    <w:p w:rsidR="00F0777B" w:rsidRDefault="00F0777B" w:rsidP="00F0777B">
      <w:pPr>
        <w:spacing w:line="360" w:lineRule="auto"/>
        <w:ind w:firstLine="567"/>
        <w:jc w:val="both"/>
      </w:pPr>
      <w:r>
        <w:t>Kết quả rèn luyện học kỳ I năm học 2015-2016: Xuất sắc 13,91%; Tốt 79,40%; Khá 5,41%; Trung bình khá 0,52%; Trung bình 0,67%; Yếu: 3 sinh viên; Kém: 5 sinh viên.</w:t>
      </w:r>
    </w:p>
    <w:p w:rsidR="00F0777B" w:rsidRPr="00323C08" w:rsidRDefault="00F0777B" w:rsidP="00323C08">
      <w:pPr>
        <w:spacing w:line="360" w:lineRule="auto"/>
        <w:ind w:firstLine="567"/>
        <w:jc w:val="both"/>
        <w:rPr>
          <w:sz w:val="26"/>
          <w:szCs w:val="26"/>
        </w:rPr>
      </w:pPr>
      <w:r w:rsidRPr="00323C08">
        <w:rPr>
          <w:sz w:val="26"/>
          <w:szCs w:val="26"/>
        </w:rPr>
        <w:t>Việc khen thưởng, tổng kết năm mới đang triển khai cho các lớp năm cuối trước khi tốt nghiệp.</w:t>
      </w:r>
      <w:r w:rsidR="00323C08">
        <w:rPr>
          <w:sz w:val="26"/>
          <w:szCs w:val="26"/>
        </w:rPr>
        <w:t>Trường đã k</w:t>
      </w:r>
      <w:r w:rsidRPr="00323C08">
        <w:rPr>
          <w:sz w:val="26"/>
          <w:szCs w:val="26"/>
        </w:rPr>
        <w:t>hen thưởng năm học đợt I: Xuất sắc 11</w:t>
      </w:r>
      <w:r w:rsidR="00323C08">
        <w:rPr>
          <w:sz w:val="26"/>
          <w:szCs w:val="26"/>
        </w:rPr>
        <w:t xml:space="preserve"> sinh viên</w:t>
      </w:r>
      <w:r w:rsidRPr="00323C08">
        <w:rPr>
          <w:sz w:val="26"/>
          <w:szCs w:val="26"/>
        </w:rPr>
        <w:t xml:space="preserve">; Giỏi: 134 </w:t>
      </w:r>
      <w:r w:rsidR="00323C08">
        <w:rPr>
          <w:sz w:val="26"/>
          <w:szCs w:val="26"/>
        </w:rPr>
        <w:t>sinh viên</w:t>
      </w:r>
      <w:r w:rsidRPr="00323C08">
        <w:rPr>
          <w:sz w:val="26"/>
          <w:szCs w:val="26"/>
        </w:rPr>
        <w:t xml:space="preserve">. Khen thưởng toàn khóa: </w:t>
      </w:r>
      <w:r w:rsidR="00323C08" w:rsidRPr="00323C08">
        <w:rPr>
          <w:sz w:val="26"/>
          <w:szCs w:val="26"/>
        </w:rPr>
        <w:t>6</w:t>
      </w:r>
      <w:r w:rsidR="00323C08">
        <w:rPr>
          <w:sz w:val="26"/>
          <w:szCs w:val="26"/>
        </w:rPr>
        <w:t xml:space="preserve"> sinh viênđ</w:t>
      </w:r>
      <w:r w:rsidRPr="00323C08">
        <w:rPr>
          <w:sz w:val="26"/>
          <w:szCs w:val="26"/>
        </w:rPr>
        <w:t xml:space="preserve">ạt danh hiệu Thủ khoa; </w:t>
      </w:r>
      <w:r w:rsidR="00323C08" w:rsidRPr="00323C08">
        <w:rPr>
          <w:sz w:val="26"/>
          <w:szCs w:val="26"/>
        </w:rPr>
        <w:t>89</w:t>
      </w:r>
      <w:r w:rsidR="00323C08">
        <w:rPr>
          <w:sz w:val="26"/>
          <w:szCs w:val="26"/>
        </w:rPr>
        <w:t xml:space="preserve"> sinh viênđạt loại </w:t>
      </w:r>
      <w:r w:rsidRPr="00323C08">
        <w:rPr>
          <w:sz w:val="26"/>
          <w:szCs w:val="26"/>
        </w:rPr>
        <w:t>Giỏi.</w:t>
      </w:r>
      <w:r w:rsidR="0046662C">
        <w:rPr>
          <w:sz w:val="26"/>
          <w:szCs w:val="26"/>
        </w:rPr>
        <w:t xml:space="preserve"> </w:t>
      </w:r>
      <w:r w:rsidRPr="00323C08">
        <w:rPr>
          <w:sz w:val="26"/>
          <w:szCs w:val="26"/>
        </w:rPr>
        <w:t xml:space="preserve">Khen thưởng </w:t>
      </w:r>
      <w:r w:rsidR="00323C08" w:rsidRPr="00323C08">
        <w:rPr>
          <w:sz w:val="26"/>
          <w:szCs w:val="26"/>
        </w:rPr>
        <w:t>11</w:t>
      </w:r>
      <w:r w:rsidR="00323C08">
        <w:rPr>
          <w:sz w:val="26"/>
          <w:szCs w:val="26"/>
        </w:rPr>
        <w:t xml:space="preserve"> sinh viên</w:t>
      </w:r>
      <w:r w:rsidRPr="00323C08">
        <w:rPr>
          <w:sz w:val="26"/>
          <w:szCs w:val="26"/>
        </w:rPr>
        <w:t xml:space="preserve"> có kết quả giỏi trong đánh giá hiện trạng </w:t>
      </w:r>
      <w:r w:rsidR="00323C08">
        <w:rPr>
          <w:sz w:val="26"/>
          <w:szCs w:val="26"/>
        </w:rPr>
        <w:t>sinh viên</w:t>
      </w:r>
      <w:r w:rsidRPr="00323C08">
        <w:rPr>
          <w:sz w:val="26"/>
          <w:szCs w:val="26"/>
        </w:rPr>
        <w:t xml:space="preserve"> tốt nghiệp ngành BSĐK và CNĐD.</w:t>
      </w:r>
      <w:r w:rsidR="0046662C">
        <w:rPr>
          <w:sz w:val="26"/>
          <w:szCs w:val="26"/>
        </w:rPr>
        <w:t xml:space="preserve"> </w:t>
      </w:r>
      <w:r w:rsidRPr="00323C08">
        <w:rPr>
          <w:sz w:val="26"/>
          <w:szCs w:val="26"/>
        </w:rPr>
        <w:t>Cùng với khen thưởng, công tác kỷ luật cũng được duy trì nghiêm minh, xử lý kỷ luật do vi phạm quy chế thi 259 HSSV</w:t>
      </w:r>
      <w:r w:rsidR="00323C08">
        <w:rPr>
          <w:sz w:val="26"/>
          <w:szCs w:val="26"/>
        </w:rPr>
        <w:t>, trong đó</w:t>
      </w:r>
      <w:r w:rsidRPr="00323C08">
        <w:rPr>
          <w:sz w:val="26"/>
          <w:szCs w:val="26"/>
        </w:rPr>
        <w:t xml:space="preserve"> Khiển trách 22, </w:t>
      </w:r>
      <w:r w:rsidR="00323C08">
        <w:rPr>
          <w:sz w:val="26"/>
          <w:szCs w:val="26"/>
        </w:rPr>
        <w:t>C</w:t>
      </w:r>
      <w:r w:rsidRPr="00323C08">
        <w:rPr>
          <w:sz w:val="26"/>
          <w:szCs w:val="26"/>
        </w:rPr>
        <w:t>ảnh cáo 230; Đình chỉ học tập: 07</w:t>
      </w:r>
      <w:r w:rsidR="00323C08">
        <w:rPr>
          <w:sz w:val="26"/>
          <w:szCs w:val="26"/>
        </w:rPr>
        <w:t>.</w:t>
      </w:r>
      <w:r w:rsidR="0046662C">
        <w:rPr>
          <w:sz w:val="26"/>
          <w:szCs w:val="26"/>
        </w:rPr>
        <w:t xml:space="preserve"> </w:t>
      </w:r>
      <w:r w:rsidRPr="00323C08">
        <w:rPr>
          <w:sz w:val="26"/>
          <w:szCs w:val="26"/>
        </w:rPr>
        <w:t>Buộc thôi học, xóa tên, trả về địa phương: 77 trường hợp.</w:t>
      </w:r>
      <w:r w:rsidR="0046662C">
        <w:rPr>
          <w:sz w:val="26"/>
          <w:szCs w:val="26"/>
        </w:rPr>
        <w:t xml:space="preserve"> </w:t>
      </w:r>
      <w:r w:rsidRPr="00323C08">
        <w:rPr>
          <w:sz w:val="26"/>
          <w:szCs w:val="26"/>
        </w:rPr>
        <w:t xml:space="preserve">Xét cho </w:t>
      </w:r>
      <w:r w:rsidR="00323C08" w:rsidRPr="00323C08">
        <w:rPr>
          <w:sz w:val="26"/>
          <w:szCs w:val="26"/>
        </w:rPr>
        <w:t>20</w:t>
      </w:r>
      <w:r w:rsidR="00323C08">
        <w:rPr>
          <w:sz w:val="26"/>
          <w:szCs w:val="26"/>
        </w:rPr>
        <w:t xml:space="preserve"> sinh viên</w:t>
      </w:r>
      <w:r w:rsidRPr="00323C08">
        <w:rPr>
          <w:sz w:val="26"/>
          <w:szCs w:val="26"/>
        </w:rPr>
        <w:t xml:space="preserve">thôi học; nghỉ học tạm thời: 27 </w:t>
      </w:r>
      <w:r w:rsidR="00323C08">
        <w:rPr>
          <w:sz w:val="26"/>
          <w:szCs w:val="26"/>
        </w:rPr>
        <w:t>sinh viên, x</w:t>
      </w:r>
      <w:r w:rsidRPr="00323C08">
        <w:rPr>
          <w:sz w:val="26"/>
          <w:szCs w:val="26"/>
        </w:rPr>
        <w:t xml:space="preserve">ét cho </w:t>
      </w:r>
      <w:r w:rsidR="00323C08">
        <w:rPr>
          <w:sz w:val="26"/>
          <w:szCs w:val="26"/>
        </w:rPr>
        <w:t>1</w:t>
      </w:r>
      <w:r w:rsidR="00323C08" w:rsidRPr="00323C08">
        <w:rPr>
          <w:sz w:val="26"/>
          <w:szCs w:val="26"/>
        </w:rPr>
        <w:t xml:space="preserve">8 </w:t>
      </w:r>
      <w:r w:rsidR="00323C08">
        <w:rPr>
          <w:sz w:val="26"/>
          <w:szCs w:val="26"/>
        </w:rPr>
        <w:t>sinh viên</w:t>
      </w:r>
      <w:r w:rsidRPr="00323C08">
        <w:rPr>
          <w:sz w:val="26"/>
          <w:szCs w:val="26"/>
        </w:rPr>
        <w:t xml:space="preserve"> trở lại học.</w:t>
      </w:r>
      <w:r w:rsidR="0046662C">
        <w:rPr>
          <w:sz w:val="26"/>
          <w:szCs w:val="26"/>
        </w:rPr>
        <w:t xml:space="preserve"> </w:t>
      </w:r>
      <w:r w:rsidR="00323C08" w:rsidRPr="00323C08">
        <w:rPr>
          <w:sz w:val="26"/>
          <w:szCs w:val="26"/>
        </w:rPr>
        <w:t>Trường đ</w:t>
      </w:r>
      <w:r w:rsidRPr="00323C08">
        <w:rPr>
          <w:sz w:val="26"/>
          <w:szCs w:val="26"/>
        </w:rPr>
        <w:t>ã gửi thông báo bằng văn bản cho gia đình hơn 200 sinh viên (tự ý bỏ học hoặc bị cảnh báo học vụ; cung cấp cho gia đình HSSV các thông tin về kết quả học tập, rèn luyện và các thông tin liên quan khác</w:t>
      </w:r>
      <w:r w:rsidR="00323C08" w:rsidRPr="00323C08">
        <w:rPr>
          <w:sz w:val="26"/>
          <w:szCs w:val="26"/>
        </w:rPr>
        <w:t>)</w:t>
      </w:r>
      <w:r w:rsidRPr="00323C08">
        <w:rPr>
          <w:sz w:val="26"/>
          <w:szCs w:val="26"/>
        </w:rPr>
        <w:t>.</w:t>
      </w:r>
    </w:p>
    <w:p w:rsidR="0068250B" w:rsidRPr="00CD2F5B" w:rsidRDefault="00F0777B" w:rsidP="00CD2F5B">
      <w:pPr>
        <w:spacing w:line="360" w:lineRule="auto"/>
        <w:ind w:firstLine="540"/>
        <w:jc w:val="both"/>
        <w:rPr>
          <w:sz w:val="26"/>
          <w:szCs w:val="26"/>
          <w:lang w:val="fr-FR"/>
        </w:rPr>
      </w:pPr>
      <w:r w:rsidRPr="00F0777B">
        <w:rPr>
          <w:bCs/>
          <w:iCs/>
          <w:sz w:val="26"/>
          <w:szCs w:val="26"/>
          <w:lang w:val="fr-FR"/>
        </w:rPr>
        <w:t>Công tác hỗ trợ, tư vấn việc làm cho HSSV</w:t>
      </w:r>
      <w:r w:rsidR="0046662C">
        <w:rPr>
          <w:bCs/>
          <w:iCs/>
          <w:sz w:val="26"/>
          <w:szCs w:val="26"/>
          <w:lang w:val="fr-FR"/>
        </w:rPr>
        <w:t xml:space="preserve"> </w:t>
      </w:r>
      <w:r w:rsidRPr="00F0777B">
        <w:rPr>
          <w:sz w:val="26"/>
          <w:szCs w:val="26"/>
        </w:rPr>
        <w:t>được</w:t>
      </w:r>
      <w:r>
        <w:rPr>
          <w:sz w:val="26"/>
          <w:szCs w:val="26"/>
        </w:rPr>
        <w:t xml:space="preserve"> thực hiện tốt. </w:t>
      </w:r>
      <w:r w:rsidR="0068250B" w:rsidRPr="00CD2F5B">
        <w:rPr>
          <w:sz w:val="26"/>
          <w:szCs w:val="26"/>
          <w:lang w:val="vi-VN"/>
        </w:rPr>
        <w:t xml:space="preserve">Công tác quản lý </w:t>
      </w:r>
      <w:r w:rsidR="003E62EA" w:rsidRPr="00CD2F5B">
        <w:rPr>
          <w:sz w:val="26"/>
          <w:szCs w:val="26"/>
        </w:rPr>
        <w:t>h</w:t>
      </w:r>
      <w:r w:rsidR="003E62EA" w:rsidRPr="00CD2F5B">
        <w:rPr>
          <w:sz w:val="26"/>
          <w:szCs w:val="26"/>
          <w:lang w:val="vi-VN"/>
        </w:rPr>
        <w:t xml:space="preserve">ọc sinh sinh viên </w:t>
      </w:r>
      <w:r w:rsidR="0068250B" w:rsidRPr="00CD2F5B">
        <w:rPr>
          <w:sz w:val="26"/>
          <w:szCs w:val="26"/>
          <w:lang w:val="vi-VN"/>
        </w:rPr>
        <w:t xml:space="preserve">ở nội trú và ngoại trú đã được nhà trường quan tâm chú ý. Nhà trường đã phối hợp với địa phương trong việc đảm bảo các điều kiện học tập, rèn luyện của sinh viên, đảm bảo an ninh chính trị, trật tự trong trường học và ngoại trú của sinh viên. Trường Đại học Y Dược đã triển khai đầy đủ nội dung quyết định số 1718/2007/QĐ-UB ngày 28/8/2007 của UBND Tỉnh về việc ban hành quy chế </w:t>
      </w:r>
      <w:r w:rsidR="003E62EA" w:rsidRPr="00CD2F5B">
        <w:rPr>
          <w:sz w:val="26"/>
          <w:szCs w:val="26"/>
        </w:rPr>
        <w:t>h</w:t>
      </w:r>
      <w:r w:rsidR="003E62EA" w:rsidRPr="00CD2F5B">
        <w:rPr>
          <w:sz w:val="26"/>
          <w:szCs w:val="26"/>
          <w:lang w:val="vi-VN"/>
        </w:rPr>
        <w:t xml:space="preserve">ọc sinh sinh viên </w:t>
      </w:r>
      <w:r w:rsidR="0068250B" w:rsidRPr="00CD2F5B">
        <w:rPr>
          <w:sz w:val="26"/>
          <w:szCs w:val="26"/>
          <w:lang w:val="vi-VN"/>
        </w:rPr>
        <w:t xml:space="preserve">ở ngoại trú. </w:t>
      </w:r>
      <w:r w:rsidR="0068250B" w:rsidRPr="00CD2F5B">
        <w:rPr>
          <w:sz w:val="26"/>
          <w:szCs w:val="26"/>
          <w:lang w:val="fr-FR"/>
        </w:rPr>
        <w:t xml:space="preserve">Nhà trường đã làm thủ tục cho </w:t>
      </w:r>
      <w:r w:rsidR="00B848DA">
        <w:rPr>
          <w:sz w:val="26"/>
          <w:szCs w:val="26"/>
          <w:lang w:val="fr-FR"/>
        </w:rPr>
        <w:t>6000</w:t>
      </w:r>
      <w:r w:rsidR="0046662C">
        <w:rPr>
          <w:sz w:val="26"/>
          <w:szCs w:val="26"/>
          <w:lang w:val="fr-FR"/>
        </w:rPr>
        <w:t xml:space="preserve"> </w:t>
      </w:r>
      <w:r w:rsidR="00412753" w:rsidRPr="00CD2F5B">
        <w:rPr>
          <w:sz w:val="26"/>
          <w:szCs w:val="26"/>
          <w:lang w:val="fr-FR"/>
        </w:rPr>
        <w:t>h</w:t>
      </w:r>
      <w:r w:rsidR="003E62EA" w:rsidRPr="00CD2F5B">
        <w:rPr>
          <w:sz w:val="26"/>
          <w:szCs w:val="26"/>
          <w:lang w:val="fr-FR"/>
        </w:rPr>
        <w:t xml:space="preserve">ọc sinh sinh viên </w:t>
      </w:r>
      <w:r w:rsidR="0068250B" w:rsidRPr="00CD2F5B">
        <w:rPr>
          <w:sz w:val="26"/>
          <w:szCs w:val="26"/>
          <w:lang w:val="fr-FR"/>
        </w:rPr>
        <w:t xml:space="preserve">ở </w:t>
      </w:r>
      <w:r w:rsidR="0068250B" w:rsidRPr="00CD2F5B">
        <w:rPr>
          <w:sz w:val="26"/>
          <w:szCs w:val="26"/>
          <w:lang w:val="fr-FR"/>
        </w:rPr>
        <w:lastRenderedPageBreak/>
        <w:t xml:space="preserve">ngoại trú, theo các quy định đã ban hành. Do có sự phối hợp chặt chẽ với địa phương nên sinh viên của trường ở ngoại trú được đánh giá tốt, thực hiện nghiêm chỉnh các quy định của các tổ dân phố. Nhà trường cũng đã sắp xếp cho </w:t>
      </w:r>
      <w:r>
        <w:rPr>
          <w:lang w:val="fr-FR"/>
        </w:rPr>
        <w:t>337</w:t>
      </w:r>
      <w:r w:rsidR="0046662C">
        <w:rPr>
          <w:lang w:val="fr-FR"/>
        </w:rPr>
        <w:t xml:space="preserve"> </w:t>
      </w:r>
      <w:r w:rsidR="00412753" w:rsidRPr="00CD2F5B">
        <w:rPr>
          <w:sz w:val="26"/>
          <w:szCs w:val="26"/>
          <w:lang w:val="fr-FR"/>
        </w:rPr>
        <w:t>h</w:t>
      </w:r>
      <w:r w:rsidR="003E62EA" w:rsidRPr="00CD2F5B">
        <w:rPr>
          <w:sz w:val="26"/>
          <w:szCs w:val="26"/>
          <w:lang w:val="fr-FR"/>
        </w:rPr>
        <w:t xml:space="preserve">ọc sinh sinh viên </w:t>
      </w:r>
      <w:r w:rsidR="0068250B" w:rsidRPr="00CD2F5B">
        <w:rPr>
          <w:sz w:val="26"/>
          <w:szCs w:val="26"/>
          <w:lang w:val="fr-FR"/>
        </w:rPr>
        <w:t xml:space="preserve">ở trong ký túc xá. </w:t>
      </w:r>
    </w:p>
    <w:p w:rsidR="00A1402C" w:rsidRPr="00CD2F5B" w:rsidRDefault="008B2897" w:rsidP="00CD2F5B">
      <w:pPr>
        <w:spacing w:line="360" w:lineRule="auto"/>
        <w:jc w:val="both"/>
        <w:rPr>
          <w:b/>
          <w:bCs/>
          <w:sz w:val="26"/>
          <w:szCs w:val="26"/>
        </w:rPr>
      </w:pPr>
      <w:r w:rsidRPr="00CD2F5B">
        <w:rPr>
          <w:b/>
          <w:bCs/>
          <w:sz w:val="26"/>
          <w:szCs w:val="26"/>
        </w:rPr>
        <w:t>1.</w:t>
      </w:r>
      <w:r w:rsidR="005506E7" w:rsidRPr="00CD2F5B">
        <w:rPr>
          <w:b/>
          <w:bCs/>
          <w:sz w:val="26"/>
          <w:szCs w:val="26"/>
        </w:rPr>
        <w:t>3</w:t>
      </w:r>
      <w:r w:rsidR="00A1402C" w:rsidRPr="00CD2F5B">
        <w:rPr>
          <w:b/>
          <w:bCs/>
          <w:sz w:val="26"/>
          <w:szCs w:val="26"/>
        </w:rPr>
        <w:t xml:space="preserve">. Công tác thanh tra, khảo thí và đảm bảo chất lượng giáo dục  </w:t>
      </w:r>
    </w:p>
    <w:p w:rsidR="00A1402C" w:rsidRPr="00CD2F5B" w:rsidRDefault="003F6DB2" w:rsidP="00CD2F5B">
      <w:pPr>
        <w:spacing w:line="360" w:lineRule="auto"/>
        <w:ind w:firstLine="544"/>
        <w:jc w:val="both"/>
        <w:rPr>
          <w:i/>
          <w:sz w:val="26"/>
          <w:szCs w:val="26"/>
        </w:rPr>
      </w:pPr>
      <w:r w:rsidRPr="00CD2F5B">
        <w:rPr>
          <w:i/>
          <w:sz w:val="26"/>
          <w:szCs w:val="26"/>
        </w:rPr>
        <w:t>* Về công tác thanh tra, pháp chế</w:t>
      </w:r>
    </w:p>
    <w:p w:rsidR="00632B3A" w:rsidRDefault="00412753" w:rsidP="00632B3A">
      <w:pPr>
        <w:spacing w:after="60" w:line="380" w:lineRule="exact"/>
        <w:ind w:firstLine="567"/>
        <w:jc w:val="both"/>
        <w:rPr>
          <w:sz w:val="28"/>
          <w:szCs w:val="28"/>
        </w:rPr>
      </w:pPr>
      <w:r w:rsidRPr="00CD2F5B">
        <w:rPr>
          <w:sz w:val="26"/>
          <w:szCs w:val="26"/>
        </w:rPr>
        <w:t>N</w:t>
      </w:r>
      <w:r w:rsidR="00A1402C" w:rsidRPr="00CD2F5B">
        <w:rPr>
          <w:sz w:val="26"/>
          <w:szCs w:val="26"/>
        </w:rPr>
        <w:t>ăm học 201</w:t>
      </w:r>
      <w:r w:rsidR="00872D76" w:rsidRPr="00CD2F5B">
        <w:rPr>
          <w:sz w:val="26"/>
          <w:szCs w:val="26"/>
        </w:rPr>
        <w:t>5</w:t>
      </w:r>
      <w:r w:rsidR="00236C20" w:rsidRPr="00CD2F5B">
        <w:rPr>
          <w:sz w:val="26"/>
          <w:szCs w:val="26"/>
        </w:rPr>
        <w:t>-</w:t>
      </w:r>
      <w:r w:rsidR="00A1402C" w:rsidRPr="00CD2F5B">
        <w:rPr>
          <w:sz w:val="26"/>
          <w:szCs w:val="26"/>
        </w:rPr>
        <w:t xml:space="preserve"> 201</w:t>
      </w:r>
      <w:r w:rsidR="00872D76" w:rsidRPr="00CD2F5B">
        <w:rPr>
          <w:sz w:val="26"/>
          <w:szCs w:val="26"/>
        </w:rPr>
        <w:t>6</w:t>
      </w:r>
      <w:r w:rsidR="00A1402C" w:rsidRPr="00CD2F5B">
        <w:rPr>
          <w:sz w:val="26"/>
          <w:szCs w:val="26"/>
        </w:rPr>
        <w:t xml:space="preserve">, </w:t>
      </w:r>
      <w:r w:rsidR="00190266" w:rsidRPr="00CD2F5B">
        <w:rPr>
          <w:sz w:val="26"/>
          <w:szCs w:val="26"/>
        </w:rPr>
        <w:t>công</w:t>
      </w:r>
      <w:r w:rsidRPr="00CD2F5B">
        <w:rPr>
          <w:sz w:val="26"/>
          <w:szCs w:val="26"/>
        </w:rPr>
        <w:t xml:space="preserve"> tác thanh tra </w:t>
      </w:r>
      <w:r w:rsidR="008D7D03" w:rsidRPr="00CD2F5B">
        <w:rPr>
          <w:sz w:val="26"/>
          <w:szCs w:val="26"/>
        </w:rPr>
        <w:t xml:space="preserve">tập trung vào việc thanh tra thực </w:t>
      </w:r>
      <w:r w:rsidR="00A1402C" w:rsidRPr="00CD2F5B">
        <w:rPr>
          <w:sz w:val="26"/>
          <w:szCs w:val="26"/>
        </w:rPr>
        <w:t xml:space="preserve">hiện  nội quy, quy chế </w:t>
      </w:r>
      <w:r w:rsidR="008D7D03" w:rsidRPr="00CD2F5B">
        <w:rPr>
          <w:sz w:val="26"/>
          <w:szCs w:val="26"/>
        </w:rPr>
        <w:t xml:space="preserve">hiện hành của </w:t>
      </w:r>
      <w:r w:rsidR="00DC6EAA" w:rsidRPr="00CD2F5B">
        <w:rPr>
          <w:sz w:val="26"/>
          <w:szCs w:val="26"/>
        </w:rPr>
        <w:t xml:space="preserve">nhà trường tại </w:t>
      </w:r>
      <w:r w:rsidR="008D7D03" w:rsidRPr="00CD2F5B">
        <w:rPr>
          <w:sz w:val="26"/>
          <w:szCs w:val="26"/>
        </w:rPr>
        <w:t xml:space="preserve">các đơn vị. </w:t>
      </w:r>
      <w:r w:rsidR="00632B3A">
        <w:rPr>
          <w:sz w:val="26"/>
          <w:szCs w:val="26"/>
        </w:rPr>
        <w:t>T</w:t>
      </w:r>
      <w:r w:rsidR="00632B3A" w:rsidRPr="00632B3A">
        <w:rPr>
          <w:sz w:val="26"/>
          <w:szCs w:val="26"/>
        </w:rPr>
        <w:t>ính từ ngày 01 tháng 8 năm 2015 đến 05 tháng 8 năm 2016</w:t>
      </w:r>
      <w:r w:rsidR="00632B3A">
        <w:rPr>
          <w:sz w:val="26"/>
          <w:szCs w:val="26"/>
        </w:rPr>
        <w:t>,</w:t>
      </w:r>
      <w:r w:rsidR="00632B3A" w:rsidRPr="00632B3A">
        <w:rPr>
          <w:sz w:val="26"/>
          <w:szCs w:val="26"/>
        </w:rPr>
        <w:t xml:space="preserve"> </w:t>
      </w:r>
      <w:r w:rsidR="00830834" w:rsidRPr="00632B3A">
        <w:rPr>
          <w:sz w:val="26"/>
          <w:szCs w:val="26"/>
        </w:rPr>
        <w:t xml:space="preserve">đã tiến hành thanh tra, kiểm tra tất cả các buổi thi kết thúc học phần, </w:t>
      </w:r>
      <w:r w:rsidR="00632B3A" w:rsidRPr="00632B3A">
        <w:rPr>
          <w:sz w:val="26"/>
          <w:szCs w:val="26"/>
        </w:rPr>
        <w:t xml:space="preserve">tổng số: 227 lượt học viên, SV vi phạm quy chế (có 2 học viên sau đại học); 207 </w:t>
      </w:r>
      <w:r w:rsidR="00632B3A">
        <w:rPr>
          <w:sz w:val="26"/>
          <w:szCs w:val="26"/>
        </w:rPr>
        <w:t xml:space="preserve">trường hợp </w:t>
      </w:r>
      <w:r w:rsidR="00632B3A" w:rsidRPr="00632B3A">
        <w:rPr>
          <w:sz w:val="26"/>
          <w:szCs w:val="26"/>
        </w:rPr>
        <w:t xml:space="preserve">đình chỉ (hủy bài), 19 </w:t>
      </w:r>
      <w:r w:rsidR="00632B3A">
        <w:rPr>
          <w:sz w:val="26"/>
          <w:szCs w:val="26"/>
        </w:rPr>
        <w:t xml:space="preserve">trường hợp </w:t>
      </w:r>
      <w:r w:rsidR="00632B3A" w:rsidRPr="00632B3A">
        <w:rPr>
          <w:sz w:val="26"/>
          <w:szCs w:val="26"/>
        </w:rPr>
        <w:t xml:space="preserve">trừ 20% điểm thi và 01 </w:t>
      </w:r>
      <w:r w:rsidR="00632B3A">
        <w:rPr>
          <w:sz w:val="26"/>
          <w:szCs w:val="26"/>
        </w:rPr>
        <w:t xml:space="preserve">trường hợp </w:t>
      </w:r>
      <w:r w:rsidR="00632B3A" w:rsidRPr="00632B3A">
        <w:rPr>
          <w:sz w:val="26"/>
          <w:szCs w:val="26"/>
        </w:rPr>
        <w:t>trừ 50% điểm thi. Đặc biệt có 24 sinh viên sử dụng phương tiện công nghệ cao</w:t>
      </w:r>
      <w:r w:rsidR="00632B3A">
        <w:rPr>
          <w:sz w:val="26"/>
          <w:szCs w:val="26"/>
        </w:rPr>
        <w:t xml:space="preserve">. </w:t>
      </w:r>
      <w:r w:rsidR="00632B3A" w:rsidRPr="00CD2F5B">
        <w:rPr>
          <w:sz w:val="26"/>
          <w:szCs w:val="26"/>
        </w:rPr>
        <w:t>Trong</w:t>
      </w:r>
      <w:r w:rsidR="00632B3A">
        <w:rPr>
          <w:sz w:val="26"/>
          <w:szCs w:val="26"/>
        </w:rPr>
        <w:t xml:space="preserve"> </w:t>
      </w:r>
      <w:r w:rsidR="00632B3A" w:rsidRPr="00CD2F5B">
        <w:rPr>
          <w:sz w:val="26"/>
          <w:szCs w:val="26"/>
        </w:rPr>
        <w:t>kỳ thi tuyển sinh đại học hệ liên thông năm 2016, đã phát hiện 115 trường hợp vi phạm quy chế thi, trong đó có nhiều thí sinh mang tài liệu và phòng thi, sử dụng công nghệ cao trong khi thi, đánh dấu bài thi</w:t>
      </w:r>
      <w:r w:rsidR="00830834" w:rsidRPr="00CD2F5B">
        <w:rPr>
          <w:sz w:val="26"/>
          <w:szCs w:val="26"/>
        </w:rPr>
        <w:t>; 40 lượt cán bộ coi thi đến coi thi muộn so với giờ quy định; 04 lượt cán bộ coi thi không đến coi thi theo quyết định phân công.</w:t>
      </w:r>
      <w:r w:rsidR="00632B3A" w:rsidRPr="00632B3A">
        <w:rPr>
          <w:sz w:val="28"/>
          <w:szCs w:val="28"/>
        </w:rPr>
        <w:t xml:space="preserve"> </w:t>
      </w:r>
    </w:p>
    <w:p w:rsidR="00632B3A" w:rsidRDefault="006A725A" w:rsidP="00CD2F5B">
      <w:pPr>
        <w:spacing w:line="360" w:lineRule="auto"/>
        <w:ind w:firstLine="544"/>
        <w:jc w:val="both"/>
        <w:rPr>
          <w:sz w:val="26"/>
          <w:szCs w:val="26"/>
        </w:rPr>
      </w:pPr>
      <w:r w:rsidRPr="00CD2F5B">
        <w:rPr>
          <w:sz w:val="26"/>
          <w:szCs w:val="26"/>
        </w:rPr>
        <w:t xml:space="preserve">Nhà trường đã tiến hành trên 100 buổi kiểm tra việc giảng dạy của giảng viên và kiểm tra định kỳ hàng tuần việc thực hiện nội quy, quy định của các cán bộ viên chức, người lao động đang làm việc tại các phòng chức năng. Kết quả kiểm tra đã phát hiện </w:t>
      </w:r>
      <w:r w:rsidR="00AF1B38" w:rsidRPr="00CD2F5B">
        <w:rPr>
          <w:sz w:val="26"/>
          <w:szCs w:val="26"/>
        </w:rPr>
        <w:t>được những</w:t>
      </w:r>
      <w:r w:rsidRPr="00CD2F5B">
        <w:rPr>
          <w:sz w:val="26"/>
          <w:szCs w:val="26"/>
        </w:rPr>
        <w:t xml:space="preserve"> trường hợp vi phạm quy định về giờ giấc làm việc, bỏ </w:t>
      </w:r>
      <w:r w:rsidR="00412753" w:rsidRPr="00CD2F5B">
        <w:rPr>
          <w:sz w:val="26"/>
          <w:szCs w:val="26"/>
        </w:rPr>
        <w:t xml:space="preserve">giờ </w:t>
      </w:r>
      <w:r w:rsidRPr="00CD2F5B">
        <w:rPr>
          <w:sz w:val="26"/>
          <w:szCs w:val="26"/>
        </w:rPr>
        <w:t xml:space="preserve">giảng hoặc bỏ vị trí làm việc… </w:t>
      </w:r>
    </w:p>
    <w:p w:rsidR="00BA0914" w:rsidRPr="00CD2F5B" w:rsidRDefault="00AF1B38" w:rsidP="00CD2F5B">
      <w:pPr>
        <w:spacing w:line="360" w:lineRule="auto"/>
        <w:ind w:firstLine="544"/>
        <w:jc w:val="both"/>
        <w:rPr>
          <w:sz w:val="26"/>
          <w:szCs w:val="26"/>
        </w:rPr>
      </w:pPr>
      <w:r w:rsidRPr="00CD2F5B">
        <w:rPr>
          <w:sz w:val="26"/>
          <w:szCs w:val="26"/>
        </w:rPr>
        <w:t>C</w:t>
      </w:r>
      <w:r w:rsidR="002A5FC0" w:rsidRPr="00CD2F5B">
        <w:rPr>
          <w:sz w:val="26"/>
          <w:szCs w:val="26"/>
        </w:rPr>
        <w:t xml:space="preserve">ông tác pháp chế </w:t>
      </w:r>
      <w:r w:rsidRPr="00CD2F5B">
        <w:rPr>
          <w:sz w:val="26"/>
          <w:szCs w:val="26"/>
        </w:rPr>
        <w:t xml:space="preserve">có nhiều tiến bộ, </w:t>
      </w:r>
      <w:r w:rsidR="002A5FC0" w:rsidRPr="00CD2F5B">
        <w:rPr>
          <w:sz w:val="26"/>
          <w:szCs w:val="26"/>
        </w:rPr>
        <w:t>c</w:t>
      </w:r>
      <w:r w:rsidR="00415B97" w:rsidRPr="00CD2F5B">
        <w:rPr>
          <w:sz w:val="26"/>
          <w:szCs w:val="26"/>
        </w:rPr>
        <w:t>ông tác thường trực tiếp công dân được thực hiện thường xuyên 02 buổi/tuần theo đúng quy định. Trong năm học, không có trường hợp đơn thư khiếu nại nào được gửi tới Nhà trường; có 09 phản ánh, kiến nghị của công dân đã</w:t>
      </w:r>
      <w:r w:rsidR="00BA0914" w:rsidRPr="00CD2F5B">
        <w:rPr>
          <w:sz w:val="26"/>
          <w:szCs w:val="26"/>
        </w:rPr>
        <w:t xml:space="preserve"> được </w:t>
      </w:r>
      <w:r w:rsidR="00415B97" w:rsidRPr="00CD2F5B">
        <w:rPr>
          <w:sz w:val="26"/>
          <w:szCs w:val="26"/>
        </w:rPr>
        <w:t xml:space="preserve">Nhà trường xem xét, </w:t>
      </w:r>
      <w:r w:rsidR="00BA0914" w:rsidRPr="00CD2F5B">
        <w:rPr>
          <w:sz w:val="26"/>
          <w:szCs w:val="26"/>
        </w:rPr>
        <w:t>giải quyết theo đúng quy trình và đúng thời gian quy định.</w:t>
      </w:r>
    </w:p>
    <w:p w:rsidR="00236C20" w:rsidRPr="00CD2F5B" w:rsidRDefault="00236C20" w:rsidP="00CD2F5B">
      <w:pPr>
        <w:spacing w:line="360" w:lineRule="auto"/>
        <w:ind w:firstLine="544"/>
        <w:jc w:val="both"/>
        <w:rPr>
          <w:i/>
          <w:sz w:val="26"/>
          <w:szCs w:val="26"/>
        </w:rPr>
      </w:pPr>
      <w:r w:rsidRPr="00CD2F5B">
        <w:rPr>
          <w:i/>
          <w:sz w:val="26"/>
          <w:szCs w:val="26"/>
        </w:rPr>
        <w:t>* Về công tác khảo thí, đảm bảo chất lượng giáo dục</w:t>
      </w:r>
    </w:p>
    <w:p w:rsidR="002A7C92" w:rsidRPr="00CD2F5B" w:rsidRDefault="00412753" w:rsidP="00CD2F5B">
      <w:pPr>
        <w:spacing w:line="360" w:lineRule="auto"/>
        <w:ind w:firstLine="544"/>
        <w:jc w:val="both"/>
        <w:rPr>
          <w:sz w:val="26"/>
          <w:szCs w:val="26"/>
        </w:rPr>
      </w:pPr>
      <w:r w:rsidRPr="00CD2F5B">
        <w:rPr>
          <w:sz w:val="26"/>
          <w:szCs w:val="26"/>
        </w:rPr>
        <w:t>H</w:t>
      </w:r>
      <w:r w:rsidR="002A7C92" w:rsidRPr="00CD2F5B">
        <w:rPr>
          <w:sz w:val="26"/>
          <w:szCs w:val="26"/>
        </w:rPr>
        <w:t xml:space="preserve">oạt động khảo thí và đảm bảo chất lượng giáo dục </w:t>
      </w:r>
      <w:r w:rsidR="00164709" w:rsidRPr="00CD2F5B">
        <w:rPr>
          <w:sz w:val="26"/>
          <w:szCs w:val="26"/>
        </w:rPr>
        <w:t>đã có nhiều tiến bộ.</w:t>
      </w:r>
      <w:r w:rsidR="00632B3A">
        <w:rPr>
          <w:sz w:val="26"/>
          <w:szCs w:val="26"/>
        </w:rPr>
        <w:t xml:space="preserve"> </w:t>
      </w:r>
      <w:r w:rsidR="00164709" w:rsidRPr="00CD2F5B">
        <w:rPr>
          <w:sz w:val="26"/>
          <w:szCs w:val="26"/>
        </w:rPr>
        <w:t xml:space="preserve">Hệ thống </w:t>
      </w:r>
      <w:r w:rsidR="00623688" w:rsidRPr="00CD2F5B">
        <w:rPr>
          <w:sz w:val="26"/>
          <w:szCs w:val="26"/>
        </w:rPr>
        <w:t>văn bản về công tác khảo thí và đảm bảo chất lượng</w:t>
      </w:r>
      <w:r w:rsidR="00164709" w:rsidRPr="00CD2F5B">
        <w:rPr>
          <w:sz w:val="26"/>
          <w:szCs w:val="26"/>
        </w:rPr>
        <w:t xml:space="preserve"> đã được hoàn thiện.</w:t>
      </w:r>
      <w:r w:rsidR="00632B3A">
        <w:rPr>
          <w:sz w:val="26"/>
          <w:szCs w:val="26"/>
        </w:rPr>
        <w:t xml:space="preserve"> </w:t>
      </w:r>
      <w:r w:rsidR="002A7C92" w:rsidRPr="00CD2F5B">
        <w:rPr>
          <w:sz w:val="26"/>
          <w:szCs w:val="26"/>
        </w:rPr>
        <w:t xml:space="preserve">Nhà trường tổ chức 02 </w:t>
      </w:r>
      <w:r w:rsidR="00DF015C" w:rsidRPr="00CD2F5B">
        <w:rPr>
          <w:sz w:val="26"/>
          <w:szCs w:val="26"/>
        </w:rPr>
        <w:t>lớp</w:t>
      </w:r>
      <w:r w:rsidR="002A7C92" w:rsidRPr="00CD2F5B">
        <w:rPr>
          <w:sz w:val="26"/>
          <w:szCs w:val="26"/>
        </w:rPr>
        <w:t xml:space="preserve"> tập huấn về tự đánh giá chất lượng trường đại học và chương trình đào tạo </w:t>
      </w:r>
      <w:r w:rsidR="00DF015C" w:rsidRPr="00CD2F5B">
        <w:rPr>
          <w:sz w:val="26"/>
          <w:szCs w:val="26"/>
        </w:rPr>
        <w:t xml:space="preserve">cho các cán bộ quản lý và chuyên viên các phòng chức năng </w:t>
      </w:r>
      <w:r w:rsidR="002A7C92" w:rsidRPr="00CD2F5B">
        <w:rPr>
          <w:sz w:val="26"/>
          <w:szCs w:val="26"/>
        </w:rPr>
        <w:t xml:space="preserve">với sự hướng dẫn của các chuyên gia trong nước và quốc tế. Nhà trường cũng đã cử 02 cán bộ tham gia lớp </w:t>
      </w:r>
      <w:r w:rsidR="002A7C92" w:rsidRPr="00CD2F5B">
        <w:rPr>
          <w:sz w:val="26"/>
          <w:szCs w:val="26"/>
        </w:rPr>
        <w:lastRenderedPageBreak/>
        <w:t xml:space="preserve">Kiểm định viên của Trung tâm kiểm định chất lượng giáo dục Đại học Quốc gia Hà Nội. </w:t>
      </w:r>
    </w:p>
    <w:p w:rsidR="001B7CF8" w:rsidRPr="00CD2F5B" w:rsidRDefault="00327479" w:rsidP="00CD2F5B">
      <w:pPr>
        <w:spacing w:line="360" w:lineRule="auto"/>
        <w:ind w:firstLine="544"/>
        <w:jc w:val="both"/>
        <w:rPr>
          <w:sz w:val="26"/>
          <w:szCs w:val="26"/>
        </w:rPr>
      </w:pPr>
      <w:r w:rsidRPr="00CD2F5B">
        <w:rPr>
          <w:sz w:val="26"/>
          <w:szCs w:val="26"/>
        </w:rPr>
        <w:t>Nhà trường đã chỉnh sửa</w:t>
      </w:r>
      <w:r w:rsidR="003E5279" w:rsidRPr="00CD2F5B">
        <w:rPr>
          <w:sz w:val="26"/>
          <w:szCs w:val="26"/>
        </w:rPr>
        <w:t xml:space="preserve"> và công bố chuẩn đầu ra </w:t>
      </w:r>
      <w:r w:rsidR="00DF015C" w:rsidRPr="00CD2F5B">
        <w:rPr>
          <w:sz w:val="26"/>
          <w:szCs w:val="26"/>
        </w:rPr>
        <w:t xml:space="preserve">của </w:t>
      </w:r>
      <w:r w:rsidR="003E5279" w:rsidRPr="00CD2F5B">
        <w:rPr>
          <w:sz w:val="26"/>
          <w:szCs w:val="26"/>
        </w:rPr>
        <w:t xml:space="preserve">33 </w:t>
      </w:r>
      <w:r w:rsidR="00DF015C" w:rsidRPr="00CD2F5B">
        <w:rPr>
          <w:sz w:val="26"/>
          <w:szCs w:val="26"/>
        </w:rPr>
        <w:t>chương trình</w:t>
      </w:r>
      <w:r w:rsidR="003E5279" w:rsidRPr="00CD2F5B">
        <w:rPr>
          <w:sz w:val="26"/>
          <w:szCs w:val="26"/>
        </w:rPr>
        <w:t xml:space="preserve"> đào tạo</w:t>
      </w:r>
      <w:r w:rsidR="00DF015C" w:rsidRPr="00CD2F5B">
        <w:rPr>
          <w:sz w:val="26"/>
          <w:szCs w:val="26"/>
        </w:rPr>
        <w:t>,</w:t>
      </w:r>
      <w:r w:rsidR="003E5279" w:rsidRPr="00CD2F5B">
        <w:rPr>
          <w:sz w:val="26"/>
          <w:szCs w:val="26"/>
        </w:rPr>
        <w:t xml:space="preserve"> đã hoàn thiện báo cáo tự đánh giá chất lượng trường đại học, báo cáo tự đánh giá 02 chương trình đào tạo Bác sỹ đa khoa và Cử nhân điều dưỡng</w:t>
      </w:r>
      <w:r w:rsidR="00DF015C" w:rsidRPr="00CD2F5B">
        <w:rPr>
          <w:sz w:val="26"/>
          <w:szCs w:val="26"/>
        </w:rPr>
        <w:t>.</w:t>
      </w:r>
      <w:r w:rsidR="00632B3A">
        <w:rPr>
          <w:sz w:val="26"/>
          <w:szCs w:val="26"/>
        </w:rPr>
        <w:t xml:space="preserve"> </w:t>
      </w:r>
      <w:r w:rsidRPr="00CD2F5B">
        <w:rPr>
          <w:sz w:val="26"/>
          <w:szCs w:val="26"/>
        </w:rPr>
        <w:t>N</w:t>
      </w:r>
      <w:r w:rsidR="00DF015C" w:rsidRPr="00CD2F5B">
        <w:rPr>
          <w:sz w:val="26"/>
          <w:szCs w:val="26"/>
        </w:rPr>
        <w:t>g</w:t>
      </w:r>
      <w:r w:rsidRPr="00CD2F5B">
        <w:rPr>
          <w:sz w:val="26"/>
          <w:szCs w:val="26"/>
        </w:rPr>
        <w:t>ân h</w:t>
      </w:r>
      <w:r w:rsidR="00DF015C" w:rsidRPr="00CD2F5B">
        <w:rPr>
          <w:sz w:val="26"/>
          <w:szCs w:val="26"/>
        </w:rPr>
        <w:t>à</w:t>
      </w:r>
      <w:r w:rsidRPr="00CD2F5B">
        <w:rPr>
          <w:sz w:val="26"/>
          <w:szCs w:val="26"/>
        </w:rPr>
        <w:t>ng câu hỏi thi kết thúc học phần đã được rà soát, chỉnh sửa để đáp ứng nhu cầu đào tạo.</w:t>
      </w:r>
      <w:r w:rsidR="001B7CF8" w:rsidRPr="00CD2F5B">
        <w:rPr>
          <w:sz w:val="26"/>
          <w:szCs w:val="26"/>
        </w:rPr>
        <w:t xml:space="preserve">Việc tổ chức thi, chấm thi và công bố kết quả điểm thi kết thức học phần hệ tín chỉ </w:t>
      </w:r>
      <w:r w:rsidRPr="00CD2F5B">
        <w:rPr>
          <w:sz w:val="26"/>
          <w:szCs w:val="26"/>
        </w:rPr>
        <w:t xml:space="preserve">được thực hiện theo đúng quy chế. </w:t>
      </w:r>
      <w:r w:rsidR="001B7CF8" w:rsidRPr="00CD2F5B">
        <w:rPr>
          <w:sz w:val="26"/>
          <w:szCs w:val="26"/>
        </w:rPr>
        <w:t>Trong năm học đã có tổng số 905 đơn xin phúc khảo bài thi kết thúc học phần. Kết quả công tác chấm phúc khảo có 182 bài thi lên điểm, chiếm tỷ lệ 20,1%; 07 bài thi xuống điểm chiếm tỷ lệ 0,8%; 716 bài thi giữ nguyên điểm, chiếm tỷ lệ 79,1%.</w:t>
      </w:r>
    </w:p>
    <w:p w:rsidR="009C7CEF" w:rsidRPr="00CD2F5B" w:rsidRDefault="00327479" w:rsidP="00CD2F5B">
      <w:pPr>
        <w:spacing w:line="360" w:lineRule="auto"/>
        <w:ind w:firstLine="544"/>
        <w:jc w:val="both"/>
        <w:rPr>
          <w:sz w:val="26"/>
          <w:szCs w:val="26"/>
        </w:rPr>
      </w:pPr>
      <w:r w:rsidRPr="00CD2F5B">
        <w:rPr>
          <w:sz w:val="26"/>
          <w:szCs w:val="26"/>
        </w:rPr>
        <w:t xml:space="preserve">Việc </w:t>
      </w:r>
      <w:r w:rsidR="009C7CEF" w:rsidRPr="00CD2F5B">
        <w:rPr>
          <w:sz w:val="26"/>
          <w:szCs w:val="26"/>
        </w:rPr>
        <w:t xml:space="preserve">triển khai lấy ý kiến </w:t>
      </w:r>
      <w:r w:rsidR="008045A6" w:rsidRPr="00CD2F5B">
        <w:rPr>
          <w:sz w:val="26"/>
          <w:szCs w:val="26"/>
        </w:rPr>
        <w:t xml:space="preserve">phản hồi của </w:t>
      </w:r>
      <w:r w:rsidR="009C7CEF" w:rsidRPr="00CD2F5B">
        <w:rPr>
          <w:sz w:val="26"/>
          <w:szCs w:val="26"/>
        </w:rPr>
        <w:t>người học về hoạt động giảng dạy của giảng viên</w:t>
      </w:r>
      <w:r w:rsidR="008045A6" w:rsidRPr="00CD2F5B">
        <w:rPr>
          <w:sz w:val="26"/>
          <w:szCs w:val="26"/>
        </w:rPr>
        <w:t xml:space="preserve">, về chất lượng đào tạo vẫn được duy trì. Đã có 1575 </w:t>
      </w:r>
      <w:r w:rsidR="009C7CEF" w:rsidRPr="00CD2F5B">
        <w:rPr>
          <w:sz w:val="26"/>
          <w:szCs w:val="26"/>
        </w:rPr>
        <w:t>phiếu phản hồi của sinh viên đánh giá 22 giảng viên</w:t>
      </w:r>
      <w:r w:rsidR="008045A6" w:rsidRPr="00CD2F5B">
        <w:rPr>
          <w:sz w:val="26"/>
          <w:szCs w:val="26"/>
        </w:rPr>
        <w:t xml:space="preserve"> và 591 phiếu p</w:t>
      </w:r>
      <w:r w:rsidR="009C7CEF" w:rsidRPr="00CD2F5B">
        <w:rPr>
          <w:sz w:val="26"/>
          <w:szCs w:val="26"/>
        </w:rPr>
        <w:t>hản hồi của sinh viên tốt nghiệp về chất lượng đào tạ</w:t>
      </w:r>
      <w:r w:rsidR="00774B07" w:rsidRPr="00CD2F5B">
        <w:rPr>
          <w:sz w:val="26"/>
          <w:szCs w:val="26"/>
        </w:rPr>
        <w:t>o của Nhà trường</w:t>
      </w:r>
      <w:r w:rsidR="008045A6" w:rsidRPr="00CD2F5B">
        <w:rPr>
          <w:sz w:val="26"/>
          <w:szCs w:val="26"/>
        </w:rPr>
        <w:t xml:space="preserve">. </w:t>
      </w:r>
    </w:p>
    <w:p w:rsidR="00013FCC" w:rsidRPr="00CD2F5B" w:rsidRDefault="008B2897" w:rsidP="00CD2F5B">
      <w:pPr>
        <w:spacing w:line="360" w:lineRule="auto"/>
        <w:jc w:val="both"/>
        <w:rPr>
          <w:b/>
          <w:bCs/>
          <w:sz w:val="26"/>
          <w:szCs w:val="26"/>
        </w:rPr>
      </w:pPr>
      <w:r w:rsidRPr="00CD2F5B">
        <w:rPr>
          <w:b/>
          <w:bCs/>
          <w:sz w:val="26"/>
          <w:szCs w:val="26"/>
        </w:rPr>
        <w:t>1.</w:t>
      </w:r>
      <w:r w:rsidR="005506E7" w:rsidRPr="00CD2F5B">
        <w:rPr>
          <w:b/>
          <w:bCs/>
          <w:sz w:val="26"/>
          <w:szCs w:val="26"/>
        </w:rPr>
        <w:t>4</w:t>
      </w:r>
      <w:r w:rsidR="00013FCC" w:rsidRPr="00CD2F5B">
        <w:rPr>
          <w:b/>
          <w:bCs/>
          <w:sz w:val="26"/>
          <w:szCs w:val="26"/>
        </w:rPr>
        <w:t xml:space="preserve">. Công tác </w:t>
      </w:r>
      <w:r w:rsidR="00172CEA" w:rsidRPr="00CD2F5B">
        <w:rPr>
          <w:b/>
          <w:bCs/>
          <w:sz w:val="26"/>
          <w:szCs w:val="26"/>
        </w:rPr>
        <w:t>tổ chức và phát triển đội ngũ</w:t>
      </w:r>
    </w:p>
    <w:p w:rsidR="00273991" w:rsidRPr="00CD2F5B" w:rsidRDefault="00273991" w:rsidP="00CD2F5B">
      <w:pPr>
        <w:spacing w:line="360" w:lineRule="auto"/>
        <w:ind w:firstLine="510"/>
        <w:jc w:val="both"/>
        <w:rPr>
          <w:color w:val="000000"/>
          <w:sz w:val="26"/>
          <w:szCs w:val="26"/>
        </w:rPr>
      </w:pPr>
      <w:r w:rsidRPr="00CD2F5B">
        <w:rPr>
          <w:sz w:val="26"/>
          <w:szCs w:val="26"/>
        </w:rPr>
        <w:t>Năm học 2015-2016, Nhà trường đã ban hành Quy chế Tổ chức và hoạt động của Nhà trường</w:t>
      </w:r>
      <w:r w:rsidR="00617D32" w:rsidRPr="00CD2F5B">
        <w:rPr>
          <w:sz w:val="26"/>
          <w:szCs w:val="26"/>
        </w:rPr>
        <w:t xml:space="preserve">, các văn bản </w:t>
      </w:r>
      <w:r w:rsidR="00617D32" w:rsidRPr="00CD2F5B">
        <w:rPr>
          <w:color w:val="000000"/>
          <w:sz w:val="26"/>
          <w:szCs w:val="26"/>
        </w:rPr>
        <w:t>quy định tuyển dụng, bổ nhiệm, đánh giá thi đua, đánh giá cán bộ viên chức, người lao động, bộ thủ tục hành chính ...</w:t>
      </w:r>
      <w:r w:rsidR="00617D32" w:rsidRPr="00CD2F5B">
        <w:rPr>
          <w:sz w:val="26"/>
          <w:szCs w:val="26"/>
        </w:rPr>
        <w:t xml:space="preserve">. </w:t>
      </w:r>
      <w:r w:rsidR="00774B07" w:rsidRPr="00CD2F5B">
        <w:rPr>
          <w:sz w:val="26"/>
          <w:szCs w:val="26"/>
        </w:rPr>
        <w:t xml:space="preserve">Từ 10 đề án của </w:t>
      </w:r>
      <w:r w:rsidR="00640EDE" w:rsidRPr="00CD2F5B">
        <w:rPr>
          <w:sz w:val="26"/>
          <w:szCs w:val="26"/>
        </w:rPr>
        <w:t>Đ</w:t>
      </w:r>
      <w:r w:rsidR="00774B07" w:rsidRPr="00CD2F5B">
        <w:rPr>
          <w:sz w:val="26"/>
          <w:szCs w:val="26"/>
        </w:rPr>
        <w:t>ảng ủy, T</w:t>
      </w:r>
      <w:r w:rsidR="00B76C67" w:rsidRPr="00CD2F5B">
        <w:rPr>
          <w:sz w:val="26"/>
          <w:szCs w:val="26"/>
        </w:rPr>
        <w:t>rường cũng đã xây dựng và trình Đại học Thái Nguyên phê duyệt bản “</w:t>
      </w:r>
      <w:r w:rsidR="00B76C67" w:rsidRPr="00CD2F5B">
        <w:rPr>
          <w:color w:val="000000"/>
          <w:sz w:val="26"/>
          <w:szCs w:val="26"/>
        </w:rPr>
        <w:t>Kế hoạch chiến lược phát triển Trường Đại học Y - Dược giai đoạn 2015 -</w:t>
      </w:r>
      <w:r w:rsidR="00774B07" w:rsidRPr="00CD2F5B">
        <w:rPr>
          <w:color w:val="000000"/>
          <w:sz w:val="26"/>
          <w:szCs w:val="26"/>
        </w:rPr>
        <w:t xml:space="preserve"> 2020 và tầm nhìn đến năm 2025”.</w:t>
      </w:r>
    </w:p>
    <w:p w:rsidR="00617D32" w:rsidRPr="00CD2F5B" w:rsidRDefault="002A5FC0" w:rsidP="00CD2F5B">
      <w:pPr>
        <w:spacing w:line="360" w:lineRule="auto"/>
        <w:ind w:firstLine="510"/>
        <w:jc w:val="both"/>
        <w:rPr>
          <w:color w:val="000000"/>
          <w:sz w:val="26"/>
          <w:szCs w:val="26"/>
        </w:rPr>
      </w:pPr>
      <w:r w:rsidRPr="00CD2F5B">
        <w:rPr>
          <w:color w:val="000000"/>
          <w:sz w:val="26"/>
          <w:szCs w:val="26"/>
        </w:rPr>
        <w:t xml:space="preserve">Trường </w:t>
      </w:r>
      <w:r w:rsidR="00B76C67" w:rsidRPr="00CD2F5B">
        <w:rPr>
          <w:color w:val="000000"/>
          <w:sz w:val="26"/>
          <w:szCs w:val="26"/>
        </w:rPr>
        <w:t xml:space="preserve">đã thành lập Trung tâm Chẩn đoán trước sinh và hỗ trợ sinh sản </w:t>
      </w:r>
      <w:r w:rsidR="00AE6DF6" w:rsidRPr="00CD2F5B">
        <w:rPr>
          <w:color w:val="000000"/>
          <w:sz w:val="26"/>
          <w:szCs w:val="26"/>
        </w:rPr>
        <w:t>theo</w:t>
      </w:r>
      <w:r w:rsidR="00632B3A">
        <w:rPr>
          <w:color w:val="000000"/>
          <w:sz w:val="26"/>
          <w:szCs w:val="26"/>
        </w:rPr>
        <w:t xml:space="preserve"> </w:t>
      </w:r>
      <w:r w:rsidR="00774B07" w:rsidRPr="00CD2F5B">
        <w:rPr>
          <w:color w:val="000000"/>
          <w:sz w:val="26"/>
          <w:szCs w:val="26"/>
        </w:rPr>
        <w:t>Q</w:t>
      </w:r>
      <w:r w:rsidR="00AE6DF6" w:rsidRPr="00CD2F5B">
        <w:rPr>
          <w:color w:val="000000"/>
          <w:sz w:val="26"/>
          <w:szCs w:val="26"/>
        </w:rPr>
        <w:t xml:space="preserve">uyết định số </w:t>
      </w:r>
      <w:r w:rsidR="004D772F" w:rsidRPr="00CD2F5B">
        <w:rPr>
          <w:color w:val="000000"/>
          <w:sz w:val="26"/>
          <w:szCs w:val="26"/>
        </w:rPr>
        <w:t>1366/QĐ-ĐHYD ngày 22/7/</w:t>
      </w:r>
      <w:r w:rsidR="00DC6EAA" w:rsidRPr="00CD2F5B">
        <w:rPr>
          <w:color w:val="000000"/>
          <w:sz w:val="26"/>
          <w:szCs w:val="26"/>
        </w:rPr>
        <w:t>2016</w:t>
      </w:r>
      <w:r w:rsidR="00774B07" w:rsidRPr="00CD2F5B">
        <w:rPr>
          <w:color w:val="000000"/>
          <w:sz w:val="26"/>
          <w:szCs w:val="26"/>
        </w:rPr>
        <w:t xml:space="preserve"> góp phần nâng cao chất lượng đào tạo, nghiên cứu khoa học</w:t>
      </w:r>
      <w:r w:rsidR="00617D32" w:rsidRPr="00CD2F5B">
        <w:rPr>
          <w:color w:val="000000"/>
          <w:sz w:val="26"/>
          <w:szCs w:val="26"/>
        </w:rPr>
        <w:t xml:space="preserve"> và cung cấp dịch vụ y tế cho xã hội.</w:t>
      </w:r>
    </w:p>
    <w:p w:rsidR="00ED40CF" w:rsidRPr="005371A8" w:rsidRDefault="00617D32" w:rsidP="00CD2F5B">
      <w:pPr>
        <w:spacing w:line="360" w:lineRule="auto"/>
        <w:ind w:firstLine="540"/>
        <w:jc w:val="both"/>
        <w:rPr>
          <w:b/>
          <w:sz w:val="26"/>
          <w:szCs w:val="26"/>
        </w:rPr>
      </w:pPr>
      <w:r w:rsidRPr="00CD2F5B">
        <w:rPr>
          <w:sz w:val="26"/>
          <w:szCs w:val="26"/>
          <w:lang w:val="vi-VN"/>
        </w:rPr>
        <w:t xml:space="preserve">Công tác quy hoạch bổ nhiệm đội ngũ cán bộ quản lý cấp Trường </w:t>
      </w:r>
      <w:r w:rsidRPr="00CD2F5B">
        <w:rPr>
          <w:sz w:val="26"/>
          <w:szCs w:val="26"/>
        </w:rPr>
        <w:t xml:space="preserve">luôn </w:t>
      </w:r>
      <w:r w:rsidRPr="00CD2F5B">
        <w:rPr>
          <w:sz w:val="26"/>
          <w:szCs w:val="26"/>
          <w:lang w:val="vi-VN"/>
        </w:rPr>
        <w:t>đảm bảo tính kế thừa, ổn định và phát triển.</w:t>
      </w:r>
      <w:r w:rsidRPr="00CD2F5B">
        <w:rPr>
          <w:sz w:val="26"/>
          <w:szCs w:val="26"/>
        </w:rPr>
        <w:t xml:space="preserve"> Trong năm học đã bổ nhiệm, bổ nhiệm lại 10 cán bộ quản lý trong đó có 04 cấp trưởng, 06 cấp phó. Trong năm học đã làm thủ tục cử 448 lượt cán bộ tập huấn, tham dự hội nghị, hội thảo trong và ngoài nước, cử 06 cán bộ đi học nghiên cứu sinh, cử 18 cán bộ đi học thạc sỹ; cử 61 cán bộ đi học tập, tập huấn ở nước ngoài. </w:t>
      </w:r>
      <w:r w:rsidR="00ED40CF" w:rsidRPr="00CD2F5B">
        <w:rPr>
          <w:sz w:val="26"/>
          <w:szCs w:val="26"/>
        </w:rPr>
        <w:t xml:space="preserve">Nhằm chuẩn hóa đội ngũ giảng viên, đặc biệt là giảng viên trẻ, nhà trường đã tạo điều kiện để giảng viên đạt được trình độ ngoại ngữ và tin học theo tiêu </w:t>
      </w:r>
      <w:r w:rsidR="00ED40CF" w:rsidRPr="00CD2F5B">
        <w:rPr>
          <w:sz w:val="26"/>
          <w:szCs w:val="26"/>
        </w:rPr>
        <w:lastRenderedPageBreak/>
        <w:t xml:space="preserve">chuẩn chung của Đại học Thái Nguyên. </w:t>
      </w:r>
      <w:r w:rsidR="005371A8">
        <w:rPr>
          <w:sz w:val="26"/>
          <w:szCs w:val="26"/>
        </w:rPr>
        <w:t>Đến tháng 7/</w:t>
      </w:r>
      <w:r w:rsidR="00632B3A">
        <w:rPr>
          <w:sz w:val="26"/>
          <w:szCs w:val="26"/>
        </w:rPr>
        <w:t xml:space="preserve">2016, </w:t>
      </w:r>
      <w:r w:rsidR="005371A8">
        <w:rPr>
          <w:sz w:val="26"/>
          <w:szCs w:val="26"/>
        </w:rPr>
        <w:t xml:space="preserve">Trường </w:t>
      </w:r>
      <w:r w:rsidR="00ED40CF" w:rsidRPr="00632B3A">
        <w:rPr>
          <w:sz w:val="26"/>
          <w:szCs w:val="26"/>
        </w:rPr>
        <w:t xml:space="preserve">có </w:t>
      </w:r>
      <w:r w:rsidR="00632B3A" w:rsidRPr="00632B3A">
        <w:rPr>
          <w:sz w:val="26"/>
          <w:szCs w:val="26"/>
        </w:rPr>
        <w:t xml:space="preserve">204 </w:t>
      </w:r>
      <w:r w:rsidR="00ED40CF" w:rsidRPr="00632B3A">
        <w:rPr>
          <w:sz w:val="26"/>
          <w:szCs w:val="26"/>
        </w:rPr>
        <w:t xml:space="preserve">giảng viên đạt trình độ tin học </w:t>
      </w:r>
      <w:r w:rsidR="008E2608" w:rsidRPr="00632B3A">
        <w:rPr>
          <w:sz w:val="26"/>
          <w:szCs w:val="26"/>
        </w:rPr>
        <w:t xml:space="preserve">IC3 </w:t>
      </w:r>
      <w:r w:rsidR="00ED40CF" w:rsidRPr="00632B3A">
        <w:rPr>
          <w:sz w:val="26"/>
          <w:szCs w:val="26"/>
        </w:rPr>
        <w:t xml:space="preserve">và </w:t>
      </w:r>
      <w:r w:rsidR="007F4BBC">
        <w:rPr>
          <w:sz w:val="26"/>
          <w:szCs w:val="26"/>
        </w:rPr>
        <w:t>130</w:t>
      </w:r>
      <w:r w:rsidR="005371A8">
        <w:rPr>
          <w:sz w:val="26"/>
          <w:szCs w:val="26"/>
        </w:rPr>
        <w:t xml:space="preserve"> giảng viên đạt chuẩn ngoại ngữ</w:t>
      </w:r>
      <w:r w:rsidR="007F4BBC">
        <w:rPr>
          <w:sz w:val="26"/>
          <w:szCs w:val="26"/>
        </w:rPr>
        <w:t xml:space="preserve"> trình độ B1 và 76 giảng viên đạt trình độ ngoại ngữ A2 quốc tế</w:t>
      </w:r>
      <w:r w:rsidR="005371A8">
        <w:rPr>
          <w:sz w:val="26"/>
          <w:szCs w:val="26"/>
        </w:rPr>
        <w:t>.</w:t>
      </w:r>
    </w:p>
    <w:p w:rsidR="00617D32" w:rsidRPr="00CD2F5B" w:rsidRDefault="007536E7" w:rsidP="00CD2F5B">
      <w:pPr>
        <w:spacing w:line="360" w:lineRule="auto"/>
        <w:ind w:firstLine="560"/>
        <w:jc w:val="both"/>
        <w:rPr>
          <w:sz w:val="26"/>
          <w:szCs w:val="26"/>
        </w:rPr>
      </w:pPr>
      <w:r>
        <w:rPr>
          <w:sz w:val="26"/>
          <w:szCs w:val="26"/>
        </w:rPr>
        <w:t xml:space="preserve">Năm học 2015- 2016, Trường đã có 18 cán bộ hoàn thành lớp Cao cấp lý luận chính trị, 2 cán bộ hoàn thành lớp đào tạo kiểm định chất lượng giáo dục, </w:t>
      </w:r>
      <w:r w:rsidR="00617D32" w:rsidRPr="00CD2F5B">
        <w:rPr>
          <w:sz w:val="26"/>
          <w:szCs w:val="26"/>
        </w:rPr>
        <w:t xml:space="preserve">Trường </w:t>
      </w:r>
      <w:r>
        <w:rPr>
          <w:sz w:val="26"/>
          <w:szCs w:val="26"/>
        </w:rPr>
        <w:t xml:space="preserve">đã </w:t>
      </w:r>
      <w:r w:rsidR="00617D32" w:rsidRPr="00CD2F5B">
        <w:rPr>
          <w:sz w:val="26"/>
          <w:szCs w:val="26"/>
        </w:rPr>
        <w:t>phối hợp Trường Đại học Sư phạm Đại học Thái Nguyên tổ chức lớp bồi dưỡng nghiệp vụ sư phạm cho 70 cán bộ của Trường qua đó nâng cao nghiệp vụ cho đội ngũ giảng viên trẻ.</w:t>
      </w:r>
    </w:p>
    <w:p w:rsidR="002A5FC0" w:rsidRPr="00CD2F5B" w:rsidRDefault="002A5FC0" w:rsidP="00CD2F5B">
      <w:pPr>
        <w:spacing w:line="360" w:lineRule="auto"/>
        <w:ind w:firstLine="540"/>
        <w:jc w:val="both"/>
        <w:rPr>
          <w:sz w:val="26"/>
          <w:szCs w:val="26"/>
        </w:rPr>
      </w:pPr>
      <w:r w:rsidRPr="00CD2F5B">
        <w:rPr>
          <w:sz w:val="26"/>
          <w:szCs w:val="26"/>
        </w:rPr>
        <w:t xml:space="preserve">Nhà trường đã thực hiện đầy đủ, kịp thời các chính sách cho cán bộ giảng viên và hợp động lao động như nâng bậc lương, nâng lương trước thời hạn, phụ cấp lương, bảo hiểm xã hội, bảo hiểm y tế, bảo hiểm thất nghiệp, phụ cấp thâm niên đối với cán bộ giảng viên và nhân viên nhà trường. Trong năm học vừa qua, Trường đã thực hiện đúng và đủ các chế độ chính sách cho CBVC và người lao động như chế độ phụ cấp độc hại cho 2.175 lượt cán bộ, phụ cấp ưu đãi cho 337 lượt </w:t>
      </w:r>
      <w:r w:rsidR="00F57F52">
        <w:rPr>
          <w:sz w:val="26"/>
          <w:szCs w:val="26"/>
        </w:rPr>
        <w:t>người, đăng ký quỹ lương cho 317</w:t>
      </w:r>
      <w:r w:rsidRPr="00CD2F5B">
        <w:rPr>
          <w:sz w:val="26"/>
          <w:szCs w:val="26"/>
        </w:rPr>
        <w:t xml:space="preserve"> cán bộ</w:t>
      </w:r>
      <w:r w:rsidR="00F57F52">
        <w:rPr>
          <w:sz w:val="26"/>
          <w:szCs w:val="26"/>
        </w:rPr>
        <w:t xml:space="preserve"> viên chức</w:t>
      </w:r>
      <w:r w:rsidRPr="00CD2F5B">
        <w:rPr>
          <w:sz w:val="26"/>
          <w:szCs w:val="26"/>
        </w:rPr>
        <w:t xml:space="preserve">, nâng bậc lương năm 2015 cho 99 người, hỗ trợ làm thủ tục thi nâng ngạch giảng viên chính cho 34 giảng viên, làm thủ tục nghỉ hưu cho 11 cán bộ, làm thủ tục ký hợp đồng ngắn và dài hạn với 89 lượt hợp đồng lao động. </w:t>
      </w:r>
    </w:p>
    <w:p w:rsidR="00B727EA" w:rsidRPr="00CD2F5B" w:rsidRDefault="008B2897" w:rsidP="00CD2F5B">
      <w:pPr>
        <w:spacing w:line="360" w:lineRule="auto"/>
        <w:jc w:val="both"/>
        <w:rPr>
          <w:b/>
          <w:sz w:val="26"/>
          <w:szCs w:val="26"/>
          <w:lang w:val="vi-VN"/>
        </w:rPr>
      </w:pPr>
      <w:r w:rsidRPr="00CD2F5B">
        <w:rPr>
          <w:b/>
          <w:sz w:val="26"/>
          <w:szCs w:val="26"/>
        </w:rPr>
        <w:t>1.</w:t>
      </w:r>
      <w:r w:rsidR="005506E7" w:rsidRPr="00CD2F5B">
        <w:rPr>
          <w:b/>
          <w:sz w:val="26"/>
          <w:szCs w:val="26"/>
        </w:rPr>
        <w:t>5</w:t>
      </w:r>
      <w:r w:rsidR="00B727EA" w:rsidRPr="00CD2F5B">
        <w:rPr>
          <w:b/>
          <w:sz w:val="26"/>
          <w:szCs w:val="26"/>
          <w:lang w:val="vi-VN"/>
        </w:rPr>
        <w:t>. Công tác nghiên cứu khoa học</w:t>
      </w:r>
    </w:p>
    <w:p w:rsidR="00A73662" w:rsidRPr="00634D8A" w:rsidRDefault="00A73662" w:rsidP="00CD2F5B">
      <w:pPr>
        <w:spacing w:line="360" w:lineRule="auto"/>
        <w:ind w:firstLine="567"/>
        <w:jc w:val="both"/>
        <w:rPr>
          <w:sz w:val="26"/>
          <w:szCs w:val="26"/>
        </w:rPr>
      </w:pPr>
      <w:r w:rsidRPr="00634D8A">
        <w:rPr>
          <w:sz w:val="26"/>
          <w:szCs w:val="26"/>
        </w:rPr>
        <w:t>Trong năm học 2015-2016</w:t>
      </w:r>
      <w:r w:rsidR="00A30D22" w:rsidRPr="00634D8A">
        <w:rPr>
          <w:sz w:val="26"/>
          <w:szCs w:val="26"/>
        </w:rPr>
        <w:t>,</w:t>
      </w:r>
      <w:r w:rsidRPr="00634D8A">
        <w:rPr>
          <w:sz w:val="26"/>
          <w:szCs w:val="26"/>
        </w:rPr>
        <w:t xml:space="preserve"> hoạt động NCKH vẫn tiếp tục được duy trì và phát triển. Hoạt động nghiên cứu khoa học đã đạt được những thành tích đáng ghi nhận: có 03 tài KH&amp;CN cấp Bộ, 05 đề tài KH&amp;CN cấp Tỉnh, 11 đề tài KH&amp;CN cấp Đại học, 219 đề tài KH&amp;CN cấp Trường</w:t>
      </w:r>
      <w:r w:rsidR="00ED40CF" w:rsidRPr="00634D8A">
        <w:rPr>
          <w:sz w:val="26"/>
          <w:szCs w:val="26"/>
        </w:rPr>
        <w:t>, 115 bài báo đăng ở các tạp chí khoa học tro</w:t>
      </w:r>
      <w:r w:rsidR="00034896" w:rsidRPr="00634D8A">
        <w:rPr>
          <w:sz w:val="26"/>
          <w:szCs w:val="26"/>
        </w:rPr>
        <w:t>n</w:t>
      </w:r>
      <w:r w:rsidR="00ED40CF" w:rsidRPr="00634D8A">
        <w:rPr>
          <w:sz w:val="26"/>
          <w:szCs w:val="26"/>
        </w:rPr>
        <w:t xml:space="preserve">g nước và 15 bài báo đăng ở các tạp chí quốc tế. </w:t>
      </w:r>
    </w:p>
    <w:p w:rsidR="00034896" w:rsidRPr="00C324B0" w:rsidRDefault="00634D8A" w:rsidP="00CD2F5B">
      <w:pPr>
        <w:tabs>
          <w:tab w:val="left" w:pos="567"/>
          <w:tab w:val="left" w:pos="709"/>
        </w:tabs>
        <w:spacing w:line="360" w:lineRule="auto"/>
        <w:ind w:firstLine="567"/>
        <w:jc w:val="both"/>
        <w:rPr>
          <w:sz w:val="26"/>
          <w:szCs w:val="26"/>
        </w:rPr>
      </w:pPr>
      <w:r w:rsidRPr="00C324B0">
        <w:rPr>
          <w:sz w:val="26"/>
          <w:szCs w:val="26"/>
        </w:rPr>
        <w:t>N</w:t>
      </w:r>
      <w:r w:rsidR="00A73662" w:rsidRPr="00C324B0">
        <w:rPr>
          <w:sz w:val="26"/>
          <w:szCs w:val="26"/>
        </w:rPr>
        <w:t>ăm học 2015-2016</w:t>
      </w:r>
      <w:r w:rsidRPr="00C324B0">
        <w:rPr>
          <w:sz w:val="26"/>
          <w:szCs w:val="26"/>
        </w:rPr>
        <w:t>,</w:t>
      </w:r>
      <w:r w:rsidR="00A73662" w:rsidRPr="00C324B0">
        <w:rPr>
          <w:sz w:val="26"/>
          <w:szCs w:val="26"/>
        </w:rPr>
        <w:t xml:space="preserve"> hoạt động nghiên cứu khoa học </w:t>
      </w:r>
      <w:r w:rsidRPr="00C324B0">
        <w:rPr>
          <w:sz w:val="26"/>
          <w:szCs w:val="26"/>
        </w:rPr>
        <w:t xml:space="preserve">của Trường </w:t>
      </w:r>
      <w:r w:rsidR="00A73662" w:rsidRPr="00C324B0">
        <w:rPr>
          <w:sz w:val="26"/>
          <w:szCs w:val="26"/>
        </w:rPr>
        <w:t xml:space="preserve">đạt nhiều giải cao ở các cấp Bộ, Ban, Ngành, Tỉnh: 03 giải thưởng (2 giải nhì, 01 giải ba) tại “Hội nghị Khoa học Công nghệ tuổi trẻ các </w:t>
      </w:r>
      <w:r w:rsidR="002D1C22" w:rsidRPr="00C324B0">
        <w:rPr>
          <w:sz w:val="26"/>
          <w:szCs w:val="26"/>
        </w:rPr>
        <w:t>t</w:t>
      </w:r>
      <w:r w:rsidR="00A73662" w:rsidRPr="00C324B0">
        <w:rPr>
          <w:sz w:val="26"/>
          <w:szCs w:val="26"/>
        </w:rPr>
        <w:t xml:space="preserve">rường </w:t>
      </w:r>
      <w:r w:rsidR="002D1C22" w:rsidRPr="00C324B0">
        <w:rPr>
          <w:sz w:val="26"/>
          <w:szCs w:val="26"/>
        </w:rPr>
        <w:t>đ</w:t>
      </w:r>
      <w:r w:rsidR="00A73662" w:rsidRPr="00C324B0">
        <w:rPr>
          <w:sz w:val="26"/>
          <w:szCs w:val="26"/>
        </w:rPr>
        <w:t>ại học, cao đẳng Y Dược Việt Nam lần thứ 18”; 02 giải thưởng công trình nghiên cứu khoa học của sinh viên đạt giải “</w:t>
      </w:r>
      <w:r w:rsidRPr="00C324B0">
        <w:rPr>
          <w:sz w:val="26"/>
          <w:szCs w:val="26"/>
        </w:rPr>
        <w:t>T</w:t>
      </w:r>
      <w:r w:rsidR="00A73662" w:rsidRPr="00C324B0">
        <w:rPr>
          <w:sz w:val="26"/>
          <w:szCs w:val="26"/>
        </w:rPr>
        <w:t>ài năng khoa học trẻ Việt Nam” cấp Đại học Thái Nguyên, 03 giải thưởng công trình nghiên cứu khoa học của cán bộ trẻ đạt giải “</w:t>
      </w:r>
      <w:r w:rsidRPr="00C324B0">
        <w:rPr>
          <w:sz w:val="26"/>
          <w:szCs w:val="26"/>
        </w:rPr>
        <w:t>T</w:t>
      </w:r>
      <w:r w:rsidR="00A73662" w:rsidRPr="00C324B0">
        <w:rPr>
          <w:sz w:val="26"/>
          <w:szCs w:val="26"/>
        </w:rPr>
        <w:t>ài năng khoa học trẻ Việt Nam” cấp Bộ GD&amp;ĐT và nhiều giải thưởng “</w:t>
      </w:r>
      <w:r w:rsidRPr="00C324B0">
        <w:rPr>
          <w:sz w:val="26"/>
          <w:szCs w:val="26"/>
        </w:rPr>
        <w:t>S</w:t>
      </w:r>
      <w:r w:rsidR="00A73662" w:rsidRPr="00C324B0">
        <w:rPr>
          <w:sz w:val="26"/>
          <w:szCs w:val="26"/>
        </w:rPr>
        <w:t>áng tạo trẻ tỉnh Thái Nguyên”.</w:t>
      </w:r>
      <w:r w:rsidR="00C324B0" w:rsidRPr="00C324B0">
        <w:rPr>
          <w:sz w:val="26"/>
          <w:szCs w:val="26"/>
        </w:rPr>
        <w:t xml:space="preserve"> </w:t>
      </w:r>
      <w:r w:rsidRPr="00C324B0">
        <w:rPr>
          <w:sz w:val="26"/>
          <w:szCs w:val="26"/>
        </w:rPr>
        <w:t xml:space="preserve">Trong năm, Trường </w:t>
      </w:r>
      <w:r w:rsidR="00034896" w:rsidRPr="00C324B0">
        <w:rPr>
          <w:sz w:val="26"/>
          <w:szCs w:val="26"/>
        </w:rPr>
        <w:t>cũng ký kết và chuyển giao 06 đề tài khoa học công nghệ cho các tỉnh khu vực miền núi phía Bắc.</w:t>
      </w:r>
    </w:p>
    <w:p w:rsidR="00D1189D" w:rsidRPr="00CD2F5B" w:rsidRDefault="00D1189D" w:rsidP="00CD2F5B">
      <w:pPr>
        <w:tabs>
          <w:tab w:val="left" w:pos="567"/>
        </w:tabs>
        <w:spacing w:line="360" w:lineRule="auto"/>
        <w:jc w:val="both"/>
        <w:rPr>
          <w:rFonts w:eastAsia="MS Mincho"/>
          <w:sz w:val="26"/>
          <w:szCs w:val="26"/>
          <w:lang w:eastAsia="ja-JP"/>
        </w:rPr>
      </w:pPr>
      <w:r w:rsidRPr="00CD2F5B">
        <w:rPr>
          <w:rFonts w:eastAsia="MS Mincho"/>
          <w:sz w:val="26"/>
          <w:szCs w:val="26"/>
          <w:lang w:eastAsia="ja-JP"/>
        </w:rPr>
        <w:lastRenderedPageBreak/>
        <w:tab/>
      </w:r>
      <w:r w:rsidR="00034896" w:rsidRPr="00CD2F5B">
        <w:rPr>
          <w:rFonts w:eastAsia="MS Mincho"/>
          <w:sz w:val="26"/>
          <w:szCs w:val="26"/>
          <w:lang w:eastAsia="ja-JP"/>
        </w:rPr>
        <w:t xml:space="preserve">Trường đã tổ chứcthành công </w:t>
      </w:r>
      <w:r w:rsidRPr="00CD2F5B">
        <w:rPr>
          <w:rFonts w:eastAsia="MS Mincho"/>
          <w:sz w:val="26"/>
          <w:szCs w:val="26"/>
          <w:lang w:eastAsia="ja-JP"/>
        </w:rPr>
        <w:t>các hội nghị, hội thảo</w:t>
      </w:r>
      <w:r w:rsidR="00034896" w:rsidRPr="00CD2F5B">
        <w:rPr>
          <w:rFonts w:eastAsia="MS Mincho"/>
          <w:sz w:val="26"/>
          <w:szCs w:val="26"/>
          <w:lang w:eastAsia="ja-JP"/>
        </w:rPr>
        <w:t>, tập huấn</w:t>
      </w:r>
      <w:r w:rsidRPr="00CD2F5B">
        <w:rPr>
          <w:rFonts w:eastAsia="MS Mincho"/>
          <w:sz w:val="26"/>
          <w:szCs w:val="26"/>
          <w:lang w:eastAsia="ja-JP"/>
        </w:rPr>
        <w:t xml:space="preserve"> khoa học như:</w:t>
      </w:r>
      <w:r w:rsidR="009F29D4" w:rsidRPr="00CD2F5B">
        <w:rPr>
          <w:rFonts w:eastAsia="MS Mincho"/>
          <w:sz w:val="26"/>
          <w:szCs w:val="26"/>
          <w:lang w:eastAsia="ja-JP"/>
        </w:rPr>
        <w:t xml:space="preserve">Tập huấn phương pháp nghiên cứu khoa học cho sinh viên tháng 3/2016; </w:t>
      </w:r>
      <w:r w:rsidRPr="00CD2F5B">
        <w:rPr>
          <w:rFonts w:eastAsia="MS Mincho"/>
          <w:sz w:val="26"/>
          <w:szCs w:val="26"/>
          <w:lang w:eastAsia="ja-JP"/>
        </w:rPr>
        <w:t xml:space="preserve">Hội nghị khoa học ngành </w:t>
      </w:r>
      <w:r w:rsidR="00561E1D" w:rsidRPr="00CD2F5B">
        <w:rPr>
          <w:rFonts w:eastAsia="MS Mincho"/>
          <w:sz w:val="26"/>
          <w:szCs w:val="26"/>
          <w:lang w:eastAsia="ja-JP"/>
        </w:rPr>
        <w:t>S</w:t>
      </w:r>
      <w:r w:rsidRPr="00CD2F5B">
        <w:rPr>
          <w:rFonts w:eastAsia="MS Mincho"/>
          <w:sz w:val="26"/>
          <w:szCs w:val="26"/>
          <w:lang w:eastAsia="ja-JP"/>
        </w:rPr>
        <w:t>inh lý học tại trường tháng 06/2016;</w:t>
      </w:r>
      <w:r w:rsidR="00C700FD">
        <w:rPr>
          <w:rFonts w:eastAsia="MS Mincho"/>
          <w:sz w:val="26"/>
          <w:szCs w:val="26"/>
          <w:lang w:eastAsia="ja-JP"/>
        </w:rPr>
        <w:t xml:space="preserve"> </w:t>
      </w:r>
      <w:r w:rsidR="00034896" w:rsidRPr="00CD2F5B">
        <w:rPr>
          <w:rFonts w:eastAsia="MS Mincho"/>
          <w:sz w:val="26"/>
          <w:szCs w:val="26"/>
          <w:lang w:eastAsia="ja-JP"/>
        </w:rPr>
        <w:t>T</w:t>
      </w:r>
      <w:r w:rsidRPr="00CD2F5B">
        <w:rPr>
          <w:rFonts w:eastAsia="MS Mincho"/>
          <w:sz w:val="26"/>
          <w:szCs w:val="26"/>
          <w:lang w:eastAsia="ja-JP"/>
        </w:rPr>
        <w:t xml:space="preserve">ập huấn cấp chứng chỉ GCP cho thành viên Hội đội đồng Khoa học </w:t>
      </w:r>
      <w:r w:rsidR="00034896" w:rsidRPr="00CD2F5B">
        <w:rPr>
          <w:rFonts w:eastAsia="MS Mincho"/>
          <w:sz w:val="26"/>
          <w:szCs w:val="26"/>
          <w:lang w:eastAsia="ja-JP"/>
        </w:rPr>
        <w:t>&amp;</w:t>
      </w:r>
      <w:r w:rsidRPr="00CD2F5B">
        <w:rPr>
          <w:rFonts w:eastAsia="MS Mincho"/>
          <w:sz w:val="26"/>
          <w:szCs w:val="26"/>
          <w:lang w:eastAsia="ja-JP"/>
        </w:rPr>
        <w:t>Đào tạo và lãnh đạo các đơn vị, do chuyên gia của Cụ</w:t>
      </w:r>
      <w:r w:rsidR="00561E1D" w:rsidRPr="00CD2F5B">
        <w:rPr>
          <w:rFonts w:eastAsia="MS Mincho"/>
          <w:sz w:val="26"/>
          <w:szCs w:val="26"/>
          <w:lang w:eastAsia="ja-JP"/>
        </w:rPr>
        <w:t>c</w:t>
      </w:r>
      <w:r w:rsidR="00C700FD">
        <w:rPr>
          <w:rFonts w:eastAsia="MS Mincho"/>
          <w:sz w:val="26"/>
          <w:szCs w:val="26"/>
          <w:lang w:eastAsia="ja-JP"/>
        </w:rPr>
        <w:t xml:space="preserve"> </w:t>
      </w:r>
      <w:r w:rsidR="00034896" w:rsidRPr="00CD2F5B">
        <w:rPr>
          <w:rFonts w:eastAsia="MS Mincho"/>
          <w:sz w:val="26"/>
          <w:szCs w:val="26"/>
          <w:lang w:eastAsia="ja-JP"/>
        </w:rPr>
        <w:t>K</w:t>
      </w:r>
      <w:r w:rsidRPr="00CD2F5B">
        <w:rPr>
          <w:rFonts w:eastAsia="MS Mincho"/>
          <w:sz w:val="26"/>
          <w:szCs w:val="26"/>
          <w:lang w:eastAsia="ja-JP"/>
        </w:rPr>
        <w:t>hoa học</w:t>
      </w:r>
      <w:r w:rsidR="00034896" w:rsidRPr="00CD2F5B">
        <w:rPr>
          <w:rFonts w:eastAsia="MS Mincho"/>
          <w:sz w:val="26"/>
          <w:szCs w:val="26"/>
          <w:lang w:eastAsia="ja-JP"/>
        </w:rPr>
        <w:t xml:space="preserve"> Công nghệ</w:t>
      </w:r>
      <w:r w:rsidRPr="00CD2F5B">
        <w:rPr>
          <w:rFonts w:eastAsia="MS Mincho"/>
          <w:sz w:val="26"/>
          <w:szCs w:val="26"/>
          <w:lang w:eastAsia="ja-JP"/>
        </w:rPr>
        <w:t xml:space="preserve"> và </w:t>
      </w:r>
      <w:r w:rsidR="00034896" w:rsidRPr="00CD2F5B">
        <w:rPr>
          <w:rFonts w:eastAsia="MS Mincho"/>
          <w:sz w:val="26"/>
          <w:szCs w:val="26"/>
          <w:lang w:eastAsia="ja-JP"/>
        </w:rPr>
        <w:t>Đ</w:t>
      </w:r>
      <w:r w:rsidRPr="00CD2F5B">
        <w:rPr>
          <w:rFonts w:eastAsia="MS Mincho"/>
          <w:sz w:val="26"/>
          <w:szCs w:val="26"/>
          <w:lang w:eastAsia="ja-JP"/>
        </w:rPr>
        <w:t xml:space="preserve">ào tạo, Hội đồng Y đức của Bộ </w:t>
      </w:r>
      <w:r w:rsidR="00034896" w:rsidRPr="00CD2F5B">
        <w:rPr>
          <w:rFonts w:eastAsia="MS Mincho"/>
          <w:sz w:val="26"/>
          <w:szCs w:val="26"/>
          <w:lang w:eastAsia="ja-JP"/>
        </w:rPr>
        <w:t>Y</w:t>
      </w:r>
      <w:r w:rsidRPr="00CD2F5B">
        <w:rPr>
          <w:rFonts w:eastAsia="MS Mincho"/>
          <w:sz w:val="26"/>
          <w:szCs w:val="26"/>
          <w:lang w:eastAsia="ja-JP"/>
        </w:rPr>
        <w:t xml:space="preserve"> tế </w:t>
      </w:r>
      <w:r w:rsidR="00034896" w:rsidRPr="00CD2F5B">
        <w:rPr>
          <w:rFonts w:eastAsia="MS Mincho"/>
          <w:sz w:val="26"/>
          <w:szCs w:val="26"/>
          <w:lang w:eastAsia="ja-JP"/>
        </w:rPr>
        <w:t>giúp đỡ</w:t>
      </w:r>
      <w:r w:rsidRPr="00CD2F5B">
        <w:rPr>
          <w:rFonts w:eastAsia="MS Mincho"/>
          <w:sz w:val="26"/>
          <w:szCs w:val="26"/>
          <w:lang w:eastAsia="ja-JP"/>
        </w:rPr>
        <w:t>.</w:t>
      </w:r>
    </w:p>
    <w:p w:rsidR="00A73662" w:rsidRPr="00CD2F5B" w:rsidRDefault="00A73662" w:rsidP="00CD2F5B">
      <w:pPr>
        <w:spacing w:line="360" w:lineRule="auto"/>
        <w:ind w:firstLine="567"/>
        <w:jc w:val="both"/>
        <w:rPr>
          <w:rFonts w:eastAsia="MS Mincho"/>
          <w:sz w:val="26"/>
          <w:szCs w:val="26"/>
          <w:lang w:eastAsia="ja-JP"/>
        </w:rPr>
      </w:pPr>
      <w:r w:rsidRPr="00CD2F5B">
        <w:rPr>
          <w:sz w:val="26"/>
          <w:szCs w:val="26"/>
        </w:rPr>
        <w:t>Trong năm học</w:t>
      </w:r>
      <w:r w:rsidR="00634D8A">
        <w:rPr>
          <w:sz w:val="26"/>
          <w:szCs w:val="26"/>
        </w:rPr>
        <w:t>, Trường</w:t>
      </w:r>
      <w:r w:rsidRPr="00CD2F5B">
        <w:rPr>
          <w:sz w:val="26"/>
          <w:szCs w:val="26"/>
        </w:rPr>
        <w:t xml:space="preserve"> đã biên tập, hoàn chỉnh và xuất bản 0</w:t>
      </w:r>
      <w:r w:rsidR="00D1189D" w:rsidRPr="00CD2F5B">
        <w:rPr>
          <w:sz w:val="26"/>
          <w:szCs w:val="26"/>
        </w:rPr>
        <w:t>4</w:t>
      </w:r>
      <w:r w:rsidRPr="00CD2F5B">
        <w:rPr>
          <w:sz w:val="26"/>
          <w:szCs w:val="26"/>
        </w:rPr>
        <w:t xml:space="preserve"> số Bản tin Y Dược học miền núi.</w:t>
      </w:r>
      <w:r w:rsidR="00C700FD">
        <w:rPr>
          <w:sz w:val="26"/>
          <w:szCs w:val="26"/>
        </w:rPr>
        <w:t xml:space="preserve"> </w:t>
      </w:r>
      <w:r w:rsidR="00D1189D" w:rsidRPr="00CD2F5B">
        <w:rPr>
          <w:sz w:val="26"/>
          <w:szCs w:val="26"/>
        </w:rPr>
        <w:t>Nhà trường cũng đã</w:t>
      </w:r>
      <w:r w:rsidR="00C700FD">
        <w:rPr>
          <w:sz w:val="26"/>
          <w:szCs w:val="26"/>
        </w:rPr>
        <w:t xml:space="preserve"> </w:t>
      </w:r>
      <w:r w:rsidR="00D1189D" w:rsidRPr="00634D8A">
        <w:rPr>
          <w:sz w:val="26"/>
          <w:szCs w:val="26"/>
        </w:rPr>
        <w:t>l</w:t>
      </w:r>
      <w:r w:rsidRPr="00634D8A">
        <w:rPr>
          <w:sz w:val="26"/>
          <w:szCs w:val="26"/>
        </w:rPr>
        <w:t>ập Hồ sơ đăng ký cơ sở nghiên cứu Khoa học với Bộ Khoa học Công nghệ</w:t>
      </w:r>
      <w:r w:rsidR="00D1189D" w:rsidRPr="00634D8A">
        <w:rPr>
          <w:sz w:val="26"/>
          <w:szCs w:val="26"/>
        </w:rPr>
        <w:t>.</w:t>
      </w:r>
      <w:r w:rsidR="00C700FD">
        <w:rPr>
          <w:sz w:val="26"/>
          <w:szCs w:val="26"/>
        </w:rPr>
        <w:t xml:space="preserve"> </w:t>
      </w:r>
      <w:r w:rsidRPr="00CD2F5B">
        <w:rPr>
          <w:rFonts w:eastAsia="MS Mincho"/>
          <w:sz w:val="26"/>
          <w:szCs w:val="26"/>
          <w:lang w:eastAsia="ja-JP"/>
        </w:rPr>
        <w:t xml:space="preserve">Lập hồ sơ xin thành lập Tạp chí Y-Dược đã gửi </w:t>
      </w:r>
      <w:r w:rsidR="00D1189D" w:rsidRPr="00CD2F5B">
        <w:rPr>
          <w:rFonts w:eastAsia="MS Mincho"/>
          <w:sz w:val="26"/>
          <w:szCs w:val="26"/>
          <w:lang w:eastAsia="ja-JP"/>
        </w:rPr>
        <w:t>Đ</w:t>
      </w:r>
      <w:r w:rsidRPr="00CD2F5B">
        <w:rPr>
          <w:rFonts w:eastAsia="MS Mincho"/>
          <w:sz w:val="26"/>
          <w:szCs w:val="26"/>
          <w:lang w:eastAsia="ja-JP"/>
        </w:rPr>
        <w:t xml:space="preserve">ại học Thái Nguyên, </w:t>
      </w:r>
      <w:r w:rsidR="00D1189D" w:rsidRPr="00CD2F5B">
        <w:rPr>
          <w:rFonts w:eastAsia="MS Mincho"/>
          <w:sz w:val="26"/>
          <w:szCs w:val="26"/>
          <w:lang w:eastAsia="ja-JP"/>
        </w:rPr>
        <w:t xml:space="preserve">hiện đang </w:t>
      </w:r>
      <w:r w:rsidRPr="00CD2F5B">
        <w:rPr>
          <w:rFonts w:eastAsia="MS Mincho"/>
          <w:sz w:val="26"/>
          <w:szCs w:val="26"/>
          <w:lang w:eastAsia="ja-JP"/>
        </w:rPr>
        <w:t xml:space="preserve">chờ quyết định của Đại học làm tiếp các thủ tục lên Bộ </w:t>
      </w:r>
      <w:r w:rsidR="00D1189D" w:rsidRPr="00CD2F5B">
        <w:rPr>
          <w:rFonts w:eastAsia="MS Mincho"/>
          <w:sz w:val="26"/>
          <w:szCs w:val="26"/>
          <w:lang w:eastAsia="ja-JP"/>
        </w:rPr>
        <w:t>V</w:t>
      </w:r>
      <w:r w:rsidRPr="00CD2F5B">
        <w:rPr>
          <w:rFonts w:eastAsia="MS Mincho"/>
          <w:sz w:val="26"/>
          <w:szCs w:val="26"/>
          <w:lang w:eastAsia="ja-JP"/>
        </w:rPr>
        <w:t xml:space="preserve">ăn hóa </w:t>
      </w:r>
      <w:r w:rsidR="00CC2B46" w:rsidRPr="00CD2F5B">
        <w:rPr>
          <w:rFonts w:eastAsia="MS Mincho"/>
          <w:sz w:val="26"/>
          <w:szCs w:val="26"/>
          <w:lang w:eastAsia="ja-JP"/>
        </w:rPr>
        <w:t>T</w:t>
      </w:r>
      <w:r w:rsidRPr="00CD2F5B">
        <w:rPr>
          <w:rFonts w:eastAsia="MS Mincho"/>
          <w:sz w:val="26"/>
          <w:szCs w:val="26"/>
          <w:lang w:eastAsia="ja-JP"/>
        </w:rPr>
        <w:t xml:space="preserve">hông tin và </w:t>
      </w:r>
      <w:r w:rsidR="00CC2B46" w:rsidRPr="00CD2F5B">
        <w:rPr>
          <w:rFonts w:eastAsia="MS Mincho"/>
          <w:sz w:val="26"/>
          <w:szCs w:val="26"/>
          <w:lang w:eastAsia="ja-JP"/>
        </w:rPr>
        <w:t>T</w:t>
      </w:r>
      <w:r w:rsidRPr="00CD2F5B">
        <w:rPr>
          <w:rFonts w:eastAsia="MS Mincho"/>
          <w:sz w:val="26"/>
          <w:szCs w:val="26"/>
          <w:lang w:eastAsia="ja-JP"/>
        </w:rPr>
        <w:t>ruyền thông.</w:t>
      </w:r>
    </w:p>
    <w:p w:rsidR="00B727EA" w:rsidRPr="00CD2F5B" w:rsidRDefault="008B2897" w:rsidP="00CD2F5B">
      <w:pPr>
        <w:spacing w:line="360" w:lineRule="auto"/>
        <w:jc w:val="both"/>
        <w:rPr>
          <w:b/>
          <w:sz w:val="26"/>
          <w:szCs w:val="26"/>
          <w:lang w:val="vi-VN"/>
        </w:rPr>
      </w:pPr>
      <w:r w:rsidRPr="00CD2F5B">
        <w:rPr>
          <w:b/>
          <w:sz w:val="26"/>
          <w:szCs w:val="26"/>
        </w:rPr>
        <w:t>1.</w:t>
      </w:r>
      <w:r w:rsidR="005506E7" w:rsidRPr="00CD2F5B">
        <w:rPr>
          <w:b/>
          <w:sz w:val="26"/>
          <w:szCs w:val="26"/>
        </w:rPr>
        <w:t>6</w:t>
      </w:r>
      <w:r w:rsidR="00B727EA" w:rsidRPr="00CD2F5B">
        <w:rPr>
          <w:b/>
          <w:sz w:val="26"/>
          <w:szCs w:val="26"/>
          <w:lang w:val="vi-VN"/>
        </w:rPr>
        <w:t xml:space="preserve">. Công tác hợp tác </w:t>
      </w:r>
      <w:r w:rsidR="009E1333" w:rsidRPr="00CD2F5B">
        <w:rPr>
          <w:b/>
          <w:sz w:val="26"/>
          <w:szCs w:val="26"/>
        </w:rPr>
        <w:t>q</w:t>
      </w:r>
      <w:r w:rsidR="00B727EA" w:rsidRPr="00CD2F5B">
        <w:rPr>
          <w:b/>
          <w:sz w:val="26"/>
          <w:szCs w:val="26"/>
          <w:lang w:val="vi-VN"/>
        </w:rPr>
        <w:t>uốc tế</w:t>
      </w:r>
    </w:p>
    <w:p w:rsidR="00D1189D" w:rsidRPr="00CD2F5B" w:rsidRDefault="00B727EA" w:rsidP="00CD2F5B">
      <w:pPr>
        <w:spacing w:line="360" w:lineRule="auto"/>
        <w:ind w:firstLine="540"/>
        <w:jc w:val="both"/>
        <w:rPr>
          <w:sz w:val="26"/>
          <w:szCs w:val="26"/>
          <w:lang w:eastAsia="vi-VN"/>
        </w:rPr>
      </w:pPr>
      <w:r w:rsidRPr="00CD2F5B">
        <w:rPr>
          <w:spacing w:val="-4"/>
          <w:sz w:val="26"/>
          <w:szCs w:val="26"/>
          <w:lang w:val="vi-VN"/>
        </w:rPr>
        <w:t>Trường đang duy trì tốt mối quan hệ với</w:t>
      </w:r>
      <w:r w:rsidRPr="00CD2F5B">
        <w:rPr>
          <w:spacing w:val="-4"/>
          <w:sz w:val="26"/>
          <w:szCs w:val="26"/>
        </w:rPr>
        <w:t xml:space="preserve"> Đại học Washington, Đại học Emory (Hoa Kỳ)</w:t>
      </w:r>
      <w:r w:rsidRPr="00CD2F5B">
        <w:rPr>
          <w:spacing w:val="-4"/>
          <w:sz w:val="26"/>
          <w:szCs w:val="26"/>
          <w:lang w:val="vi-VN"/>
        </w:rPr>
        <w:t>, Đại học Burapha</w:t>
      </w:r>
      <w:r w:rsidRPr="00CD2F5B">
        <w:rPr>
          <w:spacing w:val="-4"/>
          <w:sz w:val="26"/>
          <w:szCs w:val="26"/>
        </w:rPr>
        <w:t xml:space="preserve">, Đại học </w:t>
      </w:r>
      <w:r w:rsidRPr="00CD2F5B">
        <w:rPr>
          <w:spacing w:val="-4"/>
          <w:sz w:val="26"/>
          <w:szCs w:val="26"/>
          <w:lang w:val="vi-VN"/>
        </w:rPr>
        <w:t>Naresuan</w:t>
      </w:r>
      <w:r w:rsidRPr="00CD2F5B">
        <w:rPr>
          <w:spacing w:val="-4"/>
          <w:sz w:val="26"/>
          <w:szCs w:val="26"/>
        </w:rPr>
        <w:t xml:space="preserve">, Đại học Khon Kaen </w:t>
      </w:r>
      <w:r w:rsidRPr="00CD2F5B">
        <w:rPr>
          <w:spacing w:val="-4"/>
          <w:sz w:val="26"/>
          <w:szCs w:val="26"/>
          <w:lang w:val="vi-VN"/>
        </w:rPr>
        <w:t>(Thái Lan</w:t>
      </w:r>
      <w:r w:rsidRPr="00CD2F5B">
        <w:rPr>
          <w:spacing w:val="-4"/>
          <w:sz w:val="26"/>
          <w:szCs w:val="26"/>
        </w:rPr>
        <w:t xml:space="preserve">) và phát triển mối quan hệ với Đại học Wonkwang, Đại học Yonsei (Hàn Quốc) </w:t>
      </w:r>
      <w:r w:rsidRPr="00CD2F5B">
        <w:rPr>
          <w:spacing w:val="-4"/>
          <w:sz w:val="26"/>
          <w:szCs w:val="26"/>
          <w:lang w:val="vi-VN"/>
        </w:rPr>
        <w:t xml:space="preserve">trong việc trao đổi các đoàn </w:t>
      </w:r>
      <w:r w:rsidRPr="00CD2F5B">
        <w:rPr>
          <w:spacing w:val="-4"/>
          <w:sz w:val="26"/>
          <w:szCs w:val="26"/>
        </w:rPr>
        <w:t>cán bộ, sinh viên</w:t>
      </w:r>
      <w:r w:rsidRPr="00CD2F5B">
        <w:rPr>
          <w:spacing w:val="-4"/>
          <w:sz w:val="26"/>
          <w:szCs w:val="26"/>
          <w:lang w:val="vi-VN"/>
        </w:rPr>
        <w:t xml:space="preserve"> học tập ngắn hạn, </w:t>
      </w:r>
      <w:r w:rsidRPr="00CD2F5B">
        <w:rPr>
          <w:spacing w:val="-4"/>
          <w:sz w:val="26"/>
          <w:szCs w:val="26"/>
        </w:rPr>
        <w:t xml:space="preserve">tham </w:t>
      </w:r>
      <w:r w:rsidRPr="00CD2F5B">
        <w:rPr>
          <w:spacing w:val="-4"/>
          <w:sz w:val="26"/>
          <w:szCs w:val="26"/>
          <w:lang w:val="vi-VN"/>
        </w:rPr>
        <w:t>dự hội nghị hội thảo.</w:t>
      </w:r>
      <w:r w:rsidR="00D1189D" w:rsidRPr="00CD2F5B">
        <w:rPr>
          <w:sz w:val="26"/>
          <w:szCs w:val="26"/>
          <w:lang w:eastAsia="vi-VN"/>
        </w:rPr>
        <w:t xml:space="preserve">Năm 2015 - 2016, </w:t>
      </w:r>
      <w:r w:rsidR="00876036" w:rsidRPr="00CD2F5B">
        <w:rPr>
          <w:sz w:val="26"/>
          <w:szCs w:val="26"/>
          <w:lang w:eastAsia="vi-VN"/>
        </w:rPr>
        <w:t xml:space="preserve">nhờ hợp tác quốc tế, </w:t>
      </w:r>
      <w:r w:rsidR="00D1189D" w:rsidRPr="00CD2F5B">
        <w:rPr>
          <w:sz w:val="26"/>
          <w:szCs w:val="26"/>
          <w:lang w:eastAsia="vi-VN"/>
        </w:rPr>
        <w:t xml:space="preserve">Trường </w:t>
      </w:r>
      <w:r w:rsidR="00876036" w:rsidRPr="00CD2F5B">
        <w:rPr>
          <w:sz w:val="26"/>
          <w:szCs w:val="26"/>
          <w:lang w:eastAsia="vi-VN"/>
        </w:rPr>
        <w:t>đã cử</w:t>
      </w:r>
      <w:r w:rsidR="00D1189D" w:rsidRPr="00CD2F5B">
        <w:rPr>
          <w:sz w:val="26"/>
          <w:szCs w:val="26"/>
          <w:lang w:eastAsia="vi-VN"/>
        </w:rPr>
        <w:t xml:space="preserve"> 02 cán bộ đi học tiến sĩ, 01 cán bộ đi nghiên cứu tại Đại học Curtin, Úc và 01 cán bộ tiếp tục đi học nghiên cứu sinh tại Hà Lan; 01 </w:t>
      </w:r>
      <w:r w:rsidR="00B375B8" w:rsidRPr="00CD2F5B">
        <w:rPr>
          <w:sz w:val="26"/>
          <w:szCs w:val="26"/>
          <w:lang w:eastAsia="vi-VN"/>
        </w:rPr>
        <w:t>đ</w:t>
      </w:r>
      <w:r w:rsidR="00D1189D" w:rsidRPr="00CD2F5B">
        <w:rPr>
          <w:sz w:val="26"/>
          <w:szCs w:val="26"/>
          <w:lang w:eastAsia="vi-VN"/>
        </w:rPr>
        <w:t xml:space="preserve">oàn cán bộ đi tập huấn ngắn hạn tại Hàn Quốc, 01 </w:t>
      </w:r>
      <w:r w:rsidR="00B375B8" w:rsidRPr="00CD2F5B">
        <w:rPr>
          <w:sz w:val="26"/>
          <w:szCs w:val="26"/>
          <w:lang w:eastAsia="vi-VN"/>
        </w:rPr>
        <w:t>đ</w:t>
      </w:r>
      <w:r w:rsidR="00D1189D" w:rsidRPr="00CD2F5B">
        <w:rPr>
          <w:sz w:val="26"/>
          <w:szCs w:val="26"/>
          <w:lang w:eastAsia="vi-VN"/>
        </w:rPr>
        <w:t xml:space="preserve">oàn cán bộ đi tập huấn ngắn hạn tại Thái Lan và 01 </w:t>
      </w:r>
      <w:r w:rsidR="00B375B8" w:rsidRPr="00CD2F5B">
        <w:rPr>
          <w:sz w:val="26"/>
          <w:szCs w:val="26"/>
          <w:lang w:eastAsia="vi-VN"/>
        </w:rPr>
        <w:t>đ</w:t>
      </w:r>
      <w:r w:rsidR="00D1189D" w:rsidRPr="00CD2F5B">
        <w:rPr>
          <w:sz w:val="26"/>
          <w:szCs w:val="26"/>
          <w:lang w:eastAsia="vi-VN"/>
        </w:rPr>
        <w:t>oàn cán bộ đi tập huấn ngắn hạn tại Lào;17</w:t>
      </w:r>
      <w:r w:rsidR="00C700FD">
        <w:rPr>
          <w:sz w:val="26"/>
          <w:szCs w:val="26"/>
          <w:lang w:eastAsia="vi-VN"/>
        </w:rPr>
        <w:t xml:space="preserve"> </w:t>
      </w:r>
      <w:r w:rsidR="00B375B8" w:rsidRPr="00CD2F5B">
        <w:rPr>
          <w:sz w:val="26"/>
          <w:szCs w:val="26"/>
          <w:lang w:eastAsia="vi-VN"/>
        </w:rPr>
        <w:t>đ</w:t>
      </w:r>
      <w:r w:rsidR="00D1189D" w:rsidRPr="00CD2F5B">
        <w:rPr>
          <w:sz w:val="26"/>
          <w:szCs w:val="26"/>
          <w:lang w:eastAsia="vi-VN"/>
        </w:rPr>
        <w:t>oàn cán bộ được cử tham dự hội nghị, hội thảo và công tác ở nước ngoài.</w:t>
      </w:r>
    </w:p>
    <w:p w:rsidR="00D1189D" w:rsidRPr="00CD2F5B" w:rsidRDefault="00D1189D" w:rsidP="00CD2F5B">
      <w:pPr>
        <w:spacing w:line="360" w:lineRule="auto"/>
        <w:ind w:firstLine="720"/>
        <w:jc w:val="both"/>
        <w:rPr>
          <w:sz w:val="26"/>
          <w:szCs w:val="26"/>
        </w:rPr>
      </w:pPr>
      <w:r w:rsidRPr="00CD2F5B">
        <w:rPr>
          <w:sz w:val="26"/>
          <w:szCs w:val="26"/>
        </w:rPr>
        <w:t>Trong năm 2015-2016, Trường đã tiếp đón 22 đoàn vào với tổng số 110 lượt khách trong đó có đoàn đến từ Mỹ, Hà Lan, Thái Lan, Nhật Bản, Hàn Quốc, Úc, Lào, Campuchia, Bỉ. Các đoàn đến chủ yếu tập trung vào việc tìm kiếm khả năng hợp tác về đào tạo, triển khai nghiên cứu, trao đổi giảng viên, và tổ chức hội nghị hội thảo quốc tế. Trong năm học, Nhà trường đã ký kết 02 văn bản hợp tác với Đại học Chung Hwa, Đài Loan và Đại học Y Quảng Tây với hoạt động hợp tác cùng triển khai nghiên cứu đề tài “Phân tích cấu trúc và sự phân bổ gen trong quần thể bệnh nhân nhiễm HIV tại tỉnh Quảng Tây, Trung Quốc và 4 tỉnh miền núi phía Bắc Việt Nam”.</w:t>
      </w:r>
    </w:p>
    <w:p w:rsidR="00013FCC" w:rsidRPr="00CD2F5B" w:rsidRDefault="008B2897" w:rsidP="00CD2F5B">
      <w:pPr>
        <w:spacing w:line="360" w:lineRule="auto"/>
        <w:jc w:val="both"/>
        <w:rPr>
          <w:b/>
          <w:bCs/>
          <w:sz w:val="26"/>
          <w:szCs w:val="26"/>
        </w:rPr>
      </w:pPr>
      <w:r w:rsidRPr="00CD2F5B">
        <w:rPr>
          <w:b/>
          <w:bCs/>
          <w:sz w:val="26"/>
          <w:szCs w:val="26"/>
        </w:rPr>
        <w:t>1.</w:t>
      </w:r>
      <w:r w:rsidR="008A1B2A" w:rsidRPr="00CD2F5B">
        <w:rPr>
          <w:b/>
          <w:bCs/>
          <w:sz w:val="26"/>
          <w:szCs w:val="26"/>
        </w:rPr>
        <w:t>7.</w:t>
      </w:r>
      <w:r w:rsidR="00E41B46" w:rsidRPr="00CD2F5B">
        <w:rPr>
          <w:b/>
          <w:bCs/>
          <w:sz w:val="26"/>
          <w:szCs w:val="26"/>
        </w:rPr>
        <w:t>Công tác quản lý tài chính</w:t>
      </w:r>
    </w:p>
    <w:p w:rsidR="00000D7C" w:rsidRPr="00CD2F5B" w:rsidRDefault="0072018B" w:rsidP="00CD2F5B">
      <w:pPr>
        <w:spacing w:line="360" w:lineRule="auto"/>
        <w:ind w:firstLine="720"/>
        <w:jc w:val="both"/>
        <w:rPr>
          <w:sz w:val="26"/>
          <w:szCs w:val="26"/>
        </w:rPr>
      </w:pPr>
      <w:r w:rsidRPr="00CD2F5B">
        <w:rPr>
          <w:sz w:val="26"/>
          <w:szCs w:val="26"/>
        </w:rPr>
        <w:t xml:space="preserve">Công tác quản lý tài chính của Nhà trường được thực hiện đúng </w:t>
      </w:r>
      <w:r w:rsidR="00F525EC" w:rsidRPr="00CD2F5B">
        <w:rPr>
          <w:sz w:val="26"/>
          <w:szCs w:val="26"/>
        </w:rPr>
        <w:t xml:space="preserve">theo các quy định của Nhà nước. </w:t>
      </w:r>
      <w:r w:rsidRPr="00CD2F5B">
        <w:rPr>
          <w:sz w:val="26"/>
          <w:szCs w:val="26"/>
        </w:rPr>
        <w:t xml:space="preserve">Tăng cường quản lý công tác thu Ngân sách, </w:t>
      </w:r>
      <w:r w:rsidR="004224C4" w:rsidRPr="00CD2F5B">
        <w:rPr>
          <w:sz w:val="26"/>
          <w:szCs w:val="26"/>
        </w:rPr>
        <w:t xml:space="preserve">quản lý </w:t>
      </w:r>
      <w:r w:rsidR="00F525EC" w:rsidRPr="00CD2F5B">
        <w:rPr>
          <w:sz w:val="26"/>
          <w:szCs w:val="26"/>
        </w:rPr>
        <w:t xml:space="preserve">chặt chẽ các </w:t>
      </w:r>
      <w:r w:rsidRPr="00CD2F5B">
        <w:rPr>
          <w:sz w:val="26"/>
          <w:szCs w:val="26"/>
        </w:rPr>
        <w:t xml:space="preserve">nguồn thu của Nhà trường, lập kế hoạch thu chi phí đào tạo theo tín chỉ phù hợp, đảm </w:t>
      </w:r>
      <w:r w:rsidRPr="00CD2F5B">
        <w:rPr>
          <w:sz w:val="26"/>
          <w:szCs w:val="26"/>
        </w:rPr>
        <w:lastRenderedPageBreak/>
        <w:t>bảo thu đúng, thu đủ và hạn chế nợ tồn đọng. Tổng nguồn kinh phí năm 201</w:t>
      </w:r>
      <w:r w:rsidR="00000D7C" w:rsidRPr="00CD2F5B">
        <w:rPr>
          <w:sz w:val="26"/>
          <w:szCs w:val="26"/>
        </w:rPr>
        <w:t>5</w:t>
      </w:r>
      <w:r w:rsidRPr="00CD2F5B">
        <w:rPr>
          <w:sz w:val="26"/>
          <w:szCs w:val="26"/>
        </w:rPr>
        <w:t xml:space="preserve"> là </w:t>
      </w:r>
      <w:r w:rsidR="00000D7C" w:rsidRPr="00CD2F5B">
        <w:rPr>
          <w:sz w:val="26"/>
          <w:szCs w:val="26"/>
        </w:rPr>
        <w:t>125,7</w:t>
      </w:r>
      <w:r w:rsidR="00634D8A">
        <w:rPr>
          <w:sz w:val="26"/>
          <w:szCs w:val="26"/>
        </w:rPr>
        <w:t xml:space="preserve"> tỷ đồng, đạt </w:t>
      </w:r>
      <w:r w:rsidRPr="00CD2F5B">
        <w:rPr>
          <w:sz w:val="26"/>
          <w:szCs w:val="26"/>
        </w:rPr>
        <w:t>10</w:t>
      </w:r>
      <w:r w:rsidR="00000D7C" w:rsidRPr="00CD2F5B">
        <w:rPr>
          <w:sz w:val="26"/>
          <w:szCs w:val="26"/>
        </w:rPr>
        <w:t>9</w:t>
      </w:r>
      <w:r w:rsidRPr="00CD2F5B">
        <w:rPr>
          <w:sz w:val="26"/>
          <w:szCs w:val="26"/>
        </w:rPr>
        <w:t>% so với năm 201</w:t>
      </w:r>
      <w:r w:rsidR="00000D7C" w:rsidRPr="00CD2F5B">
        <w:rPr>
          <w:sz w:val="26"/>
          <w:szCs w:val="26"/>
        </w:rPr>
        <w:t>4. Dự toán ngân sách cấp năm 2015 là 20,26 tỷ</w:t>
      </w:r>
      <w:r w:rsidRPr="00CD2F5B">
        <w:rPr>
          <w:sz w:val="26"/>
          <w:szCs w:val="26"/>
        </w:rPr>
        <w:t xml:space="preserve"> trong đó nguồn ngân sách Nhà nước cấp </w:t>
      </w:r>
      <w:r w:rsidR="00000D7C" w:rsidRPr="00CD2F5B">
        <w:rPr>
          <w:sz w:val="26"/>
          <w:szCs w:val="26"/>
        </w:rPr>
        <w:t xml:space="preserve">cho chi thường xuyên </w:t>
      </w:r>
      <w:r w:rsidRPr="00CD2F5B">
        <w:rPr>
          <w:sz w:val="26"/>
          <w:szCs w:val="26"/>
        </w:rPr>
        <w:t>là 1</w:t>
      </w:r>
      <w:r w:rsidR="00000D7C" w:rsidRPr="00CD2F5B">
        <w:rPr>
          <w:sz w:val="26"/>
          <w:szCs w:val="26"/>
        </w:rPr>
        <w:t>4,27</w:t>
      </w:r>
      <w:r w:rsidRPr="00CD2F5B">
        <w:rPr>
          <w:sz w:val="26"/>
          <w:szCs w:val="26"/>
        </w:rPr>
        <w:t xml:space="preserve"> tỷ đồng, chiếm </w:t>
      </w:r>
      <w:r w:rsidR="00000D7C" w:rsidRPr="00CD2F5B">
        <w:rPr>
          <w:sz w:val="26"/>
          <w:szCs w:val="26"/>
        </w:rPr>
        <w:t>11</w:t>
      </w:r>
      <w:r w:rsidRPr="00CD2F5B">
        <w:rPr>
          <w:sz w:val="26"/>
          <w:szCs w:val="26"/>
        </w:rPr>
        <w:t xml:space="preserve"> % trên tổng nguồn kinh phí;</w:t>
      </w:r>
      <w:r w:rsidR="00000D7C" w:rsidRPr="00CD2F5B">
        <w:rPr>
          <w:sz w:val="26"/>
          <w:szCs w:val="26"/>
        </w:rPr>
        <w:t>Ngân sách cấp cho hoạt động NCKH là 0,499 tỷđồng, chiếm 0,4% trên tổng nguồn kinh phí năm 2015; kinh phí cho đào tạo sinh viên Lào là 0</w:t>
      </w:r>
      <w:r w:rsidR="00561E1D" w:rsidRPr="00CD2F5B">
        <w:rPr>
          <w:sz w:val="26"/>
          <w:szCs w:val="26"/>
        </w:rPr>
        <w:t>,</w:t>
      </w:r>
      <w:r w:rsidR="00000D7C" w:rsidRPr="00CD2F5B">
        <w:rPr>
          <w:sz w:val="26"/>
          <w:szCs w:val="26"/>
        </w:rPr>
        <w:t>38 tỷ; miễn giảm học phí là 3,9 tỷ, hỗ trợ chi phí học tập là 1,13 tỷ; đề tài an toàn VSLĐ là 0,089 tỷ</w:t>
      </w:r>
      <w:r w:rsidR="00561E1D" w:rsidRPr="00CD2F5B">
        <w:rPr>
          <w:sz w:val="26"/>
          <w:szCs w:val="26"/>
        </w:rPr>
        <w:t>.</w:t>
      </w:r>
    </w:p>
    <w:p w:rsidR="0072018B" w:rsidRPr="00CD2F5B" w:rsidRDefault="00000D7C" w:rsidP="00CD2F5B">
      <w:pPr>
        <w:spacing w:line="360" w:lineRule="auto"/>
        <w:ind w:firstLine="720"/>
        <w:jc w:val="both"/>
        <w:rPr>
          <w:sz w:val="26"/>
          <w:szCs w:val="26"/>
        </w:rPr>
      </w:pPr>
      <w:r w:rsidRPr="00CD2F5B">
        <w:rPr>
          <w:sz w:val="26"/>
          <w:szCs w:val="26"/>
        </w:rPr>
        <w:t>N</w:t>
      </w:r>
      <w:r w:rsidR="0072018B" w:rsidRPr="00CD2F5B">
        <w:rPr>
          <w:sz w:val="26"/>
          <w:szCs w:val="26"/>
        </w:rPr>
        <w:t xml:space="preserve">guồn thu sự nghiệp là </w:t>
      </w:r>
      <w:r w:rsidRPr="00CD2F5B">
        <w:rPr>
          <w:sz w:val="26"/>
          <w:szCs w:val="26"/>
        </w:rPr>
        <w:t>105,43</w:t>
      </w:r>
      <w:r w:rsidR="0072018B" w:rsidRPr="00CD2F5B">
        <w:rPr>
          <w:sz w:val="26"/>
          <w:szCs w:val="26"/>
        </w:rPr>
        <w:t xml:space="preserve"> tỷ đồng, chiếm </w:t>
      </w:r>
      <w:r w:rsidRPr="00CD2F5B">
        <w:rPr>
          <w:sz w:val="26"/>
          <w:szCs w:val="26"/>
        </w:rPr>
        <w:t>76,3</w:t>
      </w:r>
      <w:r w:rsidR="0072018B" w:rsidRPr="00CD2F5B">
        <w:rPr>
          <w:sz w:val="26"/>
          <w:szCs w:val="26"/>
        </w:rPr>
        <w:t>% trên tổng nguồn kinh phí</w:t>
      </w:r>
      <w:r w:rsidRPr="00CD2F5B">
        <w:rPr>
          <w:sz w:val="26"/>
          <w:szCs w:val="26"/>
        </w:rPr>
        <w:t xml:space="preserve"> năm 2015, trong đó: Thu học phí là 66,45 tỷ đồng, chiếm 63% trên tổng thu sự nghiệp; thu kinh phí đào tạo và hoạt động đào tạo khác: 37,8 tỷ đồng, chiếm 36%; thu lệ phí tuyển sinh là 0,39 tỷ đồng;</w:t>
      </w:r>
      <w:r w:rsidRPr="00CD2F5B">
        <w:rPr>
          <w:sz w:val="26"/>
          <w:szCs w:val="26"/>
        </w:rPr>
        <w:tab/>
        <w:t>thu khác là 0,79 tỷ đồng.</w:t>
      </w:r>
    </w:p>
    <w:p w:rsidR="0072018B" w:rsidRPr="00CD2F5B" w:rsidRDefault="0072018B" w:rsidP="00CD2F5B">
      <w:pPr>
        <w:spacing w:line="360" w:lineRule="auto"/>
        <w:jc w:val="both"/>
        <w:rPr>
          <w:sz w:val="26"/>
          <w:szCs w:val="26"/>
        </w:rPr>
      </w:pPr>
      <w:r w:rsidRPr="00CD2F5B">
        <w:rPr>
          <w:sz w:val="26"/>
          <w:szCs w:val="26"/>
        </w:rPr>
        <w:tab/>
        <w:t xml:space="preserve">Bên cạnh đó, công tác chi luôn được giám sát chặt chẽ, đảm bảo chi đúng theo quy định, đáp ứng được yêu cầu đào tạo, tiết kiệm chi để trích lập các quỹ, tăng cường cơ sở vật chất, hỗ trợ các hoạt động của các tổ chức đoàn thể. Cụ thể: </w:t>
      </w:r>
      <w:r w:rsidR="00F45246" w:rsidRPr="00CD2F5B">
        <w:rPr>
          <w:sz w:val="26"/>
          <w:szCs w:val="26"/>
        </w:rPr>
        <w:t xml:space="preserve">Trích nộp học phí lên Đại học Thái </w:t>
      </w:r>
      <w:r w:rsidR="007C3612">
        <w:rPr>
          <w:sz w:val="26"/>
          <w:szCs w:val="26"/>
        </w:rPr>
        <w:t>N</w:t>
      </w:r>
      <w:r w:rsidR="00F45246" w:rsidRPr="00CD2F5B">
        <w:rPr>
          <w:sz w:val="26"/>
          <w:szCs w:val="26"/>
        </w:rPr>
        <w:t>guyên là 1,02 tỷ đồng; chi cho con người là 50,11 tỷ đồng, chiếm 40% trên tổng chi; chi thanh toán chuyên môn là 17,46 tỷ đồng, chiếm 14% trên tổng chi. Chi trích lập các quỹ và chi khác là 58,12 tỷ đồng, chiếm 46% trên tổng chi, trong đó chi Quỹ phát triển sự nghiệp là 36,86 tỷ đồng; chi Quỹ phúc lợi và Quỹ khen thưởng là 10,96 tỷ đồng.</w:t>
      </w:r>
    </w:p>
    <w:p w:rsidR="0072018B" w:rsidRPr="00CD2F5B" w:rsidRDefault="0072018B" w:rsidP="00CD2F5B">
      <w:pPr>
        <w:spacing w:line="360" w:lineRule="auto"/>
        <w:ind w:firstLine="720"/>
        <w:jc w:val="both"/>
        <w:rPr>
          <w:sz w:val="26"/>
          <w:szCs w:val="26"/>
        </w:rPr>
      </w:pPr>
      <w:r w:rsidRPr="00CD2F5B">
        <w:rPr>
          <w:sz w:val="26"/>
          <w:szCs w:val="26"/>
        </w:rPr>
        <w:t>Đời sống cho cán bộ viên chức được cải thiện</w:t>
      </w:r>
      <w:r w:rsidR="00F525EC" w:rsidRPr="00CD2F5B">
        <w:rPr>
          <w:sz w:val="26"/>
          <w:szCs w:val="26"/>
        </w:rPr>
        <w:t xml:space="preserve">. </w:t>
      </w:r>
      <w:r w:rsidRPr="00CD2F5B">
        <w:rPr>
          <w:sz w:val="26"/>
          <w:szCs w:val="26"/>
        </w:rPr>
        <w:t xml:space="preserve">Các hoạt động nghiên cứu khoa học được hỗ trợ từ nguồn thu sự nghiệp được tăng lên về mặt số lượng và kinh phí. </w:t>
      </w:r>
    </w:p>
    <w:p w:rsidR="0072018B" w:rsidRPr="00CD2F5B" w:rsidRDefault="0072018B" w:rsidP="00CD2F5B">
      <w:pPr>
        <w:spacing w:line="360" w:lineRule="auto"/>
        <w:ind w:firstLine="720"/>
        <w:jc w:val="both"/>
        <w:rPr>
          <w:sz w:val="26"/>
          <w:szCs w:val="26"/>
        </w:rPr>
      </w:pPr>
      <w:r w:rsidRPr="00CD2F5B">
        <w:rPr>
          <w:sz w:val="26"/>
          <w:szCs w:val="26"/>
        </w:rPr>
        <w:t>Qua kết luận của các đoàn kiểm tra thuế, kiểm tra công tác tài chính, tài sản trong năm 201</w:t>
      </w:r>
      <w:r w:rsidR="00F45246" w:rsidRPr="00CD2F5B">
        <w:rPr>
          <w:sz w:val="26"/>
          <w:szCs w:val="26"/>
        </w:rPr>
        <w:t>5</w:t>
      </w:r>
      <w:r w:rsidRPr="00CD2F5B">
        <w:rPr>
          <w:sz w:val="26"/>
          <w:szCs w:val="26"/>
        </w:rPr>
        <w:t xml:space="preserve">, công tác tài chính của Nhà trường được đánh giá quản lý tốt, </w:t>
      </w:r>
      <w:r w:rsidR="00711A41" w:rsidRPr="00CD2F5B">
        <w:rPr>
          <w:sz w:val="26"/>
          <w:szCs w:val="26"/>
        </w:rPr>
        <w:t xml:space="preserve">đảm bảo tốt về an ninh tài chính, </w:t>
      </w:r>
      <w:r w:rsidRPr="00CD2F5B">
        <w:rPr>
          <w:sz w:val="26"/>
          <w:szCs w:val="26"/>
        </w:rPr>
        <w:t xml:space="preserve">không có vi phạm trong quản lý và không có tổn thất về tài sản. </w:t>
      </w:r>
      <w:r w:rsidR="00557749" w:rsidRPr="00CD2F5B">
        <w:rPr>
          <w:sz w:val="26"/>
          <w:szCs w:val="26"/>
        </w:rPr>
        <w:t>Công tác công khai tài chính Nhà trường thực hiện đúng và đầy đủ theo quy định của Nhà nước</w:t>
      </w:r>
      <w:r w:rsidR="00101B52" w:rsidRPr="00CD2F5B">
        <w:rPr>
          <w:sz w:val="26"/>
          <w:szCs w:val="26"/>
        </w:rPr>
        <w:t xml:space="preserve">. </w:t>
      </w:r>
      <w:r w:rsidRPr="00CD2F5B">
        <w:rPr>
          <w:sz w:val="26"/>
          <w:szCs w:val="26"/>
        </w:rPr>
        <w:t xml:space="preserve">Trong năm học vừa qua, Nhà trường đã </w:t>
      </w:r>
      <w:r w:rsidR="00F45246" w:rsidRPr="00CD2F5B">
        <w:rPr>
          <w:sz w:val="26"/>
          <w:szCs w:val="26"/>
        </w:rPr>
        <w:t xml:space="preserve">tiếp tục </w:t>
      </w:r>
      <w:r w:rsidRPr="00CD2F5B">
        <w:rPr>
          <w:sz w:val="26"/>
          <w:szCs w:val="26"/>
        </w:rPr>
        <w:t xml:space="preserve">cải tiến và ứng dụng công nghệ </w:t>
      </w:r>
      <w:r w:rsidR="00101B52" w:rsidRPr="00CD2F5B">
        <w:rPr>
          <w:sz w:val="26"/>
          <w:szCs w:val="26"/>
        </w:rPr>
        <w:t>th</w:t>
      </w:r>
      <w:r w:rsidR="007C3612">
        <w:rPr>
          <w:sz w:val="26"/>
          <w:szCs w:val="26"/>
        </w:rPr>
        <w:t>ô</w:t>
      </w:r>
      <w:r w:rsidR="00101B52" w:rsidRPr="00CD2F5B">
        <w:rPr>
          <w:sz w:val="26"/>
          <w:szCs w:val="26"/>
        </w:rPr>
        <w:t xml:space="preserve">ng tin </w:t>
      </w:r>
      <w:r w:rsidRPr="00CD2F5B">
        <w:rPr>
          <w:sz w:val="26"/>
          <w:szCs w:val="26"/>
        </w:rPr>
        <w:t xml:space="preserve">trong công tác quản lý tài chính. Nhà trường đã tổ chức triển khai công tác thanh </w:t>
      </w:r>
      <w:r w:rsidR="00101B52" w:rsidRPr="00CD2F5B">
        <w:rPr>
          <w:sz w:val="26"/>
          <w:szCs w:val="26"/>
        </w:rPr>
        <w:t xml:space="preserve">quyết </w:t>
      </w:r>
      <w:r w:rsidRPr="00CD2F5B">
        <w:rPr>
          <w:sz w:val="26"/>
          <w:szCs w:val="26"/>
        </w:rPr>
        <w:t xml:space="preserve">toán không dùng tiền mặt, </w:t>
      </w:r>
      <w:r w:rsidRPr="00CD2F5B">
        <w:rPr>
          <w:sz w:val="26"/>
          <w:szCs w:val="26"/>
          <w:shd w:val="clear" w:color="auto" w:fill="FFFFFF"/>
        </w:rPr>
        <w:t xml:space="preserve">tạo môi trường thanh toán văn minh, lịch sự, thuận </w:t>
      </w:r>
      <w:r w:rsidR="00101B52" w:rsidRPr="00CD2F5B">
        <w:rPr>
          <w:sz w:val="26"/>
          <w:szCs w:val="26"/>
          <w:shd w:val="clear" w:color="auto" w:fill="FFFFFF"/>
        </w:rPr>
        <w:t xml:space="preserve">lợi, chính xác, an toàn và hiệu quả. </w:t>
      </w:r>
    </w:p>
    <w:p w:rsidR="00E41B46" w:rsidRPr="00CD2F5B" w:rsidRDefault="008B2897" w:rsidP="00CD2F5B">
      <w:pPr>
        <w:spacing w:line="360" w:lineRule="auto"/>
        <w:jc w:val="both"/>
        <w:rPr>
          <w:b/>
          <w:sz w:val="26"/>
          <w:szCs w:val="26"/>
        </w:rPr>
      </w:pPr>
      <w:r w:rsidRPr="00CD2F5B">
        <w:rPr>
          <w:b/>
          <w:sz w:val="26"/>
          <w:szCs w:val="26"/>
        </w:rPr>
        <w:t>1.</w:t>
      </w:r>
      <w:r w:rsidR="00E41B46" w:rsidRPr="00CD2F5B">
        <w:rPr>
          <w:b/>
          <w:sz w:val="26"/>
          <w:szCs w:val="26"/>
        </w:rPr>
        <w:t>8. Công tác xây dựng, hoàn thiện cơ sở vật chất</w:t>
      </w:r>
    </w:p>
    <w:p w:rsidR="00CE2D4C" w:rsidRPr="00CD2F5B" w:rsidRDefault="00CE2D4C" w:rsidP="00CD2F5B">
      <w:pPr>
        <w:pStyle w:val="NormalWeb"/>
        <w:shd w:val="clear" w:color="auto" w:fill="FFFFFF"/>
        <w:spacing w:before="0" w:beforeAutospacing="0" w:after="0" w:afterAutospacing="0" w:line="360" w:lineRule="auto"/>
        <w:ind w:firstLine="720"/>
        <w:jc w:val="both"/>
        <w:textAlignment w:val="baseline"/>
        <w:rPr>
          <w:sz w:val="26"/>
          <w:szCs w:val="26"/>
        </w:rPr>
      </w:pPr>
      <w:r w:rsidRPr="00CD2F5B">
        <w:rPr>
          <w:sz w:val="26"/>
          <w:szCs w:val="26"/>
        </w:rPr>
        <w:t>Trong quý IV năm 2015</w:t>
      </w:r>
      <w:r w:rsidR="00F238D3" w:rsidRPr="00CD2F5B">
        <w:rPr>
          <w:sz w:val="26"/>
          <w:szCs w:val="26"/>
        </w:rPr>
        <w:t>,</w:t>
      </w:r>
      <w:r w:rsidR="00C324B0">
        <w:rPr>
          <w:sz w:val="26"/>
          <w:szCs w:val="26"/>
        </w:rPr>
        <w:t xml:space="preserve"> </w:t>
      </w:r>
      <w:r w:rsidR="00F238D3" w:rsidRPr="00CD2F5B">
        <w:rPr>
          <w:sz w:val="26"/>
          <w:szCs w:val="26"/>
        </w:rPr>
        <w:t>n</w:t>
      </w:r>
      <w:r w:rsidRPr="00CD2F5B">
        <w:rPr>
          <w:sz w:val="26"/>
          <w:szCs w:val="26"/>
        </w:rPr>
        <w:t xml:space="preserve">hà giảng đường C </w:t>
      </w:r>
      <w:r w:rsidR="00F238D3" w:rsidRPr="00CD2F5B">
        <w:rPr>
          <w:sz w:val="26"/>
          <w:szCs w:val="26"/>
        </w:rPr>
        <w:t>và g</w:t>
      </w:r>
      <w:r w:rsidRPr="00CD2F5B">
        <w:rPr>
          <w:sz w:val="26"/>
          <w:szCs w:val="26"/>
        </w:rPr>
        <w:t xml:space="preserve">iảng đường Bệnh viện Gang </w:t>
      </w:r>
      <w:r w:rsidR="007C3612">
        <w:rPr>
          <w:sz w:val="26"/>
          <w:szCs w:val="26"/>
        </w:rPr>
        <w:t>T</w:t>
      </w:r>
      <w:r w:rsidRPr="00CD2F5B">
        <w:rPr>
          <w:sz w:val="26"/>
          <w:szCs w:val="26"/>
        </w:rPr>
        <w:t>hép</w:t>
      </w:r>
      <w:r w:rsidR="00F238D3" w:rsidRPr="00CD2F5B">
        <w:rPr>
          <w:sz w:val="26"/>
          <w:szCs w:val="26"/>
        </w:rPr>
        <w:t xml:space="preserve"> đã được khởi công xây dựng</w:t>
      </w:r>
      <w:r w:rsidRPr="00CD2F5B">
        <w:rPr>
          <w:sz w:val="26"/>
          <w:szCs w:val="26"/>
        </w:rPr>
        <w:t>.</w:t>
      </w:r>
      <w:r w:rsidR="00F238D3" w:rsidRPr="00CD2F5B">
        <w:rPr>
          <w:sz w:val="26"/>
          <w:szCs w:val="26"/>
        </w:rPr>
        <w:t xml:space="preserve"> Một số công trình cải tạo, sửa chữa nhằm hoàn </w:t>
      </w:r>
      <w:r w:rsidR="00F238D3" w:rsidRPr="00CD2F5B">
        <w:rPr>
          <w:sz w:val="26"/>
          <w:szCs w:val="26"/>
        </w:rPr>
        <w:lastRenderedPageBreak/>
        <w:t>thiện cơ sở vật chất phục vụ cho hoạt động đào tạo của Nhà trường như: nhà lớp học và làm việc các bộ môn Nội, Sản, Nhi, Điều dưỡng người trưởng thành, giảng đường tại bệnh viện A Thái Nguyên, nhà Huyết học và nhà Vi sinh...</w:t>
      </w:r>
      <w:r w:rsidR="00E67523" w:rsidRPr="00CD2F5B">
        <w:rPr>
          <w:sz w:val="26"/>
          <w:szCs w:val="26"/>
        </w:rPr>
        <w:t>đã hoàn thành và đưa vào sử dụng.</w:t>
      </w:r>
    </w:p>
    <w:p w:rsidR="00CE2D4C" w:rsidRPr="00CD2F5B" w:rsidRDefault="00CE2D4C" w:rsidP="00CD2F5B">
      <w:pPr>
        <w:pStyle w:val="NormalWeb"/>
        <w:shd w:val="clear" w:color="auto" w:fill="FFFFFF"/>
        <w:spacing w:before="0" w:beforeAutospacing="0" w:after="0" w:afterAutospacing="0" w:line="360" w:lineRule="auto"/>
        <w:ind w:firstLine="720"/>
        <w:jc w:val="both"/>
        <w:textAlignment w:val="baseline"/>
        <w:rPr>
          <w:sz w:val="26"/>
          <w:szCs w:val="26"/>
        </w:rPr>
      </w:pPr>
      <w:r w:rsidRPr="00CD2F5B">
        <w:rPr>
          <w:sz w:val="26"/>
          <w:szCs w:val="26"/>
        </w:rPr>
        <w:t>Nhà trường cũng đã lập dự án đầu tư xây dựng nhà Thực hành, xét nghiệm và được Đại học Thái Nguyên phê duyệt tại Quyết định số 2409/QĐ-ĐHTN ngày 17/12/2014.</w:t>
      </w:r>
    </w:p>
    <w:p w:rsidR="00CE2D4C" w:rsidRPr="00CD2F5B" w:rsidRDefault="00CE2D4C" w:rsidP="00CD2F5B">
      <w:pPr>
        <w:pStyle w:val="NormalWeb"/>
        <w:shd w:val="clear" w:color="auto" w:fill="FFFFFF"/>
        <w:spacing w:before="0" w:beforeAutospacing="0" w:after="0" w:afterAutospacing="0" w:line="360" w:lineRule="auto"/>
        <w:ind w:firstLine="720"/>
        <w:jc w:val="both"/>
        <w:textAlignment w:val="baseline"/>
        <w:rPr>
          <w:sz w:val="26"/>
          <w:szCs w:val="26"/>
        </w:rPr>
      </w:pPr>
      <w:r w:rsidRPr="00CD2F5B">
        <w:rPr>
          <w:sz w:val="26"/>
          <w:szCs w:val="26"/>
        </w:rPr>
        <w:t xml:space="preserve">Nhà trường </w:t>
      </w:r>
      <w:r w:rsidR="00E67523" w:rsidRPr="00CD2F5B">
        <w:rPr>
          <w:sz w:val="26"/>
          <w:szCs w:val="26"/>
        </w:rPr>
        <w:t xml:space="preserve">đang tiếp tục </w:t>
      </w:r>
      <w:r w:rsidRPr="00CD2F5B">
        <w:rPr>
          <w:sz w:val="26"/>
          <w:szCs w:val="26"/>
        </w:rPr>
        <w:t>thực hiện các quy trình xin cấp đất xây dựng Trung tâm Đào tạo và Nghiên cứu thực địa tại Phú Lương</w:t>
      </w:r>
      <w:r w:rsidR="00E67523" w:rsidRPr="00CD2F5B">
        <w:rPr>
          <w:sz w:val="26"/>
          <w:szCs w:val="26"/>
        </w:rPr>
        <w:t xml:space="preserve"> và làm cổng vào nhà 11 tầng.</w:t>
      </w:r>
      <w:r w:rsidR="00C324B0">
        <w:rPr>
          <w:sz w:val="26"/>
          <w:szCs w:val="26"/>
        </w:rPr>
        <w:t xml:space="preserve"> </w:t>
      </w:r>
      <w:r w:rsidR="00E67523" w:rsidRPr="00CD2F5B">
        <w:rPr>
          <w:sz w:val="26"/>
          <w:szCs w:val="26"/>
        </w:rPr>
        <w:t>C</w:t>
      </w:r>
      <w:r w:rsidRPr="00CD2F5B">
        <w:rPr>
          <w:sz w:val="26"/>
          <w:szCs w:val="26"/>
        </w:rPr>
        <w:t>ông tác quản lý tài sản</w:t>
      </w:r>
      <w:r w:rsidR="00E67523" w:rsidRPr="00CD2F5B">
        <w:rPr>
          <w:sz w:val="26"/>
          <w:szCs w:val="26"/>
        </w:rPr>
        <w:t xml:space="preserve"> có nhiều tiến bộ</w:t>
      </w:r>
      <w:r w:rsidR="00DC37F1" w:rsidRPr="00CD2F5B">
        <w:rPr>
          <w:sz w:val="26"/>
          <w:szCs w:val="26"/>
        </w:rPr>
        <w:t>.</w:t>
      </w:r>
    </w:p>
    <w:p w:rsidR="00013FCC" w:rsidRPr="00CD2F5B" w:rsidRDefault="008B2897" w:rsidP="00CD2F5B">
      <w:pPr>
        <w:spacing w:line="360" w:lineRule="auto"/>
        <w:jc w:val="both"/>
        <w:rPr>
          <w:b/>
          <w:bCs/>
          <w:sz w:val="26"/>
          <w:szCs w:val="26"/>
        </w:rPr>
      </w:pPr>
      <w:r w:rsidRPr="00CD2F5B">
        <w:rPr>
          <w:b/>
          <w:bCs/>
          <w:sz w:val="26"/>
          <w:szCs w:val="26"/>
        </w:rPr>
        <w:t>1.</w:t>
      </w:r>
      <w:r w:rsidR="00322C6F" w:rsidRPr="00CD2F5B">
        <w:rPr>
          <w:b/>
          <w:bCs/>
          <w:sz w:val="26"/>
          <w:szCs w:val="26"/>
        </w:rPr>
        <w:t>9</w:t>
      </w:r>
      <w:r w:rsidR="00013FCC" w:rsidRPr="00CD2F5B">
        <w:rPr>
          <w:b/>
          <w:bCs/>
          <w:sz w:val="26"/>
          <w:szCs w:val="26"/>
        </w:rPr>
        <w:t>. Công tác công nghệ thông tin, thư viện</w:t>
      </w:r>
    </w:p>
    <w:p w:rsidR="0068250B" w:rsidRPr="00CD2F5B" w:rsidRDefault="00F525EC" w:rsidP="00CD2F5B">
      <w:pPr>
        <w:spacing w:line="360" w:lineRule="auto"/>
        <w:ind w:firstLine="567"/>
        <w:jc w:val="both"/>
        <w:rPr>
          <w:sz w:val="26"/>
          <w:szCs w:val="26"/>
        </w:rPr>
      </w:pPr>
      <w:r w:rsidRPr="00CD2F5B">
        <w:rPr>
          <w:sz w:val="26"/>
          <w:szCs w:val="26"/>
        </w:rPr>
        <w:t xml:space="preserve">Hạ tầng </w:t>
      </w:r>
      <w:r w:rsidR="0068250B" w:rsidRPr="00CD2F5B">
        <w:rPr>
          <w:sz w:val="26"/>
          <w:szCs w:val="26"/>
        </w:rPr>
        <w:t>CNTT toàn trường</w:t>
      </w:r>
      <w:r w:rsidRPr="00CD2F5B">
        <w:rPr>
          <w:sz w:val="26"/>
          <w:szCs w:val="26"/>
        </w:rPr>
        <w:t xml:space="preserve"> đã được nâng cấp</w:t>
      </w:r>
      <w:r w:rsidR="0068250B" w:rsidRPr="00CD2F5B">
        <w:rPr>
          <w:sz w:val="26"/>
          <w:szCs w:val="26"/>
        </w:rPr>
        <w:t xml:space="preserve">, </w:t>
      </w:r>
      <w:r w:rsidRPr="00CD2F5B">
        <w:rPr>
          <w:sz w:val="26"/>
          <w:szCs w:val="26"/>
        </w:rPr>
        <w:t>tạo điều kiện thuận lợi cho công tác quản lý và học tập của sinh viên.</w:t>
      </w:r>
      <w:r w:rsidR="00320864" w:rsidRPr="00CD2F5B">
        <w:rPr>
          <w:sz w:val="26"/>
          <w:szCs w:val="26"/>
        </w:rPr>
        <w:t>Hệ thống mạng, máy chủ hoạt động ổn định.</w:t>
      </w:r>
      <w:r w:rsidR="0068250B" w:rsidRPr="00CD2F5B">
        <w:rPr>
          <w:sz w:val="26"/>
          <w:szCs w:val="26"/>
        </w:rPr>
        <w:t xml:space="preserve"> Phần mềm </w:t>
      </w:r>
      <w:r w:rsidR="00320864" w:rsidRPr="00CD2F5B">
        <w:rPr>
          <w:sz w:val="26"/>
          <w:szCs w:val="26"/>
        </w:rPr>
        <w:t xml:space="preserve">quản lý đào tạo, quản lý học sinh sinh viên, quản lý tài chính, phần mềm thư viện… được khai thác có hiệu quả. </w:t>
      </w:r>
      <w:r w:rsidR="0068250B" w:rsidRPr="00CD2F5B">
        <w:rPr>
          <w:sz w:val="26"/>
          <w:szCs w:val="26"/>
        </w:rPr>
        <w:t xml:space="preserve">Website mới </w:t>
      </w:r>
      <w:r w:rsidR="00320864" w:rsidRPr="00CD2F5B">
        <w:rPr>
          <w:sz w:val="26"/>
          <w:szCs w:val="26"/>
        </w:rPr>
        <w:t xml:space="preserve">đã </w:t>
      </w:r>
      <w:r w:rsidR="0068250B" w:rsidRPr="00CD2F5B">
        <w:rPr>
          <w:sz w:val="26"/>
          <w:szCs w:val="26"/>
        </w:rPr>
        <w:t>đi vào hoạt động hiệu quả.</w:t>
      </w:r>
      <w:r w:rsidR="00B93409">
        <w:rPr>
          <w:sz w:val="26"/>
          <w:szCs w:val="26"/>
        </w:rPr>
        <w:t xml:space="preserve"> </w:t>
      </w:r>
      <w:r w:rsidR="0068250B" w:rsidRPr="00CD2F5B">
        <w:rPr>
          <w:sz w:val="26"/>
          <w:szCs w:val="26"/>
        </w:rPr>
        <w:t>Tổng số lượt truy cập trong năm học qua</w:t>
      </w:r>
      <w:r w:rsidR="00320864" w:rsidRPr="00CD2F5B">
        <w:rPr>
          <w:sz w:val="26"/>
          <w:szCs w:val="26"/>
        </w:rPr>
        <w:t xml:space="preserve"> là</w:t>
      </w:r>
      <w:r w:rsidR="0068250B" w:rsidRPr="00CD2F5B">
        <w:rPr>
          <w:sz w:val="26"/>
          <w:szCs w:val="26"/>
        </w:rPr>
        <w:t xml:space="preserve"> 2.050.000 nhiều hơn 150.000 lượt so với năm học trước.</w:t>
      </w:r>
      <w:r w:rsidR="00B93409">
        <w:rPr>
          <w:sz w:val="26"/>
          <w:szCs w:val="26"/>
        </w:rPr>
        <w:t xml:space="preserve"> </w:t>
      </w:r>
      <w:r w:rsidR="0068250B" w:rsidRPr="00CD2F5B">
        <w:rPr>
          <w:sz w:val="26"/>
          <w:szCs w:val="26"/>
        </w:rPr>
        <w:t>Trung bình hàng tháng có từ 150.000 - 200.000 lượt truy cập vào website.</w:t>
      </w:r>
      <w:r w:rsidR="00B93409">
        <w:rPr>
          <w:sz w:val="26"/>
          <w:szCs w:val="26"/>
        </w:rPr>
        <w:t xml:space="preserve"> </w:t>
      </w:r>
      <w:r w:rsidR="00320864" w:rsidRPr="00CD2F5B">
        <w:rPr>
          <w:sz w:val="26"/>
          <w:szCs w:val="26"/>
        </w:rPr>
        <w:t xml:space="preserve">Công tác sửa chữa, </w:t>
      </w:r>
      <w:r w:rsidR="0068250B" w:rsidRPr="00CD2F5B">
        <w:rPr>
          <w:sz w:val="26"/>
          <w:szCs w:val="26"/>
        </w:rPr>
        <w:t>bảo dưỡng và vận hành hoạt động toàn bộ hệ thống hạ tầng CNTT của đơn vị</w:t>
      </w:r>
      <w:r w:rsidR="00320864" w:rsidRPr="00CD2F5B">
        <w:rPr>
          <w:sz w:val="26"/>
          <w:szCs w:val="26"/>
        </w:rPr>
        <w:t xml:space="preserve"> có nhiều tiến bộ.</w:t>
      </w:r>
      <w:r w:rsidR="0068250B" w:rsidRPr="00CD2F5B">
        <w:rPr>
          <w:sz w:val="26"/>
          <w:szCs w:val="26"/>
        </w:rPr>
        <w:t xml:space="preserve"> Phối hợp với các đơn vị triển khai </w:t>
      </w:r>
      <w:r w:rsidR="00B93409">
        <w:rPr>
          <w:sz w:val="26"/>
          <w:szCs w:val="26"/>
        </w:rPr>
        <w:t xml:space="preserve">kế hoạch phát triển E-learning: </w:t>
      </w:r>
      <w:r w:rsidR="0068250B" w:rsidRPr="00CD2F5B">
        <w:rPr>
          <w:sz w:val="26"/>
          <w:szCs w:val="26"/>
        </w:rPr>
        <w:t xml:space="preserve">14 bộ môn </w:t>
      </w:r>
      <w:r w:rsidR="007C3612">
        <w:rPr>
          <w:sz w:val="26"/>
          <w:szCs w:val="26"/>
        </w:rPr>
        <w:t xml:space="preserve">đã </w:t>
      </w:r>
      <w:r w:rsidR="0068250B" w:rsidRPr="00CD2F5B">
        <w:rPr>
          <w:sz w:val="26"/>
          <w:szCs w:val="26"/>
        </w:rPr>
        <w:t>xây dựng 1</w:t>
      </w:r>
      <w:r w:rsidR="007C3612">
        <w:rPr>
          <w:sz w:val="26"/>
          <w:szCs w:val="26"/>
        </w:rPr>
        <w:t xml:space="preserve">4 khóa học theo chuẩn elearning, </w:t>
      </w:r>
      <w:r w:rsidR="0068250B" w:rsidRPr="00CD2F5B">
        <w:rPr>
          <w:sz w:val="26"/>
          <w:szCs w:val="26"/>
        </w:rPr>
        <w:t>đã được nghiệm thu xếp loại giỏi và xuất sắc.</w:t>
      </w:r>
    </w:p>
    <w:p w:rsidR="0068250B" w:rsidRPr="00CD2F5B" w:rsidRDefault="0068250B" w:rsidP="00CD2F5B">
      <w:pPr>
        <w:spacing w:line="360" w:lineRule="auto"/>
        <w:jc w:val="both"/>
        <w:rPr>
          <w:sz w:val="26"/>
          <w:szCs w:val="26"/>
        </w:rPr>
      </w:pPr>
      <w:r w:rsidRPr="00CD2F5B">
        <w:rPr>
          <w:sz w:val="26"/>
          <w:szCs w:val="26"/>
        </w:rPr>
        <w:tab/>
        <w:t>Thư viện Nhà trường tiếp tục hoạt động theo mục tiêu định hướng từng bước chuyển đổi từ thư viện truyền thống thành thư viện tích hợp điện tử và thư viện số.</w:t>
      </w:r>
      <w:r w:rsidR="00B93409">
        <w:rPr>
          <w:sz w:val="26"/>
          <w:szCs w:val="26"/>
        </w:rPr>
        <w:t xml:space="preserve"> </w:t>
      </w:r>
      <w:r w:rsidRPr="00CD2F5B">
        <w:rPr>
          <w:sz w:val="26"/>
          <w:szCs w:val="26"/>
        </w:rPr>
        <w:t>Năm học 2015-2016</w:t>
      </w:r>
      <w:r w:rsidR="007C3612">
        <w:rPr>
          <w:sz w:val="26"/>
          <w:szCs w:val="26"/>
        </w:rPr>
        <w:t>,</w:t>
      </w:r>
      <w:r w:rsidRPr="00CD2F5B">
        <w:rPr>
          <w:sz w:val="26"/>
          <w:szCs w:val="26"/>
        </w:rPr>
        <w:t xml:space="preserve"> số lượng sách mới được bổ sung từ kinh phí của nhà trường là 1586 cuốn trong đó số đầu sách Ngoại ngữ là 27 đầu với 371 cuốn sách; số đầu sách chuyên ngành Y, Dược là 157 đầu với 1215 cuốn. Số sách được biếu tặng là 3 đầu sách với 101 cuốn.</w:t>
      </w:r>
      <w:r w:rsidR="00C700FD">
        <w:rPr>
          <w:sz w:val="26"/>
          <w:szCs w:val="26"/>
        </w:rPr>
        <w:t xml:space="preserve"> </w:t>
      </w:r>
      <w:r w:rsidRPr="00CD2F5B">
        <w:rPr>
          <w:sz w:val="26"/>
          <w:szCs w:val="26"/>
        </w:rPr>
        <w:t>Năm học 2015 - 2016, Thư viện đã phục vụ 13.301 lượt độc giả. Đã có 29.594 lượt tài liệu phục vụ độc giả, trong đó: Số lượt tài liệu phục vụ tại chỗ: 3224 độc giả/2413 lượt sách. Số lượt tài liệu mượn trả của sinh viên: 5110 độc giả/ 27.005 lượt sách. Số lượt bạn đọc truy cập cơ sơ dữ liệu điện tử: 3590. Số lượt bạn đọc là cán bộ, giảng viên: 1540 độc giả/2027 lượt sách.</w:t>
      </w:r>
    </w:p>
    <w:p w:rsidR="00C700FD" w:rsidRDefault="00C700FD">
      <w:pPr>
        <w:spacing w:before="60" w:after="60" w:line="400" w:lineRule="exact"/>
        <w:jc w:val="both"/>
        <w:rPr>
          <w:b/>
          <w:sz w:val="26"/>
          <w:szCs w:val="26"/>
        </w:rPr>
      </w:pPr>
      <w:r>
        <w:rPr>
          <w:b/>
          <w:sz w:val="26"/>
          <w:szCs w:val="26"/>
        </w:rPr>
        <w:br w:type="page"/>
      </w:r>
    </w:p>
    <w:p w:rsidR="00013FCC" w:rsidRPr="00CD2F5B" w:rsidRDefault="008B2897" w:rsidP="00CD2F5B">
      <w:pPr>
        <w:spacing w:line="360" w:lineRule="auto"/>
        <w:jc w:val="both"/>
        <w:rPr>
          <w:b/>
          <w:sz w:val="26"/>
          <w:szCs w:val="26"/>
        </w:rPr>
      </w:pPr>
      <w:r w:rsidRPr="00CD2F5B">
        <w:rPr>
          <w:b/>
          <w:sz w:val="26"/>
          <w:szCs w:val="26"/>
        </w:rPr>
        <w:lastRenderedPageBreak/>
        <w:t>1.</w:t>
      </w:r>
      <w:r w:rsidR="008F6473" w:rsidRPr="00CD2F5B">
        <w:rPr>
          <w:b/>
          <w:sz w:val="26"/>
          <w:szCs w:val="26"/>
        </w:rPr>
        <w:t>10</w:t>
      </w:r>
      <w:r w:rsidR="00013FCC" w:rsidRPr="00CD2F5B">
        <w:rPr>
          <w:b/>
          <w:sz w:val="26"/>
          <w:szCs w:val="26"/>
        </w:rPr>
        <w:t xml:space="preserve">.Công tác </w:t>
      </w:r>
      <w:r w:rsidR="008A1478" w:rsidRPr="00CD2F5B">
        <w:rPr>
          <w:b/>
          <w:sz w:val="26"/>
          <w:szCs w:val="26"/>
        </w:rPr>
        <w:t xml:space="preserve">kết hợp </w:t>
      </w:r>
      <w:r w:rsidR="00013FCC" w:rsidRPr="00CD2F5B">
        <w:rPr>
          <w:b/>
          <w:sz w:val="26"/>
          <w:szCs w:val="26"/>
        </w:rPr>
        <w:t>giữa Nhà trường và Bệnh viện thực hành</w:t>
      </w:r>
    </w:p>
    <w:p w:rsidR="0068250B" w:rsidRPr="00CD2F5B" w:rsidRDefault="008A1478" w:rsidP="00CD2F5B">
      <w:pPr>
        <w:spacing w:line="360" w:lineRule="auto"/>
        <w:ind w:firstLine="539"/>
        <w:jc w:val="both"/>
        <w:rPr>
          <w:sz w:val="26"/>
          <w:szCs w:val="26"/>
          <w:lang w:val="vi-VN"/>
        </w:rPr>
      </w:pPr>
      <w:r w:rsidRPr="00CD2F5B">
        <w:rPr>
          <w:sz w:val="26"/>
          <w:szCs w:val="26"/>
        </w:rPr>
        <w:t>Công tác kết hợp viện trường vẫn được duy trì và phát triển.</w:t>
      </w:r>
      <w:r w:rsidR="00B93409">
        <w:rPr>
          <w:sz w:val="26"/>
          <w:szCs w:val="26"/>
        </w:rPr>
        <w:t xml:space="preserve"> </w:t>
      </w:r>
      <w:r w:rsidR="006B2C31" w:rsidRPr="00CD2F5B">
        <w:rPr>
          <w:sz w:val="26"/>
          <w:szCs w:val="26"/>
        </w:rPr>
        <w:t xml:space="preserve">Nhà trường </w:t>
      </w:r>
      <w:r w:rsidR="006B2C31" w:rsidRPr="00CD2F5B">
        <w:rPr>
          <w:sz w:val="26"/>
          <w:szCs w:val="26"/>
          <w:lang w:val="vi-VN"/>
        </w:rPr>
        <w:t xml:space="preserve">ký hợp đồng và đưa </w:t>
      </w:r>
      <w:r w:rsidR="006B2C31" w:rsidRPr="00CD2F5B">
        <w:rPr>
          <w:sz w:val="26"/>
          <w:szCs w:val="26"/>
        </w:rPr>
        <w:t>sinh viên</w:t>
      </w:r>
      <w:r w:rsidR="006B2C31" w:rsidRPr="00CD2F5B">
        <w:rPr>
          <w:sz w:val="26"/>
          <w:szCs w:val="26"/>
          <w:lang w:val="vi-VN"/>
        </w:rPr>
        <w:t xml:space="preserve"> đi thực tập thường xuyên </w:t>
      </w:r>
      <w:r w:rsidR="006B2C31" w:rsidRPr="00CD2F5B">
        <w:rPr>
          <w:sz w:val="26"/>
          <w:szCs w:val="26"/>
        </w:rPr>
        <w:t xml:space="preserve">và thực tế tốt nghiệp </w:t>
      </w:r>
      <w:r w:rsidR="006B2C31" w:rsidRPr="00CD2F5B">
        <w:rPr>
          <w:sz w:val="26"/>
          <w:szCs w:val="26"/>
          <w:lang w:val="vi-VN"/>
        </w:rPr>
        <w:t xml:space="preserve">tại </w:t>
      </w:r>
      <w:r w:rsidR="006B2C31" w:rsidRPr="00CD2F5B">
        <w:rPr>
          <w:sz w:val="26"/>
          <w:szCs w:val="26"/>
        </w:rPr>
        <w:t xml:space="preserve">các </w:t>
      </w:r>
      <w:r w:rsidR="006B2C31" w:rsidRPr="00CD2F5B">
        <w:rPr>
          <w:sz w:val="26"/>
          <w:szCs w:val="26"/>
          <w:lang w:val="vi-VN"/>
        </w:rPr>
        <w:t>bệnh viện trên địa bàn tỉnh Thái Nguyên</w:t>
      </w:r>
      <w:r w:rsidR="006B2C31" w:rsidRPr="00CD2F5B">
        <w:rPr>
          <w:sz w:val="26"/>
          <w:szCs w:val="26"/>
        </w:rPr>
        <w:t xml:space="preserve"> và các tỉnh lân cận.</w:t>
      </w:r>
      <w:r w:rsidR="00B93409">
        <w:rPr>
          <w:sz w:val="26"/>
          <w:szCs w:val="26"/>
        </w:rPr>
        <w:t xml:space="preserve"> </w:t>
      </w:r>
      <w:r w:rsidR="006B2C31" w:rsidRPr="00CD2F5B">
        <w:rPr>
          <w:sz w:val="26"/>
          <w:szCs w:val="26"/>
        </w:rPr>
        <w:t>Các cơ sở thực hành của n</w:t>
      </w:r>
      <w:r w:rsidR="00013FCC" w:rsidRPr="00CD2F5B">
        <w:rPr>
          <w:sz w:val="26"/>
          <w:szCs w:val="26"/>
          <w:lang w:val="vi-VN"/>
        </w:rPr>
        <w:t xml:space="preserve">hà trường </w:t>
      </w:r>
      <w:r w:rsidR="006B2C31" w:rsidRPr="00CD2F5B">
        <w:rPr>
          <w:sz w:val="26"/>
          <w:szCs w:val="26"/>
        </w:rPr>
        <w:t>rất quan tâm, tạo điều kiện thuận lợi cho giảng viên và sinh viên là</w:t>
      </w:r>
      <w:r w:rsidR="007C3612">
        <w:rPr>
          <w:sz w:val="26"/>
          <w:szCs w:val="26"/>
        </w:rPr>
        <w:t>m</w:t>
      </w:r>
      <w:r w:rsidR="006B2C31" w:rsidRPr="00CD2F5B">
        <w:rPr>
          <w:sz w:val="26"/>
          <w:szCs w:val="26"/>
        </w:rPr>
        <w:t xml:space="preserve"> việc và học tập.</w:t>
      </w:r>
      <w:r w:rsidR="00B93409">
        <w:rPr>
          <w:sz w:val="26"/>
          <w:szCs w:val="26"/>
        </w:rPr>
        <w:t xml:space="preserve"> </w:t>
      </w:r>
      <w:r w:rsidR="0068250B" w:rsidRPr="00CD2F5B">
        <w:rPr>
          <w:sz w:val="26"/>
          <w:szCs w:val="26"/>
          <w:lang w:val="vi-VN"/>
        </w:rPr>
        <w:t xml:space="preserve">Bệnh viện Trường Đại học Y </w:t>
      </w:r>
      <w:r w:rsidR="0068250B" w:rsidRPr="00CD2F5B">
        <w:rPr>
          <w:sz w:val="26"/>
          <w:szCs w:val="26"/>
        </w:rPr>
        <w:t>khoa</w:t>
      </w:r>
      <w:r w:rsidR="0068250B" w:rsidRPr="00CD2F5B">
        <w:rPr>
          <w:sz w:val="26"/>
          <w:szCs w:val="26"/>
          <w:lang w:val="vi-VN"/>
        </w:rPr>
        <w:t xml:space="preserve"> là nơi thực hành thường xuyên cho học viên, </w:t>
      </w:r>
      <w:r w:rsidR="0068250B" w:rsidRPr="00CD2F5B">
        <w:rPr>
          <w:sz w:val="26"/>
          <w:szCs w:val="26"/>
        </w:rPr>
        <w:t xml:space="preserve">sinh viên </w:t>
      </w:r>
      <w:r w:rsidR="0068250B" w:rsidRPr="00CD2F5B">
        <w:rPr>
          <w:sz w:val="26"/>
          <w:szCs w:val="26"/>
          <w:lang w:val="vi-VN"/>
        </w:rPr>
        <w:t>của trường. Trong năm học vừa qua, các cán bộ, viên chức của Nhà trường ngoài công tác giảng dạy đã tích cực tham gia công tác khám</w:t>
      </w:r>
      <w:r w:rsidR="00190A23" w:rsidRPr="00CD2F5B">
        <w:rPr>
          <w:sz w:val="26"/>
          <w:szCs w:val="26"/>
          <w:lang w:val="vi-VN"/>
        </w:rPr>
        <w:t xml:space="preserve"> chữa bệnh tại Bệnh viện trường</w:t>
      </w:r>
      <w:r w:rsidR="0068250B" w:rsidRPr="00CD2F5B">
        <w:rPr>
          <w:sz w:val="26"/>
          <w:szCs w:val="26"/>
          <w:lang w:val="vi-VN"/>
        </w:rPr>
        <w:t>. Bệnh viện Trường đã tổ chức khám chữa bệnh cho 4</w:t>
      </w:r>
      <w:r w:rsidR="00B93409">
        <w:rPr>
          <w:sz w:val="26"/>
          <w:szCs w:val="26"/>
        </w:rPr>
        <w:t>4</w:t>
      </w:r>
      <w:r w:rsidR="0068250B" w:rsidRPr="00CD2F5B">
        <w:rPr>
          <w:sz w:val="26"/>
          <w:szCs w:val="26"/>
          <w:lang w:val="vi-VN"/>
        </w:rPr>
        <w:t>.</w:t>
      </w:r>
      <w:r w:rsidR="00B93409">
        <w:rPr>
          <w:sz w:val="26"/>
          <w:szCs w:val="26"/>
        </w:rPr>
        <w:t>138</w:t>
      </w:r>
      <w:r w:rsidR="0068250B" w:rsidRPr="00CD2F5B">
        <w:rPr>
          <w:sz w:val="26"/>
          <w:szCs w:val="26"/>
          <w:lang w:val="vi-VN"/>
        </w:rPr>
        <w:t xml:space="preserve"> lượt bệnh nhân, điều trị nội trú cho </w:t>
      </w:r>
      <w:r w:rsidR="00B93409">
        <w:rPr>
          <w:sz w:val="26"/>
          <w:szCs w:val="26"/>
        </w:rPr>
        <w:t>2516</w:t>
      </w:r>
      <w:r w:rsidR="0068250B" w:rsidRPr="00CD2F5B">
        <w:rPr>
          <w:sz w:val="26"/>
          <w:szCs w:val="26"/>
          <w:lang w:val="vi-VN"/>
        </w:rPr>
        <w:t xml:space="preserve"> lượt người bệnh, </w:t>
      </w:r>
      <w:r w:rsidR="00B93409">
        <w:rPr>
          <w:sz w:val="26"/>
          <w:szCs w:val="26"/>
        </w:rPr>
        <w:t>74.815</w:t>
      </w:r>
      <w:r w:rsidR="0068250B" w:rsidRPr="00CD2F5B">
        <w:rPr>
          <w:sz w:val="26"/>
          <w:szCs w:val="26"/>
          <w:lang w:val="vi-VN"/>
        </w:rPr>
        <w:t xml:space="preserve"> ca xét nghiệm, </w:t>
      </w:r>
      <w:r w:rsidR="00B93409">
        <w:rPr>
          <w:sz w:val="26"/>
          <w:szCs w:val="26"/>
        </w:rPr>
        <w:t>11.976</w:t>
      </w:r>
      <w:r w:rsidR="0068250B" w:rsidRPr="00CD2F5B">
        <w:rPr>
          <w:sz w:val="26"/>
          <w:szCs w:val="26"/>
          <w:lang w:val="vi-VN"/>
        </w:rPr>
        <w:t xml:space="preserve"> ca siêu âm, </w:t>
      </w:r>
      <w:r w:rsidR="00B93409">
        <w:rPr>
          <w:sz w:val="26"/>
          <w:szCs w:val="26"/>
        </w:rPr>
        <w:t>11.084</w:t>
      </w:r>
      <w:r w:rsidR="0068250B" w:rsidRPr="00CD2F5B">
        <w:rPr>
          <w:sz w:val="26"/>
          <w:szCs w:val="26"/>
          <w:lang w:val="vi-VN"/>
        </w:rPr>
        <w:t xml:space="preserve"> phim chụp X quang, </w:t>
      </w:r>
      <w:r w:rsidR="00B93409">
        <w:rPr>
          <w:sz w:val="26"/>
          <w:szCs w:val="26"/>
        </w:rPr>
        <w:t>2516</w:t>
      </w:r>
      <w:r w:rsidR="0068250B" w:rsidRPr="00CD2F5B">
        <w:rPr>
          <w:sz w:val="26"/>
          <w:szCs w:val="26"/>
          <w:lang w:val="vi-VN"/>
        </w:rPr>
        <w:t xml:space="preserve"> ca thủ thuật, </w:t>
      </w:r>
      <w:r w:rsidR="00B93409">
        <w:rPr>
          <w:sz w:val="26"/>
          <w:szCs w:val="26"/>
        </w:rPr>
        <w:t>1352</w:t>
      </w:r>
      <w:r w:rsidR="0068250B" w:rsidRPr="00CD2F5B">
        <w:rPr>
          <w:sz w:val="26"/>
          <w:szCs w:val="26"/>
          <w:lang w:val="vi-VN"/>
        </w:rPr>
        <w:t xml:space="preserve"> ca phẫu thuật trong đó </w:t>
      </w:r>
      <w:r w:rsidR="00B93409">
        <w:rPr>
          <w:sz w:val="26"/>
          <w:szCs w:val="26"/>
        </w:rPr>
        <w:t>791</w:t>
      </w:r>
      <w:r w:rsidR="0068250B" w:rsidRPr="00CD2F5B">
        <w:rPr>
          <w:sz w:val="26"/>
          <w:szCs w:val="26"/>
          <w:lang w:val="vi-VN"/>
        </w:rPr>
        <w:t xml:space="preserve"> ca là phẫu thuật nội soi. Nhiều kỹ thuật trước kia bệnh viện không làm được nhưng nay bệnh viện đã làm và làm tốt như: Mổ nội soi tiêu hóa, mổ nội soi tiết niệu, nội soi sản phụ khoa, nội soi </w:t>
      </w:r>
      <w:r w:rsidR="00190A23" w:rsidRPr="00CD2F5B">
        <w:rPr>
          <w:sz w:val="26"/>
          <w:szCs w:val="26"/>
        </w:rPr>
        <w:t>t</w:t>
      </w:r>
      <w:r w:rsidR="0068250B" w:rsidRPr="00CD2F5B">
        <w:rPr>
          <w:sz w:val="26"/>
          <w:szCs w:val="26"/>
          <w:lang w:val="vi-VN"/>
        </w:rPr>
        <w:t xml:space="preserve">ai mũi họng. Các kỹ thuật mới về cận lâm sàng và chẩn đoán hình ảnh được thực hiện tại bệnh viện. </w:t>
      </w:r>
    </w:p>
    <w:p w:rsidR="006D6CCA" w:rsidRPr="00CD2F5B" w:rsidRDefault="008B2897" w:rsidP="00CD2F5B">
      <w:pPr>
        <w:spacing w:line="360" w:lineRule="auto"/>
        <w:jc w:val="both"/>
        <w:rPr>
          <w:b/>
          <w:bCs/>
          <w:sz w:val="26"/>
          <w:szCs w:val="26"/>
          <w:lang w:val="es-ES_tradnl"/>
        </w:rPr>
      </w:pPr>
      <w:r w:rsidRPr="00CD2F5B">
        <w:rPr>
          <w:b/>
          <w:bCs/>
          <w:sz w:val="26"/>
          <w:szCs w:val="26"/>
          <w:lang w:val="es-ES_tradnl"/>
        </w:rPr>
        <w:t>1.</w:t>
      </w:r>
      <w:r w:rsidR="006D6CCA" w:rsidRPr="00CD2F5B">
        <w:rPr>
          <w:b/>
          <w:bCs/>
          <w:sz w:val="26"/>
          <w:szCs w:val="26"/>
          <w:lang w:val="es-ES_tradnl"/>
        </w:rPr>
        <w:t>11. Công tác</w:t>
      </w:r>
      <w:r w:rsidR="00482203">
        <w:rPr>
          <w:b/>
          <w:bCs/>
          <w:sz w:val="26"/>
          <w:szCs w:val="26"/>
          <w:lang w:val="es-ES_tradnl"/>
        </w:rPr>
        <w:t xml:space="preserve"> </w:t>
      </w:r>
      <w:r w:rsidR="006D6CCA" w:rsidRPr="00CD2F5B">
        <w:rPr>
          <w:b/>
          <w:bCs/>
          <w:sz w:val="26"/>
          <w:szCs w:val="26"/>
          <w:lang w:val="es-ES_tradnl"/>
        </w:rPr>
        <w:t xml:space="preserve">đoàn thể </w:t>
      </w:r>
    </w:p>
    <w:p w:rsidR="001A4626" w:rsidRPr="001A4626" w:rsidRDefault="001A4626" w:rsidP="001A4626">
      <w:pPr>
        <w:spacing w:before="80" w:after="80" w:line="360" w:lineRule="auto"/>
        <w:ind w:firstLine="720"/>
        <w:jc w:val="both"/>
        <w:rPr>
          <w:sz w:val="26"/>
          <w:szCs w:val="26"/>
        </w:rPr>
      </w:pPr>
      <w:r w:rsidRPr="001A4626">
        <w:rPr>
          <w:sz w:val="26"/>
          <w:szCs w:val="26"/>
        </w:rPr>
        <w:t xml:space="preserve">Trong thời gian vừa qua, Công đoàn kết hợp với chính quyền thực hiện đổi mới nội dung và hình thức công tác tuyên truyền giáo dục chính trị trong đoàn viên, cán bộ, công chức, viên chức. Tổ chức phổ biến, học tập, quán triệt sâu sắc các Chỉ thị, Nghị quyết của Đảng, Nghị quyết Đại hội Công đoàn Việt Nam và các Nghị quyết của Công đoàn cấp trên tới toàn thể đoàn viên. Xuyên suốt năm học, Công đoàn phối hợp cùng chính quyền triển khai cuộc vận động </w:t>
      </w:r>
      <w:r w:rsidRPr="001A4626">
        <w:rPr>
          <w:i/>
          <w:sz w:val="26"/>
          <w:szCs w:val="26"/>
        </w:rPr>
        <w:t>“Học tập và làm theo tấm gương đạo đức Hồ Chí Minh”;</w:t>
      </w:r>
      <w:r w:rsidRPr="001A4626">
        <w:rPr>
          <w:sz w:val="26"/>
          <w:szCs w:val="26"/>
        </w:rPr>
        <w:t xml:space="preserve"> cuộc vận động "Mỗi thầy, cô giáo là một tấm gương đạo đức tự học và sáng tạo" góp phần tác động tích cực, làm chuyển biến nhận thức, hành động của cán bộ viên chức, người lao động, đoàn viên công đoàn. </w:t>
      </w:r>
    </w:p>
    <w:p w:rsidR="00AC30D7" w:rsidRPr="001A4626" w:rsidRDefault="00B375B8" w:rsidP="001A4626">
      <w:pPr>
        <w:spacing w:line="360" w:lineRule="auto"/>
        <w:ind w:firstLine="567"/>
        <w:jc w:val="both"/>
        <w:rPr>
          <w:color w:val="FF0000"/>
          <w:sz w:val="26"/>
          <w:szCs w:val="26"/>
        </w:rPr>
      </w:pPr>
      <w:r w:rsidRPr="001A4626">
        <w:rPr>
          <w:sz w:val="26"/>
          <w:szCs w:val="26"/>
        </w:rPr>
        <w:t>Công đoàn làm tốt</w:t>
      </w:r>
      <w:r w:rsidR="0098143E" w:rsidRPr="001A4626">
        <w:rPr>
          <w:sz w:val="26"/>
          <w:szCs w:val="26"/>
        </w:rPr>
        <w:t xml:space="preserve"> các hoạt động tuyên truyền và tham gia công tác bầu cử </w:t>
      </w:r>
      <w:r w:rsidR="008F0B13" w:rsidRPr="001A4626">
        <w:rPr>
          <w:sz w:val="26"/>
          <w:szCs w:val="26"/>
        </w:rPr>
        <w:t>Đ</w:t>
      </w:r>
      <w:r w:rsidR="0098143E" w:rsidRPr="001A4626">
        <w:rPr>
          <w:sz w:val="26"/>
          <w:szCs w:val="26"/>
        </w:rPr>
        <w:t xml:space="preserve">ại biểu </w:t>
      </w:r>
      <w:r w:rsidR="008F0B13" w:rsidRPr="001A4626">
        <w:rPr>
          <w:sz w:val="26"/>
          <w:szCs w:val="26"/>
        </w:rPr>
        <w:t>Q</w:t>
      </w:r>
      <w:r w:rsidR="0098143E" w:rsidRPr="001A4626">
        <w:rPr>
          <w:sz w:val="26"/>
          <w:szCs w:val="26"/>
        </w:rPr>
        <w:t xml:space="preserve">uốc hội và </w:t>
      </w:r>
      <w:r w:rsidR="008F0B13" w:rsidRPr="001A4626">
        <w:rPr>
          <w:sz w:val="26"/>
          <w:szCs w:val="26"/>
        </w:rPr>
        <w:t>H</w:t>
      </w:r>
      <w:r w:rsidR="0098143E" w:rsidRPr="001A4626">
        <w:rPr>
          <w:sz w:val="26"/>
          <w:szCs w:val="26"/>
        </w:rPr>
        <w:t>ội đồng nhân dân các cấp</w:t>
      </w:r>
      <w:r w:rsidR="001A4626" w:rsidRPr="001A4626">
        <w:rPr>
          <w:sz w:val="26"/>
          <w:szCs w:val="26"/>
        </w:rPr>
        <w:t xml:space="preserve"> </w:t>
      </w:r>
      <w:r w:rsidR="00227D82" w:rsidRPr="001A4626">
        <w:rPr>
          <w:sz w:val="26"/>
          <w:szCs w:val="26"/>
        </w:rPr>
        <w:t>theo đúng quy định.</w:t>
      </w:r>
      <w:r w:rsidR="008F0B13" w:rsidRPr="001A4626">
        <w:rPr>
          <w:sz w:val="26"/>
          <w:szCs w:val="26"/>
        </w:rPr>
        <w:t xml:space="preserve"> Tổng kết cuộc bầu cử, đã có 06 cá nhân của Nhà trường được tặng Giấy khen của Ủy ban nhân dân Phường Quang Trung vì đã có thành tích xuất sắc trong cuộc bầu cử đại biểu Quốc hội khóa XIV và đại biểu HĐND các cấp nhiệm kỳ 2016 - 2021.</w:t>
      </w:r>
    </w:p>
    <w:p w:rsidR="00AC30D7" w:rsidRPr="001A4626" w:rsidRDefault="00AC30D7" w:rsidP="00482203">
      <w:pPr>
        <w:spacing w:line="360" w:lineRule="auto"/>
        <w:ind w:firstLine="567"/>
        <w:jc w:val="both"/>
        <w:rPr>
          <w:sz w:val="26"/>
          <w:szCs w:val="26"/>
        </w:rPr>
      </w:pPr>
      <w:r w:rsidRPr="001A4626">
        <w:rPr>
          <w:sz w:val="26"/>
          <w:szCs w:val="26"/>
        </w:rPr>
        <w:t>Ban chấp hành Công đoàn trường đã thực hiện đúng quy chế hoạt động</w:t>
      </w:r>
      <w:r w:rsidR="00D13A27" w:rsidRPr="001A4626">
        <w:rPr>
          <w:sz w:val="26"/>
          <w:szCs w:val="26"/>
        </w:rPr>
        <w:t>,</w:t>
      </w:r>
      <w:r w:rsidRPr="001A4626">
        <w:rPr>
          <w:sz w:val="26"/>
          <w:szCs w:val="26"/>
        </w:rPr>
        <w:t xml:space="preserve"> chương trình hoạt động trong năm học</w:t>
      </w:r>
      <w:r w:rsidR="00D13A27" w:rsidRPr="001A4626">
        <w:rPr>
          <w:sz w:val="26"/>
          <w:szCs w:val="26"/>
        </w:rPr>
        <w:t xml:space="preserve">. </w:t>
      </w:r>
      <w:r w:rsidRPr="001A4626">
        <w:rPr>
          <w:sz w:val="26"/>
          <w:szCs w:val="26"/>
        </w:rPr>
        <w:t xml:space="preserve">Công đoàn đã phối hợp chặt chẽ với chính quyền và </w:t>
      </w:r>
      <w:r w:rsidRPr="001A4626">
        <w:rPr>
          <w:sz w:val="26"/>
          <w:szCs w:val="26"/>
        </w:rPr>
        <w:lastRenderedPageBreak/>
        <w:t>các tổ chức đoàn thể khác thực hiện có hiệu quả các phong trào thi đua và các cuộc vận động mang tính xã hội rộng lớn, góp phần thực hiện tốt nhiệm vụ chính trị của Nhà trường.</w:t>
      </w:r>
      <w:r w:rsidR="00482203" w:rsidRPr="001A4626">
        <w:rPr>
          <w:sz w:val="26"/>
          <w:szCs w:val="26"/>
        </w:rPr>
        <w:t xml:space="preserve"> </w:t>
      </w:r>
      <w:r w:rsidRPr="001A4626">
        <w:rPr>
          <w:sz w:val="26"/>
          <w:szCs w:val="26"/>
        </w:rPr>
        <w:t xml:space="preserve">Động viên đội ngũ cán bộ khắc phục khó khăn, yên tâm công tác, giữ vững đạo đức nhà giáo, tích cực tự học và bồi dưỡng nâng cao trình độ chuyên môn nghiệp vụ. </w:t>
      </w:r>
    </w:p>
    <w:p w:rsidR="001A4626" w:rsidRPr="001A4626" w:rsidRDefault="001A4626" w:rsidP="001A4626">
      <w:pPr>
        <w:spacing w:before="80" w:after="80" w:line="360" w:lineRule="auto"/>
        <w:ind w:firstLine="720"/>
        <w:jc w:val="both"/>
        <w:rPr>
          <w:sz w:val="26"/>
          <w:szCs w:val="26"/>
          <w:lang w:val="pt-BR"/>
        </w:rPr>
      </w:pPr>
      <w:r w:rsidRPr="001A4626">
        <w:rPr>
          <w:sz w:val="26"/>
          <w:szCs w:val="26"/>
          <w:lang w:val="pt-BR"/>
        </w:rPr>
        <w:t xml:space="preserve">Ban Chấp hành Công đoàn trường đã tham gia các Hội đồng liên quan đến lợi ích của cán bộ công chức như: Hội đồng lương, khen thưởng, kỷ luật, tuyển dụng, xây dựng nội quy, quy chế của đơn vị; có chính kiến đúng đắn, bảo vệ lợi ích chính đáng cho công chức, viên chức, đoàn viên. Giám sát việc thực hiện nghiêm chỉnh, đúng đắn, kịp thời các chính sách của Đảng, Nhà nước đối với CB, VC, NLĐ trong trường: </w:t>
      </w:r>
      <w:r w:rsidRPr="001A4626">
        <w:rPr>
          <w:sz w:val="26"/>
        </w:rPr>
        <w:t xml:space="preserve">thực hiện đúng và đầy đủ các chế độ chính sách cho CB, VC, NLĐ về BHXH, BHYT, BHTN; phụ cấp nghề nghiệp, phụ cấp độc hại… </w:t>
      </w:r>
    </w:p>
    <w:p w:rsidR="00482203" w:rsidRPr="001A4626" w:rsidRDefault="00482203" w:rsidP="00482203">
      <w:pPr>
        <w:spacing w:before="80" w:after="80" w:line="360" w:lineRule="auto"/>
        <w:ind w:firstLine="720"/>
        <w:jc w:val="both"/>
        <w:rPr>
          <w:sz w:val="26"/>
        </w:rPr>
      </w:pPr>
      <w:r w:rsidRPr="001A4626">
        <w:rPr>
          <w:sz w:val="26"/>
        </w:rPr>
        <w:t>Năm 2015 -2016, Công đoàn tổ chức cho 54 CBVC, NLĐ tham quan du lịch tại Cửa Lò, Vũng Chùa – Đảo Yến; Thành phố Hồ Chí Minh – Mũi Né với số tiền chi hỗ trợ là 222.360.000đ. Tháng 5 năm 2016, chi hỗ trợ tiền nghỉ mát 447.000.000đ cho CB, VC, NLĐ. Tổ chức khám sức khỏe định kỳ cho 320 CBVC, NLĐ trong nhà trường. Năm học 2015-2016, nhà trường phối hợp chính quyền chi phúc lợi ngày Tết Nguyên đán 5.500.000đ/người; Quốc tế phụ nữ 8/3, 20/10: 300.000đ/người/đợt, ngày nhà giáo Việt Nam 20/11: 1.000.000đ người; ngày thầy thuốc Việt Nam 27/2: 500.000đ/người; ngày Quốc tế Lao động 1/5: 500.000đ/người… Tổ chức thăm hỏi các gia đình chính sách, Bà mẹ Việt Nam anh hùng, cán bộ lãnh đạo tiền nhiệm, cán bộ nghỉ hưu trong năm học, cán bộ công đoàn với số tiền 57.850.000đ. Trong năm học 2015-2016, Công đoàn phối hợp với chính quyền tổ chức thăm hỏi, động viên đoàn viên bị đau ốm, gia đình có việc hiếu, hỗ trợ, thăm hỏi các gia đình có hoàn cảnh khó khăn, mắc bệnh hiểm nghèo.</w:t>
      </w:r>
    </w:p>
    <w:p w:rsidR="00482203" w:rsidRDefault="00482203" w:rsidP="00482203">
      <w:pPr>
        <w:spacing w:before="80" w:after="80" w:line="360" w:lineRule="auto"/>
        <w:ind w:firstLine="720"/>
        <w:jc w:val="both"/>
        <w:rPr>
          <w:sz w:val="26"/>
          <w:szCs w:val="26"/>
          <w:lang w:val="da-DK"/>
        </w:rPr>
      </w:pPr>
      <w:r>
        <w:rPr>
          <w:spacing w:val="4"/>
          <w:sz w:val="26"/>
          <w:lang w:val="pt-BR"/>
        </w:rPr>
        <w:t>Công đoàn p</w:t>
      </w:r>
      <w:r w:rsidRPr="00361721">
        <w:rPr>
          <w:spacing w:val="4"/>
          <w:sz w:val="26"/>
          <w:lang w:val="pt-BR"/>
        </w:rPr>
        <w:t xml:space="preserve">hối hợp với Đoàn Thanh niên </w:t>
      </w:r>
      <w:r w:rsidRPr="00361721">
        <w:rPr>
          <w:sz w:val="26"/>
          <w:szCs w:val="26"/>
          <w:lang w:val="da-DK"/>
        </w:rPr>
        <w:t>t</w:t>
      </w:r>
      <w:r w:rsidRPr="00361721">
        <w:rPr>
          <w:sz w:val="26"/>
          <w:szCs w:val="26"/>
        </w:rPr>
        <w:t>ổ chức chương trình tình nguyện mùa đông năm 2015 tại xã Dân Tiến, huyện Võ Nhai, tỉnh Thái Nguyên: Khám và cấp phát thuốc</w:t>
      </w:r>
      <w:r w:rsidRPr="008341AC">
        <w:rPr>
          <w:sz w:val="26"/>
          <w:szCs w:val="26"/>
        </w:rPr>
        <w:t xml:space="preserve"> miễn phí cho 72 hộ gia đình chính sách, người có công; Tặng 01 giường inox cho Trường Tiểu học Dân Tiến, tặng 182 chăn ấm cho học sinh nghèo; Thăm và tặng 10 suất quà tết trị giá 5.000.000đ cho đối tượng đặc biệt khó khăn; 2 triệu đồng cho 2 em học sinh bị bệnh máu trắng, </w:t>
      </w:r>
      <w:r>
        <w:rPr>
          <w:sz w:val="26"/>
          <w:szCs w:val="26"/>
        </w:rPr>
        <w:t>2.052</w:t>
      </w:r>
      <w:r w:rsidRPr="008341AC">
        <w:rPr>
          <w:sz w:val="26"/>
          <w:szCs w:val="26"/>
        </w:rPr>
        <w:t xml:space="preserve"> quyển vở.</w:t>
      </w:r>
      <w:r w:rsidRPr="008341AC">
        <w:rPr>
          <w:sz w:val="26"/>
          <w:szCs w:val="26"/>
          <w:lang w:val="da-DK"/>
        </w:rPr>
        <w:t xml:space="preserve"> </w:t>
      </w:r>
    </w:p>
    <w:p w:rsidR="00B91DCC" w:rsidRDefault="00AC30D7" w:rsidP="00B91DCC">
      <w:pPr>
        <w:spacing w:line="360" w:lineRule="auto"/>
        <w:ind w:firstLine="567"/>
        <w:jc w:val="both"/>
        <w:rPr>
          <w:sz w:val="26"/>
          <w:szCs w:val="26"/>
        </w:rPr>
      </w:pPr>
      <w:r w:rsidRPr="00CD2F5B">
        <w:rPr>
          <w:spacing w:val="-2"/>
          <w:sz w:val="26"/>
          <w:szCs w:val="26"/>
        </w:rPr>
        <w:lastRenderedPageBreak/>
        <w:t xml:space="preserve">Ban chấp hành Đoàn thanh niên Cộng sản Hồ Chí Minh nhà trường đã tổ chức nhiều hoạt động phong phú, vận động đông đảo đoàn viên, sinh viên tham gia nhiệt tình, có hiệu quả các phong trào do Đoàn cấp trên phát động như: Thi đua học tốt vì ngày mai lập nghiệp, phong trào thanh niên tình nguyện giúp đỡ các xã vùng cao, vùng sâu.... Đoàn thanh niên và Hội sinh viên kết hợp với phòng công tác </w:t>
      </w:r>
      <w:r w:rsidR="003E62EA" w:rsidRPr="00CD2F5B">
        <w:rPr>
          <w:spacing w:val="-2"/>
          <w:sz w:val="26"/>
          <w:szCs w:val="26"/>
        </w:rPr>
        <w:t xml:space="preserve">Học sinh sinh viên </w:t>
      </w:r>
      <w:r w:rsidRPr="00CD2F5B">
        <w:rPr>
          <w:spacing w:val="-2"/>
          <w:sz w:val="26"/>
          <w:szCs w:val="26"/>
        </w:rPr>
        <w:t>đã tổ chức duy trì nếp sống văn minh trong sinh viên, xây dựng phòng ở sạch đẹp trong ký túc xá, tạo môi trường giáo dục tốt trong trường</w:t>
      </w:r>
      <w:r w:rsidRPr="00CD2F5B">
        <w:rPr>
          <w:sz w:val="26"/>
          <w:szCs w:val="26"/>
        </w:rPr>
        <w:t>.</w:t>
      </w:r>
      <w:r w:rsidR="0098143E" w:rsidRPr="00CD2F5B">
        <w:rPr>
          <w:sz w:val="26"/>
          <w:szCs w:val="26"/>
        </w:rPr>
        <w:t>..</w:t>
      </w:r>
    </w:p>
    <w:p w:rsidR="00B91DCC" w:rsidRPr="00164329" w:rsidRDefault="00B91DCC" w:rsidP="00B91DCC">
      <w:pPr>
        <w:pStyle w:val="BodyTextIndent"/>
        <w:spacing w:after="0" w:line="360" w:lineRule="auto"/>
        <w:ind w:left="0" w:firstLine="720"/>
        <w:jc w:val="both"/>
        <w:rPr>
          <w:color w:val="000000"/>
          <w:sz w:val="26"/>
          <w:szCs w:val="26"/>
          <w:lang w:val="sv-SE"/>
        </w:rPr>
      </w:pPr>
      <w:r>
        <w:rPr>
          <w:sz w:val="26"/>
          <w:szCs w:val="26"/>
        </w:rPr>
        <w:t>Đoàn thanh niên đã p</w:t>
      </w:r>
      <w:r w:rsidRPr="00164329">
        <w:rPr>
          <w:sz w:val="26"/>
          <w:szCs w:val="26"/>
          <w:lang w:val="vi-VN"/>
        </w:rPr>
        <w:t xml:space="preserve">hối hợp với phòng QLKH&amp;QHQT tổ chức thành công </w:t>
      </w:r>
      <w:r w:rsidRPr="00164329">
        <w:rPr>
          <w:i/>
          <w:sz w:val="26"/>
          <w:szCs w:val="26"/>
        </w:rPr>
        <w:t>“L</w:t>
      </w:r>
      <w:r w:rsidRPr="00164329">
        <w:rPr>
          <w:i/>
          <w:sz w:val="26"/>
          <w:szCs w:val="26"/>
          <w:lang w:val="vi-VN"/>
        </w:rPr>
        <w:t>ớp tập huấn phương pháp nghiên cứu khoa học cho học sinh sinh viên</w:t>
      </w:r>
      <w:r w:rsidRPr="00164329">
        <w:rPr>
          <w:i/>
          <w:sz w:val="26"/>
          <w:szCs w:val="26"/>
        </w:rPr>
        <w:t>”; “Lớp hướng dẫn cách viết đề xuất đề tài nghiên cứu khoa học</w:t>
      </w:r>
      <w:r>
        <w:rPr>
          <w:i/>
          <w:sz w:val="26"/>
          <w:szCs w:val="26"/>
        </w:rPr>
        <w:t xml:space="preserve">” </w:t>
      </w:r>
      <w:r w:rsidRPr="00B91DCC">
        <w:rPr>
          <w:sz w:val="26"/>
          <w:szCs w:val="26"/>
        </w:rPr>
        <w:t>cho</w:t>
      </w:r>
      <w:r>
        <w:rPr>
          <w:i/>
          <w:sz w:val="26"/>
          <w:szCs w:val="26"/>
        </w:rPr>
        <w:t xml:space="preserve"> </w:t>
      </w:r>
      <w:r w:rsidRPr="00B91DCC">
        <w:rPr>
          <w:sz w:val="26"/>
          <w:szCs w:val="26"/>
        </w:rPr>
        <w:t xml:space="preserve">trên </w:t>
      </w:r>
      <w:r w:rsidRPr="00B91DCC">
        <w:rPr>
          <w:sz w:val="26"/>
          <w:szCs w:val="26"/>
          <w:lang w:val="vi-VN"/>
        </w:rPr>
        <w:t xml:space="preserve">150 </w:t>
      </w:r>
      <w:r w:rsidRPr="00164329">
        <w:rPr>
          <w:sz w:val="26"/>
          <w:szCs w:val="26"/>
          <w:lang w:val="vi-VN"/>
        </w:rPr>
        <w:t>sinh viên có nguyện vọng và nhu cầu tham gia nghiên cứu khoa học.</w:t>
      </w:r>
      <w:r>
        <w:rPr>
          <w:sz w:val="26"/>
          <w:szCs w:val="26"/>
        </w:rPr>
        <w:t xml:space="preserve"> </w:t>
      </w:r>
      <w:r w:rsidRPr="00164329">
        <w:rPr>
          <w:bCs/>
          <w:sz w:val="26"/>
          <w:szCs w:val="26"/>
          <w:lang w:val="it-IT"/>
        </w:rPr>
        <w:t xml:space="preserve">Đã gửi tham gia </w:t>
      </w:r>
      <w:r w:rsidRPr="00164329">
        <w:rPr>
          <w:b/>
          <w:bCs/>
          <w:sz w:val="26"/>
          <w:szCs w:val="26"/>
          <w:lang w:val="it-IT"/>
        </w:rPr>
        <w:t xml:space="preserve">06 </w:t>
      </w:r>
      <w:r w:rsidRPr="00164329">
        <w:rPr>
          <w:bCs/>
          <w:sz w:val="26"/>
          <w:szCs w:val="26"/>
          <w:lang w:val="it-IT"/>
        </w:rPr>
        <w:t xml:space="preserve">đề tài “Sáng tạo trẻ” cấp Tỉnh năm 2016. Kết quả đạt 01 giải giải Nhì; 01 giải Ba và 01 giải khuyến khích. </w:t>
      </w:r>
      <w:r>
        <w:rPr>
          <w:bCs/>
          <w:sz w:val="26"/>
          <w:szCs w:val="26"/>
          <w:lang w:val="it-IT"/>
        </w:rPr>
        <w:t xml:space="preserve">Phối hợp </w:t>
      </w:r>
      <w:r w:rsidRPr="00164329">
        <w:rPr>
          <w:sz w:val="26"/>
          <w:szCs w:val="26"/>
          <w:lang w:val="it-IT"/>
        </w:rPr>
        <w:t>tổ chức cho HSSV đăng ký tham gia làm chủ các đề tài NCKH năm 2016</w:t>
      </w:r>
      <w:r>
        <w:rPr>
          <w:sz w:val="26"/>
          <w:szCs w:val="26"/>
          <w:lang w:val="it-IT"/>
        </w:rPr>
        <w:t>, k</w:t>
      </w:r>
      <w:r w:rsidRPr="00164329">
        <w:rPr>
          <w:sz w:val="26"/>
          <w:szCs w:val="26"/>
          <w:lang w:val="it-IT"/>
        </w:rPr>
        <w:t>ết quả đã có 12 sinh viên được Hội đồng khoa học Nhà trường xét duyệt và cấp kinh phí làm đề tài.</w:t>
      </w:r>
      <w:r>
        <w:rPr>
          <w:sz w:val="26"/>
          <w:szCs w:val="26"/>
          <w:lang w:val="it-IT"/>
        </w:rPr>
        <w:t xml:space="preserve"> </w:t>
      </w:r>
      <w:r w:rsidRPr="00164329">
        <w:rPr>
          <w:color w:val="000000"/>
          <w:sz w:val="26"/>
          <w:szCs w:val="26"/>
          <w:lang w:val="sv-SE"/>
        </w:rPr>
        <w:t>Tham gia và đạt giải Nhì cuộc thi tìm kiếm đại sứ truyền thông khoa học năm 2016 do Đại học Quốc Gia Hà Nội tổ chức tại Hà Nội.</w:t>
      </w:r>
    </w:p>
    <w:p w:rsidR="006D6CCA" w:rsidRDefault="00B91DCC" w:rsidP="00B91DCC">
      <w:pPr>
        <w:tabs>
          <w:tab w:val="left" w:pos="0"/>
        </w:tabs>
        <w:spacing w:line="360" w:lineRule="auto"/>
        <w:jc w:val="both"/>
        <w:rPr>
          <w:sz w:val="26"/>
          <w:szCs w:val="26"/>
        </w:rPr>
      </w:pPr>
      <w:r w:rsidRPr="00164329">
        <w:rPr>
          <w:sz w:val="26"/>
          <w:szCs w:val="26"/>
          <w:lang w:val="it-IT"/>
        </w:rPr>
        <w:tab/>
      </w:r>
      <w:r>
        <w:rPr>
          <w:sz w:val="26"/>
          <w:szCs w:val="26"/>
          <w:lang w:val="it-IT"/>
        </w:rPr>
        <w:t>C</w:t>
      </w:r>
      <w:r w:rsidRPr="00164329">
        <w:rPr>
          <w:sz w:val="26"/>
          <w:szCs w:val="26"/>
          <w:lang w:val="it-IT"/>
        </w:rPr>
        <w:t xml:space="preserve">ác hoạt động hưởng ứng chiến dịch </w:t>
      </w:r>
      <w:r w:rsidRPr="00164329">
        <w:rPr>
          <w:b/>
          <w:i/>
          <w:sz w:val="26"/>
          <w:szCs w:val="26"/>
          <w:lang w:val="it-IT"/>
        </w:rPr>
        <w:t>Tình nguyện vì cuộc sống cộng đồng</w:t>
      </w:r>
      <w:r w:rsidRPr="00164329">
        <w:rPr>
          <w:sz w:val="26"/>
          <w:szCs w:val="26"/>
          <w:lang w:val="it-IT"/>
        </w:rPr>
        <w:t xml:space="preserve">, Đoàn trường Đại học Y Dược đã triển khai nghiêm túc, đồng bộ và có hiệu quả rõ rệt, tiêu biểu: </w:t>
      </w:r>
      <w:r w:rsidRPr="00164329">
        <w:rPr>
          <w:sz w:val="26"/>
          <w:szCs w:val="26"/>
        </w:rPr>
        <w:t>Tổ chức thành công 3 đoàn tình nguyện vùng sâu vùng xa tại huyện Định Hóa và Võ Nhai</w:t>
      </w:r>
      <w:r w:rsidRPr="00164329">
        <w:rPr>
          <w:b/>
          <w:sz w:val="26"/>
          <w:szCs w:val="26"/>
        </w:rPr>
        <w:t xml:space="preserve">. </w:t>
      </w:r>
      <w:r w:rsidRPr="00164329">
        <w:rPr>
          <w:sz w:val="26"/>
          <w:szCs w:val="26"/>
          <w:lang w:val="it-IT"/>
        </w:rPr>
        <w:t xml:space="preserve">Tổ chức và thực hiện thành công chương trình </w:t>
      </w:r>
      <w:r w:rsidRPr="00164329">
        <w:rPr>
          <w:b/>
          <w:i/>
          <w:sz w:val="26"/>
          <w:szCs w:val="26"/>
          <w:lang w:val="it-IT"/>
        </w:rPr>
        <w:t>Tình nguyện tiếp sức mùa thi năm 2015</w:t>
      </w:r>
      <w:r>
        <w:rPr>
          <w:sz w:val="26"/>
          <w:szCs w:val="26"/>
          <w:lang w:val="it-IT"/>
        </w:rPr>
        <w:t>, h</w:t>
      </w:r>
      <w:r w:rsidRPr="00164329">
        <w:rPr>
          <w:sz w:val="26"/>
          <w:szCs w:val="26"/>
          <w:lang w:val="da-DK"/>
        </w:rPr>
        <w:t xml:space="preserve">ưởng ứng chiến dịch </w:t>
      </w:r>
      <w:r w:rsidRPr="00164329">
        <w:rPr>
          <w:b/>
          <w:sz w:val="26"/>
          <w:szCs w:val="26"/>
          <w:lang w:val="da-DK"/>
        </w:rPr>
        <w:t>Tình nguyện mùa đông</w:t>
      </w:r>
      <w:r w:rsidRPr="00164329">
        <w:rPr>
          <w:sz w:val="26"/>
          <w:szCs w:val="26"/>
          <w:lang w:val="da-DK"/>
        </w:rPr>
        <w:t xml:space="preserve"> </w:t>
      </w:r>
      <w:r w:rsidRPr="00164329">
        <w:rPr>
          <w:b/>
          <w:i/>
          <w:sz w:val="26"/>
          <w:szCs w:val="26"/>
          <w:lang w:val="da-DK"/>
        </w:rPr>
        <w:t>2015</w:t>
      </w:r>
      <w:r>
        <w:rPr>
          <w:b/>
          <w:i/>
          <w:sz w:val="26"/>
          <w:szCs w:val="26"/>
          <w:lang w:val="da-DK"/>
        </w:rPr>
        <w:t xml:space="preserve"> </w:t>
      </w:r>
      <w:r w:rsidRPr="00164329">
        <w:rPr>
          <w:sz w:val="26"/>
          <w:szCs w:val="26"/>
        </w:rPr>
        <w:t xml:space="preserve">tại xã Dân Tiến – Võ Nhai – Thái Nguyên: Khám và cấp phát thuốc miễn phí cho 72 hộ gia đình chính sách, người có công; Tặng 01 giường inox cho Trường Tiểu học Dân Tiến, tặng 182 chăn ấm cho học sinh nghèo; Thăm và tặng 10 suất quà tết trị giá 5.000.000đ cho đối tượng đặc biệt khó khăn; 2 triệu đồng cho 2 em học sinh bị bệnh máu trắng, cùng hàng nghìn quyển vở, bút, xà phòng lifebouy và quần áo các loại; Đóng góp 20 công lao động giúp UBND xã thu dọn rác thải sinh hoạt tại Cầu Dân Tiến…Tổ chức thành công chiến dịch tình nguyện tại chỗ cho đội tình nguyện Tiếp sức người bệnh tại Phòng khám bệnh viện Trung Ương và Phòng khám bệnh viện trường Đại học Y khoa. Mỗi ngày trung bình tư vấn và giúp đỡ cho 300 lượt bệnh nhân và người nhà bệnh nhân đến khám tại bệnh viện. Tham gia chương trình tình nguyện mùa đông </w:t>
      </w:r>
      <w:r w:rsidRPr="00164329">
        <w:rPr>
          <w:b/>
          <w:i/>
          <w:sz w:val="26"/>
          <w:szCs w:val="26"/>
        </w:rPr>
        <w:t>“Xuân ấm tình thương”</w:t>
      </w:r>
      <w:r w:rsidRPr="00164329">
        <w:rPr>
          <w:sz w:val="26"/>
          <w:szCs w:val="26"/>
        </w:rPr>
        <w:t xml:space="preserve"> cấp Đại học Thái Nguyên năm 2016, quyên góp được 1350 chiếc </w:t>
      </w:r>
      <w:r w:rsidRPr="00164329">
        <w:rPr>
          <w:sz w:val="26"/>
          <w:szCs w:val="26"/>
        </w:rPr>
        <w:lastRenderedPageBreak/>
        <w:t>quần áo ấm.</w:t>
      </w:r>
      <w:r>
        <w:rPr>
          <w:sz w:val="26"/>
          <w:szCs w:val="26"/>
        </w:rPr>
        <w:t xml:space="preserve"> </w:t>
      </w:r>
      <w:r w:rsidRPr="00164329">
        <w:rPr>
          <w:sz w:val="26"/>
          <w:szCs w:val="26"/>
          <w:lang w:val="da-DK"/>
        </w:rPr>
        <w:t xml:space="preserve">Bên cạnh đó, </w:t>
      </w:r>
      <w:r w:rsidRPr="00164329">
        <w:rPr>
          <w:sz w:val="26"/>
          <w:szCs w:val="26"/>
          <w:lang w:val="it-IT"/>
        </w:rPr>
        <w:t xml:space="preserve">trong năm học 2015- 2016 Đoàn trường ĐH Y Dược đã vận động được </w:t>
      </w:r>
      <w:r w:rsidRPr="00164329">
        <w:rPr>
          <w:b/>
          <w:sz w:val="26"/>
          <w:szCs w:val="26"/>
          <w:lang w:val="it-IT"/>
        </w:rPr>
        <w:t>1.828  đơn vị máu</w:t>
      </w:r>
      <w:r w:rsidRPr="00164329">
        <w:rPr>
          <w:sz w:val="26"/>
          <w:szCs w:val="26"/>
          <w:lang w:val="it-IT"/>
        </w:rPr>
        <w:t xml:space="preserve">, </w:t>
      </w:r>
      <w:r w:rsidRPr="00164329">
        <w:rPr>
          <w:b/>
          <w:i/>
          <w:sz w:val="26"/>
          <w:szCs w:val="26"/>
          <w:lang w:val="it-IT"/>
        </w:rPr>
        <w:t>vượt  161%</w:t>
      </w:r>
      <w:r w:rsidRPr="00164329">
        <w:rPr>
          <w:sz w:val="26"/>
          <w:szCs w:val="26"/>
          <w:lang w:val="it-IT"/>
        </w:rPr>
        <w:t xml:space="preserve"> chỉ tiêu được giao. Vận động được trên</w:t>
      </w:r>
      <w:r w:rsidRPr="00164329">
        <w:rPr>
          <w:b/>
          <w:sz w:val="26"/>
          <w:szCs w:val="26"/>
          <w:lang w:val="it-IT"/>
        </w:rPr>
        <w:t xml:space="preserve"> 2500</w:t>
      </w:r>
      <w:r w:rsidRPr="00164329">
        <w:rPr>
          <w:sz w:val="26"/>
          <w:szCs w:val="26"/>
          <w:lang w:val="it-IT"/>
        </w:rPr>
        <w:t xml:space="preserve"> học sinh sinh viên tham gia hiến máu. </w:t>
      </w:r>
      <w:r w:rsidR="006D6CCA" w:rsidRPr="00CD2F5B">
        <w:rPr>
          <w:sz w:val="26"/>
          <w:szCs w:val="26"/>
        </w:rPr>
        <w:t>Đoàn thanh niên và Hội sinh viên đã đạt được nhiều bằng khen và giấy khen của Tỉnh Đoàn, của Đoàn và Hội sinh viên Đại học Thái Nguyên... do đó góp phần vào việc hoàn thành các nhiệm vụ chính trị của nhà trường.</w:t>
      </w:r>
      <w:r w:rsidR="00482203">
        <w:rPr>
          <w:sz w:val="26"/>
          <w:szCs w:val="26"/>
        </w:rPr>
        <w:t xml:space="preserve"> </w:t>
      </w:r>
    </w:p>
    <w:p w:rsidR="00013FCC" w:rsidRPr="00CD2F5B" w:rsidRDefault="008B2897" w:rsidP="00B91DCC">
      <w:pPr>
        <w:spacing w:line="360" w:lineRule="auto"/>
        <w:jc w:val="both"/>
        <w:rPr>
          <w:b/>
          <w:bCs/>
          <w:sz w:val="26"/>
          <w:szCs w:val="26"/>
          <w:lang w:val="vi-VN"/>
        </w:rPr>
      </w:pPr>
      <w:r w:rsidRPr="00CD2F5B">
        <w:rPr>
          <w:b/>
          <w:bCs/>
          <w:sz w:val="26"/>
          <w:szCs w:val="26"/>
        </w:rPr>
        <w:t>1.</w:t>
      </w:r>
      <w:r w:rsidR="008A1B2A" w:rsidRPr="00CD2F5B">
        <w:rPr>
          <w:b/>
          <w:bCs/>
          <w:sz w:val="26"/>
          <w:szCs w:val="26"/>
        </w:rPr>
        <w:t>1</w:t>
      </w:r>
      <w:r w:rsidR="006D6CCA" w:rsidRPr="00CD2F5B">
        <w:rPr>
          <w:b/>
          <w:bCs/>
          <w:sz w:val="26"/>
          <w:szCs w:val="26"/>
        </w:rPr>
        <w:t>2</w:t>
      </w:r>
      <w:r w:rsidR="00013FCC" w:rsidRPr="00CD2F5B">
        <w:rPr>
          <w:b/>
          <w:bCs/>
          <w:sz w:val="26"/>
          <w:szCs w:val="26"/>
          <w:lang w:val="vi-VN"/>
        </w:rPr>
        <w:t>. Công tác thi đua khen thưởng</w:t>
      </w:r>
    </w:p>
    <w:p w:rsidR="00203753" w:rsidRPr="00CD2F5B" w:rsidRDefault="00CE2D4C" w:rsidP="00CD2F5B">
      <w:pPr>
        <w:spacing w:line="360" w:lineRule="auto"/>
        <w:ind w:firstLine="510"/>
        <w:jc w:val="both"/>
        <w:rPr>
          <w:sz w:val="26"/>
          <w:szCs w:val="26"/>
        </w:rPr>
      </w:pPr>
      <w:r w:rsidRPr="00CD2F5B">
        <w:rPr>
          <w:sz w:val="26"/>
          <w:szCs w:val="26"/>
        </w:rPr>
        <w:t xml:space="preserve">Nhận thức được công tác thi đua có vai trò rất quan trọng, ngay từ đầu năm học 2015-2016, </w:t>
      </w:r>
      <w:r w:rsidR="00F65999" w:rsidRPr="00CD2F5B">
        <w:rPr>
          <w:sz w:val="26"/>
          <w:szCs w:val="26"/>
        </w:rPr>
        <w:t xml:space="preserve">Nhà trường đã phát động thi đua và tổ chức cho toàn thể cán bộ viên chức và người lao động đăng ký thi đua ngay từ đầu năm học. Công tác thi đua đảm bảo khách quan, chính xác, công bằng, đã trở thành động lực và thực sự gắn với việc thực hiện nhiệm vụ chính trị của nhà trường. Việc triển khai </w:t>
      </w:r>
      <w:r w:rsidR="00203753" w:rsidRPr="00CD2F5B">
        <w:rPr>
          <w:sz w:val="26"/>
          <w:szCs w:val="26"/>
        </w:rPr>
        <w:t xml:space="preserve">đánh giá xếp loại cán bộ hàng tháng theo </w:t>
      </w:r>
      <w:r w:rsidR="00F65999" w:rsidRPr="00CD2F5B">
        <w:rPr>
          <w:sz w:val="26"/>
          <w:szCs w:val="26"/>
        </w:rPr>
        <w:t xml:space="preserve">công </w:t>
      </w:r>
      <w:r w:rsidR="00203753" w:rsidRPr="00CD2F5B">
        <w:rPr>
          <w:sz w:val="26"/>
          <w:szCs w:val="26"/>
        </w:rPr>
        <w:t>A,B,C và gắn với việc hưởng thu nhập tăng thêm hàng tháng</w:t>
      </w:r>
      <w:r w:rsidR="00F65999" w:rsidRPr="00CD2F5B">
        <w:rPr>
          <w:sz w:val="26"/>
          <w:szCs w:val="26"/>
        </w:rPr>
        <w:t xml:space="preserve"> đã có những thay đổi tích cực về</w:t>
      </w:r>
      <w:r w:rsidR="00203753" w:rsidRPr="00CD2F5B">
        <w:rPr>
          <w:sz w:val="26"/>
          <w:szCs w:val="26"/>
        </w:rPr>
        <w:t xml:space="preserve"> ý thức</w:t>
      </w:r>
      <w:r w:rsidR="003E0648" w:rsidRPr="00CD2F5B">
        <w:rPr>
          <w:sz w:val="26"/>
          <w:szCs w:val="26"/>
        </w:rPr>
        <w:t xml:space="preserve"> tổ chức kỷ luật</w:t>
      </w:r>
      <w:r w:rsidR="00203753" w:rsidRPr="00CD2F5B">
        <w:rPr>
          <w:sz w:val="26"/>
          <w:szCs w:val="26"/>
        </w:rPr>
        <w:t>, lề lối làm việc</w:t>
      </w:r>
      <w:r w:rsidR="00B7722F" w:rsidRPr="00CD2F5B">
        <w:rPr>
          <w:sz w:val="26"/>
          <w:szCs w:val="26"/>
        </w:rPr>
        <w:t>của cán bộ viên chức, người lao động</w:t>
      </w:r>
      <w:r w:rsidR="003E0648" w:rsidRPr="00CD2F5B">
        <w:rPr>
          <w:sz w:val="26"/>
          <w:szCs w:val="26"/>
        </w:rPr>
        <w:t xml:space="preserve">, </w:t>
      </w:r>
      <w:r w:rsidR="00F65999" w:rsidRPr="00CD2F5B">
        <w:rPr>
          <w:sz w:val="26"/>
          <w:szCs w:val="26"/>
        </w:rPr>
        <w:t xml:space="preserve">góp phần nâng cao </w:t>
      </w:r>
      <w:r w:rsidR="003E0648" w:rsidRPr="00CD2F5B">
        <w:rPr>
          <w:sz w:val="26"/>
          <w:szCs w:val="26"/>
        </w:rPr>
        <w:t xml:space="preserve">chất lượng </w:t>
      </w:r>
      <w:r w:rsidR="00B7722F" w:rsidRPr="00CD2F5B">
        <w:rPr>
          <w:sz w:val="26"/>
          <w:szCs w:val="26"/>
        </w:rPr>
        <w:t xml:space="preserve">hiệu quả </w:t>
      </w:r>
      <w:r w:rsidR="003E0648" w:rsidRPr="00CD2F5B">
        <w:rPr>
          <w:sz w:val="26"/>
          <w:szCs w:val="26"/>
        </w:rPr>
        <w:t>công việc</w:t>
      </w:r>
      <w:r w:rsidR="00B7722F" w:rsidRPr="00CD2F5B">
        <w:rPr>
          <w:sz w:val="26"/>
          <w:szCs w:val="26"/>
        </w:rPr>
        <w:t>.</w:t>
      </w:r>
    </w:p>
    <w:p w:rsidR="00CE2D4C" w:rsidRPr="00CD2F5B" w:rsidRDefault="00CE2D4C" w:rsidP="00CD2F5B">
      <w:pPr>
        <w:widowControl w:val="0"/>
        <w:overflowPunct w:val="0"/>
        <w:autoSpaceDE w:val="0"/>
        <w:autoSpaceDN w:val="0"/>
        <w:adjustRightInd w:val="0"/>
        <w:spacing w:line="360" w:lineRule="auto"/>
        <w:ind w:firstLine="567"/>
        <w:jc w:val="both"/>
        <w:textAlignment w:val="baseline"/>
        <w:rPr>
          <w:b/>
          <w:bCs/>
          <w:iCs/>
          <w:sz w:val="26"/>
          <w:szCs w:val="26"/>
        </w:rPr>
      </w:pPr>
      <w:r w:rsidRPr="00CD2F5B">
        <w:rPr>
          <w:sz w:val="26"/>
          <w:szCs w:val="26"/>
        </w:rPr>
        <w:t xml:space="preserve">Tổng kết năm học 2015 </w:t>
      </w:r>
      <w:r w:rsidR="00B7722F" w:rsidRPr="00CD2F5B">
        <w:rPr>
          <w:sz w:val="26"/>
          <w:szCs w:val="26"/>
        </w:rPr>
        <w:t>–</w:t>
      </w:r>
      <w:r w:rsidRPr="00CD2F5B">
        <w:rPr>
          <w:sz w:val="26"/>
          <w:szCs w:val="26"/>
        </w:rPr>
        <w:t xml:space="preserve"> 2016</w:t>
      </w:r>
      <w:r w:rsidR="00B7722F" w:rsidRPr="00CD2F5B">
        <w:rPr>
          <w:sz w:val="26"/>
          <w:szCs w:val="26"/>
        </w:rPr>
        <w:t>, Trường</w:t>
      </w:r>
      <w:r w:rsidRPr="00CD2F5B">
        <w:rPr>
          <w:sz w:val="26"/>
          <w:szCs w:val="26"/>
        </w:rPr>
        <w:t xml:space="preserve"> có:</w:t>
      </w:r>
    </w:p>
    <w:p w:rsidR="00B7722F" w:rsidRPr="00CD2F5B" w:rsidRDefault="00CE2D4C" w:rsidP="00CD2F5B">
      <w:pPr>
        <w:spacing w:line="360" w:lineRule="auto"/>
        <w:ind w:firstLine="851"/>
        <w:jc w:val="both"/>
        <w:rPr>
          <w:spacing w:val="-4"/>
          <w:sz w:val="26"/>
          <w:szCs w:val="26"/>
        </w:rPr>
      </w:pPr>
      <w:r w:rsidRPr="00CD2F5B">
        <w:rPr>
          <w:spacing w:val="-4"/>
          <w:sz w:val="26"/>
          <w:szCs w:val="26"/>
        </w:rPr>
        <w:t xml:space="preserve">+ </w:t>
      </w:r>
      <w:r w:rsidR="00B7722F" w:rsidRPr="00CD2F5B">
        <w:rPr>
          <w:spacing w:val="-4"/>
          <w:sz w:val="26"/>
          <w:szCs w:val="26"/>
        </w:rPr>
        <w:t xml:space="preserve">12 đơn vị </w:t>
      </w:r>
      <w:r w:rsidR="00B7722F" w:rsidRPr="00CD2F5B">
        <w:rPr>
          <w:sz w:val="26"/>
          <w:szCs w:val="26"/>
        </w:rPr>
        <w:t xml:space="preserve">đạt danh hiệu </w:t>
      </w:r>
      <w:r w:rsidR="00B7722F" w:rsidRPr="00CD2F5B">
        <w:rPr>
          <w:spacing w:val="-4"/>
          <w:sz w:val="26"/>
          <w:szCs w:val="26"/>
        </w:rPr>
        <w:t>Tập thể lao động xuất sắc.</w:t>
      </w:r>
    </w:p>
    <w:p w:rsidR="00CE2D4C" w:rsidRPr="00CD2F5B" w:rsidRDefault="00B7722F" w:rsidP="00CD2F5B">
      <w:pPr>
        <w:spacing w:line="360" w:lineRule="auto"/>
        <w:ind w:firstLine="851"/>
        <w:jc w:val="both"/>
        <w:rPr>
          <w:sz w:val="26"/>
          <w:szCs w:val="26"/>
        </w:rPr>
      </w:pPr>
      <w:r w:rsidRPr="00CD2F5B">
        <w:rPr>
          <w:spacing w:val="-4"/>
          <w:sz w:val="26"/>
          <w:szCs w:val="26"/>
        </w:rPr>
        <w:t xml:space="preserve">+ </w:t>
      </w:r>
      <w:r w:rsidR="00CE2D4C" w:rsidRPr="00CD2F5B">
        <w:rPr>
          <w:bCs/>
          <w:sz w:val="26"/>
          <w:szCs w:val="26"/>
        </w:rPr>
        <w:t xml:space="preserve">474 </w:t>
      </w:r>
      <w:r w:rsidR="00CE2D4C" w:rsidRPr="00CD2F5B">
        <w:rPr>
          <w:sz w:val="26"/>
          <w:szCs w:val="26"/>
        </w:rPr>
        <w:t>cá nhân đạt danh hiệu lao động tiên tiến.</w:t>
      </w:r>
    </w:p>
    <w:p w:rsidR="00CE2D4C" w:rsidRPr="00CD2F5B" w:rsidRDefault="00CE2D4C" w:rsidP="00CD2F5B">
      <w:pPr>
        <w:spacing w:line="360" w:lineRule="auto"/>
        <w:ind w:firstLine="851"/>
        <w:jc w:val="both"/>
        <w:rPr>
          <w:sz w:val="26"/>
          <w:szCs w:val="26"/>
        </w:rPr>
      </w:pPr>
      <w:r w:rsidRPr="00CD2F5B">
        <w:rPr>
          <w:sz w:val="26"/>
          <w:szCs w:val="26"/>
        </w:rPr>
        <w:t>+ 66 cá nhân đạt danh hiệu Chiến sĩ thi đua cấp cơ sở.</w:t>
      </w:r>
    </w:p>
    <w:p w:rsidR="00CE2D4C" w:rsidRPr="00CD2F5B" w:rsidRDefault="00CE2D4C" w:rsidP="00CD2F5B">
      <w:pPr>
        <w:spacing w:line="360" w:lineRule="auto"/>
        <w:ind w:firstLine="851"/>
        <w:jc w:val="both"/>
        <w:rPr>
          <w:sz w:val="26"/>
          <w:szCs w:val="26"/>
        </w:rPr>
      </w:pPr>
      <w:r w:rsidRPr="00CD2F5B">
        <w:rPr>
          <w:sz w:val="26"/>
          <w:szCs w:val="26"/>
        </w:rPr>
        <w:t>+ 10 cá nhân được đề nghị xét danh hiệu Chiến sĩ thi đua cấp Bộ</w:t>
      </w:r>
    </w:p>
    <w:p w:rsidR="00CE2D4C" w:rsidRPr="00CD2F5B" w:rsidRDefault="00B91DCC" w:rsidP="007C3612">
      <w:pPr>
        <w:spacing w:line="360" w:lineRule="auto"/>
        <w:ind w:firstLine="720"/>
        <w:jc w:val="both"/>
        <w:rPr>
          <w:color w:val="FF0000"/>
          <w:sz w:val="26"/>
          <w:szCs w:val="26"/>
        </w:rPr>
      </w:pPr>
      <w:r>
        <w:rPr>
          <w:sz w:val="26"/>
          <w:szCs w:val="26"/>
        </w:rPr>
        <w:t xml:space="preserve">  </w:t>
      </w:r>
      <w:r w:rsidR="00CE2D4C" w:rsidRPr="00CD2F5B">
        <w:rPr>
          <w:sz w:val="26"/>
          <w:szCs w:val="26"/>
        </w:rPr>
        <w:t xml:space="preserve">+ 13 cá nhân và 04 tập thể được đề nghị </w:t>
      </w:r>
      <w:r w:rsidR="00707D84" w:rsidRPr="00CD2F5B">
        <w:rPr>
          <w:sz w:val="26"/>
          <w:szCs w:val="26"/>
        </w:rPr>
        <w:t xml:space="preserve">tặng </w:t>
      </w:r>
      <w:r w:rsidR="00DF43A6" w:rsidRPr="00CD2F5B">
        <w:rPr>
          <w:sz w:val="26"/>
          <w:szCs w:val="26"/>
        </w:rPr>
        <w:t>B</w:t>
      </w:r>
      <w:r w:rsidR="00707D84" w:rsidRPr="00CD2F5B">
        <w:rPr>
          <w:sz w:val="26"/>
          <w:szCs w:val="26"/>
        </w:rPr>
        <w:t xml:space="preserve">ằng khen của </w:t>
      </w:r>
      <w:r w:rsidR="00CE2D4C" w:rsidRPr="00CD2F5B">
        <w:rPr>
          <w:sz w:val="26"/>
          <w:szCs w:val="26"/>
        </w:rPr>
        <w:t xml:space="preserve">Bộ </w:t>
      </w:r>
      <w:r w:rsidR="00707D84" w:rsidRPr="00CD2F5B">
        <w:rPr>
          <w:sz w:val="26"/>
          <w:szCs w:val="26"/>
        </w:rPr>
        <w:t>GD&amp;ĐT</w:t>
      </w:r>
    </w:p>
    <w:p w:rsidR="008F0B13" w:rsidRPr="00CD2F5B" w:rsidRDefault="00B91DCC" w:rsidP="007C3612">
      <w:pPr>
        <w:spacing w:line="360" w:lineRule="auto"/>
        <w:ind w:firstLine="720"/>
        <w:jc w:val="both"/>
        <w:rPr>
          <w:spacing w:val="-6"/>
          <w:sz w:val="26"/>
          <w:szCs w:val="26"/>
        </w:rPr>
      </w:pPr>
      <w:r>
        <w:rPr>
          <w:spacing w:val="-6"/>
          <w:sz w:val="26"/>
          <w:szCs w:val="26"/>
        </w:rPr>
        <w:t xml:space="preserve">  </w:t>
      </w:r>
      <w:r w:rsidR="008F0B13" w:rsidRPr="00CD2F5B">
        <w:rPr>
          <w:spacing w:val="-6"/>
          <w:sz w:val="26"/>
          <w:szCs w:val="26"/>
        </w:rPr>
        <w:t xml:space="preserve">+ </w:t>
      </w:r>
      <w:r w:rsidR="00707D84" w:rsidRPr="00CD2F5B">
        <w:rPr>
          <w:spacing w:val="-6"/>
          <w:sz w:val="26"/>
          <w:szCs w:val="26"/>
        </w:rPr>
        <w:t xml:space="preserve">01 tập thể và 07 cá nhân được đề nghị tặng </w:t>
      </w:r>
      <w:r w:rsidR="00DF43A6" w:rsidRPr="00CD2F5B">
        <w:rPr>
          <w:spacing w:val="-6"/>
          <w:sz w:val="26"/>
          <w:szCs w:val="26"/>
        </w:rPr>
        <w:t>B</w:t>
      </w:r>
      <w:r w:rsidR="00707D84" w:rsidRPr="00CD2F5B">
        <w:rPr>
          <w:spacing w:val="-6"/>
          <w:sz w:val="26"/>
          <w:szCs w:val="26"/>
        </w:rPr>
        <w:t>ằng khen của Bộ Y tế.</w:t>
      </w:r>
    </w:p>
    <w:p w:rsidR="00CE2D4C" w:rsidRPr="00CD2F5B" w:rsidRDefault="00CE2D4C" w:rsidP="00CD2F5B">
      <w:pPr>
        <w:spacing w:line="360" w:lineRule="auto"/>
        <w:ind w:firstLine="851"/>
        <w:jc w:val="both"/>
        <w:rPr>
          <w:spacing w:val="-6"/>
          <w:sz w:val="26"/>
          <w:szCs w:val="26"/>
        </w:rPr>
      </w:pPr>
      <w:r w:rsidRPr="00CD2F5B">
        <w:rPr>
          <w:spacing w:val="-6"/>
          <w:sz w:val="26"/>
          <w:szCs w:val="26"/>
        </w:rPr>
        <w:t xml:space="preserve">+ 02 tập thể được đề nghị tặng </w:t>
      </w:r>
      <w:r w:rsidR="00DF43A6" w:rsidRPr="00CD2F5B">
        <w:rPr>
          <w:spacing w:val="-6"/>
          <w:sz w:val="26"/>
          <w:szCs w:val="26"/>
        </w:rPr>
        <w:t>C</w:t>
      </w:r>
      <w:r w:rsidRPr="00CD2F5B">
        <w:rPr>
          <w:spacing w:val="-6"/>
          <w:sz w:val="26"/>
          <w:szCs w:val="26"/>
        </w:rPr>
        <w:t>ờ thi đua của Bộ Giáo dục và Đào tạo</w:t>
      </w:r>
    </w:p>
    <w:p w:rsidR="00CE2D4C" w:rsidRPr="00CD2F5B" w:rsidRDefault="00CE2D4C" w:rsidP="00CD2F5B">
      <w:pPr>
        <w:spacing w:line="360" w:lineRule="auto"/>
        <w:ind w:firstLine="851"/>
        <w:jc w:val="both"/>
        <w:rPr>
          <w:sz w:val="26"/>
          <w:szCs w:val="26"/>
        </w:rPr>
      </w:pPr>
      <w:r w:rsidRPr="00CD2F5B">
        <w:rPr>
          <w:sz w:val="26"/>
          <w:szCs w:val="26"/>
        </w:rPr>
        <w:t xml:space="preserve">+ 01 cá nhân được đề nghị Thủ tướng Chính phủ tặng </w:t>
      </w:r>
      <w:r w:rsidR="00DF43A6" w:rsidRPr="00CD2F5B">
        <w:rPr>
          <w:sz w:val="26"/>
          <w:szCs w:val="26"/>
        </w:rPr>
        <w:t>B</w:t>
      </w:r>
      <w:r w:rsidRPr="00CD2F5B">
        <w:rPr>
          <w:sz w:val="26"/>
          <w:szCs w:val="26"/>
        </w:rPr>
        <w:t>ằng khen</w:t>
      </w:r>
    </w:p>
    <w:p w:rsidR="00CE2D4C" w:rsidRPr="00CD2F5B" w:rsidRDefault="00B91DCC" w:rsidP="00CD2F5B">
      <w:pPr>
        <w:spacing w:line="360" w:lineRule="auto"/>
        <w:ind w:firstLine="720"/>
        <w:jc w:val="both"/>
        <w:rPr>
          <w:sz w:val="26"/>
          <w:szCs w:val="26"/>
        </w:rPr>
      </w:pPr>
      <w:r>
        <w:rPr>
          <w:sz w:val="26"/>
          <w:szCs w:val="26"/>
        </w:rPr>
        <w:t xml:space="preserve">  </w:t>
      </w:r>
      <w:r w:rsidR="00CE2D4C" w:rsidRPr="00CD2F5B">
        <w:rPr>
          <w:sz w:val="26"/>
          <w:szCs w:val="26"/>
        </w:rPr>
        <w:t>+ Đảng bộ nhà trường đạt Đảng bộ trong sạch vững mạnh.</w:t>
      </w:r>
    </w:p>
    <w:p w:rsidR="00CE2D4C" w:rsidRPr="00CD2F5B" w:rsidRDefault="00CE2D4C" w:rsidP="00CD2F5B">
      <w:pPr>
        <w:spacing w:line="360" w:lineRule="auto"/>
        <w:ind w:firstLine="851"/>
        <w:jc w:val="both"/>
        <w:rPr>
          <w:sz w:val="26"/>
          <w:szCs w:val="26"/>
        </w:rPr>
      </w:pPr>
      <w:r w:rsidRPr="00CD2F5B">
        <w:rPr>
          <w:sz w:val="26"/>
          <w:szCs w:val="26"/>
        </w:rPr>
        <w:t>+ Đoàn Thanh niên Cộng sản Hồ Chí Minh đạt cơ sở đoàn vững mạnh.</w:t>
      </w:r>
    </w:p>
    <w:p w:rsidR="00707D84" w:rsidRPr="00CD2F5B" w:rsidRDefault="00707D84" w:rsidP="00CD2F5B">
      <w:pPr>
        <w:spacing w:line="360" w:lineRule="auto"/>
        <w:ind w:firstLine="851"/>
        <w:jc w:val="both"/>
        <w:rPr>
          <w:sz w:val="26"/>
          <w:szCs w:val="26"/>
        </w:rPr>
      </w:pPr>
      <w:r w:rsidRPr="00CD2F5B">
        <w:rPr>
          <w:sz w:val="26"/>
          <w:szCs w:val="26"/>
        </w:rPr>
        <w:t xml:space="preserve">+ Tập thể Nhà trường được đề nghị công nhận đạt danh hiệu Tập thể lao động xuất sắc, tặng </w:t>
      </w:r>
      <w:r w:rsidR="00DF43A6" w:rsidRPr="00CD2F5B">
        <w:rPr>
          <w:sz w:val="26"/>
          <w:szCs w:val="26"/>
        </w:rPr>
        <w:t>C</w:t>
      </w:r>
      <w:r w:rsidRPr="00CD2F5B">
        <w:rPr>
          <w:sz w:val="26"/>
          <w:szCs w:val="26"/>
        </w:rPr>
        <w:t xml:space="preserve">ờ thi đua của Ủy ban nhân dân tỉnh Thái Nguyên và tặng </w:t>
      </w:r>
      <w:r w:rsidR="00DF43A6" w:rsidRPr="00CD2F5B">
        <w:rPr>
          <w:sz w:val="26"/>
          <w:szCs w:val="26"/>
        </w:rPr>
        <w:t>B</w:t>
      </w:r>
      <w:r w:rsidRPr="00CD2F5B">
        <w:rPr>
          <w:sz w:val="26"/>
          <w:szCs w:val="26"/>
        </w:rPr>
        <w:t>ằng khen của Bộ Y tế.</w:t>
      </w:r>
    </w:p>
    <w:p w:rsidR="00FE44B0" w:rsidRPr="007C3612" w:rsidRDefault="007C3612" w:rsidP="007C3612">
      <w:pPr>
        <w:spacing w:line="360" w:lineRule="auto"/>
        <w:jc w:val="both"/>
        <w:rPr>
          <w:b/>
          <w:sz w:val="26"/>
          <w:szCs w:val="26"/>
        </w:rPr>
      </w:pPr>
      <w:r>
        <w:rPr>
          <w:b/>
          <w:sz w:val="26"/>
          <w:szCs w:val="26"/>
        </w:rPr>
        <w:t xml:space="preserve">2. </w:t>
      </w:r>
      <w:r w:rsidR="00FE44B0" w:rsidRPr="007C3612">
        <w:rPr>
          <w:b/>
          <w:sz w:val="26"/>
          <w:szCs w:val="26"/>
          <w:lang w:val="vi-VN"/>
        </w:rPr>
        <w:t xml:space="preserve">Một số </w:t>
      </w:r>
      <w:r w:rsidR="00FE44B0" w:rsidRPr="007C3612">
        <w:rPr>
          <w:b/>
          <w:sz w:val="26"/>
          <w:szCs w:val="26"/>
        </w:rPr>
        <w:t>hạn chế, yếu kém</w:t>
      </w:r>
    </w:p>
    <w:p w:rsidR="00FE44B0" w:rsidRPr="00CD2F5B" w:rsidRDefault="00FE44B0" w:rsidP="007F4BBC">
      <w:pPr>
        <w:spacing w:line="360" w:lineRule="auto"/>
        <w:ind w:firstLine="284"/>
        <w:jc w:val="both"/>
        <w:rPr>
          <w:sz w:val="26"/>
          <w:szCs w:val="26"/>
          <w:lang w:val="it-IT"/>
        </w:rPr>
      </w:pPr>
      <w:r w:rsidRPr="00CD2F5B">
        <w:rPr>
          <w:sz w:val="26"/>
          <w:szCs w:val="26"/>
          <w:lang w:val="it-IT"/>
        </w:rPr>
        <w:t xml:space="preserve">- Công tác phát triển đội ngũ còn chậm và chưa có cải thiện rõ rệt.Đội ngũ giảng viên và cán bộ quản lý còn thiếu về số lượng, yếu về chất lượng. Tỷ lệ cán bộ đạt </w:t>
      </w:r>
      <w:r w:rsidRPr="00CD2F5B">
        <w:rPr>
          <w:sz w:val="26"/>
          <w:szCs w:val="26"/>
          <w:lang w:val="it-IT"/>
        </w:rPr>
        <w:lastRenderedPageBreak/>
        <w:t xml:space="preserve">chuẩn ngoại ngữ, tin học còn thấp. Số giảng viên có học hàm, học vị cao còn khiêm tốn, phân bố chưa đồng đều giữa các khoa, bộ môn trong toàn trường. </w:t>
      </w:r>
    </w:p>
    <w:p w:rsidR="00FE44B0" w:rsidRPr="00CD2F5B" w:rsidRDefault="00FE44B0" w:rsidP="007F4BBC">
      <w:pPr>
        <w:spacing w:line="360" w:lineRule="auto"/>
        <w:ind w:firstLine="284"/>
        <w:jc w:val="both"/>
        <w:rPr>
          <w:sz w:val="26"/>
          <w:szCs w:val="26"/>
          <w:lang w:val="it-IT"/>
        </w:rPr>
      </w:pPr>
      <w:r w:rsidRPr="00CD2F5B">
        <w:rPr>
          <w:sz w:val="26"/>
          <w:szCs w:val="26"/>
          <w:lang w:val="it-IT"/>
        </w:rPr>
        <w:t>- Đầu tư phát triển chưa tương xứng với tăng quy mô đào tạo. Cơ sở vật chất, trang thiết bị phục vụ đào tạo, nghiên cứu còn thiếu, lạc hậu và chưa đồng bộ. Hệ thống giảng đường, phòng thí nghiệm, cơ sở thực hành bệnh viện và cộng đồng, khu vui chơi, thể thao giải trí cho sinh viên còn khiêm tốn.</w:t>
      </w:r>
    </w:p>
    <w:p w:rsidR="00FE44B0" w:rsidRPr="00CD2F5B" w:rsidRDefault="00FE44B0" w:rsidP="007F4BBC">
      <w:pPr>
        <w:spacing w:line="360" w:lineRule="auto"/>
        <w:ind w:firstLine="284"/>
        <w:jc w:val="both"/>
        <w:rPr>
          <w:sz w:val="26"/>
          <w:szCs w:val="26"/>
          <w:lang w:val="it-IT"/>
        </w:rPr>
      </w:pPr>
      <w:r w:rsidRPr="00CD2F5B">
        <w:rPr>
          <w:sz w:val="26"/>
          <w:szCs w:val="26"/>
          <w:lang w:val="it-IT"/>
        </w:rPr>
        <w:t>- Chương trình đào tạo, phương pháp giảng dạy, phương pháp lượng giá mặc dù đã có sự đổi mới nhưng còn chậm và chưa đồng bộ.</w:t>
      </w:r>
    </w:p>
    <w:p w:rsidR="00FE44B0" w:rsidRPr="00CD2F5B" w:rsidRDefault="00FE44B0" w:rsidP="007F4BBC">
      <w:pPr>
        <w:spacing w:line="360" w:lineRule="auto"/>
        <w:ind w:firstLine="284"/>
        <w:jc w:val="both"/>
        <w:rPr>
          <w:sz w:val="26"/>
          <w:szCs w:val="26"/>
          <w:lang w:val="it-IT"/>
        </w:rPr>
      </w:pPr>
      <w:r w:rsidRPr="00CD2F5B">
        <w:rPr>
          <w:sz w:val="26"/>
          <w:szCs w:val="26"/>
          <w:lang w:val="it-IT"/>
        </w:rPr>
        <w:t>- Công tác biên soạn giáo trình, vật liệu dạy học, công cụ lượng giá tiến triển chậm, chưa hiệu quả.</w:t>
      </w:r>
    </w:p>
    <w:p w:rsidR="003229B0" w:rsidRPr="00CD2F5B" w:rsidRDefault="00FE44B0" w:rsidP="007F4BBC">
      <w:pPr>
        <w:spacing w:line="360" w:lineRule="auto"/>
        <w:ind w:firstLine="284"/>
        <w:jc w:val="both"/>
        <w:rPr>
          <w:spacing w:val="-4"/>
          <w:sz w:val="26"/>
          <w:szCs w:val="26"/>
          <w:lang w:val="it-IT"/>
        </w:rPr>
      </w:pPr>
      <w:r w:rsidRPr="00CD2F5B">
        <w:rPr>
          <w:sz w:val="26"/>
          <w:szCs w:val="26"/>
          <w:lang w:val="it-IT"/>
        </w:rPr>
        <w:t xml:space="preserve">- Nghiên cứu khoa học chưa là thế mạnh của nhà trường. Nguồn thu từ NCKH còn khiêm tốn. Đề tài NCKH còn dàn trải, chưa chuyên sâu. </w:t>
      </w:r>
      <w:r w:rsidR="003229B0" w:rsidRPr="00CD2F5B">
        <w:rPr>
          <w:spacing w:val="-4"/>
          <w:sz w:val="26"/>
          <w:szCs w:val="26"/>
          <w:lang w:val="it-IT"/>
        </w:rPr>
        <w:t>Số lượng công bố khoa học trong nước và quốc tế còn thấp</w:t>
      </w:r>
      <w:r w:rsidR="0016192C" w:rsidRPr="00CD2F5B">
        <w:rPr>
          <w:spacing w:val="-4"/>
          <w:sz w:val="26"/>
          <w:szCs w:val="26"/>
          <w:lang w:val="it-IT"/>
        </w:rPr>
        <w:t>.</w:t>
      </w:r>
    </w:p>
    <w:p w:rsidR="00FE44B0" w:rsidRPr="00CD2F5B" w:rsidRDefault="00FE44B0" w:rsidP="007F4BBC">
      <w:pPr>
        <w:spacing w:line="360" w:lineRule="auto"/>
        <w:ind w:firstLine="284"/>
        <w:jc w:val="both"/>
        <w:rPr>
          <w:sz w:val="26"/>
          <w:szCs w:val="26"/>
          <w:lang w:val="it-IT"/>
        </w:rPr>
      </w:pPr>
      <w:r w:rsidRPr="00CD2F5B">
        <w:rPr>
          <w:sz w:val="26"/>
          <w:szCs w:val="26"/>
          <w:lang w:val="it-IT"/>
        </w:rPr>
        <w:t>- Công tác quản lý người học còn nhiều bất cập đặc biệt là quản lý sinh viên theo học chế tín chỉ. Số sinh viên bị cảnh báo học vụ, chưa đảm bảo tiến độ học t</w:t>
      </w:r>
      <w:r w:rsidR="008B2897" w:rsidRPr="00CD2F5B">
        <w:rPr>
          <w:sz w:val="26"/>
          <w:szCs w:val="26"/>
          <w:lang w:val="it-IT"/>
        </w:rPr>
        <w:t>ậ</w:t>
      </w:r>
      <w:r w:rsidRPr="00CD2F5B">
        <w:rPr>
          <w:sz w:val="26"/>
          <w:szCs w:val="26"/>
          <w:lang w:val="it-IT"/>
        </w:rPr>
        <w:t>p và vi phạm quy chế còn cao.</w:t>
      </w:r>
    </w:p>
    <w:p w:rsidR="003229B0" w:rsidRPr="00CD2F5B" w:rsidRDefault="008B2897" w:rsidP="007F4BBC">
      <w:pPr>
        <w:spacing w:line="360" w:lineRule="auto"/>
        <w:ind w:firstLine="284"/>
        <w:jc w:val="both"/>
        <w:rPr>
          <w:spacing w:val="-4"/>
          <w:sz w:val="26"/>
          <w:szCs w:val="26"/>
          <w:lang w:val="it-IT"/>
        </w:rPr>
      </w:pPr>
      <w:r w:rsidRPr="00CD2F5B">
        <w:rPr>
          <w:sz w:val="26"/>
          <w:szCs w:val="26"/>
          <w:lang w:val="it-IT"/>
        </w:rPr>
        <w:t xml:space="preserve">- Công tác kiểm định </w:t>
      </w:r>
      <w:r w:rsidR="002520EF" w:rsidRPr="00CD2F5B">
        <w:rPr>
          <w:sz w:val="26"/>
          <w:szCs w:val="26"/>
          <w:lang w:val="it-IT"/>
        </w:rPr>
        <w:t xml:space="preserve">chất lượng </w:t>
      </w:r>
      <w:r w:rsidRPr="00CD2F5B">
        <w:rPr>
          <w:sz w:val="26"/>
          <w:szCs w:val="26"/>
          <w:lang w:val="it-IT"/>
        </w:rPr>
        <w:t>nhà trường</w:t>
      </w:r>
      <w:r w:rsidR="002520EF" w:rsidRPr="00CD2F5B">
        <w:rPr>
          <w:sz w:val="26"/>
          <w:szCs w:val="26"/>
          <w:lang w:val="it-IT"/>
        </w:rPr>
        <w:t xml:space="preserve">, kiểm định chương trình đào tạo </w:t>
      </w:r>
      <w:r w:rsidR="008A703A" w:rsidRPr="00CD2F5B">
        <w:rPr>
          <w:sz w:val="26"/>
          <w:szCs w:val="26"/>
          <w:lang w:val="it-IT"/>
        </w:rPr>
        <w:t>tiến triển chậm</w:t>
      </w:r>
      <w:r w:rsidR="002520EF" w:rsidRPr="00CD2F5B">
        <w:rPr>
          <w:sz w:val="26"/>
          <w:szCs w:val="26"/>
          <w:lang w:val="it-IT"/>
        </w:rPr>
        <w:t>.</w:t>
      </w:r>
      <w:r w:rsidR="00B91DCC">
        <w:rPr>
          <w:sz w:val="26"/>
          <w:szCs w:val="26"/>
          <w:lang w:val="it-IT"/>
        </w:rPr>
        <w:t xml:space="preserve"> </w:t>
      </w:r>
      <w:r w:rsidR="003229B0" w:rsidRPr="00CD2F5B">
        <w:rPr>
          <w:spacing w:val="-4"/>
          <w:sz w:val="26"/>
          <w:szCs w:val="26"/>
          <w:lang w:val="it-IT"/>
        </w:rPr>
        <w:t xml:space="preserve">Công tác kiểm tra, thanh tra tuy đã có nhiều tiến bộ nhưng phạm vi thanh kiểm tra còn hạn chế. </w:t>
      </w:r>
    </w:p>
    <w:p w:rsidR="002520EF" w:rsidRPr="00CD2F5B" w:rsidRDefault="002520EF" w:rsidP="007F4BBC">
      <w:pPr>
        <w:spacing w:line="360" w:lineRule="auto"/>
        <w:ind w:firstLine="284"/>
        <w:jc w:val="both"/>
        <w:rPr>
          <w:sz w:val="26"/>
          <w:szCs w:val="26"/>
          <w:lang w:val="it-IT"/>
        </w:rPr>
      </w:pPr>
      <w:r w:rsidRPr="00CD2F5B">
        <w:rPr>
          <w:sz w:val="26"/>
          <w:szCs w:val="26"/>
          <w:lang w:val="it-IT"/>
        </w:rPr>
        <w:t>- Chất lượng đào tạo chưa được như mong muốn</w:t>
      </w:r>
      <w:r w:rsidR="0016192C" w:rsidRPr="00CD2F5B">
        <w:rPr>
          <w:sz w:val="26"/>
          <w:szCs w:val="26"/>
          <w:lang w:val="it-IT"/>
        </w:rPr>
        <w:t>.</w:t>
      </w:r>
    </w:p>
    <w:p w:rsidR="003229B0" w:rsidRPr="00063EFB" w:rsidRDefault="003229B0" w:rsidP="00ED31FE">
      <w:pPr>
        <w:spacing w:line="360" w:lineRule="auto"/>
        <w:jc w:val="both"/>
        <w:rPr>
          <w:b/>
          <w:i/>
          <w:sz w:val="26"/>
          <w:szCs w:val="26"/>
          <w:lang w:val="it-IT"/>
        </w:rPr>
      </w:pPr>
      <w:r w:rsidRPr="00063EFB">
        <w:rPr>
          <w:b/>
          <w:i/>
          <w:sz w:val="26"/>
          <w:szCs w:val="26"/>
          <w:lang w:val="it-IT"/>
        </w:rPr>
        <w:t>Nguyên nhân của những hạn chế, yếu kém</w:t>
      </w:r>
    </w:p>
    <w:p w:rsidR="003229B0" w:rsidRPr="00CD2F5B" w:rsidRDefault="003229B0" w:rsidP="007F4BBC">
      <w:pPr>
        <w:spacing w:line="360" w:lineRule="auto"/>
        <w:ind w:firstLine="284"/>
        <w:jc w:val="both"/>
        <w:rPr>
          <w:sz w:val="26"/>
          <w:szCs w:val="26"/>
          <w:lang w:val="it-IT"/>
        </w:rPr>
      </w:pPr>
      <w:r w:rsidRPr="00CD2F5B">
        <w:rPr>
          <w:sz w:val="26"/>
          <w:szCs w:val="26"/>
          <w:lang w:val="it-IT"/>
        </w:rPr>
        <w:t>- Sự lãnh đạo, quản lý chưa thực sự quyết liệt và sâu sát, chậm đổi mới</w:t>
      </w:r>
      <w:r w:rsidR="00063EFB">
        <w:rPr>
          <w:sz w:val="26"/>
          <w:szCs w:val="26"/>
          <w:lang w:val="it-IT"/>
        </w:rPr>
        <w:t>.</w:t>
      </w:r>
    </w:p>
    <w:p w:rsidR="003229B0" w:rsidRPr="00CD2F5B" w:rsidRDefault="003229B0" w:rsidP="007F4BBC">
      <w:pPr>
        <w:spacing w:line="360" w:lineRule="auto"/>
        <w:ind w:firstLine="284"/>
        <w:jc w:val="both"/>
        <w:rPr>
          <w:sz w:val="26"/>
          <w:szCs w:val="26"/>
          <w:lang w:val="it-IT"/>
        </w:rPr>
      </w:pPr>
      <w:r w:rsidRPr="00CD2F5B">
        <w:rPr>
          <w:sz w:val="26"/>
          <w:szCs w:val="26"/>
          <w:lang w:val="it-IT"/>
        </w:rPr>
        <w:t xml:space="preserve">- Nhận thức và ý thức trách nhiệm của một số cán bộ viên chức, người lao động, về xây dựng và phát triển nhà trường còn hạn chế; vẫn còn tình trạng ngại đổi mới, ngại thay đổi, ỷ lại, thụ động, thiếu sự chuyên tâm và sự năng động. </w:t>
      </w:r>
    </w:p>
    <w:p w:rsidR="003229B0" w:rsidRPr="00CD2F5B" w:rsidRDefault="003229B0" w:rsidP="007F4BBC">
      <w:pPr>
        <w:spacing w:line="360" w:lineRule="auto"/>
        <w:ind w:firstLine="284"/>
        <w:jc w:val="both"/>
        <w:rPr>
          <w:sz w:val="26"/>
          <w:szCs w:val="26"/>
          <w:lang w:val="it-IT"/>
        </w:rPr>
      </w:pPr>
      <w:r w:rsidRPr="00CD2F5B">
        <w:rPr>
          <w:sz w:val="26"/>
          <w:szCs w:val="26"/>
          <w:lang w:val="it-IT"/>
        </w:rPr>
        <w:t xml:space="preserve">- Năng lực đội ngũ giảng viên và cán bộ quản lý còn hạn chế, một số giảng viên chưa có kỹ năng thực tế, chưa đủ trình độ </w:t>
      </w:r>
      <w:r w:rsidR="0016192C" w:rsidRPr="00CD2F5B">
        <w:rPr>
          <w:sz w:val="26"/>
          <w:szCs w:val="26"/>
          <w:lang w:val="it-IT"/>
        </w:rPr>
        <w:t>ngoại</w:t>
      </w:r>
      <w:r w:rsidRPr="00CD2F5B">
        <w:rPr>
          <w:sz w:val="26"/>
          <w:szCs w:val="26"/>
          <w:lang w:val="it-IT"/>
        </w:rPr>
        <w:t xml:space="preserve"> ngữ và công nghệ thông tin để đáp ứng yêu cầu công tác giảng dạy và nghiên cứu khoa học. Cán bộ quản lý chưa được đào tạo bài bản về quản lý. </w:t>
      </w:r>
    </w:p>
    <w:p w:rsidR="003229B0" w:rsidRPr="00CD2F5B" w:rsidRDefault="003229B0" w:rsidP="007F4BBC">
      <w:pPr>
        <w:spacing w:line="360" w:lineRule="auto"/>
        <w:ind w:firstLine="284"/>
        <w:jc w:val="both"/>
        <w:rPr>
          <w:sz w:val="26"/>
          <w:szCs w:val="26"/>
          <w:lang w:val="it-IT"/>
        </w:rPr>
      </w:pPr>
      <w:r w:rsidRPr="00CD2F5B">
        <w:rPr>
          <w:sz w:val="26"/>
          <w:szCs w:val="26"/>
          <w:lang w:val="it-IT"/>
        </w:rPr>
        <w:t>- Một bộ phận sinh viên chưa ham học, chưa xác định đúng động cơ học tập, chưa chủ động trong học tập, vẫn còn tư tưởng học để thi. Sự không đồng đều về trình độ đầu vào giữa các đối tượng sinh viên ảnh hưởng không ít đến chất lượng đào tạo.</w:t>
      </w:r>
    </w:p>
    <w:p w:rsidR="003229B0" w:rsidRPr="00CD2F5B" w:rsidRDefault="003229B0" w:rsidP="007F4BBC">
      <w:pPr>
        <w:spacing w:line="360" w:lineRule="auto"/>
        <w:ind w:firstLine="284"/>
        <w:jc w:val="both"/>
        <w:rPr>
          <w:sz w:val="26"/>
          <w:szCs w:val="26"/>
          <w:lang w:val="it-IT"/>
        </w:rPr>
      </w:pPr>
      <w:r w:rsidRPr="00CD2F5B">
        <w:rPr>
          <w:sz w:val="26"/>
          <w:szCs w:val="26"/>
          <w:lang w:val="it-IT"/>
        </w:rPr>
        <w:lastRenderedPageBreak/>
        <w:t xml:space="preserve">- Nguồn kinh phí đầu tư của nhà nước còn hạn hẹp. Một số chế độ chính sách của nhà nước đối với giáo dục và đào tạo còn bất cập. </w:t>
      </w:r>
    </w:p>
    <w:p w:rsidR="003229B0" w:rsidRPr="00CD2F5B" w:rsidRDefault="003229B0" w:rsidP="007F4BBC">
      <w:pPr>
        <w:spacing w:line="360" w:lineRule="auto"/>
        <w:ind w:firstLine="284"/>
        <w:jc w:val="both"/>
        <w:rPr>
          <w:sz w:val="26"/>
          <w:szCs w:val="26"/>
          <w:lang w:val="it-IT"/>
        </w:rPr>
      </w:pPr>
      <w:r w:rsidRPr="00CD2F5B">
        <w:rPr>
          <w:sz w:val="26"/>
          <w:szCs w:val="26"/>
          <w:lang w:val="it-IT"/>
        </w:rPr>
        <w:t xml:space="preserve">- Mặt trái của kinh tế thị trường tác động ngày càng mạnh mẽ đến nhà trường </w:t>
      </w:r>
    </w:p>
    <w:p w:rsidR="002520EF" w:rsidRPr="00CD2F5B" w:rsidRDefault="0016192C" w:rsidP="00CD2F5B">
      <w:pPr>
        <w:spacing w:line="360" w:lineRule="auto"/>
        <w:jc w:val="both"/>
        <w:rPr>
          <w:b/>
          <w:sz w:val="26"/>
          <w:szCs w:val="26"/>
          <w:lang w:val="it-IT"/>
        </w:rPr>
      </w:pPr>
      <w:r w:rsidRPr="00CD2F5B">
        <w:rPr>
          <w:b/>
          <w:sz w:val="26"/>
          <w:szCs w:val="26"/>
          <w:lang w:val="it-IT"/>
        </w:rPr>
        <w:t xml:space="preserve">3. </w:t>
      </w:r>
      <w:r w:rsidR="00CD2F5B" w:rsidRPr="00CD2F5B">
        <w:rPr>
          <w:b/>
          <w:sz w:val="26"/>
          <w:szCs w:val="26"/>
          <w:lang w:val="it-IT"/>
        </w:rPr>
        <w:t>Phương hướng, n</w:t>
      </w:r>
      <w:r w:rsidRPr="00CD2F5B">
        <w:rPr>
          <w:b/>
          <w:sz w:val="26"/>
          <w:szCs w:val="26"/>
          <w:lang w:val="it-IT"/>
        </w:rPr>
        <w:t>hiệm vụ và giải pháp của nhà trường năm học 2016-2017</w:t>
      </w:r>
    </w:p>
    <w:p w:rsidR="002B3D9A" w:rsidRPr="00CD2F5B" w:rsidRDefault="00CD2F5B" w:rsidP="007C3612">
      <w:pPr>
        <w:spacing w:line="360" w:lineRule="auto"/>
        <w:ind w:firstLine="720"/>
        <w:jc w:val="both"/>
        <w:rPr>
          <w:sz w:val="26"/>
          <w:szCs w:val="26"/>
        </w:rPr>
      </w:pPr>
      <w:r w:rsidRPr="00CD2F5B">
        <w:rPr>
          <w:sz w:val="26"/>
          <w:szCs w:val="26"/>
        </w:rPr>
        <w:t xml:space="preserve">Phương hướng chủ đạo của nhà trường trong năm học 2016-2017 là tập trung nâng cao chất lượng đào tạo nguồn nhân lực góp phần thực hiện </w:t>
      </w:r>
      <w:r w:rsidR="00981E03" w:rsidRPr="00CD2F5B">
        <w:rPr>
          <w:sz w:val="26"/>
          <w:szCs w:val="26"/>
        </w:rPr>
        <w:t>Nghị quyết của Đảng ủy khóa XVI nhiệm kỳ 2015-2020</w:t>
      </w:r>
      <w:r w:rsidR="00ED31FE">
        <w:rPr>
          <w:sz w:val="26"/>
          <w:szCs w:val="26"/>
        </w:rPr>
        <w:t>;</w:t>
      </w:r>
      <w:r w:rsidR="00981E03" w:rsidRPr="00CD2F5B">
        <w:rPr>
          <w:sz w:val="26"/>
          <w:szCs w:val="26"/>
        </w:rPr>
        <w:t xml:space="preserve"> tiếp tục thực hiện Chương trình hành động của Đảng ủy</w:t>
      </w:r>
      <w:r w:rsidR="00063EFB">
        <w:rPr>
          <w:sz w:val="26"/>
          <w:szCs w:val="26"/>
        </w:rPr>
        <w:t xml:space="preserve">, </w:t>
      </w:r>
      <w:r w:rsidR="00981E03" w:rsidRPr="00CD2F5B">
        <w:rPr>
          <w:sz w:val="26"/>
          <w:szCs w:val="26"/>
        </w:rPr>
        <w:t xml:space="preserve">thực hiện Nghị quyết số 29-NQ/TW của Trung </w:t>
      </w:r>
      <w:r w:rsidR="00B91DCC">
        <w:rPr>
          <w:sz w:val="26"/>
          <w:szCs w:val="26"/>
        </w:rPr>
        <w:t>Ư</w:t>
      </w:r>
      <w:r w:rsidR="00981E03" w:rsidRPr="00CD2F5B">
        <w:rPr>
          <w:sz w:val="26"/>
          <w:szCs w:val="26"/>
        </w:rPr>
        <w:t>ơng về đổi mới căn bản, toàn diện giáo dục và đào tạo</w:t>
      </w:r>
      <w:r w:rsidR="0016192C" w:rsidRPr="00CD2F5B">
        <w:rPr>
          <w:sz w:val="26"/>
          <w:szCs w:val="26"/>
        </w:rPr>
        <w:t>.</w:t>
      </w:r>
      <w:r w:rsidR="00B91DCC">
        <w:rPr>
          <w:sz w:val="26"/>
          <w:szCs w:val="26"/>
        </w:rPr>
        <w:t xml:space="preserve"> </w:t>
      </w:r>
      <w:r w:rsidR="00063EFB">
        <w:rPr>
          <w:sz w:val="26"/>
          <w:szCs w:val="26"/>
        </w:rPr>
        <w:t>Chủ đề</w:t>
      </w:r>
      <w:r w:rsidR="002B3D9A" w:rsidRPr="00CD2F5B">
        <w:rPr>
          <w:sz w:val="26"/>
          <w:szCs w:val="26"/>
        </w:rPr>
        <w:t xml:space="preserve"> của năm học là </w:t>
      </w:r>
      <w:r w:rsidR="002B3D9A" w:rsidRPr="00CD2F5B">
        <w:rPr>
          <w:b/>
          <w:i/>
          <w:sz w:val="26"/>
          <w:szCs w:val="26"/>
        </w:rPr>
        <w:t>“</w:t>
      </w:r>
      <w:r w:rsidR="005B7FB5">
        <w:rPr>
          <w:b/>
          <w:i/>
          <w:sz w:val="26"/>
          <w:szCs w:val="26"/>
        </w:rPr>
        <w:t>N</w:t>
      </w:r>
      <w:r w:rsidR="002B3D9A" w:rsidRPr="00CD2F5B">
        <w:rPr>
          <w:b/>
          <w:i/>
          <w:sz w:val="26"/>
          <w:szCs w:val="26"/>
        </w:rPr>
        <w:t>âng cao chất lượng đào tạo nguồn nhân lực đáp ứng yêu cầu công nghiệp hóa, hiện đại hóa và hội nhập quốc tế”</w:t>
      </w:r>
      <w:r w:rsidR="002B3D9A" w:rsidRPr="00CD2F5B">
        <w:rPr>
          <w:sz w:val="26"/>
          <w:szCs w:val="26"/>
        </w:rPr>
        <w:t>. Phát huy những thành tích đã đạt được, tranh thủ thời cơ, toàn trường quyết tâm, nỗ lực, phấn đấu hơn nữa thực thực tốt những nhiệm vụ trọng tâm như sau:</w:t>
      </w:r>
    </w:p>
    <w:p w:rsidR="00981E03" w:rsidRPr="00CD2F5B" w:rsidRDefault="00981E03" w:rsidP="00B91DCC">
      <w:pPr>
        <w:pStyle w:val="ListParagraph"/>
        <w:numPr>
          <w:ilvl w:val="0"/>
          <w:numId w:val="4"/>
        </w:numPr>
        <w:spacing w:line="360" w:lineRule="auto"/>
        <w:ind w:left="0" w:firstLine="426"/>
        <w:jc w:val="both"/>
        <w:rPr>
          <w:sz w:val="26"/>
          <w:szCs w:val="26"/>
        </w:rPr>
      </w:pPr>
      <w:r w:rsidRPr="00CD2F5B">
        <w:rPr>
          <w:sz w:val="26"/>
          <w:szCs w:val="26"/>
        </w:rPr>
        <w:t>Tiếp tục hoàn thiện và ổn định tổ chức, bộ máy của trường theo quy định, đáp ứng nhu cầu thực tiễn.</w:t>
      </w:r>
    </w:p>
    <w:p w:rsidR="00981E03" w:rsidRPr="00CD2F5B" w:rsidRDefault="00981E03" w:rsidP="00B91DCC">
      <w:pPr>
        <w:pStyle w:val="ListParagraph"/>
        <w:numPr>
          <w:ilvl w:val="0"/>
          <w:numId w:val="4"/>
        </w:numPr>
        <w:spacing w:line="360" w:lineRule="auto"/>
        <w:ind w:left="0" w:firstLine="426"/>
        <w:jc w:val="both"/>
        <w:rPr>
          <w:sz w:val="26"/>
          <w:szCs w:val="26"/>
        </w:rPr>
      </w:pPr>
      <w:r w:rsidRPr="00CD2F5B">
        <w:rPr>
          <w:sz w:val="26"/>
          <w:szCs w:val="26"/>
        </w:rPr>
        <w:t>Tập trung phát triển, nâng cao chất lượng đội ngũ giảng viên và cán bộ quản lýcủa trường theo hướng chuẩn hóa về trình độ chuyên môn, nghiệp vụ, ngoại ngữ, tin học và lý luận chính trị, đáp ứng yêu cầu đào tạo chất lượng cao và quản lý nhà trường hiệu quả trong xu thế tự chủ đại học và hội nhập quốc tế.</w:t>
      </w:r>
    </w:p>
    <w:p w:rsidR="00981E03" w:rsidRPr="00CD2F5B" w:rsidRDefault="00981E03" w:rsidP="00B91DCC">
      <w:pPr>
        <w:pStyle w:val="ListParagraph"/>
        <w:numPr>
          <w:ilvl w:val="0"/>
          <w:numId w:val="4"/>
        </w:numPr>
        <w:spacing w:line="360" w:lineRule="auto"/>
        <w:ind w:left="0" w:firstLine="426"/>
        <w:jc w:val="both"/>
        <w:rPr>
          <w:sz w:val="26"/>
          <w:szCs w:val="26"/>
        </w:rPr>
      </w:pPr>
      <w:r w:rsidRPr="00CD2F5B">
        <w:rPr>
          <w:sz w:val="26"/>
          <w:szCs w:val="26"/>
        </w:rPr>
        <w:t>Tiếp tục đổi mới nội dung, chương trình, phương pháp giảng dạy, phương pháp lượng giá học viên, sinh viêntheo hướng dựa trên chuẩn năng lực. Tăng cường biên soạn giáo trình, vật liệu dạy học.</w:t>
      </w:r>
    </w:p>
    <w:p w:rsidR="00981E03" w:rsidRPr="00CD2F5B" w:rsidRDefault="00981E03" w:rsidP="00B91DCC">
      <w:pPr>
        <w:pStyle w:val="ListParagraph"/>
        <w:numPr>
          <w:ilvl w:val="0"/>
          <w:numId w:val="4"/>
        </w:numPr>
        <w:spacing w:line="360" w:lineRule="auto"/>
        <w:ind w:left="0" w:firstLine="426"/>
        <w:jc w:val="both"/>
        <w:rPr>
          <w:sz w:val="26"/>
          <w:szCs w:val="26"/>
        </w:rPr>
      </w:pPr>
      <w:r w:rsidRPr="00CD2F5B">
        <w:rPr>
          <w:sz w:val="26"/>
          <w:szCs w:val="26"/>
        </w:rPr>
        <w:t>Tăng cường công tác đảm bảo chất lượng.</w:t>
      </w:r>
      <w:r w:rsidR="00B91DCC">
        <w:rPr>
          <w:sz w:val="26"/>
          <w:szCs w:val="26"/>
        </w:rPr>
        <w:t xml:space="preserve"> </w:t>
      </w:r>
      <w:r w:rsidRPr="00CD2F5B">
        <w:rPr>
          <w:sz w:val="26"/>
          <w:szCs w:val="26"/>
        </w:rPr>
        <w:t>Thực hiện kiểm định chất lượng trường và kiểm định một số chương trình đào tạo theo tiêu chuẩn quốc tế.</w:t>
      </w:r>
    </w:p>
    <w:p w:rsidR="00981E03" w:rsidRPr="00CD2F5B" w:rsidRDefault="00981E03" w:rsidP="00B91DCC">
      <w:pPr>
        <w:pStyle w:val="ListParagraph"/>
        <w:numPr>
          <w:ilvl w:val="0"/>
          <w:numId w:val="4"/>
        </w:numPr>
        <w:spacing w:line="360" w:lineRule="auto"/>
        <w:ind w:left="0" w:firstLine="426"/>
        <w:jc w:val="both"/>
        <w:rPr>
          <w:sz w:val="26"/>
          <w:szCs w:val="26"/>
        </w:rPr>
      </w:pPr>
      <w:r w:rsidRPr="00CD2F5B">
        <w:rPr>
          <w:sz w:val="26"/>
          <w:szCs w:val="26"/>
        </w:rPr>
        <w:t>Đầu tư cơ sở vật chất, trang thiết bị phục vụ đào tạo, nghiên cứu khoa học; chú trọng thư viện, giảng đường, phòng thí nghiệm, cơ sở thực hành ở trong và ngoài trường.</w:t>
      </w:r>
    </w:p>
    <w:p w:rsidR="00981E03" w:rsidRPr="00CD2F5B" w:rsidRDefault="00981E03" w:rsidP="00B91DCC">
      <w:pPr>
        <w:pStyle w:val="ListParagraph"/>
        <w:numPr>
          <w:ilvl w:val="0"/>
          <w:numId w:val="4"/>
        </w:numPr>
        <w:spacing w:line="360" w:lineRule="auto"/>
        <w:ind w:left="0" w:firstLine="426"/>
        <w:jc w:val="both"/>
        <w:rPr>
          <w:sz w:val="26"/>
          <w:szCs w:val="26"/>
        </w:rPr>
      </w:pPr>
      <w:r w:rsidRPr="00CD2F5B">
        <w:rPr>
          <w:sz w:val="26"/>
          <w:szCs w:val="26"/>
        </w:rPr>
        <w:t>Tăng cường công tác tuyển sinh ở tất cả các loại hình và cấp độ đào tạo, đặc biệt công tác tuyển sinh sau đại học, đào tạo ngắn hạn, đào tạo liên tục.</w:t>
      </w:r>
    </w:p>
    <w:p w:rsidR="00981E03" w:rsidRPr="00CD2F5B" w:rsidRDefault="00981E03" w:rsidP="00B91DCC">
      <w:pPr>
        <w:pStyle w:val="ListParagraph"/>
        <w:numPr>
          <w:ilvl w:val="0"/>
          <w:numId w:val="4"/>
        </w:numPr>
        <w:spacing w:line="360" w:lineRule="auto"/>
        <w:ind w:left="0" w:firstLine="426"/>
        <w:jc w:val="both"/>
        <w:rPr>
          <w:sz w:val="26"/>
          <w:szCs w:val="26"/>
        </w:rPr>
      </w:pPr>
      <w:r w:rsidRPr="00CD2F5B">
        <w:rPr>
          <w:sz w:val="26"/>
          <w:szCs w:val="26"/>
        </w:rPr>
        <w:t>Tăng cường công tác giáo dục tư tưởngchính trị, đạo đức, lối sống, trách nhiệm công dân…cho cán bộ, viên chức, người lao động, học viên và sinh viên.</w:t>
      </w:r>
    </w:p>
    <w:p w:rsidR="00981E03" w:rsidRPr="00CD2F5B" w:rsidRDefault="00981E03" w:rsidP="00B91DCC">
      <w:pPr>
        <w:pStyle w:val="ListParagraph"/>
        <w:numPr>
          <w:ilvl w:val="0"/>
          <w:numId w:val="4"/>
        </w:numPr>
        <w:spacing w:line="360" w:lineRule="auto"/>
        <w:ind w:left="0" w:firstLine="426"/>
        <w:jc w:val="both"/>
        <w:rPr>
          <w:sz w:val="26"/>
          <w:szCs w:val="26"/>
        </w:rPr>
      </w:pPr>
      <w:r w:rsidRPr="00CD2F5B">
        <w:rPr>
          <w:sz w:val="26"/>
          <w:szCs w:val="26"/>
        </w:rPr>
        <w:lastRenderedPageBreak/>
        <w:t>Tiếp tục đổi mới công tác quản lý nghiên cứu khoa học và đẩy mạnh hội nhập quốc tế theo hướng đảm bảo chất lượng, hiệu quả; kết hợp chặt chẽ giữa đào tạo, nhất là đào tạo sau đại học với nghiên cứu khoa học và hợp tác quốc tế.</w:t>
      </w:r>
    </w:p>
    <w:p w:rsidR="00110782" w:rsidRPr="00CD2F5B" w:rsidRDefault="00981E03" w:rsidP="00B91DCC">
      <w:pPr>
        <w:pStyle w:val="ListParagraph"/>
        <w:numPr>
          <w:ilvl w:val="0"/>
          <w:numId w:val="4"/>
        </w:numPr>
        <w:spacing w:line="360" w:lineRule="auto"/>
        <w:ind w:left="0" w:firstLine="426"/>
        <w:jc w:val="both"/>
        <w:rPr>
          <w:sz w:val="26"/>
          <w:szCs w:val="26"/>
        </w:rPr>
      </w:pPr>
      <w:r w:rsidRPr="00CD2F5B">
        <w:rPr>
          <w:sz w:val="26"/>
          <w:szCs w:val="26"/>
        </w:rPr>
        <w:t xml:space="preserve">Đẩy mạnh ứng dụng công nghệ thông tin trong quản trị nhà trường. Tăng cường ứng dụng công nghệ thông tin trong quản lý, giảng dạy, học tập, nghiên cứu, kiểm tra, đánh giá. Xây dựng nguồn học liệu điện tử đáp ứng yêu cầu của người học. </w:t>
      </w:r>
    </w:p>
    <w:p w:rsidR="00981E03" w:rsidRPr="00CD2F5B" w:rsidRDefault="00981E03" w:rsidP="00B91DCC">
      <w:pPr>
        <w:pStyle w:val="ListParagraph"/>
        <w:numPr>
          <w:ilvl w:val="0"/>
          <w:numId w:val="4"/>
        </w:numPr>
        <w:tabs>
          <w:tab w:val="left" w:pos="851"/>
        </w:tabs>
        <w:spacing w:line="360" w:lineRule="auto"/>
        <w:ind w:left="0" w:firstLine="426"/>
        <w:jc w:val="both"/>
        <w:rPr>
          <w:sz w:val="26"/>
          <w:szCs w:val="26"/>
        </w:rPr>
      </w:pPr>
      <w:r w:rsidRPr="00CD2F5B">
        <w:rPr>
          <w:sz w:val="26"/>
          <w:szCs w:val="26"/>
        </w:rPr>
        <w:t>Tiếp tục thực hiện quyền tự chủ và nâng cao trách nhiệm giải trình của nhà trường. Thực hiện triệt để tiết kiệm, chống lãng phí, tăng nguồn thuhợp pháp, nâng cao đời sống vật chất và tinh thần cho cán bộ, viên chức, người lao động và học viên, sinh viên trong toàn trường.</w:t>
      </w:r>
    </w:p>
    <w:p w:rsidR="008A16CC" w:rsidRPr="00CD2F5B" w:rsidRDefault="008A16CC" w:rsidP="00CD2F5B">
      <w:pPr>
        <w:spacing w:line="360" w:lineRule="auto"/>
        <w:jc w:val="both"/>
        <w:rPr>
          <w:b/>
          <w:sz w:val="26"/>
          <w:szCs w:val="26"/>
        </w:rPr>
      </w:pPr>
      <w:r w:rsidRPr="00CD2F5B">
        <w:rPr>
          <w:b/>
          <w:sz w:val="26"/>
          <w:szCs w:val="26"/>
        </w:rPr>
        <w:t>Một số giải pháp cơ bản</w:t>
      </w:r>
    </w:p>
    <w:p w:rsidR="008A16CC" w:rsidRPr="00CD2F5B" w:rsidRDefault="008A16CC" w:rsidP="00D97AB0">
      <w:pPr>
        <w:pStyle w:val="ListParagraph"/>
        <w:numPr>
          <w:ilvl w:val="0"/>
          <w:numId w:val="6"/>
        </w:numPr>
        <w:spacing w:line="360" w:lineRule="auto"/>
        <w:ind w:left="284" w:hanging="284"/>
        <w:jc w:val="both"/>
        <w:rPr>
          <w:sz w:val="26"/>
          <w:szCs w:val="26"/>
        </w:rPr>
      </w:pPr>
      <w:r w:rsidRPr="00CD2F5B">
        <w:rPr>
          <w:sz w:val="26"/>
          <w:szCs w:val="26"/>
        </w:rPr>
        <w:t>Tiếp tục hoàn thiện hệ thống văn bản quản lý nhà trường trên các lĩnh vực: tổ chức bộ máy, đào tạo, nghiên cứu khoa học, công tác học sinh sinh viên, hợp tác quốc tế...</w:t>
      </w:r>
      <w:r w:rsidR="000B6A82" w:rsidRPr="00CD2F5B">
        <w:rPr>
          <w:sz w:val="26"/>
          <w:szCs w:val="26"/>
        </w:rPr>
        <w:t xml:space="preserve">nhằm </w:t>
      </w:r>
      <w:r w:rsidR="000B6A82" w:rsidRPr="00CD2F5B">
        <w:rPr>
          <w:iCs/>
          <w:spacing w:val="-2"/>
          <w:sz w:val="26"/>
          <w:szCs w:val="26"/>
          <w:lang w:val="it-IT"/>
        </w:rPr>
        <w:t>xây dựng môi trường làm việc chuyên nghiệp, kỷ luật, công bằng và minh bạch.</w:t>
      </w:r>
    </w:p>
    <w:p w:rsidR="00110782" w:rsidRPr="00CD2F5B" w:rsidRDefault="008A16CC" w:rsidP="00D97AB0">
      <w:pPr>
        <w:pStyle w:val="ListParagraph"/>
        <w:numPr>
          <w:ilvl w:val="0"/>
          <w:numId w:val="6"/>
        </w:numPr>
        <w:spacing w:line="360" w:lineRule="auto"/>
        <w:ind w:left="284" w:hanging="284"/>
        <w:jc w:val="both"/>
        <w:rPr>
          <w:sz w:val="26"/>
          <w:szCs w:val="26"/>
        </w:rPr>
      </w:pPr>
      <w:r w:rsidRPr="00CD2F5B">
        <w:rPr>
          <w:sz w:val="26"/>
          <w:szCs w:val="26"/>
        </w:rPr>
        <w:t>Đẩy mạnh công tác truyền thông để</w:t>
      </w:r>
      <w:r w:rsidR="00110782" w:rsidRPr="00CD2F5B">
        <w:rPr>
          <w:sz w:val="26"/>
          <w:szCs w:val="26"/>
        </w:rPr>
        <w:t xml:space="preserve">phản ánh trung thực, toàn diện các hoạt động của nhà trường; </w:t>
      </w:r>
      <w:r w:rsidR="00110782" w:rsidRPr="00CD2F5B">
        <w:rPr>
          <w:iCs/>
          <w:spacing w:val="-2"/>
          <w:sz w:val="26"/>
          <w:szCs w:val="26"/>
          <w:lang w:val="it-IT"/>
        </w:rPr>
        <w:t xml:space="preserve">Tuyên truyền </w:t>
      </w:r>
      <w:r w:rsidR="003A6E31" w:rsidRPr="00CD2F5B">
        <w:rPr>
          <w:sz w:val="26"/>
          <w:szCs w:val="26"/>
        </w:rPr>
        <w:t>quán triệt sâu rộng trong toàn trường</w:t>
      </w:r>
      <w:r w:rsidR="003A6E31" w:rsidRPr="00CD2F5B">
        <w:rPr>
          <w:iCs/>
          <w:spacing w:val="-2"/>
          <w:sz w:val="26"/>
          <w:szCs w:val="26"/>
          <w:lang w:val="it-IT"/>
        </w:rPr>
        <w:t xml:space="preserve"> về nghĩa vụ, </w:t>
      </w:r>
      <w:r w:rsidR="00110782" w:rsidRPr="00CD2F5B">
        <w:rPr>
          <w:iCs/>
          <w:spacing w:val="-4"/>
          <w:sz w:val="26"/>
          <w:szCs w:val="26"/>
          <w:lang w:val="it-IT"/>
        </w:rPr>
        <w:t xml:space="preserve">quyền lợi của </w:t>
      </w:r>
      <w:r w:rsidR="003A6E31" w:rsidRPr="00CD2F5B">
        <w:rPr>
          <w:iCs/>
          <w:spacing w:val="-4"/>
          <w:sz w:val="26"/>
          <w:szCs w:val="26"/>
          <w:lang w:val="it-IT"/>
        </w:rPr>
        <w:t xml:space="preserve">mỗi đối tượng </w:t>
      </w:r>
      <w:r w:rsidR="00814625" w:rsidRPr="00CD2F5B">
        <w:rPr>
          <w:iCs/>
          <w:spacing w:val="-4"/>
          <w:sz w:val="26"/>
          <w:szCs w:val="26"/>
          <w:lang w:val="it-IT"/>
        </w:rPr>
        <w:t>nhằm</w:t>
      </w:r>
      <w:r w:rsidR="00110782" w:rsidRPr="00CD2F5B">
        <w:rPr>
          <w:iCs/>
          <w:spacing w:val="-4"/>
          <w:sz w:val="26"/>
          <w:szCs w:val="26"/>
          <w:lang w:val="it-IT"/>
        </w:rPr>
        <w:t xml:space="preserve"> nâng cao ý thức trách nhiệm của CBVC, NLĐ</w:t>
      </w:r>
      <w:r w:rsidR="00814625" w:rsidRPr="00CD2F5B">
        <w:rPr>
          <w:iCs/>
          <w:spacing w:val="-4"/>
          <w:sz w:val="26"/>
          <w:szCs w:val="26"/>
          <w:lang w:val="it-IT"/>
        </w:rPr>
        <w:t>, người học</w:t>
      </w:r>
      <w:r w:rsidRPr="00CD2F5B">
        <w:rPr>
          <w:sz w:val="26"/>
          <w:szCs w:val="26"/>
        </w:rPr>
        <w:t>, tạo ra sự đồng thuận, tạo sức mạnh tổng hợp thực hiện có hiệu quả các nhiệm vụ trọng tâm</w:t>
      </w:r>
      <w:r w:rsidR="000F75A5" w:rsidRPr="00CD2F5B">
        <w:rPr>
          <w:sz w:val="26"/>
          <w:szCs w:val="26"/>
        </w:rPr>
        <w:t>.</w:t>
      </w:r>
    </w:p>
    <w:p w:rsidR="008A16CC" w:rsidRPr="00CD2F5B" w:rsidRDefault="008A16CC" w:rsidP="00D97AB0">
      <w:pPr>
        <w:pStyle w:val="ListParagraph"/>
        <w:numPr>
          <w:ilvl w:val="0"/>
          <w:numId w:val="6"/>
        </w:numPr>
        <w:spacing w:line="360" w:lineRule="auto"/>
        <w:ind w:left="284" w:hanging="284"/>
        <w:jc w:val="both"/>
        <w:rPr>
          <w:sz w:val="26"/>
          <w:szCs w:val="26"/>
        </w:rPr>
      </w:pPr>
      <w:r w:rsidRPr="00CD2F5B">
        <w:rPr>
          <w:sz w:val="26"/>
          <w:szCs w:val="26"/>
        </w:rPr>
        <w:t>Nâng cao năng lực giảng viên, chuyên viên và cán bộ quản lý. Tổ chức bồi dưỡng kiến thức quản trị đại học cho đội ngũ cán bộ lãnh đạo và quản lý. Xây dựng và triển khai có hiệu quả đề án công tác cán bộ.</w:t>
      </w:r>
    </w:p>
    <w:p w:rsidR="008A16CC" w:rsidRPr="00CD2F5B" w:rsidRDefault="008A16CC" w:rsidP="00D97AB0">
      <w:pPr>
        <w:pStyle w:val="ListParagraph"/>
        <w:numPr>
          <w:ilvl w:val="0"/>
          <w:numId w:val="6"/>
        </w:numPr>
        <w:spacing w:line="360" w:lineRule="auto"/>
        <w:ind w:left="284" w:hanging="284"/>
        <w:jc w:val="both"/>
        <w:rPr>
          <w:sz w:val="26"/>
          <w:szCs w:val="26"/>
        </w:rPr>
      </w:pPr>
      <w:r w:rsidRPr="00CD2F5B">
        <w:rPr>
          <w:sz w:val="26"/>
          <w:szCs w:val="26"/>
        </w:rPr>
        <w:t>Kiểm định chất lượng nhà trường, chương trình đào tạo</w:t>
      </w:r>
      <w:r w:rsidR="00D97AB0">
        <w:rPr>
          <w:sz w:val="26"/>
          <w:szCs w:val="26"/>
        </w:rPr>
        <w:t xml:space="preserve"> </w:t>
      </w:r>
      <w:r w:rsidR="00CD2F5B" w:rsidRPr="00CD2F5B">
        <w:rPr>
          <w:sz w:val="26"/>
          <w:szCs w:val="26"/>
        </w:rPr>
        <w:t>theo lộ trình và chuẩn quốc tế.</w:t>
      </w:r>
    </w:p>
    <w:p w:rsidR="000B6A82" w:rsidRPr="00CD2F5B" w:rsidRDefault="000B6A82" w:rsidP="00D97AB0">
      <w:pPr>
        <w:pStyle w:val="ListParagraph"/>
        <w:numPr>
          <w:ilvl w:val="0"/>
          <w:numId w:val="6"/>
        </w:numPr>
        <w:spacing w:line="360" w:lineRule="auto"/>
        <w:ind w:left="284" w:hanging="284"/>
        <w:jc w:val="both"/>
        <w:rPr>
          <w:sz w:val="26"/>
          <w:szCs w:val="26"/>
          <w:lang w:val="it-IT"/>
        </w:rPr>
      </w:pPr>
      <w:r w:rsidRPr="00CD2F5B">
        <w:rPr>
          <w:sz w:val="26"/>
          <w:szCs w:val="26"/>
        </w:rPr>
        <w:t xml:space="preserve">Chú trọng công tác </w:t>
      </w:r>
      <w:r w:rsidRPr="00CD2F5B">
        <w:rPr>
          <w:sz w:val="26"/>
          <w:szCs w:val="26"/>
          <w:lang w:val="it-IT"/>
        </w:rPr>
        <w:t xml:space="preserve">xây dựng kế hoạch, tổ chức thực hiện kế hoạch </w:t>
      </w:r>
    </w:p>
    <w:p w:rsidR="000B6A82" w:rsidRPr="00CD2F5B" w:rsidRDefault="000B6A82" w:rsidP="00D97AB0">
      <w:pPr>
        <w:pStyle w:val="ListParagraph"/>
        <w:numPr>
          <w:ilvl w:val="0"/>
          <w:numId w:val="6"/>
        </w:numPr>
        <w:spacing w:line="360" w:lineRule="auto"/>
        <w:ind w:left="284" w:hanging="284"/>
        <w:jc w:val="both"/>
        <w:rPr>
          <w:sz w:val="26"/>
          <w:szCs w:val="26"/>
        </w:rPr>
      </w:pPr>
      <w:r w:rsidRPr="00CD2F5B">
        <w:rPr>
          <w:sz w:val="26"/>
          <w:szCs w:val="26"/>
        </w:rPr>
        <w:t>Tăng cường công tác thanh, kiểm tra các lĩnh vực, hoạt động của nhà trường.</w:t>
      </w:r>
    </w:p>
    <w:p w:rsidR="00013FCC" w:rsidRPr="00CD2F5B" w:rsidRDefault="00013FCC" w:rsidP="00CD2F5B">
      <w:pPr>
        <w:spacing w:line="360" w:lineRule="auto"/>
        <w:ind w:firstLine="567"/>
        <w:jc w:val="both"/>
        <w:rPr>
          <w:b/>
          <w:bCs/>
          <w:i/>
          <w:iCs/>
          <w:sz w:val="26"/>
          <w:szCs w:val="26"/>
          <w:lang w:val="it-IT"/>
        </w:rPr>
      </w:pPr>
      <w:r w:rsidRPr="00CD2F5B">
        <w:rPr>
          <w:b/>
          <w:bCs/>
          <w:i/>
          <w:iCs/>
          <w:sz w:val="26"/>
          <w:szCs w:val="26"/>
          <w:lang w:val="it-IT"/>
        </w:rPr>
        <w:t>Một số chỉ tiêu thi đua chính của nhà trường năm học 201</w:t>
      </w:r>
      <w:r w:rsidR="00000D7C" w:rsidRPr="00CD2F5B">
        <w:rPr>
          <w:b/>
          <w:bCs/>
          <w:i/>
          <w:iCs/>
          <w:sz w:val="26"/>
          <w:szCs w:val="26"/>
          <w:lang w:val="it-IT"/>
        </w:rPr>
        <w:t>6</w:t>
      </w:r>
      <w:r w:rsidR="00632929" w:rsidRPr="00CD2F5B">
        <w:rPr>
          <w:b/>
          <w:bCs/>
          <w:i/>
          <w:iCs/>
          <w:sz w:val="26"/>
          <w:szCs w:val="26"/>
          <w:lang w:val="it-IT"/>
        </w:rPr>
        <w:t>-</w:t>
      </w:r>
      <w:r w:rsidRPr="00CD2F5B">
        <w:rPr>
          <w:b/>
          <w:bCs/>
          <w:i/>
          <w:iCs/>
          <w:sz w:val="26"/>
          <w:szCs w:val="26"/>
          <w:lang w:val="it-IT"/>
        </w:rPr>
        <w:t xml:space="preserve"> 201</w:t>
      </w:r>
      <w:r w:rsidR="00000D7C" w:rsidRPr="00CD2F5B">
        <w:rPr>
          <w:b/>
          <w:bCs/>
          <w:i/>
          <w:iCs/>
          <w:sz w:val="26"/>
          <w:szCs w:val="26"/>
          <w:lang w:val="it-IT"/>
        </w:rPr>
        <w:t>7</w:t>
      </w:r>
    </w:p>
    <w:p w:rsidR="00013FCC" w:rsidRPr="00CD2F5B" w:rsidRDefault="00707D84" w:rsidP="00CD2F5B">
      <w:pPr>
        <w:spacing w:line="360" w:lineRule="auto"/>
        <w:jc w:val="both"/>
        <w:rPr>
          <w:sz w:val="26"/>
          <w:szCs w:val="26"/>
          <w:lang w:val="it-IT"/>
        </w:rPr>
      </w:pPr>
      <w:r w:rsidRPr="00CD2F5B">
        <w:rPr>
          <w:bCs/>
          <w:iCs/>
          <w:sz w:val="26"/>
          <w:szCs w:val="26"/>
          <w:lang w:val="it-IT"/>
        </w:rPr>
        <w:t xml:space="preserve">- </w:t>
      </w:r>
      <w:r w:rsidR="00013FCC" w:rsidRPr="00CD2F5B">
        <w:rPr>
          <w:bCs/>
          <w:iCs/>
          <w:sz w:val="26"/>
          <w:szCs w:val="26"/>
          <w:lang w:val="it-IT"/>
        </w:rPr>
        <w:t>Trường đạt danh hiệu Tập thể lao động xuất sắc.</w:t>
      </w:r>
    </w:p>
    <w:p w:rsidR="00EA65E2" w:rsidRPr="00CD2F5B" w:rsidRDefault="00EA65E2" w:rsidP="00CD2F5B">
      <w:pPr>
        <w:spacing w:line="360" w:lineRule="auto"/>
        <w:jc w:val="both"/>
        <w:rPr>
          <w:sz w:val="26"/>
          <w:szCs w:val="26"/>
          <w:lang w:val="it-IT"/>
        </w:rPr>
      </w:pPr>
      <w:r w:rsidRPr="00CD2F5B">
        <w:rPr>
          <w:sz w:val="26"/>
          <w:szCs w:val="26"/>
          <w:lang w:val="it-IT"/>
        </w:rPr>
        <w:t>- Trường đạt danh hiệu cơ quan Thi đua xuất sắc khối của ĐHTN</w:t>
      </w:r>
    </w:p>
    <w:p w:rsidR="00707D84" w:rsidRPr="00CD2F5B" w:rsidRDefault="00707D84" w:rsidP="00CD2F5B">
      <w:pPr>
        <w:spacing w:line="360" w:lineRule="auto"/>
        <w:jc w:val="both"/>
        <w:rPr>
          <w:sz w:val="26"/>
          <w:szCs w:val="26"/>
          <w:lang w:val="it-IT"/>
        </w:rPr>
      </w:pPr>
      <w:r w:rsidRPr="00CD2F5B">
        <w:rPr>
          <w:sz w:val="26"/>
          <w:szCs w:val="26"/>
          <w:lang w:val="it-IT"/>
        </w:rPr>
        <w:t>- Trường được tặng Bằng khen và Cờ thi đua của Bộ Giáo dục và Đào tạo</w:t>
      </w:r>
    </w:p>
    <w:p w:rsidR="00BA28CC" w:rsidRPr="00CD2F5B" w:rsidRDefault="00707D84" w:rsidP="00CD2F5B">
      <w:pPr>
        <w:spacing w:line="360" w:lineRule="auto"/>
        <w:jc w:val="both"/>
        <w:rPr>
          <w:sz w:val="26"/>
          <w:szCs w:val="26"/>
          <w:lang w:val="it-IT"/>
        </w:rPr>
      </w:pPr>
      <w:r w:rsidRPr="00CD2F5B">
        <w:rPr>
          <w:sz w:val="26"/>
          <w:szCs w:val="26"/>
          <w:lang w:val="it-IT"/>
        </w:rPr>
        <w:t xml:space="preserve">- </w:t>
      </w:r>
      <w:r w:rsidR="00BA28CC" w:rsidRPr="00CD2F5B">
        <w:rPr>
          <w:sz w:val="26"/>
          <w:szCs w:val="26"/>
          <w:lang w:val="it-IT"/>
        </w:rPr>
        <w:t>T</w:t>
      </w:r>
      <w:r w:rsidRPr="00CD2F5B">
        <w:rPr>
          <w:sz w:val="26"/>
          <w:szCs w:val="26"/>
          <w:lang w:val="it-IT"/>
        </w:rPr>
        <w:t xml:space="preserve">rường được tặng Cờ thi đua của Chính phủ </w:t>
      </w:r>
    </w:p>
    <w:p w:rsidR="00707D84" w:rsidRPr="00CD2F5B" w:rsidRDefault="00BA28CC" w:rsidP="00CD2F5B">
      <w:pPr>
        <w:spacing w:line="360" w:lineRule="auto"/>
        <w:jc w:val="both"/>
        <w:rPr>
          <w:sz w:val="26"/>
          <w:szCs w:val="26"/>
          <w:lang w:val="it-IT"/>
        </w:rPr>
      </w:pPr>
      <w:r w:rsidRPr="00CD2F5B">
        <w:rPr>
          <w:sz w:val="26"/>
          <w:szCs w:val="26"/>
          <w:lang w:val="it-IT"/>
        </w:rPr>
        <w:lastRenderedPageBreak/>
        <w:t xml:space="preserve">- Tập thể Nhà trường </w:t>
      </w:r>
      <w:r w:rsidR="00707D84" w:rsidRPr="00CD2F5B">
        <w:rPr>
          <w:sz w:val="26"/>
          <w:szCs w:val="26"/>
          <w:lang w:val="it-IT"/>
        </w:rPr>
        <w:t xml:space="preserve">phấn đấu </w:t>
      </w:r>
      <w:r w:rsidRPr="00CD2F5B">
        <w:rPr>
          <w:sz w:val="26"/>
          <w:szCs w:val="26"/>
          <w:lang w:val="it-IT"/>
        </w:rPr>
        <w:t xml:space="preserve">đạt </w:t>
      </w:r>
      <w:r w:rsidR="00707D84" w:rsidRPr="00CD2F5B">
        <w:rPr>
          <w:sz w:val="26"/>
          <w:szCs w:val="26"/>
          <w:lang w:val="it-IT"/>
        </w:rPr>
        <w:t>danh hiệu Anh hùng lao động</w:t>
      </w:r>
    </w:p>
    <w:p w:rsidR="00EA65E2" w:rsidRPr="00CD2F5B" w:rsidRDefault="00EA65E2" w:rsidP="00CD2F5B">
      <w:pPr>
        <w:spacing w:line="360" w:lineRule="auto"/>
        <w:jc w:val="both"/>
        <w:rPr>
          <w:sz w:val="26"/>
          <w:szCs w:val="26"/>
          <w:lang w:val="it-IT"/>
        </w:rPr>
      </w:pPr>
      <w:r w:rsidRPr="00CD2F5B">
        <w:rPr>
          <w:sz w:val="26"/>
          <w:szCs w:val="26"/>
          <w:lang w:val="it-IT"/>
        </w:rPr>
        <w:t>- Đảng bộ nhà trường đạt Đảng bộ trong sạch vững mạnh.</w:t>
      </w:r>
    </w:p>
    <w:p w:rsidR="00EA65E2" w:rsidRPr="00CD2F5B" w:rsidRDefault="00EA65E2" w:rsidP="00CD2F5B">
      <w:pPr>
        <w:spacing w:line="360" w:lineRule="auto"/>
        <w:jc w:val="both"/>
        <w:rPr>
          <w:sz w:val="26"/>
          <w:szCs w:val="26"/>
          <w:lang w:val="it-IT"/>
        </w:rPr>
      </w:pPr>
      <w:r w:rsidRPr="00CD2F5B">
        <w:rPr>
          <w:sz w:val="26"/>
          <w:szCs w:val="26"/>
          <w:lang w:val="it-IT"/>
        </w:rPr>
        <w:t>- Công đoàn trường đạt Công đoàn cơ sở vững mạnh xuất sắc.</w:t>
      </w:r>
    </w:p>
    <w:p w:rsidR="00EA65E2" w:rsidRPr="00CD2F5B" w:rsidRDefault="00EA65E2" w:rsidP="00ED31FE">
      <w:pPr>
        <w:spacing w:line="360" w:lineRule="auto"/>
        <w:jc w:val="both"/>
        <w:rPr>
          <w:sz w:val="26"/>
          <w:szCs w:val="26"/>
          <w:lang w:val="it-IT"/>
        </w:rPr>
      </w:pPr>
      <w:r w:rsidRPr="00CD2F5B">
        <w:rPr>
          <w:sz w:val="26"/>
          <w:szCs w:val="26"/>
          <w:lang w:val="it-IT"/>
        </w:rPr>
        <w:t>- Đoàn Thanh niên Cộng sản Hồ Chí Minh đạt cơ sở đoàn vững mạnh.</w:t>
      </w:r>
    </w:p>
    <w:p w:rsidR="00013FCC" w:rsidRPr="00CD2F5B" w:rsidRDefault="00013FCC" w:rsidP="00ED31FE">
      <w:pPr>
        <w:spacing w:line="360" w:lineRule="auto"/>
        <w:jc w:val="both"/>
        <w:rPr>
          <w:spacing w:val="-6"/>
          <w:sz w:val="26"/>
          <w:szCs w:val="26"/>
          <w:lang w:val="it-IT"/>
        </w:rPr>
      </w:pPr>
      <w:r w:rsidRPr="00CD2F5B">
        <w:rPr>
          <w:spacing w:val="-6"/>
          <w:sz w:val="26"/>
          <w:szCs w:val="26"/>
          <w:lang w:val="it-IT"/>
        </w:rPr>
        <w:t>- Trường tiếp tục được đánh giá công nhận là cơ quan văn hoá cấp thành phố.</w:t>
      </w:r>
    </w:p>
    <w:p w:rsidR="00013FCC" w:rsidRPr="00CD2F5B" w:rsidRDefault="00CD2F5B" w:rsidP="00ED31FE">
      <w:pPr>
        <w:spacing w:line="360" w:lineRule="auto"/>
        <w:jc w:val="both"/>
        <w:rPr>
          <w:sz w:val="26"/>
          <w:szCs w:val="26"/>
          <w:lang w:val="it-IT"/>
        </w:rPr>
      </w:pPr>
      <w:r>
        <w:rPr>
          <w:sz w:val="26"/>
          <w:szCs w:val="26"/>
          <w:lang w:val="it-IT"/>
        </w:rPr>
        <w:t>-</w:t>
      </w:r>
      <w:r w:rsidR="00013FCC" w:rsidRPr="00CD2F5B">
        <w:rPr>
          <w:sz w:val="26"/>
          <w:szCs w:val="26"/>
          <w:lang w:val="it-IT"/>
        </w:rPr>
        <w:t xml:space="preserve"> 100% CBVC ký cam thực hiện tiêu chuẩn đạo đức, lối sống không vi phạm nội quy quy chế cơ quan và pháp luật.</w:t>
      </w:r>
    </w:p>
    <w:p w:rsidR="00013FCC" w:rsidRPr="00CD2F5B" w:rsidRDefault="00CD2F5B" w:rsidP="00CD2F5B">
      <w:pPr>
        <w:spacing w:line="360" w:lineRule="auto"/>
        <w:jc w:val="both"/>
        <w:rPr>
          <w:spacing w:val="-4"/>
          <w:sz w:val="26"/>
          <w:szCs w:val="26"/>
          <w:lang w:val="it-IT"/>
        </w:rPr>
      </w:pPr>
      <w:r>
        <w:rPr>
          <w:spacing w:val="-4"/>
          <w:sz w:val="26"/>
          <w:szCs w:val="26"/>
          <w:lang w:val="it-IT"/>
        </w:rPr>
        <w:t>-</w:t>
      </w:r>
      <w:r w:rsidR="00EA65E2" w:rsidRPr="00CD2F5B">
        <w:rPr>
          <w:spacing w:val="-4"/>
          <w:sz w:val="26"/>
          <w:szCs w:val="26"/>
          <w:lang w:val="it-IT"/>
        </w:rPr>
        <w:t xml:space="preserve">Ít nhất </w:t>
      </w:r>
      <w:r w:rsidR="00013FCC" w:rsidRPr="00CD2F5B">
        <w:rPr>
          <w:spacing w:val="-4"/>
          <w:sz w:val="26"/>
          <w:szCs w:val="26"/>
          <w:lang w:val="it-IT"/>
        </w:rPr>
        <w:t>9</w:t>
      </w:r>
      <w:r w:rsidR="0072018B" w:rsidRPr="00CD2F5B">
        <w:rPr>
          <w:spacing w:val="-4"/>
          <w:sz w:val="26"/>
          <w:szCs w:val="26"/>
          <w:lang w:val="it-IT"/>
        </w:rPr>
        <w:t>5</w:t>
      </w:r>
      <w:r w:rsidR="00013FCC" w:rsidRPr="00CD2F5B">
        <w:rPr>
          <w:spacing w:val="-4"/>
          <w:sz w:val="26"/>
          <w:szCs w:val="26"/>
          <w:lang w:val="it-IT"/>
        </w:rPr>
        <w:t xml:space="preserve">% </w:t>
      </w:r>
      <w:r w:rsidR="00EA65E2" w:rsidRPr="00CD2F5B">
        <w:rPr>
          <w:spacing w:val="-4"/>
          <w:sz w:val="26"/>
          <w:szCs w:val="26"/>
          <w:lang w:val="it-IT"/>
        </w:rPr>
        <w:t xml:space="preserve">cán bộ </w:t>
      </w:r>
      <w:r w:rsidR="00013FCC" w:rsidRPr="00CD2F5B">
        <w:rPr>
          <w:spacing w:val="-4"/>
          <w:sz w:val="26"/>
          <w:szCs w:val="26"/>
          <w:lang w:val="it-IT"/>
        </w:rPr>
        <w:t xml:space="preserve">viên chức, lao động </w:t>
      </w:r>
      <w:r w:rsidR="00EA65E2" w:rsidRPr="00CD2F5B">
        <w:rPr>
          <w:spacing w:val="-4"/>
          <w:sz w:val="26"/>
          <w:szCs w:val="26"/>
          <w:lang w:val="it-IT"/>
        </w:rPr>
        <w:t xml:space="preserve">hợp đồng </w:t>
      </w:r>
      <w:r w:rsidR="00013FCC" w:rsidRPr="00CD2F5B">
        <w:rPr>
          <w:spacing w:val="-4"/>
          <w:sz w:val="26"/>
          <w:szCs w:val="26"/>
          <w:lang w:val="it-IT"/>
        </w:rPr>
        <w:t>đ</w:t>
      </w:r>
      <w:r w:rsidR="00BA28CC" w:rsidRPr="00CD2F5B">
        <w:rPr>
          <w:spacing w:val="-4"/>
          <w:sz w:val="26"/>
          <w:szCs w:val="26"/>
          <w:lang w:val="it-IT"/>
        </w:rPr>
        <w:t>ạt danh hiệu lao động tiên tiến</w:t>
      </w:r>
    </w:p>
    <w:p w:rsidR="00013FCC" w:rsidRPr="00CD2F5B" w:rsidRDefault="00CD2F5B" w:rsidP="00CD2F5B">
      <w:pPr>
        <w:spacing w:line="360" w:lineRule="auto"/>
        <w:jc w:val="both"/>
        <w:rPr>
          <w:sz w:val="26"/>
          <w:szCs w:val="26"/>
        </w:rPr>
      </w:pPr>
      <w:r>
        <w:rPr>
          <w:sz w:val="26"/>
          <w:szCs w:val="26"/>
        </w:rPr>
        <w:t>-</w:t>
      </w:r>
      <w:r w:rsidR="0072018B" w:rsidRPr="00CD2F5B">
        <w:rPr>
          <w:sz w:val="26"/>
          <w:szCs w:val="26"/>
        </w:rPr>
        <w:t>15</w:t>
      </w:r>
      <w:r w:rsidR="00013FCC" w:rsidRPr="00CD2F5B">
        <w:rPr>
          <w:sz w:val="26"/>
          <w:szCs w:val="26"/>
        </w:rPr>
        <w:t xml:space="preserve">% </w:t>
      </w:r>
      <w:r w:rsidR="00EA65E2" w:rsidRPr="00CD2F5B">
        <w:rPr>
          <w:sz w:val="26"/>
          <w:szCs w:val="26"/>
          <w:lang w:val="it-IT"/>
        </w:rPr>
        <w:t xml:space="preserve">cán bộ viên chức, lao động hợp đồng </w:t>
      </w:r>
      <w:r w:rsidR="00013FCC" w:rsidRPr="00CD2F5B">
        <w:rPr>
          <w:sz w:val="26"/>
          <w:szCs w:val="26"/>
        </w:rPr>
        <w:t>đạt danh hiệu Chiến sĩ thi đua cấp cơ sở.</w:t>
      </w:r>
    </w:p>
    <w:p w:rsidR="00013FCC" w:rsidRPr="00CD2F5B" w:rsidRDefault="00CD2F5B" w:rsidP="00CD2F5B">
      <w:pPr>
        <w:spacing w:line="360" w:lineRule="auto"/>
        <w:jc w:val="both"/>
        <w:rPr>
          <w:sz w:val="26"/>
          <w:szCs w:val="26"/>
        </w:rPr>
      </w:pPr>
      <w:r>
        <w:rPr>
          <w:sz w:val="26"/>
          <w:szCs w:val="26"/>
        </w:rPr>
        <w:t>-</w:t>
      </w:r>
      <w:r w:rsidR="00013FCC" w:rsidRPr="00CD2F5B">
        <w:rPr>
          <w:sz w:val="26"/>
          <w:szCs w:val="26"/>
        </w:rPr>
        <w:t xml:space="preserve"> 22 - 25 </w:t>
      </w:r>
      <w:r w:rsidR="00EA65E2" w:rsidRPr="00CD2F5B">
        <w:rPr>
          <w:sz w:val="26"/>
          <w:szCs w:val="26"/>
          <w:lang w:val="it-IT"/>
        </w:rPr>
        <w:t xml:space="preserve">cán bộ viên chức, lao động hợp đồng </w:t>
      </w:r>
      <w:r w:rsidR="00013FCC" w:rsidRPr="00CD2F5B">
        <w:rPr>
          <w:sz w:val="26"/>
          <w:szCs w:val="26"/>
        </w:rPr>
        <w:t>được đề nghị xét danh hiệu Chiến sĩ thi đua cấp Bộ, bằng khen của các cấp ngành, đoàn thể và khen cao.</w:t>
      </w:r>
    </w:p>
    <w:p w:rsidR="00013FCC" w:rsidRPr="00CD2F5B" w:rsidRDefault="00CD2F5B" w:rsidP="00CD2F5B">
      <w:pPr>
        <w:spacing w:line="360" w:lineRule="auto"/>
        <w:jc w:val="both"/>
        <w:rPr>
          <w:sz w:val="26"/>
          <w:szCs w:val="26"/>
        </w:rPr>
      </w:pPr>
      <w:r>
        <w:rPr>
          <w:sz w:val="26"/>
          <w:szCs w:val="26"/>
        </w:rPr>
        <w:t>-</w:t>
      </w:r>
      <w:r w:rsidR="00EA65E2" w:rsidRPr="00CD2F5B">
        <w:rPr>
          <w:sz w:val="26"/>
          <w:szCs w:val="26"/>
          <w:lang w:val="it-IT"/>
        </w:rPr>
        <w:t>Ít</w:t>
      </w:r>
      <w:r w:rsidR="00EA65E2" w:rsidRPr="00CD2F5B">
        <w:rPr>
          <w:sz w:val="26"/>
          <w:szCs w:val="26"/>
        </w:rPr>
        <w:t xml:space="preserve"> nhất </w:t>
      </w:r>
      <w:r w:rsidR="00013FCC" w:rsidRPr="00CD2F5B">
        <w:rPr>
          <w:sz w:val="26"/>
          <w:szCs w:val="26"/>
        </w:rPr>
        <w:t xml:space="preserve">90%  đơn vị đạt danh hiệu </w:t>
      </w:r>
      <w:r w:rsidR="0072018B" w:rsidRPr="00CD2F5B">
        <w:rPr>
          <w:sz w:val="26"/>
          <w:szCs w:val="26"/>
        </w:rPr>
        <w:t>tập thể</w:t>
      </w:r>
      <w:r w:rsidR="00013FCC" w:rsidRPr="00CD2F5B">
        <w:rPr>
          <w:sz w:val="26"/>
          <w:szCs w:val="26"/>
        </w:rPr>
        <w:t xml:space="preserve"> lao động tiên tiến.</w:t>
      </w:r>
    </w:p>
    <w:p w:rsidR="00013FCC" w:rsidRPr="00CD2F5B" w:rsidRDefault="00CD2F5B" w:rsidP="00CD2F5B">
      <w:pPr>
        <w:spacing w:line="360" w:lineRule="auto"/>
        <w:jc w:val="both"/>
        <w:rPr>
          <w:spacing w:val="-4"/>
          <w:sz w:val="26"/>
          <w:szCs w:val="26"/>
        </w:rPr>
      </w:pPr>
      <w:r>
        <w:rPr>
          <w:sz w:val="26"/>
          <w:szCs w:val="26"/>
          <w:lang w:val="it-IT"/>
        </w:rPr>
        <w:t>-</w:t>
      </w:r>
      <w:r w:rsidR="00EA65E2" w:rsidRPr="00CD2F5B">
        <w:rPr>
          <w:sz w:val="26"/>
          <w:szCs w:val="26"/>
          <w:lang w:val="it-IT"/>
        </w:rPr>
        <w:t xml:space="preserve"> Ít nhất </w:t>
      </w:r>
      <w:r w:rsidR="00013FCC" w:rsidRPr="00CD2F5B">
        <w:rPr>
          <w:spacing w:val="-4"/>
          <w:sz w:val="26"/>
          <w:szCs w:val="26"/>
        </w:rPr>
        <w:t>07 đơn vị được đề nghị khen thưởng danh hiệu Tập thể lao động xuất sắc.</w:t>
      </w:r>
    </w:p>
    <w:p w:rsidR="00CD2F5B" w:rsidRPr="00CD2F5B" w:rsidRDefault="00CD2F5B" w:rsidP="009922F1">
      <w:pPr>
        <w:spacing w:line="360" w:lineRule="auto"/>
        <w:ind w:firstLine="720"/>
        <w:jc w:val="both"/>
        <w:rPr>
          <w:sz w:val="26"/>
          <w:szCs w:val="26"/>
        </w:rPr>
      </w:pPr>
      <w:r w:rsidRPr="00CD2F5B">
        <w:rPr>
          <w:sz w:val="26"/>
          <w:szCs w:val="26"/>
        </w:rPr>
        <w:t>Với phương châm đoàn kết, dân chủ, kỷ cương, đổi mới, năm học 2016-2017 toàn trường tập trung nâng cao chất lượng đào tạo nguồn nhân lực, nhất là nguồn nhân lực chất lượng cao, đáp ứng yêu cầu công nghiệp hóa, hiện đại hóa đất nước và hội nhập quốc tế.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4644"/>
      </w:tblGrid>
      <w:tr w:rsidR="00013FCC" w:rsidRPr="00CD2F5B" w:rsidTr="008F6473">
        <w:tc>
          <w:tcPr>
            <w:tcW w:w="4644" w:type="dxa"/>
          </w:tcPr>
          <w:p w:rsidR="00013FCC" w:rsidRPr="006820BC" w:rsidRDefault="00013FCC" w:rsidP="00CD2F5B">
            <w:pPr>
              <w:rPr>
                <w:b/>
                <w:i/>
              </w:rPr>
            </w:pPr>
            <w:r w:rsidRPr="00CD2F5B">
              <w:rPr>
                <w:sz w:val="26"/>
                <w:szCs w:val="26"/>
              </w:rPr>
              <w:t> </w:t>
            </w:r>
            <w:r w:rsidRPr="006820BC">
              <w:rPr>
                <w:b/>
                <w:i/>
              </w:rPr>
              <w:t>Nơi nhận:</w:t>
            </w:r>
          </w:p>
          <w:p w:rsidR="00632929" w:rsidRPr="006820BC" w:rsidRDefault="00632929" w:rsidP="00CD2F5B">
            <w:pPr>
              <w:rPr>
                <w:sz w:val="22"/>
                <w:szCs w:val="22"/>
              </w:rPr>
            </w:pPr>
            <w:r w:rsidRPr="00CD2F5B">
              <w:rPr>
                <w:sz w:val="26"/>
                <w:szCs w:val="26"/>
              </w:rPr>
              <w:t xml:space="preserve">- </w:t>
            </w:r>
            <w:r w:rsidRPr="006820BC">
              <w:rPr>
                <w:sz w:val="22"/>
                <w:szCs w:val="22"/>
              </w:rPr>
              <w:t>Ban Giám hiệu</w:t>
            </w:r>
            <w:r w:rsidR="005F58EA" w:rsidRPr="006820BC">
              <w:rPr>
                <w:sz w:val="22"/>
                <w:szCs w:val="22"/>
              </w:rPr>
              <w:t>;</w:t>
            </w:r>
          </w:p>
          <w:p w:rsidR="00013FCC" w:rsidRPr="006820BC" w:rsidRDefault="00013FCC" w:rsidP="00CD2F5B">
            <w:pPr>
              <w:rPr>
                <w:sz w:val="22"/>
                <w:szCs w:val="22"/>
              </w:rPr>
            </w:pPr>
            <w:r w:rsidRPr="006820BC">
              <w:rPr>
                <w:sz w:val="22"/>
                <w:szCs w:val="22"/>
              </w:rPr>
              <w:t>-</w:t>
            </w:r>
            <w:r w:rsidR="007F4BBC">
              <w:rPr>
                <w:sz w:val="22"/>
                <w:szCs w:val="22"/>
              </w:rPr>
              <w:t xml:space="preserve"> </w:t>
            </w:r>
            <w:r w:rsidR="00D734F3" w:rsidRPr="006820BC">
              <w:rPr>
                <w:sz w:val="22"/>
                <w:szCs w:val="22"/>
              </w:rPr>
              <w:t xml:space="preserve">Các </w:t>
            </w:r>
            <w:r w:rsidR="005F58EA" w:rsidRPr="006820BC">
              <w:rPr>
                <w:sz w:val="22"/>
                <w:szCs w:val="22"/>
              </w:rPr>
              <w:t>phòng, khoa, bộ môn</w:t>
            </w:r>
            <w:r w:rsidR="00D734F3" w:rsidRPr="006820BC">
              <w:rPr>
                <w:sz w:val="22"/>
                <w:szCs w:val="22"/>
              </w:rPr>
              <w:t xml:space="preserve"> trong</w:t>
            </w:r>
            <w:r w:rsidR="00632929" w:rsidRPr="006820BC">
              <w:rPr>
                <w:sz w:val="22"/>
                <w:szCs w:val="22"/>
              </w:rPr>
              <w:t xml:space="preserve"> toàn</w:t>
            </w:r>
            <w:r w:rsidR="00D734F3" w:rsidRPr="006820BC">
              <w:rPr>
                <w:sz w:val="22"/>
                <w:szCs w:val="22"/>
              </w:rPr>
              <w:t xml:space="preserve"> trường</w:t>
            </w:r>
            <w:r w:rsidRPr="006820BC">
              <w:rPr>
                <w:sz w:val="22"/>
                <w:szCs w:val="22"/>
              </w:rPr>
              <w:t>;</w:t>
            </w:r>
          </w:p>
          <w:p w:rsidR="005F58EA" w:rsidRPr="006820BC" w:rsidRDefault="005F58EA" w:rsidP="00CD2F5B">
            <w:pPr>
              <w:rPr>
                <w:sz w:val="22"/>
                <w:szCs w:val="22"/>
              </w:rPr>
            </w:pPr>
            <w:r w:rsidRPr="006820BC">
              <w:rPr>
                <w:sz w:val="22"/>
                <w:szCs w:val="22"/>
              </w:rPr>
              <w:t>- Bệnh viện trường;</w:t>
            </w:r>
          </w:p>
          <w:p w:rsidR="00013FCC" w:rsidRPr="00CD2F5B" w:rsidRDefault="00013FCC" w:rsidP="00CD2F5B">
            <w:pPr>
              <w:rPr>
                <w:sz w:val="26"/>
                <w:szCs w:val="26"/>
              </w:rPr>
            </w:pPr>
            <w:r w:rsidRPr="006820BC">
              <w:rPr>
                <w:sz w:val="22"/>
                <w:szCs w:val="22"/>
              </w:rPr>
              <w:t>- Lưu VT, HCTC.</w:t>
            </w:r>
          </w:p>
        </w:tc>
        <w:tc>
          <w:tcPr>
            <w:tcW w:w="4644" w:type="dxa"/>
          </w:tcPr>
          <w:p w:rsidR="00013FCC" w:rsidRPr="00CD2F5B" w:rsidRDefault="00013FCC" w:rsidP="00CD2F5B">
            <w:pPr>
              <w:jc w:val="center"/>
              <w:rPr>
                <w:b/>
                <w:sz w:val="26"/>
                <w:szCs w:val="26"/>
              </w:rPr>
            </w:pPr>
            <w:r w:rsidRPr="00CD2F5B">
              <w:rPr>
                <w:b/>
                <w:sz w:val="26"/>
                <w:szCs w:val="26"/>
              </w:rPr>
              <w:t>HIỆU TRƯỞNG</w:t>
            </w:r>
          </w:p>
          <w:p w:rsidR="00013FCC" w:rsidRPr="00CD2F5B" w:rsidRDefault="00013FCC" w:rsidP="00CD2F5B">
            <w:pPr>
              <w:jc w:val="center"/>
              <w:rPr>
                <w:b/>
                <w:sz w:val="26"/>
                <w:szCs w:val="26"/>
              </w:rPr>
            </w:pPr>
          </w:p>
          <w:p w:rsidR="00E60FCD" w:rsidRPr="00CD2F5B" w:rsidRDefault="00E60FCD" w:rsidP="00CD2F5B">
            <w:pPr>
              <w:jc w:val="center"/>
              <w:rPr>
                <w:b/>
                <w:sz w:val="26"/>
                <w:szCs w:val="26"/>
              </w:rPr>
            </w:pPr>
          </w:p>
          <w:p w:rsidR="00E60FCD" w:rsidRPr="00CD2F5B" w:rsidRDefault="00E60FCD" w:rsidP="00CD2F5B">
            <w:pPr>
              <w:jc w:val="center"/>
              <w:rPr>
                <w:b/>
                <w:sz w:val="26"/>
                <w:szCs w:val="26"/>
              </w:rPr>
            </w:pPr>
          </w:p>
          <w:p w:rsidR="00E60FCD" w:rsidRPr="00CD2F5B" w:rsidRDefault="00E60FCD" w:rsidP="00CD2F5B">
            <w:pPr>
              <w:jc w:val="center"/>
              <w:rPr>
                <w:b/>
                <w:sz w:val="26"/>
                <w:szCs w:val="26"/>
              </w:rPr>
            </w:pPr>
          </w:p>
          <w:p w:rsidR="00E60FCD" w:rsidRPr="00CD2F5B" w:rsidRDefault="00E60FCD" w:rsidP="00CD2F5B">
            <w:pPr>
              <w:jc w:val="center"/>
              <w:rPr>
                <w:b/>
                <w:sz w:val="26"/>
                <w:szCs w:val="26"/>
              </w:rPr>
            </w:pPr>
          </w:p>
          <w:p w:rsidR="00013FCC" w:rsidRPr="00CD2F5B" w:rsidRDefault="00013FCC" w:rsidP="00CD2F5B">
            <w:pPr>
              <w:jc w:val="center"/>
              <w:rPr>
                <w:b/>
                <w:sz w:val="26"/>
                <w:szCs w:val="26"/>
              </w:rPr>
            </w:pPr>
            <w:r w:rsidRPr="00CD2F5B">
              <w:rPr>
                <w:b/>
                <w:sz w:val="26"/>
                <w:szCs w:val="26"/>
              </w:rPr>
              <w:t>PGS. TS Nguyễn Văn Sơn</w:t>
            </w:r>
          </w:p>
        </w:tc>
      </w:tr>
    </w:tbl>
    <w:p w:rsidR="00013FCC" w:rsidRDefault="00013FCC" w:rsidP="00CD2F5B">
      <w:pPr>
        <w:spacing w:line="360" w:lineRule="auto"/>
        <w:jc w:val="center"/>
        <w:rPr>
          <w:rStyle w:val="Strong"/>
          <w:sz w:val="26"/>
          <w:szCs w:val="26"/>
        </w:rPr>
      </w:pPr>
    </w:p>
    <w:p w:rsidR="001814F3" w:rsidRDefault="002F558E" w:rsidP="001814F3">
      <w:pPr>
        <w:pStyle w:val="ListParagraph"/>
        <w:jc w:val="center"/>
        <w:rPr>
          <w:b/>
        </w:rPr>
      </w:pPr>
      <w:r>
        <w:rPr>
          <w:b/>
        </w:rPr>
        <w:br w:type="page"/>
      </w:r>
      <w:r>
        <w:rPr>
          <w:b/>
        </w:rPr>
        <w:lastRenderedPageBreak/>
        <w:t>PHỤ LỤC</w:t>
      </w:r>
      <w:r w:rsidR="000356EF">
        <w:rPr>
          <w:b/>
        </w:rPr>
        <w:t xml:space="preserve"> 1</w:t>
      </w:r>
    </w:p>
    <w:p w:rsidR="00E53E82" w:rsidRPr="001814F3" w:rsidRDefault="00E53E82" w:rsidP="00E53E82">
      <w:pPr>
        <w:pStyle w:val="ListParagraph"/>
        <w:ind w:left="284"/>
        <w:jc w:val="center"/>
        <w:rPr>
          <w:b/>
        </w:rPr>
      </w:pPr>
      <w:r w:rsidRPr="001814F3">
        <w:rPr>
          <w:b/>
        </w:rPr>
        <w:t>BÁO CÁO SỐ LIỆU ĐÀO TẠO NĂM HỌC 2015-2016</w:t>
      </w:r>
    </w:p>
    <w:p w:rsidR="001814F3" w:rsidRPr="002F558E" w:rsidRDefault="001814F3" w:rsidP="00E53E82">
      <w:pPr>
        <w:pStyle w:val="ListParagraph"/>
        <w:jc w:val="center"/>
        <w:rPr>
          <w:b/>
        </w:rPr>
      </w:pPr>
      <w:r w:rsidRPr="002F558E">
        <w:rPr>
          <w:b/>
        </w:rPr>
        <w:t>(Tính từ 01/8/2015 đến ngày 31/7/2016)</w:t>
      </w:r>
    </w:p>
    <w:p w:rsidR="002F558E" w:rsidRDefault="002F558E" w:rsidP="002F558E">
      <w:pPr>
        <w:spacing w:before="60" w:after="60" w:line="400" w:lineRule="exact"/>
        <w:jc w:val="center"/>
        <w:rPr>
          <w:b/>
        </w:rPr>
      </w:pPr>
    </w:p>
    <w:p w:rsidR="002F558E" w:rsidRPr="00D97AB0" w:rsidRDefault="002F558E" w:rsidP="001814F3">
      <w:pPr>
        <w:pStyle w:val="ListParagraph"/>
        <w:numPr>
          <w:ilvl w:val="0"/>
          <w:numId w:val="9"/>
        </w:numPr>
        <w:rPr>
          <w:b/>
          <w:i/>
        </w:rPr>
      </w:pPr>
      <w:r w:rsidRPr="00D97AB0">
        <w:rPr>
          <w:b/>
          <w:i/>
        </w:rPr>
        <w:t>Tuyển sinh và đào tạo đại học</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850"/>
        <w:gridCol w:w="992"/>
        <w:gridCol w:w="1134"/>
        <w:gridCol w:w="851"/>
        <w:gridCol w:w="992"/>
        <w:gridCol w:w="851"/>
        <w:gridCol w:w="816"/>
      </w:tblGrid>
      <w:tr w:rsidR="001814F3" w:rsidRPr="00D97AB0" w:rsidTr="00AB36D5">
        <w:tc>
          <w:tcPr>
            <w:tcW w:w="568" w:type="dxa"/>
            <w:vMerge w:val="restart"/>
            <w:shd w:val="clear" w:color="auto" w:fill="auto"/>
          </w:tcPr>
          <w:p w:rsidR="002F558E" w:rsidRPr="00D97AB0" w:rsidRDefault="002F558E" w:rsidP="001814F3">
            <w:pPr>
              <w:jc w:val="center"/>
              <w:rPr>
                <w:b/>
              </w:rPr>
            </w:pPr>
          </w:p>
          <w:p w:rsidR="002F558E" w:rsidRPr="00D97AB0" w:rsidRDefault="002F558E" w:rsidP="001814F3">
            <w:pPr>
              <w:jc w:val="center"/>
              <w:rPr>
                <w:b/>
              </w:rPr>
            </w:pPr>
            <w:r w:rsidRPr="00D97AB0">
              <w:rPr>
                <w:b/>
              </w:rPr>
              <w:t>TT</w:t>
            </w:r>
          </w:p>
        </w:tc>
        <w:tc>
          <w:tcPr>
            <w:tcW w:w="2410" w:type="dxa"/>
            <w:vMerge w:val="restart"/>
            <w:shd w:val="clear" w:color="auto" w:fill="auto"/>
          </w:tcPr>
          <w:p w:rsidR="002F558E" w:rsidRPr="00D97AB0" w:rsidRDefault="002F558E" w:rsidP="00632B3A">
            <w:pPr>
              <w:jc w:val="center"/>
              <w:rPr>
                <w:b/>
              </w:rPr>
            </w:pPr>
          </w:p>
          <w:p w:rsidR="002F558E" w:rsidRPr="00D97AB0" w:rsidRDefault="002F558E" w:rsidP="00632B3A">
            <w:pPr>
              <w:jc w:val="center"/>
              <w:rPr>
                <w:b/>
              </w:rPr>
            </w:pPr>
            <w:r w:rsidRPr="00D97AB0">
              <w:rPr>
                <w:b/>
              </w:rPr>
              <w:t>Ngành đào tạo</w:t>
            </w:r>
          </w:p>
        </w:tc>
        <w:tc>
          <w:tcPr>
            <w:tcW w:w="850" w:type="dxa"/>
            <w:vMerge w:val="restart"/>
            <w:shd w:val="clear" w:color="auto" w:fill="auto"/>
          </w:tcPr>
          <w:p w:rsidR="002F558E" w:rsidRPr="00D97AB0" w:rsidRDefault="002F558E" w:rsidP="00632B3A">
            <w:pPr>
              <w:jc w:val="center"/>
              <w:rPr>
                <w:b/>
              </w:rPr>
            </w:pPr>
          </w:p>
          <w:p w:rsidR="002F558E" w:rsidRPr="00D97AB0" w:rsidRDefault="002F558E" w:rsidP="00632B3A">
            <w:pPr>
              <w:jc w:val="center"/>
              <w:rPr>
                <w:b/>
              </w:rPr>
            </w:pPr>
            <w:r w:rsidRPr="00D97AB0">
              <w:rPr>
                <w:b/>
              </w:rPr>
              <w:t>Số tuyển mới</w:t>
            </w:r>
          </w:p>
        </w:tc>
        <w:tc>
          <w:tcPr>
            <w:tcW w:w="992" w:type="dxa"/>
            <w:vMerge w:val="restart"/>
            <w:shd w:val="clear" w:color="auto" w:fill="auto"/>
          </w:tcPr>
          <w:p w:rsidR="002F558E" w:rsidRPr="00D97AB0" w:rsidRDefault="002F558E" w:rsidP="00632B3A">
            <w:pPr>
              <w:jc w:val="center"/>
              <w:rPr>
                <w:b/>
              </w:rPr>
            </w:pPr>
          </w:p>
          <w:p w:rsidR="002F558E" w:rsidRPr="00D97AB0" w:rsidRDefault="002F558E" w:rsidP="00632B3A">
            <w:pPr>
              <w:jc w:val="center"/>
              <w:rPr>
                <w:b/>
              </w:rPr>
            </w:pPr>
            <w:r w:rsidRPr="00D97AB0">
              <w:rPr>
                <w:b/>
              </w:rPr>
              <w:t>Số tốt nghiệp</w:t>
            </w:r>
          </w:p>
        </w:tc>
        <w:tc>
          <w:tcPr>
            <w:tcW w:w="1134" w:type="dxa"/>
            <w:vMerge w:val="restart"/>
            <w:shd w:val="clear" w:color="auto" w:fill="auto"/>
          </w:tcPr>
          <w:p w:rsidR="002F558E" w:rsidRPr="00D97AB0" w:rsidRDefault="002F558E" w:rsidP="00632B3A">
            <w:pPr>
              <w:jc w:val="center"/>
              <w:rPr>
                <w:b/>
              </w:rPr>
            </w:pPr>
          </w:p>
          <w:p w:rsidR="002F558E" w:rsidRPr="00D97AB0" w:rsidRDefault="002F558E" w:rsidP="001814F3">
            <w:pPr>
              <w:jc w:val="center"/>
              <w:rPr>
                <w:b/>
              </w:rPr>
            </w:pPr>
            <w:r w:rsidRPr="00D97AB0">
              <w:rPr>
                <w:b/>
              </w:rPr>
              <w:t>Qui mô SV năm học</w:t>
            </w:r>
          </w:p>
        </w:tc>
        <w:tc>
          <w:tcPr>
            <w:tcW w:w="2694" w:type="dxa"/>
            <w:gridSpan w:val="3"/>
            <w:shd w:val="clear" w:color="auto" w:fill="auto"/>
          </w:tcPr>
          <w:p w:rsidR="002F558E" w:rsidRPr="00D97AB0" w:rsidRDefault="002F558E" w:rsidP="00632B3A">
            <w:pPr>
              <w:jc w:val="center"/>
              <w:rPr>
                <w:b/>
              </w:rPr>
            </w:pPr>
            <w:r w:rsidRPr="00D97AB0">
              <w:rPr>
                <w:b/>
              </w:rPr>
              <w:t xml:space="preserve">Số SV bị xử lý học vụ </w:t>
            </w:r>
          </w:p>
          <w:p w:rsidR="002F558E" w:rsidRPr="00D97AB0" w:rsidRDefault="002F558E" w:rsidP="00632B3A">
            <w:pPr>
              <w:jc w:val="center"/>
              <w:rPr>
                <w:b/>
              </w:rPr>
            </w:pPr>
            <w:r w:rsidRPr="00D97AB0">
              <w:rPr>
                <w:b/>
              </w:rPr>
              <w:t>(HKI + HKII)</w:t>
            </w:r>
          </w:p>
        </w:tc>
        <w:tc>
          <w:tcPr>
            <w:tcW w:w="816" w:type="dxa"/>
            <w:vMerge w:val="restart"/>
            <w:shd w:val="clear" w:color="auto" w:fill="auto"/>
          </w:tcPr>
          <w:p w:rsidR="002F558E" w:rsidRPr="00D97AB0" w:rsidRDefault="002F558E" w:rsidP="00632B3A">
            <w:pPr>
              <w:jc w:val="center"/>
              <w:rPr>
                <w:b/>
              </w:rPr>
            </w:pPr>
          </w:p>
          <w:p w:rsidR="002F558E" w:rsidRPr="00D97AB0" w:rsidRDefault="002F558E" w:rsidP="00632B3A">
            <w:pPr>
              <w:jc w:val="center"/>
              <w:rPr>
                <w:b/>
              </w:rPr>
            </w:pPr>
            <w:r w:rsidRPr="00D97AB0">
              <w:rPr>
                <w:b/>
              </w:rPr>
              <w:t>Ghi chú</w:t>
            </w:r>
          </w:p>
        </w:tc>
      </w:tr>
      <w:tr w:rsidR="001814F3" w:rsidRPr="00D97AB0" w:rsidTr="00AB36D5">
        <w:tc>
          <w:tcPr>
            <w:tcW w:w="568" w:type="dxa"/>
            <w:vMerge/>
            <w:shd w:val="clear" w:color="auto" w:fill="auto"/>
          </w:tcPr>
          <w:p w:rsidR="002F558E" w:rsidRPr="00D97AB0" w:rsidRDefault="002F558E" w:rsidP="001814F3">
            <w:pPr>
              <w:jc w:val="center"/>
            </w:pPr>
          </w:p>
        </w:tc>
        <w:tc>
          <w:tcPr>
            <w:tcW w:w="2410" w:type="dxa"/>
            <w:vMerge/>
            <w:shd w:val="clear" w:color="auto" w:fill="auto"/>
          </w:tcPr>
          <w:p w:rsidR="002F558E" w:rsidRPr="00D97AB0" w:rsidRDefault="002F558E" w:rsidP="00632B3A"/>
        </w:tc>
        <w:tc>
          <w:tcPr>
            <w:tcW w:w="850" w:type="dxa"/>
            <w:vMerge/>
            <w:shd w:val="clear" w:color="auto" w:fill="auto"/>
          </w:tcPr>
          <w:p w:rsidR="002F558E" w:rsidRPr="00D97AB0" w:rsidRDefault="002F558E" w:rsidP="00632B3A"/>
        </w:tc>
        <w:tc>
          <w:tcPr>
            <w:tcW w:w="992" w:type="dxa"/>
            <w:vMerge/>
            <w:shd w:val="clear" w:color="auto" w:fill="auto"/>
          </w:tcPr>
          <w:p w:rsidR="002F558E" w:rsidRPr="00D97AB0" w:rsidRDefault="002F558E" w:rsidP="00632B3A"/>
        </w:tc>
        <w:tc>
          <w:tcPr>
            <w:tcW w:w="1134" w:type="dxa"/>
            <w:vMerge/>
            <w:shd w:val="clear" w:color="auto" w:fill="auto"/>
          </w:tcPr>
          <w:p w:rsidR="002F558E" w:rsidRPr="00D97AB0" w:rsidRDefault="002F558E" w:rsidP="00632B3A"/>
        </w:tc>
        <w:tc>
          <w:tcPr>
            <w:tcW w:w="851" w:type="dxa"/>
            <w:shd w:val="clear" w:color="auto" w:fill="auto"/>
          </w:tcPr>
          <w:p w:rsidR="002F558E" w:rsidRPr="00D97AB0" w:rsidRDefault="002F558E" w:rsidP="00632B3A">
            <w:pPr>
              <w:jc w:val="center"/>
            </w:pPr>
            <w:r w:rsidRPr="00D97AB0">
              <w:t>Cảnh báo lần 1</w:t>
            </w:r>
          </w:p>
        </w:tc>
        <w:tc>
          <w:tcPr>
            <w:tcW w:w="992" w:type="dxa"/>
            <w:shd w:val="clear" w:color="auto" w:fill="auto"/>
          </w:tcPr>
          <w:p w:rsidR="002F558E" w:rsidRPr="00D97AB0" w:rsidRDefault="002F558E" w:rsidP="00632B3A">
            <w:pPr>
              <w:jc w:val="center"/>
            </w:pPr>
            <w:r w:rsidRPr="00D97AB0">
              <w:t>Cảnh báo lần 2</w:t>
            </w:r>
          </w:p>
        </w:tc>
        <w:tc>
          <w:tcPr>
            <w:tcW w:w="851" w:type="dxa"/>
            <w:shd w:val="clear" w:color="auto" w:fill="auto"/>
          </w:tcPr>
          <w:p w:rsidR="002F558E" w:rsidRPr="00D97AB0" w:rsidRDefault="002F558E" w:rsidP="00632B3A">
            <w:pPr>
              <w:jc w:val="center"/>
            </w:pPr>
            <w:r w:rsidRPr="00D97AB0">
              <w:t>Buộc thôi học</w:t>
            </w:r>
          </w:p>
        </w:tc>
        <w:tc>
          <w:tcPr>
            <w:tcW w:w="816" w:type="dxa"/>
            <w:vMerge/>
            <w:shd w:val="clear" w:color="auto" w:fill="auto"/>
          </w:tcPr>
          <w:p w:rsidR="002F558E" w:rsidRPr="00D97AB0" w:rsidRDefault="002F558E" w:rsidP="00632B3A"/>
        </w:tc>
      </w:tr>
      <w:tr w:rsidR="001814F3" w:rsidRPr="00D97AB0" w:rsidTr="00AB36D5">
        <w:tc>
          <w:tcPr>
            <w:tcW w:w="568" w:type="dxa"/>
            <w:shd w:val="clear" w:color="auto" w:fill="auto"/>
          </w:tcPr>
          <w:p w:rsidR="002F558E" w:rsidRPr="00D97AB0" w:rsidRDefault="002F558E" w:rsidP="001814F3">
            <w:pPr>
              <w:jc w:val="center"/>
            </w:pPr>
            <w:r w:rsidRPr="00D97AB0">
              <w:t>1</w:t>
            </w:r>
          </w:p>
        </w:tc>
        <w:tc>
          <w:tcPr>
            <w:tcW w:w="2410" w:type="dxa"/>
            <w:shd w:val="clear" w:color="auto" w:fill="auto"/>
          </w:tcPr>
          <w:p w:rsidR="002F558E" w:rsidRPr="00D97AB0" w:rsidRDefault="002F558E" w:rsidP="00632B3A">
            <w:pPr>
              <w:rPr>
                <w:lang w:val="es-ES"/>
              </w:rPr>
            </w:pPr>
            <w:r w:rsidRPr="00D97AB0">
              <w:rPr>
                <w:lang w:val="es-ES"/>
              </w:rPr>
              <w:t>Y đa khoa hệ CQ</w:t>
            </w:r>
          </w:p>
        </w:tc>
        <w:tc>
          <w:tcPr>
            <w:tcW w:w="850" w:type="dxa"/>
            <w:shd w:val="clear" w:color="auto" w:fill="auto"/>
          </w:tcPr>
          <w:p w:rsidR="002F558E" w:rsidRPr="00D97AB0" w:rsidRDefault="002F558E" w:rsidP="00632B3A">
            <w:pPr>
              <w:jc w:val="center"/>
              <w:rPr>
                <w:lang w:val="es-ES"/>
              </w:rPr>
            </w:pPr>
            <w:r w:rsidRPr="00D97AB0">
              <w:rPr>
                <w:lang w:val="es-ES"/>
              </w:rPr>
              <w:t>612</w:t>
            </w:r>
          </w:p>
        </w:tc>
        <w:tc>
          <w:tcPr>
            <w:tcW w:w="992" w:type="dxa"/>
            <w:shd w:val="clear" w:color="auto" w:fill="auto"/>
          </w:tcPr>
          <w:p w:rsidR="002F558E" w:rsidRPr="00D97AB0" w:rsidRDefault="002F558E" w:rsidP="00632B3A">
            <w:pPr>
              <w:jc w:val="center"/>
              <w:rPr>
                <w:lang w:val="es-ES"/>
              </w:rPr>
            </w:pPr>
            <w:r w:rsidRPr="00D97AB0">
              <w:rPr>
                <w:lang w:val="es-ES"/>
              </w:rPr>
              <w:t>622</w:t>
            </w:r>
          </w:p>
        </w:tc>
        <w:tc>
          <w:tcPr>
            <w:tcW w:w="1134" w:type="dxa"/>
            <w:shd w:val="clear" w:color="auto" w:fill="auto"/>
          </w:tcPr>
          <w:p w:rsidR="002F558E" w:rsidRPr="00D97AB0" w:rsidRDefault="002F558E" w:rsidP="00632B3A">
            <w:pPr>
              <w:jc w:val="center"/>
              <w:rPr>
                <w:lang w:val="es-ES"/>
              </w:rPr>
            </w:pPr>
            <w:r w:rsidRPr="00D97AB0">
              <w:rPr>
                <w:lang w:val="es-ES"/>
              </w:rPr>
              <w:t>3382</w:t>
            </w:r>
          </w:p>
        </w:tc>
        <w:tc>
          <w:tcPr>
            <w:tcW w:w="851" w:type="dxa"/>
            <w:shd w:val="clear" w:color="auto" w:fill="auto"/>
          </w:tcPr>
          <w:p w:rsidR="002F558E" w:rsidRPr="00D97AB0" w:rsidRDefault="002F558E" w:rsidP="00632B3A">
            <w:pPr>
              <w:jc w:val="center"/>
              <w:rPr>
                <w:lang w:val="es-ES"/>
              </w:rPr>
            </w:pPr>
            <w:r w:rsidRPr="00D97AB0">
              <w:rPr>
                <w:lang w:val="es-ES"/>
              </w:rPr>
              <w:t>127</w:t>
            </w:r>
          </w:p>
        </w:tc>
        <w:tc>
          <w:tcPr>
            <w:tcW w:w="992" w:type="dxa"/>
            <w:shd w:val="clear" w:color="auto" w:fill="auto"/>
          </w:tcPr>
          <w:p w:rsidR="002F558E" w:rsidRPr="00D97AB0" w:rsidRDefault="002F558E" w:rsidP="00632B3A">
            <w:pPr>
              <w:jc w:val="center"/>
              <w:rPr>
                <w:lang w:val="es-ES"/>
              </w:rPr>
            </w:pPr>
            <w:r w:rsidRPr="00D97AB0">
              <w:rPr>
                <w:lang w:val="es-ES"/>
              </w:rPr>
              <w:t>43</w:t>
            </w:r>
          </w:p>
        </w:tc>
        <w:tc>
          <w:tcPr>
            <w:tcW w:w="851" w:type="dxa"/>
            <w:shd w:val="clear" w:color="auto" w:fill="auto"/>
          </w:tcPr>
          <w:p w:rsidR="002F558E" w:rsidRPr="00D97AB0" w:rsidRDefault="002F558E" w:rsidP="00632B3A">
            <w:pPr>
              <w:jc w:val="center"/>
              <w:rPr>
                <w:lang w:val="es-ES"/>
              </w:rPr>
            </w:pPr>
            <w:r w:rsidRPr="00D97AB0">
              <w:rPr>
                <w:lang w:val="es-ES"/>
              </w:rPr>
              <w:t>16</w:t>
            </w:r>
          </w:p>
        </w:tc>
        <w:tc>
          <w:tcPr>
            <w:tcW w:w="816" w:type="dxa"/>
            <w:shd w:val="clear" w:color="auto" w:fill="auto"/>
          </w:tcPr>
          <w:p w:rsidR="002F558E" w:rsidRPr="00D97AB0" w:rsidRDefault="002F558E" w:rsidP="00632B3A">
            <w:pPr>
              <w:rPr>
                <w:lang w:val="es-ES"/>
              </w:rPr>
            </w:pPr>
          </w:p>
        </w:tc>
      </w:tr>
      <w:tr w:rsidR="001814F3" w:rsidRPr="00D97AB0" w:rsidTr="00AB36D5">
        <w:trPr>
          <w:trHeight w:val="238"/>
        </w:trPr>
        <w:tc>
          <w:tcPr>
            <w:tcW w:w="568" w:type="dxa"/>
            <w:shd w:val="clear" w:color="auto" w:fill="auto"/>
          </w:tcPr>
          <w:p w:rsidR="002F558E" w:rsidRPr="00D97AB0" w:rsidRDefault="002F558E" w:rsidP="001814F3">
            <w:pPr>
              <w:jc w:val="center"/>
            </w:pPr>
            <w:r w:rsidRPr="00D97AB0">
              <w:t>2</w:t>
            </w:r>
          </w:p>
        </w:tc>
        <w:tc>
          <w:tcPr>
            <w:tcW w:w="2410" w:type="dxa"/>
            <w:shd w:val="clear" w:color="auto" w:fill="auto"/>
          </w:tcPr>
          <w:p w:rsidR="002F558E" w:rsidRPr="00D97AB0" w:rsidRDefault="002F558E" w:rsidP="001814F3">
            <w:r w:rsidRPr="00D97AB0">
              <w:t>Răng hàm mặt</w:t>
            </w:r>
          </w:p>
        </w:tc>
        <w:tc>
          <w:tcPr>
            <w:tcW w:w="850" w:type="dxa"/>
            <w:shd w:val="clear" w:color="auto" w:fill="auto"/>
          </w:tcPr>
          <w:p w:rsidR="002F558E" w:rsidRPr="00D97AB0" w:rsidRDefault="002F558E" w:rsidP="00632B3A">
            <w:pPr>
              <w:jc w:val="center"/>
            </w:pPr>
            <w:r w:rsidRPr="00D97AB0">
              <w:t>72</w:t>
            </w:r>
          </w:p>
        </w:tc>
        <w:tc>
          <w:tcPr>
            <w:tcW w:w="992" w:type="dxa"/>
            <w:shd w:val="clear" w:color="auto" w:fill="auto"/>
          </w:tcPr>
          <w:p w:rsidR="002F558E" w:rsidRPr="00D97AB0" w:rsidRDefault="002F558E" w:rsidP="00632B3A">
            <w:pPr>
              <w:jc w:val="center"/>
            </w:pPr>
            <w:r w:rsidRPr="00D97AB0">
              <w:t>22</w:t>
            </w:r>
          </w:p>
        </w:tc>
        <w:tc>
          <w:tcPr>
            <w:tcW w:w="1134" w:type="dxa"/>
            <w:shd w:val="clear" w:color="auto" w:fill="auto"/>
          </w:tcPr>
          <w:p w:rsidR="002F558E" w:rsidRPr="00D97AB0" w:rsidRDefault="002F558E" w:rsidP="00632B3A">
            <w:pPr>
              <w:jc w:val="center"/>
            </w:pPr>
            <w:r w:rsidRPr="00D97AB0">
              <w:t>220</w:t>
            </w:r>
          </w:p>
        </w:tc>
        <w:tc>
          <w:tcPr>
            <w:tcW w:w="851" w:type="dxa"/>
            <w:shd w:val="clear" w:color="auto" w:fill="auto"/>
          </w:tcPr>
          <w:p w:rsidR="002F558E" w:rsidRPr="00D97AB0" w:rsidRDefault="002F558E" w:rsidP="00632B3A">
            <w:pPr>
              <w:jc w:val="center"/>
            </w:pPr>
            <w:r w:rsidRPr="00D97AB0">
              <w:t>6</w:t>
            </w:r>
          </w:p>
        </w:tc>
        <w:tc>
          <w:tcPr>
            <w:tcW w:w="992" w:type="dxa"/>
            <w:shd w:val="clear" w:color="auto" w:fill="auto"/>
          </w:tcPr>
          <w:p w:rsidR="002F558E" w:rsidRPr="00D97AB0" w:rsidRDefault="002F558E" w:rsidP="00632B3A">
            <w:pPr>
              <w:jc w:val="center"/>
            </w:pPr>
            <w:r w:rsidRPr="00D97AB0">
              <w:t>1</w:t>
            </w:r>
          </w:p>
        </w:tc>
        <w:tc>
          <w:tcPr>
            <w:tcW w:w="851" w:type="dxa"/>
            <w:shd w:val="clear" w:color="auto" w:fill="auto"/>
          </w:tcPr>
          <w:p w:rsidR="002F558E" w:rsidRPr="00D97AB0" w:rsidRDefault="002F558E" w:rsidP="00632B3A">
            <w:pPr>
              <w:jc w:val="center"/>
            </w:pPr>
            <w:r w:rsidRPr="00D97AB0">
              <w:t>0</w:t>
            </w:r>
          </w:p>
        </w:tc>
        <w:tc>
          <w:tcPr>
            <w:tcW w:w="816" w:type="dxa"/>
            <w:shd w:val="clear" w:color="auto" w:fill="auto"/>
          </w:tcPr>
          <w:p w:rsidR="002F558E" w:rsidRPr="00D97AB0" w:rsidRDefault="002F558E" w:rsidP="00632B3A"/>
        </w:tc>
      </w:tr>
      <w:tr w:rsidR="001814F3" w:rsidRPr="00D97AB0" w:rsidTr="00AB36D5">
        <w:trPr>
          <w:trHeight w:val="227"/>
        </w:trPr>
        <w:tc>
          <w:tcPr>
            <w:tcW w:w="568" w:type="dxa"/>
            <w:shd w:val="clear" w:color="auto" w:fill="auto"/>
          </w:tcPr>
          <w:p w:rsidR="002F558E" w:rsidRPr="00D97AB0" w:rsidRDefault="002F558E" w:rsidP="001814F3">
            <w:pPr>
              <w:jc w:val="center"/>
            </w:pPr>
            <w:r w:rsidRPr="00D97AB0">
              <w:t>3</w:t>
            </w:r>
          </w:p>
        </w:tc>
        <w:tc>
          <w:tcPr>
            <w:tcW w:w="2410" w:type="dxa"/>
            <w:shd w:val="clear" w:color="auto" w:fill="auto"/>
          </w:tcPr>
          <w:p w:rsidR="002F558E" w:rsidRPr="00D97AB0" w:rsidRDefault="002F558E" w:rsidP="001814F3">
            <w:r w:rsidRPr="00D97AB0">
              <w:t>Y học dự phòng</w:t>
            </w:r>
          </w:p>
        </w:tc>
        <w:tc>
          <w:tcPr>
            <w:tcW w:w="850" w:type="dxa"/>
            <w:shd w:val="clear" w:color="auto" w:fill="auto"/>
          </w:tcPr>
          <w:p w:rsidR="002F558E" w:rsidRPr="00D97AB0" w:rsidRDefault="002F558E" w:rsidP="00632B3A">
            <w:pPr>
              <w:jc w:val="center"/>
            </w:pPr>
            <w:r w:rsidRPr="00D97AB0">
              <w:t>77</w:t>
            </w:r>
          </w:p>
        </w:tc>
        <w:tc>
          <w:tcPr>
            <w:tcW w:w="992" w:type="dxa"/>
            <w:shd w:val="clear" w:color="auto" w:fill="auto"/>
          </w:tcPr>
          <w:p w:rsidR="002F558E" w:rsidRPr="00D97AB0" w:rsidRDefault="002F558E" w:rsidP="00632B3A">
            <w:pPr>
              <w:jc w:val="center"/>
            </w:pPr>
            <w:r w:rsidRPr="00D97AB0">
              <w:t>35</w:t>
            </w:r>
          </w:p>
        </w:tc>
        <w:tc>
          <w:tcPr>
            <w:tcW w:w="1134" w:type="dxa"/>
            <w:shd w:val="clear" w:color="auto" w:fill="auto"/>
          </w:tcPr>
          <w:p w:rsidR="002F558E" w:rsidRPr="00D97AB0" w:rsidRDefault="002F558E" w:rsidP="00632B3A">
            <w:pPr>
              <w:jc w:val="center"/>
            </w:pPr>
            <w:r w:rsidRPr="00D97AB0">
              <w:t>397</w:t>
            </w:r>
          </w:p>
        </w:tc>
        <w:tc>
          <w:tcPr>
            <w:tcW w:w="851" w:type="dxa"/>
            <w:shd w:val="clear" w:color="auto" w:fill="auto"/>
          </w:tcPr>
          <w:p w:rsidR="002F558E" w:rsidRPr="00D97AB0" w:rsidRDefault="002F558E" w:rsidP="00632B3A">
            <w:pPr>
              <w:jc w:val="center"/>
            </w:pPr>
            <w:r w:rsidRPr="00D97AB0">
              <w:t>12</w:t>
            </w:r>
          </w:p>
        </w:tc>
        <w:tc>
          <w:tcPr>
            <w:tcW w:w="992" w:type="dxa"/>
            <w:shd w:val="clear" w:color="auto" w:fill="auto"/>
          </w:tcPr>
          <w:p w:rsidR="002F558E" w:rsidRPr="00D97AB0" w:rsidRDefault="002F558E" w:rsidP="00632B3A">
            <w:pPr>
              <w:jc w:val="center"/>
            </w:pPr>
            <w:r w:rsidRPr="00D97AB0">
              <w:t>1</w:t>
            </w:r>
          </w:p>
        </w:tc>
        <w:tc>
          <w:tcPr>
            <w:tcW w:w="851" w:type="dxa"/>
            <w:shd w:val="clear" w:color="auto" w:fill="auto"/>
          </w:tcPr>
          <w:p w:rsidR="002F558E" w:rsidRPr="00D97AB0" w:rsidRDefault="002F558E" w:rsidP="00632B3A">
            <w:pPr>
              <w:jc w:val="center"/>
            </w:pPr>
            <w:r w:rsidRPr="00D97AB0">
              <w:t>0</w:t>
            </w:r>
          </w:p>
        </w:tc>
        <w:tc>
          <w:tcPr>
            <w:tcW w:w="816" w:type="dxa"/>
            <w:shd w:val="clear" w:color="auto" w:fill="auto"/>
          </w:tcPr>
          <w:p w:rsidR="002F558E" w:rsidRPr="00D97AB0" w:rsidRDefault="002F558E" w:rsidP="00632B3A"/>
        </w:tc>
      </w:tr>
      <w:tr w:rsidR="001814F3" w:rsidRPr="00D97AB0" w:rsidTr="00AB36D5">
        <w:tc>
          <w:tcPr>
            <w:tcW w:w="568" w:type="dxa"/>
            <w:shd w:val="clear" w:color="auto" w:fill="auto"/>
          </w:tcPr>
          <w:p w:rsidR="002F558E" w:rsidRPr="00D97AB0" w:rsidRDefault="002F558E" w:rsidP="001814F3">
            <w:pPr>
              <w:jc w:val="center"/>
            </w:pPr>
            <w:r w:rsidRPr="00D97AB0">
              <w:t>4</w:t>
            </w:r>
          </w:p>
        </w:tc>
        <w:tc>
          <w:tcPr>
            <w:tcW w:w="2410" w:type="dxa"/>
            <w:shd w:val="clear" w:color="auto" w:fill="auto"/>
          </w:tcPr>
          <w:p w:rsidR="002F558E" w:rsidRPr="00D97AB0" w:rsidRDefault="002F558E" w:rsidP="00632B3A">
            <w:r w:rsidRPr="00D97AB0">
              <w:t>Dược học hệ CQ</w:t>
            </w:r>
          </w:p>
        </w:tc>
        <w:tc>
          <w:tcPr>
            <w:tcW w:w="850" w:type="dxa"/>
            <w:shd w:val="clear" w:color="auto" w:fill="auto"/>
          </w:tcPr>
          <w:p w:rsidR="002F558E" w:rsidRPr="00D97AB0" w:rsidRDefault="002F558E" w:rsidP="00632B3A">
            <w:pPr>
              <w:jc w:val="center"/>
            </w:pPr>
            <w:r w:rsidRPr="00D97AB0">
              <w:t>114</w:t>
            </w:r>
          </w:p>
        </w:tc>
        <w:tc>
          <w:tcPr>
            <w:tcW w:w="992" w:type="dxa"/>
            <w:shd w:val="clear" w:color="auto" w:fill="auto"/>
          </w:tcPr>
          <w:p w:rsidR="002F558E" w:rsidRPr="00D97AB0" w:rsidRDefault="002F558E" w:rsidP="00632B3A">
            <w:pPr>
              <w:jc w:val="center"/>
            </w:pPr>
            <w:r w:rsidRPr="00D97AB0">
              <w:t>96</w:t>
            </w:r>
          </w:p>
        </w:tc>
        <w:tc>
          <w:tcPr>
            <w:tcW w:w="1134" w:type="dxa"/>
            <w:shd w:val="clear" w:color="auto" w:fill="auto"/>
          </w:tcPr>
          <w:p w:rsidR="002F558E" w:rsidRPr="00D97AB0" w:rsidRDefault="002F558E" w:rsidP="00632B3A">
            <w:pPr>
              <w:jc w:val="center"/>
            </w:pPr>
            <w:r w:rsidRPr="00D97AB0">
              <w:t>726</w:t>
            </w:r>
          </w:p>
        </w:tc>
        <w:tc>
          <w:tcPr>
            <w:tcW w:w="851" w:type="dxa"/>
            <w:shd w:val="clear" w:color="auto" w:fill="auto"/>
          </w:tcPr>
          <w:p w:rsidR="002F558E" w:rsidRPr="00D97AB0" w:rsidRDefault="002F558E" w:rsidP="00632B3A">
            <w:pPr>
              <w:jc w:val="center"/>
            </w:pPr>
            <w:r w:rsidRPr="00D97AB0">
              <w:t>33</w:t>
            </w:r>
          </w:p>
        </w:tc>
        <w:tc>
          <w:tcPr>
            <w:tcW w:w="992" w:type="dxa"/>
            <w:shd w:val="clear" w:color="auto" w:fill="auto"/>
          </w:tcPr>
          <w:p w:rsidR="002F558E" w:rsidRPr="00D97AB0" w:rsidRDefault="002F558E" w:rsidP="00632B3A">
            <w:pPr>
              <w:jc w:val="center"/>
            </w:pPr>
            <w:r w:rsidRPr="00D97AB0">
              <w:t>15</w:t>
            </w:r>
          </w:p>
        </w:tc>
        <w:tc>
          <w:tcPr>
            <w:tcW w:w="851" w:type="dxa"/>
            <w:shd w:val="clear" w:color="auto" w:fill="auto"/>
          </w:tcPr>
          <w:p w:rsidR="002F558E" w:rsidRPr="00D97AB0" w:rsidRDefault="002F558E" w:rsidP="00632B3A">
            <w:pPr>
              <w:jc w:val="center"/>
            </w:pPr>
            <w:r w:rsidRPr="00D97AB0">
              <w:t>2</w:t>
            </w:r>
          </w:p>
        </w:tc>
        <w:tc>
          <w:tcPr>
            <w:tcW w:w="816" w:type="dxa"/>
            <w:shd w:val="clear" w:color="auto" w:fill="auto"/>
          </w:tcPr>
          <w:p w:rsidR="002F558E" w:rsidRPr="00D97AB0" w:rsidRDefault="002F558E" w:rsidP="00632B3A"/>
        </w:tc>
      </w:tr>
      <w:tr w:rsidR="001814F3" w:rsidRPr="00D97AB0" w:rsidTr="00AB36D5">
        <w:tc>
          <w:tcPr>
            <w:tcW w:w="568" w:type="dxa"/>
            <w:shd w:val="clear" w:color="auto" w:fill="auto"/>
          </w:tcPr>
          <w:p w:rsidR="002F558E" w:rsidRPr="00D97AB0" w:rsidRDefault="002F558E" w:rsidP="001814F3">
            <w:pPr>
              <w:jc w:val="center"/>
            </w:pPr>
            <w:r w:rsidRPr="00D97AB0">
              <w:t>5</w:t>
            </w:r>
          </w:p>
        </w:tc>
        <w:tc>
          <w:tcPr>
            <w:tcW w:w="2410" w:type="dxa"/>
            <w:shd w:val="clear" w:color="auto" w:fill="auto"/>
          </w:tcPr>
          <w:p w:rsidR="002F558E" w:rsidRPr="00D97AB0" w:rsidRDefault="002F558E" w:rsidP="00632B3A">
            <w:r w:rsidRPr="00D97AB0">
              <w:t>Điều dưỡng hệ CQ</w:t>
            </w:r>
          </w:p>
        </w:tc>
        <w:tc>
          <w:tcPr>
            <w:tcW w:w="850" w:type="dxa"/>
            <w:shd w:val="clear" w:color="auto" w:fill="auto"/>
          </w:tcPr>
          <w:p w:rsidR="002F558E" w:rsidRPr="00D97AB0" w:rsidRDefault="002F558E" w:rsidP="00632B3A">
            <w:pPr>
              <w:jc w:val="center"/>
            </w:pPr>
            <w:r w:rsidRPr="00D97AB0">
              <w:t>79</w:t>
            </w:r>
          </w:p>
        </w:tc>
        <w:tc>
          <w:tcPr>
            <w:tcW w:w="992" w:type="dxa"/>
            <w:shd w:val="clear" w:color="auto" w:fill="auto"/>
          </w:tcPr>
          <w:p w:rsidR="002F558E" w:rsidRPr="00D97AB0" w:rsidRDefault="002F558E" w:rsidP="00632B3A">
            <w:pPr>
              <w:jc w:val="center"/>
            </w:pPr>
            <w:r w:rsidRPr="00D97AB0">
              <w:t>113</w:t>
            </w:r>
          </w:p>
        </w:tc>
        <w:tc>
          <w:tcPr>
            <w:tcW w:w="1134" w:type="dxa"/>
            <w:shd w:val="clear" w:color="auto" w:fill="auto"/>
          </w:tcPr>
          <w:p w:rsidR="002F558E" w:rsidRPr="00D97AB0" w:rsidRDefault="002F558E" w:rsidP="00632B3A">
            <w:pPr>
              <w:jc w:val="center"/>
            </w:pPr>
            <w:r w:rsidRPr="00D97AB0">
              <w:t>303</w:t>
            </w:r>
          </w:p>
        </w:tc>
        <w:tc>
          <w:tcPr>
            <w:tcW w:w="851" w:type="dxa"/>
            <w:shd w:val="clear" w:color="auto" w:fill="auto"/>
          </w:tcPr>
          <w:p w:rsidR="002F558E" w:rsidRPr="00D97AB0" w:rsidRDefault="002F558E" w:rsidP="00632B3A">
            <w:pPr>
              <w:jc w:val="center"/>
            </w:pPr>
            <w:r w:rsidRPr="00D97AB0">
              <w:t>7</w:t>
            </w:r>
          </w:p>
        </w:tc>
        <w:tc>
          <w:tcPr>
            <w:tcW w:w="992" w:type="dxa"/>
            <w:shd w:val="clear" w:color="auto" w:fill="auto"/>
          </w:tcPr>
          <w:p w:rsidR="002F558E" w:rsidRPr="00D97AB0" w:rsidRDefault="002F558E" w:rsidP="00632B3A">
            <w:pPr>
              <w:jc w:val="center"/>
            </w:pPr>
            <w:r w:rsidRPr="00D97AB0">
              <w:t>0</w:t>
            </w:r>
          </w:p>
        </w:tc>
        <w:tc>
          <w:tcPr>
            <w:tcW w:w="851" w:type="dxa"/>
            <w:shd w:val="clear" w:color="auto" w:fill="auto"/>
          </w:tcPr>
          <w:p w:rsidR="002F558E" w:rsidRPr="00D97AB0" w:rsidRDefault="002F558E" w:rsidP="00632B3A">
            <w:pPr>
              <w:jc w:val="center"/>
            </w:pPr>
            <w:r w:rsidRPr="00D97AB0">
              <w:t>0</w:t>
            </w:r>
          </w:p>
        </w:tc>
        <w:tc>
          <w:tcPr>
            <w:tcW w:w="816" w:type="dxa"/>
            <w:shd w:val="clear" w:color="auto" w:fill="auto"/>
          </w:tcPr>
          <w:p w:rsidR="002F558E" w:rsidRPr="00D97AB0" w:rsidRDefault="002F558E" w:rsidP="00632B3A"/>
        </w:tc>
      </w:tr>
      <w:tr w:rsidR="001814F3" w:rsidRPr="00D97AB0" w:rsidTr="00AB36D5">
        <w:tc>
          <w:tcPr>
            <w:tcW w:w="568" w:type="dxa"/>
            <w:shd w:val="clear" w:color="auto" w:fill="auto"/>
          </w:tcPr>
          <w:p w:rsidR="002F558E" w:rsidRPr="00D97AB0" w:rsidRDefault="002F558E" w:rsidP="001814F3">
            <w:pPr>
              <w:jc w:val="center"/>
            </w:pPr>
            <w:r w:rsidRPr="00D97AB0">
              <w:t>6</w:t>
            </w:r>
          </w:p>
        </w:tc>
        <w:tc>
          <w:tcPr>
            <w:tcW w:w="2410" w:type="dxa"/>
            <w:shd w:val="clear" w:color="auto" w:fill="auto"/>
          </w:tcPr>
          <w:p w:rsidR="002F558E" w:rsidRPr="00D97AB0" w:rsidRDefault="002F558E" w:rsidP="00632B3A">
            <w:pPr>
              <w:rPr>
                <w:lang w:val="es-ES"/>
              </w:rPr>
            </w:pPr>
            <w:r w:rsidRPr="00D97AB0">
              <w:rPr>
                <w:lang w:val="es-ES"/>
              </w:rPr>
              <w:t>Y đa khoa hệ LT</w:t>
            </w:r>
          </w:p>
        </w:tc>
        <w:tc>
          <w:tcPr>
            <w:tcW w:w="850" w:type="dxa"/>
            <w:shd w:val="clear" w:color="auto" w:fill="auto"/>
          </w:tcPr>
          <w:p w:rsidR="002F558E" w:rsidRPr="00D97AB0" w:rsidRDefault="002F558E" w:rsidP="00632B3A">
            <w:pPr>
              <w:jc w:val="center"/>
              <w:rPr>
                <w:lang w:val="es-ES"/>
              </w:rPr>
            </w:pPr>
            <w:r w:rsidRPr="00D97AB0">
              <w:rPr>
                <w:lang w:val="es-ES"/>
              </w:rPr>
              <w:t>216</w:t>
            </w:r>
          </w:p>
        </w:tc>
        <w:tc>
          <w:tcPr>
            <w:tcW w:w="992" w:type="dxa"/>
            <w:shd w:val="clear" w:color="auto" w:fill="auto"/>
          </w:tcPr>
          <w:p w:rsidR="002F558E" w:rsidRPr="00D97AB0" w:rsidRDefault="002F558E" w:rsidP="00632B3A">
            <w:pPr>
              <w:jc w:val="center"/>
              <w:rPr>
                <w:lang w:val="es-ES"/>
              </w:rPr>
            </w:pPr>
            <w:r w:rsidRPr="00D97AB0">
              <w:rPr>
                <w:lang w:val="es-ES"/>
              </w:rPr>
              <w:t>289</w:t>
            </w:r>
          </w:p>
        </w:tc>
        <w:tc>
          <w:tcPr>
            <w:tcW w:w="1134" w:type="dxa"/>
            <w:shd w:val="clear" w:color="auto" w:fill="auto"/>
          </w:tcPr>
          <w:p w:rsidR="002F558E" w:rsidRPr="00D97AB0" w:rsidRDefault="002F558E" w:rsidP="00632B3A">
            <w:pPr>
              <w:jc w:val="center"/>
              <w:rPr>
                <w:lang w:val="es-ES"/>
              </w:rPr>
            </w:pPr>
            <w:r w:rsidRPr="00D97AB0">
              <w:rPr>
                <w:lang w:val="es-ES"/>
              </w:rPr>
              <w:t>1284</w:t>
            </w:r>
          </w:p>
        </w:tc>
        <w:tc>
          <w:tcPr>
            <w:tcW w:w="851" w:type="dxa"/>
            <w:shd w:val="clear" w:color="auto" w:fill="auto"/>
          </w:tcPr>
          <w:p w:rsidR="002F558E" w:rsidRPr="00D97AB0" w:rsidRDefault="002F558E" w:rsidP="00632B3A">
            <w:pPr>
              <w:jc w:val="center"/>
              <w:rPr>
                <w:lang w:val="es-ES"/>
              </w:rPr>
            </w:pPr>
            <w:r w:rsidRPr="00D97AB0">
              <w:rPr>
                <w:lang w:val="es-ES"/>
              </w:rPr>
              <w:t>3</w:t>
            </w:r>
          </w:p>
        </w:tc>
        <w:tc>
          <w:tcPr>
            <w:tcW w:w="992" w:type="dxa"/>
            <w:shd w:val="clear" w:color="auto" w:fill="auto"/>
          </w:tcPr>
          <w:p w:rsidR="002F558E" w:rsidRPr="00D97AB0" w:rsidRDefault="002F558E" w:rsidP="00632B3A">
            <w:pPr>
              <w:jc w:val="center"/>
              <w:rPr>
                <w:lang w:val="es-ES"/>
              </w:rPr>
            </w:pPr>
            <w:r w:rsidRPr="00D97AB0">
              <w:rPr>
                <w:lang w:val="es-ES"/>
              </w:rPr>
              <w:t>0</w:t>
            </w:r>
          </w:p>
        </w:tc>
        <w:tc>
          <w:tcPr>
            <w:tcW w:w="851" w:type="dxa"/>
            <w:shd w:val="clear" w:color="auto" w:fill="auto"/>
          </w:tcPr>
          <w:p w:rsidR="002F558E" w:rsidRPr="00D97AB0" w:rsidRDefault="002F558E" w:rsidP="00632B3A">
            <w:pPr>
              <w:jc w:val="center"/>
              <w:rPr>
                <w:lang w:val="es-ES"/>
              </w:rPr>
            </w:pPr>
            <w:r w:rsidRPr="00D97AB0">
              <w:rPr>
                <w:lang w:val="es-ES"/>
              </w:rPr>
              <w:t>0</w:t>
            </w:r>
          </w:p>
        </w:tc>
        <w:tc>
          <w:tcPr>
            <w:tcW w:w="816" w:type="dxa"/>
            <w:shd w:val="clear" w:color="auto" w:fill="auto"/>
          </w:tcPr>
          <w:p w:rsidR="002F558E" w:rsidRPr="00D97AB0" w:rsidRDefault="002F558E" w:rsidP="00632B3A">
            <w:pPr>
              <w:rPr>
                <w:lang w:val="es-ES"/>
              </w:rPr>
            </w:pPr>
          </w:p>
        </w:tc>
      </w:tr>
      <w:tr w:rsidR="001814F3" w:rsidRPr="00D97AB0" w:rsidTr="00AB36D5">
        <w:tc>
          <w:tcPr>
            <w:tcW w:w="568" w:type="dxa"/>
            <w:shd w:val="clear" w:color="auto" w:fill="auto"/>
          </w:tcPr>
          <w:p w:rsidR="002F558E" w:rsidRPr="00D97AB0" w:rsidRDefault="002F558E" w:rsidP="001814F3">
            <w:pPr>
              <w:jc w:val="center"/>
            </w:pPr>
            <w:r w:rsidRPr="00D97AB0">
              <w:t>7</w:t>
            </w:r>
          </w:p>
        </w:tc>
        <w:tc>
          <w:tcPr>
            <w:tcW w:w="2410" w:type="dxa"/>
            <w:shd w:val="clear" w:color="auto" w:fill="auto"/>
          </w:tcPr>
          <w:p w:rsidR="002F558E" w:rsidRPr="00D97AB0" w:rsidRDefault="002F558E" w:rsidP="00632B3A">
            <w:r w:rsidRPr="00D97AB0">
              <w:t>Dược học hệ LT</w:t>
            </w:r>
          </w:p>
        </w:tc>
        <w:tc>
          <w:tcPr>
            <w:tcW w:w="850" w:type="dxa"/>
            <w:shd w:val="clear" w:color="auto" w:fill="auto"/>
          </w:tcPr>
          <w:p w:rsidR="002F558E" w:rsidRPr="00D97AB0" w:rsidRDefault="002F558E" w:rsidP="00632B3A">
            <w:pPr>
              <w:jc w:val="center"/>
            </w:pPr>
            <w:r w:rsidRPr="00D97AB0">
              <w:t>49</w:t>
            </w:r>
          </w:p>
        </w:tc>
        <w:tc>
          <w:tcPr>
            <w:tcW w:w="992" w:type="dxa"/>
            <w:shd w:val="clear" w:color="auto" w:fill="auto"/>
          </w:tcPr>
          <w:p w:rsidR="002F558E" w:rsidRPr="00D97AB0" w:rsidRDefault="002F558E" w:rsidP="00632B3A">
            <w:pPr>
              <w:jc w:val="center"/>
            </w:pPr>
            <w:r w:rsidRPr="00D97AB0">
              <w:t>163</w:t>
            </w:r>
          </w:p>
        </w:tc>
        <w:tc>
          <w:tcPr>
            <w:tcW w:w="1134" w:type="dxa"/>
            <w:shd w:val="clear" w:color="auto" w:fill="auto"/>
          </w:tcPr>
          <w:p w:rsidR="002F558E" w:rsidRPr="00D97AB0" w:rsidRDefault="002F558E" w:rsidP="00632B3A">
            <w:pPr>
              <w:jc w:val="center"/>
            </w:pPr>
            <w:r w:rsidRPr="00D97AB0">
              <w:t>727</w:t>
            </w:r>
          </w:p>
        </w:tc>
        <w:tc>
          <w:tcPr>
            <w:tcW w:w="851" w:type="dxa"/>
            <w:shd w:val="clear" w:color="auto" w:fill="auto"/>
          </w:tcPr>
          <w:p w:rsidR="002F558E" w:rsidRPr="00D97AB0" w:rsidRDefault="002F558E" w:rsidP="00632B3A">
            <w:pPr>
              <w:jc w:val="center"/>
            </w:pPr>
            <w:r w:rsidRPr="00D97AB0">
              <w:t>2</w:t>
            </w:r>
          </w:p>
        </w:tc>
        <w:tc>
          <w:tcPr>
            <w:tcW w:w="992" w:type="dxa"/>
            <w:shd w:val="clear" w:color="auto" w:fill="auto"/>
          </w:tcPr>
          <w:p w:rsidR="002F558E" w:rsidRPr="00D97AB0" w:rsidRDefault="002F558E" w:rsidP="00632B3A">
            <w:pPr>
              <w:jc w:val="center"/>
            </w:pPr>
            <w:r w:rsidRPr="00D97AB0">
              <w:t>0</w:t>
            </w:r>
          </w:p>
        </w:tc>
        <w:tc>
          <w:tcPr>
            <w:tcW w:w="851" w:type="dxa"/>
            <w:shd w:val="clear" w:color="auto" w:fill="auto"/>
          </w:tcPr>
          <w:p w:rsidR="002F558E" w:rsidRPr="00D97AB0" w:rsidRDefault="002F558E" w:rsidP="00632B3A">
            <w:pPr>
              <w:jc w:val="center"/>
            </w:pPr>
            <w:r w:rsidRPr="00D97AB0">
              <w:t>0</w:t>
            </w:r>
          </w:p>
        </w:tc>
        <w:tc>
          <w:tcPr>
            <w:tcW w:w="816" w:type="dxa"/>
            <w:shd w:val="clear" w:color="auto" w:fill="auto"/>
          </w:tcPr>
          <w:p w:rsidR="002F558E" w:rsidRPr="00D97AB0" w:rsidRDefault="002F558E" w:rsidP="00632B3A"/>
        </w:tc>
      </w:tr>
      <w:tr w:rsidR="001814F3" w:rsidRPr="00D97AB0" w:rsidTr="00AB36D5">
        <w:tc>
          <w:tcPr>
            <w:tcW w:w="568" w:type="dxa"/>
            <w:shd w:val="clear" w:color="auto" w:fill="auto"/>
          </w:tcPr>
          <w:p w:rsidR="002F558E" w:rsidRPr="00D97AB0" w:rsidRDefault="002F558E" w:rsidP="001814F3">
            <w:pPr>
              <w:jc w:val="center"/>
            </w:pPr>
            <w:r w:rsidRPr="00D97AB0">
              <w:t>8</w:t>
            </w:r>
          </w:p>
        </w:tc>
        <w:tc>
          <w:tcPr>
            <w:tcW w:w="2410" w:type="dxa"/>
            <w:shd w:val="clear" w:color="auto" w:fill="auto"/>
          </w:tcPr>
          <w:p w:rsidR="002F558E" w:rsidRPr="00D97AB0" w:rsidRDefault="002F558E" w:rsidP="001814F3">
            <w:r w:rsidRPr="00D97AB0">
              <w:t>Điều dưỡng hệ L</w:t>
            </w:r>
            <w:r w:rsidR="001814F3" w:rsidRPr="00D97AB0">
              <w:t>V</w:t>
            </w:r>
            <w:r w:rsidRPr="00D97AB0">
              <w:t>VH</w:t>
            </w:r>
          </w:p>
        </w:tc>
        <w:tc>
          <w:tcPr>
            <w:tcW w:w="850" w:type="dxa"/>
            <w:shd w:val="clear" w:color="auto" w:fill="auto"/>
          </w:tcPr>
          <w:p w:rsidR="002F558E" w:rsidRPr="00D97AB0" w:rsidRDefault="002F558E" w:rsidP="00632B3A">
            <w:pPr>
              <w:jc w:val="center"/>
            </w:pPr>
            <w:r w:rsidRPr="00D97AB0">
              <w:t>38</w:t>
            </w:r>
          </w:p>
        </w:tc>
        <w:tc>
          <w:tcPr>
            <w:tcW w:w="992" w:type="dxa"/>
            <w:shd w:val="clear" w:color="auto" w:fill="auto"/>
          </w:tcPr>
          <w:p w:rsidR="002F558E" w:rsidRPr="00D97AB0" w:rsidRDefault="002F558E" w:rsidP="00632B3A">
            <w:pPr>
              <w:jc w:val="center"/>
            </w:pPr>
            <w:r w:rsidRPr="00D97AB0">
              <w:t>125</w:t>
            </w:r>
          </w:p>
        </w:tc>
        <w:tc>
          <w:tcPr>
            <w:tcW w:w="1134" w:type="dxa"/>
            <w:shd w:val="clear" w:color="auto" w:fill="auto"/>
          </w:tcPr>
          <w:p w:rsidR="002F558E" w:rsidRPr="00D97AB0" w:rsidRDefault="002F558E" w:rsidP="00632B3A">
            <w:pPr>
              <w:jc w:val="center"/>
            </w:pPr>
            <w:r w:rsidRPr="00D97AB0">
              <w:t>354</w:t>
            </w:r>
          </w:p>
        </w:tc>
        <w:tc>
          <w:tcPr>
            <w:tcW w:w="851" w:type="dxa"/>
            <w:shd w:val="clear" w:color="auto" w:fill="auto"/>
          </w:tcPr>
          <w:p w:rsidR="002F558E" w:rsidRPr="00D97AB0" w:rsidRDefault="002F558E" w:rsidP="00632B3A">
            <w:pPr>
              <w:jc w:val="center"/>
            </w:pPr>
            <w:r w:rsidRPr="00D97AB0">
              <w:t>0</w:t>
            </w:r>
          </w:p>
        </w:tc>
        <w:tc>
          <w:tcPr>
            <w:tcW w:w="992" w:type="dxa"/>
            <w:shd w:val="clear" w:color="auto" w:fill="auto"/>
          </w:tcPr>
          <w:p w:rsidR="002F558E" w:rsidRPr="00D97AB0" w:rsidRDefault="002F558E" w:rsidP="00632B3A">
            <w:pPr>
              <w:jc w:val="center"/>
            </w:pPr>
            <w:r w:rsidRPr="00D97AB0">
              <w:t>0</w:t>
            </w:r>
          </w:p>
        </w:tc>
        <w:tc>
          <w:tcPr>
            <w:tcW w:w="851" w:type="dxa"/>
            <w:shd w:val="clear" w:color="auto" w:fill="auto"/>
          </w:tcPr>
          <w:p w:rsidR="002F558E" w:rsidRPr="00D97AB0" w:rsidRDefault="002F558E" w:rsidP="00632B3A">
            <w:pPr>
              <w:jc w:val="center"/>
            </w:pPr>
            <w:r w:rsidRPr="00D97AB0">
              <w:t>0</w:t>
            </w:r>
          </w:p>
        </w:tc>
        <w:tc>
          <w:tcPr>
            <w:tcW w:w="816" w:type="dxa"/>
            <w:shd w:val="clear" w:color="auto" w:fill="auto"/>
          </w:tcPr>
          <w:p w:rsidR="002F558E" w:rsidRPr="00D97AB0" w:rsidRDefault="002F558E" w:rsidP="00632B3A"/>
        </w:tc>
      </w:tr>
      <w:tr w:rsidR="001814F3" w:rsidRPr="00D97AB0" w:rsidTr="00AB36D5">
        <w:tc>
          <w:tcPr>
            <w:tcW w:w="568" w:type="dxa"/>
            <w:shd w:val="clear" w:color="auto" w:fill="auto"/>
          </w:tcPr>
          <w:p w:rsidR="002F558E" w:rsidRPr="00D97AB0" w:rsidRDefault="002F558E" w:rsidP="001814F3">
            <w:pPr>
              <w:jc w:val="center"/>
            </w:pPr>
            <w:r w:rsidRPr="00D97AB0">
              <w:t>9</w:t>
            </w:r>
          </w:p>
        </w:tc>
        <w:tc>
          <w:tcPr>
            <w:tcW w:w="2410" w:type="dxa"/>
            <w:shd w:val="clear" w:color="auto" w:fill="auto"/>
          </w:tcPr>
          <w:p w:rsidR="002F558E" w:rsidRPr="00D97AB0" w:rsidRDefault="002F558E" w:rsidP="00632B3A">
            <w:r w:rsidRPr="00D97AB0">
              <w:t>Cao đẳng KTXNATVSTP</w:t>
            </w:r>
          </w:p>
        </w:tc>
        <w:tc>
          <w:tcPr>
            <w:tcW w:w="850" w:type="dxa"/>
            <w:shd w:val="clear" w:color="auto" w:fill="auto"/>
          </w:tcPr>
          <w:p w:rsidR="002F558E" w:rsidRPr="00D97AB0" w:rsidRDefault="002F558E" w:rsidP="00632B3A">
            <w:pPr>
              <w:jc w:val="center"/>
            </w:pPr>
            <w:r w:rsidRPr="00D97AB0">
              <w:t>0</w:t>
            </w:r>
          </w:p>
        </w:tc>
        <w:tc>
          <w:tcPr>
            <w:tcW w:w="992" w:type="dxa"/>
            <w:shd w:val="clear" w:color="auto" w:fill="auto"/>
          </w:tcPr>
          <w:p w:rsidR="002F558E" w:rsidRPr="00D97AB0" w:rsidRDefault="002F558E" w:rsidP="00632B3A">
            <w:pPr>
              <w:jc w:val="center"/>
            </w:pPr>
            <w:r w:rsidRPr="00D97AB0">
              <w:t>3</w:t>
            </w:r>
          </w:p>
        </w:tc>
        <w:tc>
          <w:tcPr>
            <w:tcW w:w="1134" w:type="dxa"/>
            <w:shd w:val="clear" w:color="auto" w:fill="auto"/>
          </w:tcPr>
          <w:p w:rsidR="002F558E" w:rsidRPr="00D97AB0" w:rsidRDefault="002F558E" w:rsidP="00632B3A">
            <w:pPr>
              <w:jc w:val="center"/>
            </w:pPr>
            <w:r w:rsidRPr="00D97AB0">
              <w:t>54</w:t>
            </w:r>
          </w:p>
        </w:tc>
        <w:tc>
          <w:tcPr>
            <w:tcW w:w="851" w:type="dxa"/>
            <w:shd w:val="clear" w:color="auto" w:fill="auto"/>
          </w:tcPr>
          <w:p w:rsidR="002F558E" w:rsidRPr="00D97AB0" w:rsidRDefault="002F558E" w:rsidP="00632B3A">
            <w:pPr>
              <w:jc w:val="center"/>
            </w:pPr>
            <w:r w:rsidRPr="00D97AB0">
              <w:t>-</w:t>
            </w:r>
          </w:p>
        </w:tc>
        <w:tc>
          <w:tcPr>
            <w:tcW w:w="992" w:type="dxa"/>
            <w:shd w:val="clear" w:color="auto" w:fill="auto"/>
          </w:tcPr>
          <w:p w:rsidR="002F558E" w:rsidRPr="00D97AB0" w:rsidRDefault="002F558E" w:rsidP="00632B3A">
            <w:pPr>
              <w:jc w:val="center"/>
            </w:pPr>
            <w:r w:rsidRPr="00D97AB0">
              <w:t>-</w:t>
            </w:r>
          </w:p>
        </w:tc>
        <w:tc>
          <w:tcPr>
            <w:tcW w:w="851" w:type="dxa"/>
            <w:shd w:val="clear" w:color="auto" w:fill="auto"/>
          </w:tcPr>
          <w:p w:rsidR="002F558E" w:rsidRPr="00D97AB0" w:rsidRDefault="002F558E" w:rsidP="00632B3A">
            <w:pPr>
              <w:jc w:val="center"/>
            </w:pPr>
            <w:r w:rsidRPr="00D97AB0">
              <w:t>-</w:t>
            </w:r>
          </w:p>
        </w:tc>
        <w:tc>
          <w:tcPr>
            <w:tcW w:w="816" w:type="dxa"/>
            <w:shd w:val="clear" w:color="auto" w:fill="auto"/>
          </w:tcPr>
          <w:p w:rsidR="002F558E" w:rsidRPr="00D97AB0" w:rsidRDefault="002F558E" w:rsidP="00632B3A"/>
        </w:tc>
      </w:tr>
      <w:tr w:rsidR="001814F3" w:rsidRPr="00D97AB0" w:rsidTr="00AB36D5">
        <w:tc>
          <w:tcPr>
            <w:tcW w:w="2978" w:type="dxa"/>
            <w:gridSpan w:val="2"/>
            <w:shd w:val="clear" w:color="auto" w:fill="auto"/>
          </w:tcPr>
          <w:p w:rsidR="002F558E" w:rsidRPr="00D97AB0" w:rsidRDefault="002F558E" w:rsidP="001814F3">
            <w:pPr>
              <w:jc w:val="center"/>
              <w:rPr>
                <w:b/>
              </w:rPr>
            </w:pPr>
            <w:r w:rsidRPr="00D97AB0">
              <w:rPr>
                <w:b/>
              </w:rPr>
              <w:t>Tổng số</w:t>
            </w:r>
          </w:p>
        </w:tc>
        <w:tc>
          <w:tcPr>
            <w:tcW w:w="850" w:type="dxa"/>
            <w:shd w:val="clear" w:color="auto" w:fill="auto"/>
          </w:tcPr>
          <w:p w:rsidR="002F558E" w:rsidRPr="00D97AB0" w:rsidRDefault="002F558E" w:rsidP="00632B3A">
            <w:pPr>
              <w:jc w:val="center"/>
              <w:rPr>
                <w:b/>
              </w:rPr>
            </w:pPr>
            <w:r w:rsidRPr="00D97AB0">
              <w:rPr>
                <w:b/>
              </w:rPr>
              <w:t>1257</w:t>
            </w:r>
          </w:p>
        </w:tc>
        <w:tc>
          <w:tcPr>
            <w:tcW w:w="992" w:type="dxa"/>
            <w:shd w:val="clear" w:color="auto" w:fill="auto"/>
          </w:tcPr>
          <w:p w:rsidR="002F558E" w:rsidRPr="00D97AB0" w:rsidRDefault="002F558E" w:rsidP="00632B3A">
            <w:pPr>
              <w:jc w:val="center"/>
              <w:rPr>
                <w:b/>
              </w:rPr>
            </w:pPr>
            <w:r w:rsidRPr="00D97AB0">
              <w:rPr>
                <w:b/>
              </w:rPr>
              <w:t>1468</w:t>
            </w:r>
          </w:p>
        </w:tc>
        <w:tc>
          <w:tcPr>
            <w:tcW w:w="1134" w:type="dxa"/>
            <w:shd w:val="clear" w:color="auto" w:fill="auto"/>
          </w:tcPr>
          <w:p w:rsidR="002F558E" w:rsidRPr="00D97AB0" w:rsidRDefault="002F558E" w:rsidP="00632B3A">
            <w:pPr>
              <w:jc w:val="center"/>
              <w:rPr>
                <w:b/>
              </w:rPr>
            </w:pPr>
            <w:r w:rsidRPr="00D97AB0">
              <w:rPr>
                <w:b/>
              </w:rPr>
              <w:t>7447</w:t>
            </w:r>
          </w:p>
        </w:tc>
        <w:tc>
          <w:tcPr>
            <w:tcW w:w="851" w:type="dxa"/>
            <w:shd w:val="clear" w:color="auto" w:fill="auto"/>
          </w:tcPr>
          <w:p w:rsidR="002F558E" w:rsidRPr="00D97AB0" w:rsidRDefault="002F558E" w:rsidP="00632B3A">
            <w:pPr>
              <w:jc w:val="center"/>
              <w:rPr>
                <w:b/>
              </w:rPr>
            </w:pPr>
            <w:r w:rsidRPr="00D97AB0">
              <w:rPr>
                <w:b/>
              </w:rPr>
              <w:t>190</w:t>
            </w:r>
          </w:p>
        </w:tc>
        <w:tc>
          <w:tcPr>
            <w:tcW w:w="992" w:type="dxa"/>
            <w:shd w:val="clear" w:color="auto" w:fill="auto"/>
          </w:tcPr>
          <w:p w:rsidR="002F558E" w:rsidRPr="00D97AB0" w:rsidRDefault="002F558E" w:rsidP="00632B3A">
            <w:pPr>
              <w:jc w:val="center"/>
              <w:rPr>
                <w:b/>
              </w:rPr>
            </w:pPr>
            <w:r w:rsidRPr="00D97AB0">
              <w:rPr>
                <w:b/>
              </w:rPr>
              <w:t>60</w:t>
            </w:r>
          </w:p>
        </w:tc>
        <w:tc>
          <w:tcPr>
            <w:tcW w:w="851" w:type="dxa"/>
            <w:shd w:val="clear" w:color="auto" w:fill="auto"/>
          </w:tcPr>
          <w:p w:rsidR="002F558E" w:rsidRPr="00D97AB0" w:rsidRDefault="002F558E" w:rsidP="00632B3A">
            <w:pPr>
              <w:jc w:val="center"/>
              <w:rPr>
                <w:b/>
              </w:rPr>
            </w:pPr>
            <w:r w:rsidRPr="00D97AB0">
              <w:rPr>
                <w:b/>
              </w:rPr>
              <w:t>18</w:t>
            </w:r>
          </w:p>
        </w:tc>
        <w:tc>
          <w:tcPr>
            <w:tcW w:w="816" w:type="dxa"/>
            <w:shd w:val="clear" w:color="auto" w:fill="auto"/>
          </w:tcPr>
          <w:p w:rsidR="002F558E" w:rsidRPr="00D97AB0" w:rsidRDefault="002F558E" w:rsidP="00632B3A"/>
        </w:tc>
      </w:tr>
    </w:tbl>
    <w:p w:rsidR="009846F5" w:rsidRPr="00D97AB0" w:rsidRDefault="009846F5" w:rsidP="001814F3">
      <w:pPr>
        <w:pStyle w:val="ListParagraph"/>
        <w:numPr>
          <w:ilvl w:val="0"/>
          <w:numId w:val="9"/>
        </w:numPr>
        <w:spacing w:line="360" w:lineRule="auto"/>
        <w:rPr>
          <w:rStyle w:val="Strong"/>
          <w:i/>
        </w:rPr>
      </w:pPr>
      <w:r w:rsidRPr="00D97AB0">
        <w:rPr>
          <w:rStyle w:val="Strong"/>
          <w:i/>
        </w:rPr>
        <w:t>Kết quả học tập, rèn luyện của sinh viên</w:t>
      </w:r>
      <w:r w:rsidR="001814F3" w:rsidRPr="00D97AB0">
        <w:rPr>
          <w:rStyle w:val="Strong"/>
          <w:i/>
        </w:rPr>
        <w:t xml:space="preserve"> (tỷ lệ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134"/>
        <w:gridCol w:w="1113"/>
        <w:gridCol w:w="1114"/>
        <w:gridCol w:w="1113"/>
        <w:gridCol w:w="1114"/>
        <w:gridCol w:w="1216"/>
      </w:tblGrid>
      <w:tr w:rsidR="00BD50A2" w:rsidRPr="00D97AB0" w:rsidTr="000356EF">
        <w:trPr>
          <w:trHeight w:val="749"/>
        </w:trPr>
        <w:tc>
          <w:tcPr>
            <w:tcW w:w="2552" w:type="dxa"/>
            <w:vAlign w:val="center"/>
          </w:tcPr>
          <w:p w:rsidR="00BD50A2" w:rsidRPr="00D97AB0" w:rsidRDefault="00BD50A2" w:rsidP="001814F3">
            <w:pPr>
              <w:jc w:val="center"/>
              <w:rPr>
                <w:b/>
              </w:rPr>
            </w:pPr>
            <w:r w:rsidRPr="00D97AB0">
              <w:rPr>
                <w:b/>
              </w:rPr>
              <w:t>Loại hình đào tạo</w:t>
            </w:r>
          </w:p>
        </w:tc>
        <w:tc>
          <w:tcPr>
            <w:tcW w:w="1134" w:type="dxa"/>
            <w:vAlign w:val="center"/>
          </w:tcPr>
          <w:p w:rsidR="00BD50A2" w:rsidRPr="00D97AB0" w:rsidRDefault="00BD50A2" w:rsidP="001814F3">
            <w:pPr>
              <w:jc w:val="center"/>
              <w:rPr>
                <w:b/>
              </w:rPr>
            </w:pPr>
            <w:r w:rsidRPr="00D97AB0">
              <w:rPr>
                <w:b/>
              </w:rPr>
              <w:t>Xuất sắc</w:t>
            </w:r>
          </w:p>
        </w:tc>
        <w:tc>
          <w:tcPr>
            <w:tcW w:w="1113" w:type="dxa"/>
            <w:vAlign w:val="center"/>
          </w:tcPr>
          <w:p w:rsidR="00BD50A2" w:rsidRPr="00D97AB0" w:rsidRDefault="00BD50A2" w:rsidP="001814F3">
            <w:pPr>
              <w:jc w:val="center"/>
              <w:rPr>
                <w:b/>
              </w:rPr>
            </w:pPr>
            <w:r w:rsidRPr="00D97AB0">
              <w:rPr>
                <w:b/>
              </w:rPr>
              <w:t>Giỏi</w:t>
            </w:r>
          </w:p>
        </w:tc>
        <w:tc>
          <w:tcPr>
            <w:tcW w:w="1114" w:type="dxa"/>
            <w:vAlign w:val="center"/>
          </w:tcPr>
          <w:p w:rsidR="00BD50A2" w:rsidRPr="00D97AB0" w:rsidRDefault="00BD50A2" w:rsidP="001814F3">
            <w:pPr>
              <w:jc w:val="center"/>
              <w:rPr>
                <w:b/>
              </w:rPr>
            </w:pPr>
            <w:r w:rsidRPr="00D97AB0">
              <w:rPr>
                <w:b/>
              </w:rPr>
              <w:t>Khá</w:t>
            </w:r>
          </w:p>
        </w:tc>
        <w:tc>
          <w:tcPr>
            <w:tcW w:w="1113" w:type="dxa"/>
            <w:vAlign w:val="center"/>
          </w:tcPr>
          <w:p w:rsidR="00BD50A2" w:rsidRPr="00D97AB0" w:rsidRDefault="00BD50A2" w:rsidP="001814F3">
            <w:pPr>
              <w:jc w:val="center"/>
              <w:rPr>
                <w:b/>
              </w:rPr>
            </w:pPr>
            <w:r w:rsidRPr="00D97AB0">
              <w:rPr>
                <w:b/>
              </w:rPr>
              <w:t>Trung bình</w:t>
            </w:r>
          </w:p>
        </w:tc>
        <w:tc>
          <w:tcPr>
            <w:tcW w:w="1114" w:type="dxa"/>
            <w:vAlign w:val="center"/>
          </w:tcPr>
          <w:p w:rsidR="00BD50A2" w:rsidRPr="00D97AB0" w:rsidRDefault="00BD50A2" w:rsidP="001814F3">
            <w:pPr>
              <w:jc w:val="center"/>
              <w:rPr>
                <w:b/>
              </w:rPr>
            </w:pPr>
            <w:r w:rsidRPr="00D97AB0">
              <w:rPr>
                <w:b/>
              </w:rPr>
              <w:t>TB yếu</w:t>
            </w:r>
          </w:p>
        </w:tc>
        <w:tc>
          <w:tcPr>
            <w:tcW w:w="1216" w:type="dxa"/>
            <w:vAlign w:val="center"/>
          </w:tcPr>
          <w:p w:rsidR="00BD50A2" w:rsidRPr="00D97AB0" w:rsidRDefault="00BD50A2" w:rsidP="001814F3">
            <w:pPr>
              <w:jc w:val="center"/>
              <w:rPr>
                <w:b/>
              </w:rPr>
            </w:pPr>
            <w:r w:rsidRPr="00D97AB0">
              <w:rPr>
                <w:b/>
              </w:rPr>
              <w:t>Kém</w:t>
            </w:r>
          </w:p>
        </w:tc>
      </w:tr>
      <w:tr w:rsidR="00BD50A2" w:rsidRPr="00D97AB0" w:rsidTr="000356EF">
        <w:trPr>
          <w:trHeight w:val="406"/>
        </w:trPr>
        <w:tc>
          <w:tcPr>
            <w:tcW w:w="2552" w:type="dxa"/>
            <w:vAlign w:val="center"/>
          </w:tcPr>
          <w:p w:rsidR="00BD50A2" w:rsidRPr="00D97AB0" w:rsidRDefault="00BD50A2" w:rsidP="001814F3">
            <w:r w:rsidRPr="00D97AB0">
              <w:t>BSĐK</w:t>
            </w:r>
          </w:p>
        </w:tc>
        <w:tc>
          <w:tcPr>
            <w:tcW w:w="1134" w:type="dxa"/>
            <w:vAlign w:val="center"/>
          </w:tcPr>
          <w:p w:rsidR="00BD50A2" w:rsidRPr="00D97AB0" w:rsidRDefault="00BD50A2" w:rsidP="001814F3">
            <w:pPr>
              <w:jc w:val="right"/>
            </w:pPr>
            <w:r w:rsidRPr="00D97AB0">
              <w:t>2.1</w:t>
            </w:r>
          </w:p>
        </w:tc>
        <w:tc>
          <w:tcPr>
            <w:tcW w:w="1113" w:type="dxa"/>
            <w:vAlign w:val="center"/>
          </w:tcPr>
          <w:p w:rsidR="00BD50A2" w:rsidRPr="00D97AB0" w:rsidRDefault="00BD50A2" w:rsidP="001814F3">
            <w:pPr>
              <w:jc w:val="right"/>
            </w:pPr>
            <w:r w:rsidRPr="00D97AB0">
              <w:t>15.23</w:t>
            </w:r>
          </w:p>
        </w:tc>
        <w:tc>
          <w:tcPr>
            <w:tcW w:w="1114" w:type="dxa"/>
            <w:vAlign w:val="center"/>
          </w:tcPr>
          <w:p w:rsidR="00BD50A2" w:rsidRPr="00D97AB0" w:rsidRDefault="00BD50A2" w:rsidP="001814F3">
            <w:pPr>
              <w:jc w:val="right"/>
            </w:pPr>
            <w:r w:rsidRPr="00D97AB0">
              <w:t>48.39</w:t>
            </w:r>
          </w:p>
        </w:tc>
        <w:tc>
          <w:tcPr>
            <w:tcW w:w="1113" w:type="dxa"/>
            <w:vAlign w:val="center"/>
          </w:tcPr>
          <w:p w:rsidR="00BD50A2" w:rsidRPr="00D97AB0" w:rsidRDefault="00BD50A2" w:rsidP="001814F3">
            <w:pPr>
              <w:jc w:val="right"/>
            </w:pPr>
            <w:r w:rsidRPr="00D97AB0">
              <w:t>21.75</w:t>
            </w:r>
          </w:p>
        </w:tc>
        <w:tc>
          <w:tcPr>
            <w:tcW w:w="1114" w:type="dxa"/>
            <w:vAlign w:val="center"/>
          </w:tcPr>
          <w:p w:rsidR="00BD50A2" w:rsidRPr="00D97AB0" w:rsidRDefault="00BD50A2" w:rsidP="001814F3">
            <w:pPr>
              <w:jc w:val="right"/>
            </w:pPr>
            <w:r w:rsidRPr="00D97AB0">
              <w:t>11.33</w:t>
            </w:r>
          </w:p>
        </w:tc>
        <w:tc>
          <w:tcPr>
            <w:tcW w:w="1216" w:type="dxa"/>
            <w:vAlign w:val="center"/>
          </w:tcPr>
          <w:p w:rsidR="00BD50A2" w:rsidRPr="00D97AB0" w:rsidRDefault="00BD50A2" w:rsidP="001814F3">
            <w:pPr>
              <w:jc w:val="right"/>
            </w:pPr>
            <w:r w:rsidRPr="00D97AB0">
              <w:t>1.2</w:t>
            </w:r>
          </w:p>
        </w:tc>
      </w:tr>
      <w:tr w:rsidR="00BD50A2" w:rsidRPr="00D97AB0" w:rsidTr="000356EF">
        <w:trPr>
          <w:trHeight w:val="411"/>
        </w:trPr>
        <w:tc>
          <w:tcPr>
            <w:tcW w:w="2552" w:type="dxa"/>
            <w:vAlign w:val="center"/>
          </w:tcPr>
          <w:p w:rsidR="00BD50A2" w:rsidRPr="00D97AB0" w:rsidRDefault="00BD50A2" w:rsidP="001814F3">
            <w:r w:rsidRPr="00D97AB0">
              <w:t>Dược sỹ</w:t>
            </w:r>
          </w:p>
        </w:tc>
        <w:tc>
          <w:tcPr>
            <w:tcW w:w="1134" w:type="dxa"/>
            <w:vAlign w:val="center"/>
          </w:tcPr>
          <w:p w:rsidR="00BD50A2" w:rsidRPr="00D97AB0" w:rsidRDefault="00BD50A2" w:rsidP="001814F3">
            <w:pPr>
              <w:jc w:val="right"/>
            </w:pPr>
            <w:r w:rsidRPr="00D97AB0">
              <w:t>1.15</w:t>
            </w:r>
          </w:p>
        </w:tc>
        <w:tc>
          <w:tcPr>
            <w:tcW w:w="1113" w:type="dxa"/>
            <w:vAlign w:val="center"/>
          </w:tcPr>
          <w:p w:rsidR="00BD50A2" w:rsidRPr="00D97AB0" w:rsidRDefault="00BD50A2" w:rsidP="001814F3">
            <w:pPr>
              <w:jc w:val="right"/>
            </w:pPr>
            <w:r w:rsidRPr="00D97AB0">
              <w:t>7.06</w:t>
            </w:r>
          </w:p>
        </w:tc>
        <w:tc>
          <w:tcPr>
            <w:tcW w:w="1114" w:type="dxa"/>
            <w:vAlign w:val="center"/>
          </w:tcPr>
          <w:p w:rsidR="00BD50A2" w:rsidRPr="00D97AB0" w:rsidRDefault="00BD50A2" w:rsidP="001814F3">
            <w:pPr>
              <w:jc w:val="right"/>
            </w:pPr>
            <w:r w:rsidRPr="00D97AB0">
              <w:t>45.68</w:t>
            </w:r>
          </w:p>
        </w:tc>
        <w:tc>
          <w:tcPr>
            <w:tcW w:w="1113" w:type="dxa"/>
            <w:vAlign w:val="center"/>
          </w:tcPr>
          <w:p w:rsidR="00BD50A2" w:rsidRPr="00D97AB0" w:rsidRDefault="00BD50A2" w:rsidP="001814F3">
            <w:pPr>
              <w:jc w:val="right"/>
            </w:pPr>
            <w:r w:rsidRPr="00D97AB0">
              <w:t>27.52</w:t>
            </w:r>
          </w:p>
        </w:tc>
        <w:tc>
          <w:tcPr>
            <w:tcW w:w="1114" w:type="dxa"/>
            <w:vAlign w:val="center"/>
          </w:tcPr>
          <w:p w:rsidR="00BD50A2" w:rsidRPr="00D97AB0" w:rsidRDefault="00BD50A2" w:rsidP="001814F3">
            <w:pPr>
              <w:jc w:val="center"/>
            </w:pPr>
            <w:r w:rsidRPr="00D97AB0">
              <w:t>17.58</w:t>
            </w:r>
          </w:p>
        </w:tc>
        <w:tc>
          <w:tcPr>
            <w:tcW w:w="1216" w:type="dxa"/>
            <w:vAlign w:val="center"/>
          </w:tcPr>
          <w:p w:rsidR="00BD50A2" w:rsidRPr="00D97AB0" w:rsidRDefault="00BD50A2" w:rsidP="001814F3">
            <w:pPr>
              <w:jc w:val="right"/>
            </w:pPr>
            <w:r w:rsidRPr="00D97AB0">
              <w:t>1.01</w:t>
            </w:r>
          </w:p>
        </w:tc>
      </w:tr>
      <w:tr w:rsidR="00BD50A2" w:rsidRPr="00D97AB0" w:rsidTr="000356EF">
        <w:trPr>
          <w:trHeight w:val="417"/>
        </w:trPr>
        <w:tc>
          <w:tcPr>
            <w:tcW w:w="2552" w:type="dxa"/>
            <w:vAlign w:val="center"/>
          </w:tcPr>
          <w:p w:rsidR="00BD50A2" w:rsidRPr="00D97AB0" w:rsidRDefault="00BD50A2" w:rsidP="001814F3">
            <w:r w:rsidRPr="00D97AB0">
              <w:t>RHM</w:t>
            </w:r>
          </w:p>
        </w:tc>
        <w:tc>
          <w:tcPr>
            <w:tcW w:w="1134" w:type="dxa"/>
            <w:vAlign w:val="center"/>
          </w:tcPr>
          <w:p w:rsidR="00BD50A2" w:rsidRPr="00D97AB0" w:rsidRDefault="00BD50A2" w:rsidP="001814F3">
            <w:pPr>
              <w:jc w:val="right"/>
            </w:pPr>
            <w:r w:rsidRPr="00D97AB0">
              <w:t>2.30</w:t>
            </w:r>
          </w:p>
        </w:tc>
        <w:tc>
          <w:tcPr>
            <w:tcW w:w="1113" w:type="dxa"/>
            <w:vAlign w:val="center"/>
          </w:tcPr>
          <w:p w:rsidR="00BD50A2" w:rsidRPr="00D97AB0" w:rsidRDefault="00BD50A2" w:rsidP="001814F3">
            <w:pPr>
              <w:jc w:val="right"/>
            </w:pPr>
            <w:r w:rsidRPr="00D97AB0">
              <w:t>20.74</w:t>
            </w:r>
          </w:p>
        </w:tc>
        <w:tc>
          <w:tcPr>
            <w:tcW w:w="1114" w:type="dxa"/>
            <w:vAlign w:val="center"/>
          </w:tcPr>
          <w:p w:rsidR="00BD50A2" w:rsidRPr="00D97AB0" w:rsidRDefault="00BD50A2" w:rsidP="001814F3">
            <w:pPr>
              <w:jc w:val="right"/>
            </w:pPr>
            <w:r w:rsidRPr="00D97AB0">
              <w:t>45.16</w:t>
            </w:r>
          </w:p>
        </w:tc>
        <w:tc>
          <w:tcPr>
            <w:tcW w:w="1113" w:type="dxa"/>
            <w:vAlign w:val="center"/>
          </w:tcPr>
          <w:p w:rsidR="00BD50A2" w:rsidRPr="00D97AB0" w:rsidRDefault="00BD50A2" w:rsidP="001814F3">
            <w:pPr>
              <w:jc w:val="right"/>
            </w:pPr>
            <w:r w:rsidRPr="00D97AB0">
              <w:t>16.13</w:t>
            </w:r>
          </w:p>
        </w:tc>
        <w:tc>
          <w:tcPr>
            <w:tcW w:w="1114" w:type="dxa"/>
            <w:vAlign w:val="center"/>
          </w:tcPr>
          <w:p w:rsidR="00BD50A2" w:rsidRPr="00D97AB0" w:rsidRDefault="00BD50A2" w:rsidP="001814F3">
            <w:pPr>
              <w:jc w:val="right"/>
            </w:pPr>
            <w:r w:rsidRPr="00D97AB0">
              <w:t>14.29</w:t>
            </w:r>
          </w:p>
        </w:tc>
        <w:tc>
          <w:tcPr>
            <w:tcW w:w="1216" w:type="dxa"/>
            <w:vAlign w:val="center"/>
          </w:tcPr>
          <w:p w:rsidR="00BD50A2" w:rsidRPr="00D97AB0" w:rsidRDefault="00BD50A2" w:rsidP="001814F3">
            <w:pPr>
              <w:jc w:val="right"/>
            </w:pPr>
            <w:r w:rsidRPr="00D97AB0">
              <w:t>1.38</w:t>
            </w:r>
          </w:p>
        </w:tc>
      </w:tr>
      <w:tr w:rsidR="00BD50A2" w:rsidRPr="00D97AB0" w:rsidTr="000356EF">
        <w:trPr>
          <w:trHeight w:val="441"/>
        </w:trPr>
        <w:tc>
          <w:tcPr>
            <w:tcW w:w="2552" w:type="dxa"/>
            <w:vAlign w:val="center"/>
          </w:tcPr>
          <w:p w:rsidR="00BD50A2" w:rsidRPr="00D97AB0" w:rsidRDefault="00BD50A2" w:rsidP="001814F3">
            <w:r w:rsidRPr="00D97AB0">
              <w:t>YHDP</w:t>
            </w:r>
          </w:p>
        </w:tc>
        <w:tc>
          <w:tcPr>
            <w:tcW w:w="1134" w:type="dxa"/>
            <w:vAlign w:val="center"/>
          </w:tcPr>
          <w:p w:rsidR="00BD50A2" w:rsidRPr="00D97AB0" w:rsidRDefault="00BD50A2" w:rsidP="001814F3">
            <w:pPr>
              <w:jc w:val="right"/>
            </w:pPr>
            <w:r w:rsidRPr="00D97AB0">
              <w:t>2.26</w:t>
            </w:r>
          </w:p>
        </w:tc>
        <w:tc>
          <w:tcPr>
            <w:tcW w:w="1113" w:type="dxa"/>
            <w:vAlign w:val="center"/>
          </w:tcPr>
          <w:p w:rsidR="00BD50A2" w:rsidRPr="00D97AB0" w:rsidRDefault="00BD50A2" w:rsidP="001814F3">
            <w:pPr>
              <w:jc w:val="right"/>
            </w:pPr>
            <w:r w:rsidRPr="00D97AB0">
              <w:t>13.32</w:t>
            </w:r>
          </w:p>
        </w:tc>
        <w:tc>
          <w:tcPr>
            <w:tcW w:w="1114" w:type="dxa"/>
            <w:vAlign w:val="center"/>
          </w:tcPr>
          <w:p w:rsidR="00BD50A2" w:rsidRPr="00D97AB0" w:rsidRDefault="00BD50A2" w:rsidP="001814F3">
            <w:pPr>
              <w:jc w:val="right"/>
            </w:pPr>
            <w:r w:rsidRPr="00D97AB0">
              <w:t>38.19</w:t>
            </w:r>
          </w:p>
        </w:tc>
        <w:tc>
          <w:tcPr>
            <w:tcW w:w="1113" w:type="dxa"/>
            <w:vAlign w:val="center"/>
          </w:tcPr>
          <w:p w:rsidR="00BD50A2" w:rsidRPr="00D97AB0" w:rsidRDefault="00BD50A2" w:rsidP="001814F3">
            <w:pPr>
              <w:jc w:val="right"/>
            </w:pPr>
            <w:r w:rsidRPr="00D97AB0">
              <w:t>25.88</w:t>
            </w:r>
          </w:p>
        </w:tc>
        <w:tc>
          <w:tcPr>
            <w:tcW w:w="1114" w:type="dxa"/>
            <w:vAlign w:val="center"/>
          </w:tcPr>
          <w:p w:rsidR="00BD50A2" w:rsidRPr="00D97AB0" w:rsidRDefault="00BD50A2" w:rsidP="001814F3">
            <w:pPr>
              <w:jc w:val="right"/>
            </w:pPr>
            <w:r w:rsidRPr="00D97AB0">
              <w:t>19.6</w:t>
            </w:r>
          </w:p>
        </w:tc>
        <w:tc>
          <w:tcPr>
            <w:tcW w:w="1216" w:type="dxa"/>
            <w:vAlign w:val="center"/>
          </w:tcPr>
          <w:p w:rsidR="00BD50A2" w:rsidRPr="00D97AB0" w:rsidRDefault="00BD50A2" w:rsidP="001814F3">
            <w:pPr>
              <w:jc w:val="right"/>
            </w:pPr>
            <w:r w:rsidRPr="00D97AB0">
              <w:t>0.75</w:t>
            </w:r>
          </w:p>
        </w:tc>
      </w:tr>
      <w:tr w:rsidR="00BD50A2" w:rsidRPr="00D97AB0" w:rsidTr="000356EF">
        <w:trPr>
          <w:trHeight w:val="388"/>
        </w:trPr>
        <w:tc>
          <w:tcPr>
            <w:tcW w:w="2552" w:type="dxa"/>
            <w:vAlign w:val="center"/>
          </w:tcPr>
          <w:p w:rsidR="00BD50A2" w:rsidRPr="00D97AB0" w:rsidRDefault="00BD50A2" w:rsidP="001814F3">
            <w:r w:rsidRPr="00D97AB0">
              <w:t>CNĐD</w:t>
            </w:r>
          </w:p>
        </w:tc>
        <w:tc>
          <w:tcPr>
            <w:tcW w:w="1134" w:type="dxa"/>
            <w:vAlign w:val="center"/>
          </w:tcPr>
          <w:p w:rsidR="00BD50A2" w:rsidRPr="00D97AB0" w:rsidRDefault="00BD50A2" w:rsidP="001814F3">
            <w:pPr>
              <w:jc w:val="right"/>
            </w:pPr>
            <w:r w:rsidRPr="00D97AB0">
              <w:t>1.44</w:t>
            </w:r>
          </w:p>
        </w:tc>
        <w:tc>
          <w:tcPr>
            <w:tcW w:w="1113" w:type="dxa"/>
            <w:vAlign w:val="center"/>
          </w:tcPr>
          <w:p w:rsidR="00BD50A2" w:rsidRPr="00D97AB0" w:rsidRDefault="00BD50A2" w:rsidP="001814F3">
            <w:pPr>
              <w:jc w:val="right"/>
            </w:pPr>
            <w:r w:rsidRPr="00D97AB0">
              <w:t>16.38</w:t>
            </w:r>
          </w:p>
        </w:tc>
        <w:tc>
          <w:tcPr>
            <w:tcW w:w="1114" w:type="dxa"/>
            <w:vAlign w:val="center"/>
          </w:tcPr>
          <w:p w:rsidR="00BD50A2" w:rsidRPr="00D97AB0" w:rsidRDefault="00BD50A2" w:rsidP="001814F3">
            <w:pPr>
              <w:jc w:val="right"/>
            </w:pPr>
            <w:r w:rsidRPr="00D97AB0">
              <w:t>47.13</w:t>
            </w:r>
          </w:p>
        </w:tc>
        <w:tc>
          <w:tcPr>
            <w:tcW w:w="1113" w:type="dxa"/>
            <w:vAlign w:val="center"/>
          </w:tcPr>
          <w:p w:rsidR="00BD50A2" w:rsidRPr="00D97AB0" w:rsidRDefault="00BD50A2" w:rsidP="001814F3">
            <w:pPr>
              <w:jc w:val="right"/>
            </w:pPr>
            <w:r w:rsidRPr="00D97AB0">
              <w:t>21.26</w:t>
            </w:r>
          </w:p>
        </w:tc>
        <w:tc>
          <w:tcPr>
            <w:tcW w:w="1114" w:type="dxa"/>
            <w:vAlign w:val="center"/>
          </w:tcPr>
          <w:p w:rsidR="00BD50A2" w:rsidRPr="00D97AB0" w:rsidRDefault="00BD50A2" w:rsidP="001814F3">
            <w:pPr>
              <w:jc w:val="right"/>
            </w:pPr>
            <w:r w:rsidRPr="00D97AB0">
              <w:t>13.79</w:t>
            </w:r>
          </w:p>
        </w:tc>
        <w:tc>
          <w:tcPr>
            <w:tcW w:w="1216" w:type="dxa"/>
            <w:vAlign w:val="center"/>
          </w:tcPr>
          <w:p w:rsidR="00BD50A2" w:rsidRPr="00D97AB0" w:rsidRDefault="00BD50A2" w:rsidP="001814F3">
            <w:pPr>
              <w:jc w:val="right"/>
            </w:pPr>
            <w:r w:rsidRPr="00D97AB0">
              <w:t>0</w:t>
            </w:r>
          </w:p>
        </w:tc>
      </w:tr>
      <w:tr w:rsidR="00BD50A2" w:rsidRPr="00D97AB0" w:rsidTr="000356EF">
        <w:trPr>
          <w:trHeight w:val="421"/>
        </w:trPr>
        <w:tc>
          <w:tcPr>
            <w:tcW w:w="2552" w:type="dxa"/>
            <w:vAlign w:val="center"/>
          </w:tcPr>
          <w:p w:rsidR="00BD50A2" w:rsidRPr="00D97AB0" w:rsidRDefault="00BD50A2" w:rsidP="001814F3">
            <w:r w:rsidRPr="00D97AB0">
              <w:t>Hệ liên thông Y</w:t>
            </w:r>
          </w:p>
        </w:tc>
        <w:tc>
          <w:tcPr>
            <w:tcW w:w="1134" w:type="dxa"/>
            <w:vAlign w:val="center"/>
          </w:tcPr>
          <w:p w:rsidR="00BD50A2" w:rsidRPr="00D97AB0" w:rsidRDefault="00BD50A2" w:rsidP="001814F3">
            <w:pPr>
              <w:jc w:val="right"/>
            </w:pPr>
            <w:r w:rsidRPr="00D97AB0">
              <w:t>0</w:t>
            </w:r>
          </w:p>
        </w:tc>
        <w:tc>
          <w:tcPr>
            <w:tcW w:w="1113" w:type="dxa"/>
            <w:vAlign w:val="center"/>
          </w:tcPr>
          <w:p w:rsidR="00BD50A2" w:rsidRPr="00D97AB0" w:rsidRDefault="00BD50A2" w:rsidP="001814F3">
            <w:pPr>
              <w:jc w:val="right"/>
            </w:pPr>
            <w:r w:rsidRPr="00D97AB0">
              <w:t>2.7</w:t>
            </w:r>
          </w:p>
        </w:tc>
        <w:tc>
          <w:tcPr>
            <w:tcW w:w="1114" w:type="dxa"/>
            <w:vAlign w:val="center"/>
          </w:tcPr>
          <w:p w:rsidR="00BD50A2" w:rsidRPr="00D97AB0" w:rsidRDefault="00BD50A2" w:rsidP="001814F3">
            <w:pPr>
              <w:jc w:val="right"/>
            </w:pPr>
            <w:r w:rsidRPr="00D97AB0">
              <w:t xml:space="preserve"> 60.51</w:t>
            </w:r>
          </w:p>
        </w:tc>
        <w:tc>
          <w:tcPr>
            <w:tcW w:w="1113" w:type="dxa"/>
            <w:vAlign w:val="center"/>
          </w:tcPr>
          <w:p w:rsidR="00BD50A2" w:rsidRPr="00D97AB0" w:rsidRDefault="00BD50A2" w:rsidP="001814F3">
            <w:pPr>
              <w:jc w:val="right"/>
            </w:pPr>
            <w:r w:rsidRPr="00D97AB0">
              <w:t>31.41</w:t>
            </w:r>
          </w:p>
        </w:tc>
        <w:tc>
          <w:tcPr>
            <w:tcW w:w="1114" w:type="dxa"/>
            <w:vAlign w:val="center"/>
          </w:tcPr>
          <w:p w:rsidR="00BD50A2" w:rsidRPr="00D97AB0" w:rsidRDefault="00BD50A2" w:rsidP="001814F3">
            <w:pPr>
              <w:jc w:val="right"/>
            </w:pPr>
            <w:r w:rsidRPr="00D97AB0">
              <w:t>5.22</w:t>
            </w:r>
          </w:p>
        </w:tc>
        <w:tc>
          <w:tcPr>
            <w:tcW w:w="1216" w:type="dxa"/>
            <w:vAlign w:val="center"/>
          </w:tcPr>
          <w:p w:rsidR="00BD50A2" w:rsidRPr="00D97AB0" w:rsidRDefault="00BD50A2" w:rsidP="001814F3">
            <w:pPr>
              <w:jc w:val="right"/>
            </w:pPr>
            <w:r w:rsidRPr="00D97AB0">
              <w:t>0.16</w:t>
            </w:r>
          </w:p>
        </w:tc>
      </w:tr>
      <w:tr w:rsidR="00BD50A2" w:rsidRPr="00D97AB0" w:rsidTr="000356EF">
        <w:trPr>
          <w:trHeight w:val="413"/>
        </w:trPr>
        <w:tc>
          <w:tcPr>
            <w:tcW w:w="2552" w:type="dxa"/>
            <w:vAlign w:val="center"/>
          </w:tcPr>
          <w:p w:rsidR="00BD50A2" w:rsidRPr="00D97AB0" w:rsidRDefault="00BD50A2" w:rsidP="001814F3">
            <w:r w:rsidRPr="00D97AB0">
              <w:t>Hệ liên thông Dược</w:t>
            </w:r>
          </w:p>
        </w:tc>
        <w:tc>
          <w:tcPr>
            <w:tcW w:w="1134" w:type="dxa"/>
            <w:vAlign w:val="center"/>
          </w:tcPr>
          <w:p w:rsidR="00BD50A2" w:rsidRPr="00D97AB0" w:rsidRDefault="00BD50A2" w:rsidP="001814F3">
            <w:pPr>
              <w:jc w:val="right"/>
            </w:pPr>
            <w:r w:rsidRPr="00D97AB0">
              <w:t>0</w:t>
            </w:r>
          </w:p>
        </w:tc>
        <w:tc>
          <w:tcPr>
            <w:tcW w:w="1113" w:type="dxa"/>
            <w:vAlign w:val="center"/>
          </w:tcPr>
          <w:p w:rsidR="00BD50A2" w:rsidRPr="00D97AB0" w:rsidRDefault="00BD50A2" w:rsidP="001814F3">
            <w:pPr>
              <w:jc w:val="right"/>
            </w:pPr>
            <w:r w:rsidRPr="00D97AB0">
              <w:t>1.63</w:t>
            </w:r>
          </w:p>
        </w:tc>
        <w:tc>
          <w:tcPr>
            <w:tcW w:w="1114" w:type="dxa"/>
            <w:vAlign w:val="center"/>
          </w:tcPr>
          <w:p w:rsidR="00BD50A2" w:rsidRPr="00D97AB0" w:rsidRDefault="00BD50A2" w:rsidP="001814F3">
            <w:pPr>
              <w:jc w:val="right"/>
            </w:pPr>
            <w:r w:rsidRPr="00D97AB0">
              <w:t>45.27</w:t>
            </w:r>
          </w:p>
        </w:tc>
        <w:tc>
          <w:tcPr>
            <w:tcW w:w="1113" w:type="dxa"/>
            <w:vAlign w:val="center"/>
          </w:tcPr>
          <w:p w:rsidR="00BD50A2" w:rsidRPr="00D97AB0" w:rsidRDefault="00BD50A2" w:rsidP="001814F3">
            <w:pPr>
              <w:jc w:val="right"/>
            </w:pPr>
            <w:r w:rsidRPr="00D97AB0">
              <w:t>44.63</w:t>
            </w:r>
          </w:p>
        </w:tc>
        <w:tc>
          <w:tcPr>
            <w:tcW w:w="1114" w:type="dxa"/>
            <w:vAlign w:val="center"/>
          </w:tcPr>
          <w:p w:rsidR="00BD50A2" w:rsidRPr="00D97AB0" w:rsidRDefault="00BD50A2" w:rsidP="001814F3">
            <w:pPr>
              <w:jc w:val="right"/>
            </w:pPr>
            <w:r w:rsidRPr="00D97AB0">
              <w:t>8.47</w:t>
            </w:r>
          </w:p>
        </w:tc>
        <w:tc>
          <w:tcPr>
            <w:tcW w:w="1216" w:type="dxa"/>
            <w:vAlign w:val="center"/>
          </w:tcPr>
          <w:p w:rsidR="00BD50A2" w:rsidRPr="00D97AB0" w:rsidRDefault="00BD50A2" w:rsidP="001814F3">
            <w:pPr>
              <w:jc w:val="right"/>
            </w:pPr>
            <w:r w:rsidRPr="00D97AB0">
              <w:t>0</w:t>
            </w:r>
          </w:p>
        </w:tc>
      </w:tr>
      <w:tr w:rsidR="00BD50A2" w:rsidRPr="00D97AB0" w:rsidTr="000356EF">
        <w:trPr>
          <w:trHeight w:val="420"/>
        </w:trPr>
        <w:tc>
          <w:tcPr>
            <w:tcW w:w="2552" w:type="dxa"/>
            <w:vAlign w:val="center"/>
          </w:tcPr>
          <w:p w:rsidR="00BD50A2" w:rsidRPr="00D97AB0" w:rsidRDefault="00BD50A2" w:rsidP="001814F3">
            <w:r w:rsidRPr="00D97AB0">
              <w:t>Hệ cao đẳng</w:t>
            </w:r>
          </w:p>
        </w:tc>
        <w:tc>
          <w:tcPr>
            <w:tcW w:w="1134" w:type="dxa"/>
            <w:vAlign w:val="center"/>
          </w:tcPr>
          <w:p w:rsidR="00BD50A2" w:rsidRPr="00D97AB0" w:rsidRDefault="00BD50A2" w:rsidP="001814F3">
            <w:pPr>
              <w:jc w:val="right"/>
            </w:pPr>
            <w:r w:rsidRPr="00D97AB0">
              <w:t>4.26</w:t>
            </w:r>
          </w:p>
        </w:tc>
        <w:tc>
          <w:tcPr>
            <w:tcW w:w="1113" w:type="dxa"/>
            <w:vAlign w:val="center"/>
          </w:tcPr>
          <w:p w:rsidR="00BD50A2" w:rsidRPr="00D97AB0" w:rsidRDefault="00BD50A2" w:rsidP="001814F3">
            <w:pPr>
              <w:jc w:val="right"/>
            </w:pPr>
            <w:r w:rsidRPr="00D97AB0">
              <w:t>14.89</w:t>
            </w:r>
          </w:p>
        </w:tc>
        <w:tc>
          <w:tcPr>
            <w:tcW w:w="1114" w:type="dxa"/>
            <w:vAlign w:val="center"/>
          </w:tcPr>
          <w:p w:rsidR="00BD50A2" w:rsidRPr="00D97AB0" w:rsidRDefault="00BD50A2" w:rsidP="001814F3">
            <w:pPr>
              <w:jc w:val="right"/>
            </w:pPr>
            <w:r w:rsidRPr="00D97AB0">
              <w:t>65.95</w:t>
            </w:r>
          </w:p>
        </w:tc>
        <w:tc>
          <w:tcPr>
            <w:tcW w:w="1113" w:type="dxa"/>
            <w:vAlign w:val="center"/>
          </w:tcPr>
          <w:p w:rsidR="00BD50A2" w:rsidRPr="00D97AB0" w:rsidRDefault="00BD50A2" w:rsidP="001814F3">
            <w:pPr>
              <w:jc w:val="right"/>
            </w:pPr>
            <w:r w:rsidRPr="00D97AB0">
              <w:t>12.77</w:t>
            </w:r>
          </w:p>
        </w:tc>
        <w:tc>
          <w:tcPr>
            <w:tcW w:w="1114" w:type="dxa"/>
            <w:vAlign w:val="center"/>
          </w:tcPr>
          <w:p w:rsidR="00BD50A2" w:rsidRPr="00D97AB0" w:rsidRDefault="00BD50A2" w:rsidP="001814F3">
            <w:pPr>
              <w:jc w:val="right"/>
            </w:pPr>
            <w:r w:rsidRPr="00D97AB0">
              <w:t>2.13</w:t>
            </w:r>
          </w:p>
        </w:tc>
        <w:tc>
          <w:tcPr>
            <w:tcW w:w="1216" w:type="dxa"/>
            <w:vAlign w:val="center"/>
          </w:tcPr>
          <w:p w:rsidR="00BD50A2" w:rsidRPr="00D97AB0" w:rsidRDefault="00BD50A2" w:rsidP="001814F3">
            <w:pPr>
              <w:jc w:val="right"/>
            </w:pPr>
            <w:r w:rsidRPr="00D97AB0">
              <w:t>0</w:t>
            </w:r>
          </w:p>
        </w:tc>
      </w:tr>
    </w:tbl>
    <w:p w:rsidR="002F558E" w:rsidRPr="00D97AB0" w:rsidRDefault="002F558E" w:rsidP="001814F3">
      <w:pPr>
        <w:pStyle w:val="ListParagraph"/>
        <w:numPr>
          <w:ilvl w:val="0"/>
          <w:numId w:val="9"/>
        </w:numPr>
        <w:rPr>
          <w:b/>
          <w:i/>
        </w:rPr>
      </w:pPr>
      <w:r w:rsidRPr="00D97AB0">
        <w:rPr>
          <w:b/>
          <w:i/>
        </w:rPr>
        <w:t>Đào tạo sau đại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1163"/>
        <w:gridCol w:w="1173"/>
        <w:gridCol w:w="1154"/>
        <w:gridCol w:w="1164"/>
        <w:gridCol w:w="1159"/>
        <w:gridCol w:w="1159"/>
        <w:gridCol w:w="1148"/>
      </w:tblGrid>
      <w:tr w:rsidR="002F558E" w:rsidRPr="00D97AB0" w:rsidTr="000356EF">
        <w:tc>
          <w:tcPr>
            <w:tcW w:w="1168" w:type="dxa"/>
            <w:vMerge w:val="restart"/>
            <w:shd w:val="clear" w:color="auto" w:fill="auto"/>
          </w:tcPr>
          <w:p w:rsidR="002F558E" w:rsidRPr="00D97AB0" w:rsidRDefault="002F558E" w:rsidP="00632B3A">
            <w:pPr>
              <w:jc w:val="center"/>
              <w:rPr>
                <w:b/>
              </w:rPr>
            </w:pPr>
            <w:r w:rsidRPr="00D97AB0">
              <w:rPr>
                <w:b/>
              </w:rPr>
              <w:t>Hệ đào tạo</w:t>
            </w:r>
          </w:p>
        </w:tc>
        <w:tc>
          <w:tcPr>
            <w:tcW w:w="1163" w:type="dxa"/>
            <w:vMerge w:val="restart"/>
            <w:shd w:val="clear" w:color="auto" w:fill="auto"/>
          </w:tcPr>
          <w:p w:rsidR="002F558E" w:rsidRPr="00D97AB0" w:rsidRDefault="002F558E" w:rsidP="00632B3A">
            <w:pPr>
              <w:jc w:val="center"/>
              <w:rPr>
                <w:b/>
              </w:rPr>
            </w:pPr>
            <w:r w:rsidRPr="00D97AB0">
              <w:rPr>
                <w:b/>
              </w:rPr>
              <w:t>Số tuyển mới</w:t>
            </w:r>
          </w:p>
        </w:tc>
        <w:tc>
          <w:tcPr>
            <w:tcW w:w="1173" w:type="dxa"/>
            <w:vMerge w:val="restart"/>
            <w:shd w:val="clear" w:color="auto" w:fill="auto"/>
          </w:tcPr>
          <w:p w:rsidR="002F558E" w:rsidRPr="00D97AB0" w:rsidRDefault="002F558E" w:rsidP="00632B3A">
            <w:pPr>
              <w:jc w:val="center"/>
              <w:rPr>
                <w:b/>
              </w:rPr>
            </w:pPr>
            <w:r w:rsidRPr="00D97AB0">
              <w:rPr>
                <w:b/>
              </w:rPr>
              <w:t>Số tốt nghiệp</w:t>
            </w:r>
          </w:p>
        </w:tc>
        <w:tc>
          <w:tcPr>
            <w:tcW w:w="1154" w:type="dxa"/>
            <w:vMerge w:val="restart"/>
            <w:shd w:val="clear" w:color="auto" w:fill="auto"/>
          </w:tcPr>
          <w:p w:rsidR="002F558E" w:rsidRPr="00D97AB0" w:rsidRDefault="002F558E" w:rsidP="001814F3">
            <w:pPr>
              <w:jc w:val="center"/>
              <w:rPr>
                <w:b/>
              </w:rPr>
            </w:pPr>
            <w:r w:rsidRPr="00D97AB0">
              <w:rPr>
                <w:b/>
              </w:rPr>
              <w:t>Qui mô HV cả năm học</w:t>
            </w:r>
          </w:p>
        </w:tc>
        <w:tc>
          <w:tcPr>
            <w:tcW w:w="3482" w:type="dxa"/>
            <w:gridSpan w:val="3"/>
            <w:shd w:val="clear" w:color="auto" w:fill="auto"/>
          </w:tcPr>
          <w:p w:rsidR="002F558E" w:rsidRPr="00D97AB0" w:rsidRDefault="002F558E" w:rsidP="00632B3A">
            <w:pPr>
              <w:jc w:val="center"/>
              <w:rPr>
                <w:b/>
              </w:rPr>
            </w:pPr>
            <w:r w:rsidRPr="00D97AB0">
              <w:rPr>
                <w:b/>
              </w:rPr>
              <w:t>Số HV bị xử lý kỷ luật</w:t>
            </w:r>
          </w:p>
        </w:tc>
        <w:tc>
          <w:tcPr>
            <w:tcW w:w="1148" w:type="dxa"/>
            <w:vMerge w:val="restart"/>
            <w:shd w:val="clear" w:color="auto" w:fill="auto"/>
          </w:tcPr>
          <w:p w:rsidR="002F558E" w:rsidRPr="00D97AB0" w:rsidRDefault="002F558E" w:rsidP="00632B3A">
            <w:pPr>
              <w:jc w:val="center"/>
              <w:rPr>
                <w:b/>
              </w:rPr>
            </w:pPr>
            <w:r w:rsidRPr="00D97AB0">
              <w:rPr>
                <w:b/>
              </w:rPr>
              <w:t>Số HV xin bảo lưu</w:t>
            </w:r>
          </w:p>
        </w:tc>
      </w:tr>
      <w:tr w:rsidR="002F558E" w:rsidRPr="00D97AB0" w:rsidTr="000356EF">
        <w:tc>
          <w:tcPr>
            <w:tcW w:w="1168" w:type="dxa"/>
            <w:vMerge/>
            <w:shd w:val="clear" w:color="auto" w:fill="auto"/>
          </w:tcPr>
          <w:p w:rsidR="002F558E" w:rsidRPr="00D97AB0" w:rsidRDefault="002F558E" w:rsidP="00632B3A">
            <w:pPr>
              <w:rPr>
                <w:b/>
              </w:rPr>
            </w:pPr>
          </w:p>
        </w:tc>
        <w:tc>
          <w:tcPr>
            <w:tcW w:w="1163" w:type="dxa"/>
            <w:vMerge/>
            <w:shd w:val="clear" w:color="auto" w:fill="auto"/>
          </w:tcPr>
          <w:p w:rsidR="002F558E" w:rsidRPr="00D97AB0" w:rsidRDefault="002F558E" w:rsidP="00632B3A">
            <w:pPr>
              <w:rPr>
                <w:b/>
              </w:rPr>
            </w:pPr>
          </w:p>
        </w:tc>
        <w:tc>
          <w:tcPr>
            <w:tcW w:w="1173" w:type="dxa"/>
            <w:vMerge/>
            <w:shd w:val="clear" w:color="auto" w:fill="auto"/>
          </w:tcPr>
          <w:p w:rsidR="002F558E" w:rsidRPr="00D97AB0" w:rsidRDefault="002F558E" w:rsidP="00632B3A">
            <w:pPr>
              <w:rPr>
                <w:b/>
              </w:rPr>
            </w:pPr>
          </w:p>
        </w:tc>
        <w:tc>
          <w:tcPr>
            <w:tcW w:w="1154" w:type="dxa"/>
            <w:vMerge/>
            <w:shd w:val="clear" w:color="auto" w:fill="auto"/>
          </w:tcPr>
          <w:p w:rsidR="002F558E" w:rsidRPr="00D97AB0" w:rsidRDefault="002F558E" w:rsidP="00632B3A">
            <w:pPr>
              <w:rPr>
                <w:b/>
              </w:rPr>
            </w:pPr>
          </w:p>
        </w:tc>
        <w:tc>
          <w:tcPr>
            <w:tcW w:w="1164" w:type="dxa"/>
            <w:shd w:val="clear" w:color="auto" w:fill="auto"/>
          </w:tcPr>
          <w:p w:rsidR="002F558E" w:rsidRPr="00D97AB0" w:rsidRDefault="002F558E" w:rsidP="00632B3A">
            <w:pPr>
              <w:jc w:val="center"/>
            </w:pPr>
            <w:r w:rsidRPr="00D97AB0">
              <w:t>Khiển trách</w:t>
            </w:r>
          </w:p>
        </w:tc>
        <w:tc>
          <w:tcPr>
            <w:tcW w:w="1159" w:type="dxa"/>
            <w:shd w:val="clear" w:color="auto" w:fill="auto"/>
          </w:tcPr>
          <w:p w:rsidR="002F558E" w:rsidRPr="00D97AB0" w:rsidRDefault="002F558E" w:rsidP="00632B3A">
            <w:pPr>
              <w:jc w:val="center"/>
            </w:pPr>
            <w:r w:rsidRPr="00D97AB0">
              <w:t>Cảnh cáo</w:t>
            </w:r>
          </w:p>
        </w:tc>
        <w:tc>
          <w:tcPr>
            <w:tcW w:w="1159" w:type="dxa"/>
            <w:shd w:val="clear" w:color="auto" w:fill="auto"/>
          </w:tcPr>
          <w:p w:rsidR="002F558E" w:rsidRPr="00D97AB0" w:rsidRDefault="002F558E" w:rsidP="00632B3A">
            <w:pPr>
              <w:jc w:val="center"/>
            </w:pPr>
            <w:r w:rsidRPr="00D97AB0">
              <w:t>Buộc thôi học</w:t>
            </w:r>
          </w:p>
        </w:tc>
        <w:tc>
          <w:tcPr>
            <w:tcW w:w="1148" w:type="dxa"/>
            <w:vMerge/>
            <w:shd w:val="clear" w:color="auto" w:fill="auto"/>
          </w:tcPr>
          <w:p w:rsidR="002F558E" w:rsidRPr="00D97AB0" w:rsidRDefault="002F558E" w:rsidP="00632B3A">
            <w:pPr>
              <w:rPr>
                <w:b/>
              </w:rPr>
            </w:pPr>
          </w:p>
        </w:tc>
      </w:tr>
      <w:tr w:rsidR="002F558E" w:rsidRPr="00D97AB0" w:rsidTr="000356EF">
        <w:trPr>
          <w:trHeight w:val="399"/>
        </w:trPr>
        <w:tc>
          <w:tcPr>
            <w:tcW w:w="1168" w:type="dxa"/>
            <w:shd w:val="clear" w:color="auto" w:fill="auto"/>
          </w:tcPr>
          <w:p w:rsidR="002F558E" w:rsidRPr="00D97AB0" w:rsidRDefault="002F558E" w:rsidP="001814F3">
            <w:pPr>
              <w:rPr>
                <w:b/>
              </w:rPr>
            </w:pPr>
            <w:r w:rsidRPr="00D97AB0">
              <w:rPr>
                <w:b/>
              </w:rPr>
              <w:t>CKI</w:t>
            </w:r>
          </w:p>
        </w:tc>
        <w:tc>
          <w:tcPr>
            <w:tcW w:w="1163" w:type="dxa"/>
            <w:shd w:val="clear" w:color="auto" w:fill="auto"/>
          </w:tcPr>
          <w:p w:rsidR="002F558E" w:rsidRPr="00D97AB0" w:rsidRDefault="002F558E" w:rsidP="00632B3A">
            <w:pPr>
              <w:jc w:val="center"/>
            </w:pPr>
            <w:r w:rsidRPr="00D97AB0">
              <w:t>80</w:t>
            </w:r>
          </w:p>
        </w:tc>
        <w:tc>
          <w:tcPr>
            <w:tcW w:w="1173" w:type="dxa"/>
            <w:shd w:val="clear" w:color="auto" w:fill="auto"/>
          </w:tcPr>
          <w:p w:rsidR="002F558E" w:rsidRPr="00D97AB0" w:rsidRDefault="002F558E" w:rsidP="00632B3A">
            <w:pPr>
              <w:jc w:val="center"/>
            </w:pPr>
            <w:r w:rsidRPr="00D97AB0">
              <w:t>105</w:t>
            </w:r>
          </w:p>
        </w:tc>
        <w:tc>
          <w:tcPr>
            <w:tcW w:w="1154" w:type="dxa"/>
            <w:shd w:val="clear" w:color="auto" w:fill="auto"/>
          </w:tcPr>
          <w:p w:rsidR="002F558E" w:rsidRPr="00D97AB0" w:rsidRDefault="002F558E" w:rsidP="00632B3A">
            <w:pPr>
              <w:jc w:val="center"/>
            </w:pPr>
            <w:r w:rsidRPr="00D97AB0">
              <w:t>329</w:t>
            </w:r>
          </w:p>
        </w:tc>
        <w:tc>
          <w:tcPr>
            <w:tcW w:w="1164" w:type="dxa"/>
            <w:shd w:val="clear" w:color="auto" w:fill="auto"/>
          </w:tcPr>
          <w:p w:rsidR="002F558E" w:rsidRPr="00D97AB0" w:rsidRDefault="002F558E" w:rsidP="00632B3A">
            <w:pPr>
              <w:jc w:val="center"/>
            </w:pPr>
            <w:r w:rsidRPr="00D97AB0">
              <w:t>0</w:t>
            </w:r>
          </w:p>
        </w:tc>
        <w:tc>
          <w:tcPr>
            <w:tcW w:w="1159" w:type="dxa"/>
            <w:shd w:val="clear" w:color="auto" w:fill="auto"/>
          </w:tcPr>
          <w:p w:rsidR="002F558E" w:rsidRPr="00D97AB0" w:rsidRDefault="002F558E" w:rsidP="00632B3A">
            <w:pPr>
              <w:jc w:val="center"/>
            </w:pPr>
            <w:r w:rsidRPr="00D97AB0">
              <w:t>0</w:t>
            </w:r>
          </w:p>
        </w:tc>
        <w:tc>
          <w:tcPr>
            <w:tcW w:w="1159" w:type="dxa"/>
            <w:shd w:val="clear" w:color="auto" w:fill="auto"/>
          </w:tcPr>
          <w:p w:rsidR="002F558E" w:rsidRPr="00D97AB0" w:rsidRDefault="002F558E" w:rsidP="00632B3A">
            <w:pPr>
              <w:jc w:val="center"/>
            </w:pPr>
            <w:r w:rsidRPr="00D97AB0">
              <w:t>0</w:t>
            </w:r>
          </w:p>
        </w:tc>
        <w:tc>
          <w:tcPr>
            <w:tcW w:w="1148" w:type="dxa"/>
            <w:shd w:val="clear" w:color="auto" w:fill="auto"/>
          </w:tcPr>
          <w:p w:rsidR="002F558E" w:rsidRPr="00D97AB0" w:rsidRDefault="002F558E" w:rsidP="00632B3A">
            <w:pPr>
              <w:jc w:val="center"/>
            </w:pPr>
            <w:r w:rsidRPr="00D97AB0">
              <w:t>3</w:t>
            </w:r>
          </w:p>
        </w:tc>
      </w:tr>
      <w:tr w:rsidR="002F558E" w:rsidRPr="00D97AB0" w:rsidTr="000356EF">
        <w:tc>
          <w:tcPr>
            <w:tcW w:w="1168" w:type="dxa"/>
            <w:shd w:val="clear" w:color="auto" w:fill="auto"/>
          </w:tcPr>
          <w:p w:rsidR="002F558E" w:rsidRPr="00D97AB0" w:rsidRDefault="002F558E" w:rsidP="001814F3">
            <w:pPr>
              <w:rPr>
                <w:b/>
              </w:rPr>
            </w:pPr>
            <w:r w:rsidRPr="00D97AB0">
              <w:rPr>
                <w:b/>
              </w:rPr>
              <w:t>CKII</w:t>
            </w:r>
          </w:p>
        </w:tc>
        <w:tc>
          <w:tcPr>
            <w:tcW w:w="1163" w:type="dxa"/>
            <w:shd w:val="clear" w:color="auto" w:fill="auto"/>
          </w:tcPr>
          <w:p w:rsidR="002F558E" w:rsidRPr="00D97AB0" w:rsidRDefault="002F558E" w:rsidP="00632B3A">
            <w:pPr>
              <w:jc w:val="center"/>
            </w:pPr>
            <w:r w:rsidRPr="00D97AB0">
              <w:t>62</w:t>
            </w:r>
          </w:p>
        </w:tc>
        <w:tc>
          <w:tcPr>
            <w:tcW w:w="1173" w:type="dxa"/>
            <w:shd w:val="clear" w:color="auto" w:fill="auto"/>
          </w:tcPr>
          <w:p w:rsidR="002F558E" w:rsidRPr="00D97AB0" w:rsidRDefault="002F558E" w:rsidP="00632B3A">
            <w:pPr>
              <w:jc w:val="center"/>
            </w:pPr>
            <w:r w:rsidRPr="00D97AB0">
              <w:t>84</w:t>
            </w:r>
          </w:p>
        </w:tc>
        <w:tc>
          <w:tcPr>
            <w:tcW w:w="1154" w:type="dxa"/>
            <w:shd w:val="clear" w:color="auto" w:fill="auto"/>
          </w:tcPr>
          <w:p w:rsidR="002F558E" w:rsidRPr="00D97AB0" w:rsidRDefault="002F558E" w:rsidP="00632B3A">
            <w:pPr>
              <w:jc w:val="center"/>
            </w:pPr>
            <w:r w:rsidRPr="00D97AB0">
              <w:t>196</w:t>
            </w:r>
          </w:p>
        </w:tc>
        <w:tc>
          <w:tcPr>
            <w:tcW w:w="1164" w:type="dxa"/>
            <w:shd w:val="clear" w:color="auto" w:fill="auto"/>
          </w:tcPr>
          <w:p w:rsidR="002F558E" w:rsidRPr="00D97AB0" w:rsidRDefault="002F558E" w:rsidP="00632B3A">
            <w:pPr>
              <w:jc w:val="center"/>
            </w:pPr>
            <w:r w:rsidRPr="00D97AB0">
              <w:t>0</w:t>
            </w:r>
          </w:p>
        </w:tc>
        <w:tc>
          <w:tcPr>
            <w:tcW w:w="1159" w:type="dxa"/>
            <w:shd w:val="clear" w:color="auto" w:fill="auto"/>
          </w:tcPr>
          <w:p w:rsidR="002F558E" w:rsidRPr="00D97AB0" w:rsidRDefault="002F558E" w:rsidP="00632B3A">
            <w:pPr>
              <w:jc w:val="center"/>
            </w:pPr>
            <w:r w:rsidRPr="00D97AB0">
              <w:t>1</w:t>
            </w:r>
          </w:p>
        </w:tc>
        <w:tc>
          <w:tcPr>
            <w:tcW w:w="1159" w:type="dxa"/>
            <w:shd w:val="clear" w:color="auto" w:fill="auto"/>
          </w:tcPr>
          <w:p w:rsidR="002F558E" w:rsidRPr="00D97AB0" w:rsidRDefault="002F558E" w:rsidP="00632B3A">
            <w:pPr>
              <w:jc w:val="center"/>
            </w:pPr>
            <w:r w:rsidRPr="00D97AB0">
              <w:t>0</w:t>
            </w:r>
          </w:p>
        </w:tc>
        <w:tc>
          <w:tcPr>
            <w:tcW w:w="1148" w:type="dxa"/>
            <w:shd w:val="clear" w:color="auto" w:fill="auto"/>
          </w:tcPr>
          <w:p w:rsidR="002F558E" w:rsidRPr="00D97AB0" w:rsidRDefault="002F558E" w:rsidP="00632B3A">
            <w:pPr>
              <w:jc w:val="center"/>
            </w:pPr>
            <w:r w:rsidRPr="00D97AB0">
              <w:t>2</w:t>
            </w:r>
          </w:p>
        </w:tc>
      </w:tr>
      <w:tr w:rsidR="002F558E" w:rsidRPr="00D97AB0" w:rsidTr="000356EF">
        <w:tc>
          <w:tcPr>
            <w:tcW w:w="1168" w:type="dxa"/>
            <w:shd w:val="clear" w:color="auto" w:fill="auto"/>
          </w:tcPr>
          <w:p w:rsidR="002F558E" w:rsidRPr="00D97AB0" w:rsidRDefault="002F558E" w:rsidP="001814F3">
            <w:pPr>
              <w:rPr>
                <w:b/>
              </w:rPr>
            </w:pPr>
            <w:r w:rsidRPr="00D97AB0">
              <w:rPr>
                <w:b/>
              </w:rPr>
              <w:t>BSNT</w:t>
            </w:r>
          </w:p>
        </w:tc>
        <w:tc>
          <w:tcPr>
            <w:tcW w:w="1163" w:type="dxa"/>
            <w:shd w:val="clear" w:color="auto" w:fill="auto"/>
          </w:tcPr>
          <w:p w:rsidR="002F558E" w:rsidRPr="00D97AB0" w:rsidRDefault="002F558E" w:rsidP="00632B3A">
            <w:pPr>
              <w:jc w:val="center"/>
            </w:pPr>
            <w:r w:rsidRPr="00D97AB0">
              <w:t>13</w:t>
            </w:r>
          </w:p>
        </w:tc>
        <w:tc>
          <w:tcPr>
            <w:tcW w:w="1173" w:type="dxa"/>
            <w:shd w:val="clear" w:color="auto" w:fill="auto"/>
          </w:tcPr>
          <w:p w:rsidR="002F558E" w:rsidRPr="00D97AB0" w:rsidRDefault="002F558E" w:rsidP="00632B3A">
            <w:pPr>
              <w:jc w:val="center"/>
            </w:pPr>
            <w:r w:rsidRPr="00D97AB0">
              <w:t>10</w:t>
            </w:r>
          </w:p>
        </w:tc>
        <w:tc>
          <w:tcPr>
            <w:tcW w:w="1154" w:type="dxa"/>
            <w:shd w:val="clear" w:color="auto" w:fill="auto"/>
          </w:tcPr>
          <w:p w:rsidR="002F558E" w:rsidRPr="00D97AB0" w:rsidRDefault="002F558E" w:rsidP="00632B3A">
            <w:pPr>
              <w:jc w:val="center"/>
            </w:pPr>
            <w:r w:rsidRPr="00D97AB0">
              <w:t>45</w:t>
            </w:r>
          </w:p>
        </w:tc>
        <w:tc>
          <w:tcPr>
            <w:tcW w:w="1164" w:type="dxa"/>
            <w:shd w:val="clear" w:color="auto" w:fill="auto"/>
          </w:tcPr>
          <w:p w:rsidR="002F558E" w:rsidRPr="00D97AB0" w:rsidRDefault="002F558E" w:rsidP="00632B3A">
            <w:pPr>
              <w:jc w:val="center"/>
            </w:pPr>
            <w:r w:rsidRPr="00D97AB0">
              <w:t>0</w:t>
            </w:r>
          </w:p>
        </w:tc>
        <w:tc>
          <w:tcPr>
            <w:tcW w:w="1159" w:type="dxa"/>
            <w:shd w:val="clear" w:color="auto" w:fill="auto"/>
          </w:tcPr>
          <w:p w:rsidR="002F558E" w:rsidRPr="00D97AB0" w:rsidRDefault="002F558E" w:rsidP="00632B3A">
            <w:pPr>
              <w:jc w:val="center"/>
            </w:pPr>
            <w:r w:rsidRPr="00D97AB0">
              <w:t>0</w:t>
            </w:r>
          </w:p>
        </w:tc>
        <w:tc>
          <w:tcPr>
            <w:tcW w:w="1159" w:type="dxa"/>
            <w:shd w:val="clear" w:color="auto" w:fill="auto"/>
          </w:tcPr>
          <w:p w:rsidR="002F558E" w:rsidRPr="00D97AB0" w:rsidRDefault="002F558E" w:rsidP="00632B3A">
            <w:pPr>
              <w:jc w:val="center"/>
            </w:pPr>
            <w:r w:rsidRPr="00D97AB0">
              <w:t>0</w:t>
            </w:r>
          </w:p>
        </w:tc>
        <w:tc>
          <w:tcPr>
            <w:tcW w:w="1148" w:type="dxa"/>
            <w:shd w:val="clear" w:color="auto" w:fill="auto"/>
          </w:tcPr>
          <w:p w:rsidR="002F558E" w:rsidRPr="00D97AB0" w:rsidRDefault="002F558E" w:rsidP="00632B3A">
            <w:pPr>
              <w:jc w:val="center"/>
            </w:pPr>
            <w:r w:rsidRPr="00D97AB0">
              <w:t>0</w:t>
            </w:r>
          </w:p>
        </w:tc>
      </w:tr>
      <w:tr w:rsidR="002F558E" w:rsidRPr="00D97AB0" w:rsidTr="000356EF">
        <w:trPr>
          <w:trHeight w:val="290"/>
        </w:trPr>
        <w:tc>
          <w:tcPr>
            <w:tcW w:w="1168" w:type="dxa"/>
            <w:shd w:val="clear" w:color="auto" w:fill="auto"/>
          </w:tcPr>
          <w:p w:rsidR="002F558E" w:rsidRPr="00D97AB0" w:rsidRDefault="002F558E" w:rsidP="001814F3">
            <w:pPr>
              <w:rPr>
                <w:b/>
              </w:rPr>
            </w:pPr>
            <w:r w:rsidRPr="00D97AB0">
              <w:rPr>
                <w:b/>
              </w:rPr>
              <w:t>ThS</w:t>
            </w:r>
          </w:p>
        </w:tc>
        <w:tc>
          <w:tcPr>
            <w:tcW w:w="1163" w:type="dxa"/>
            <w:shd w:val="clear" w:color="auto" w:fill="auto"/>
          </w:tcPr>
          <w:p w:rsidR="002F558E" w:rsidRPr="00D97AB0" w:rsidRDefault="002F558E" w:rsidP="00632B3A">
            <w:pPr>
              <w:jc w:val="center"/>
            </w:pPr>
            <w:r w:rsidRPr="00D97AB0">
              <w:t>17</w:t>
            </w:r>
          </w:p>
        </w:tc>
        <w:tc>
          <w:tcPr>
            <w:tcW w:w="1173" w:type="dxa"/>
            <w:shd w:val="clear" w:color="auto" w:fill="auto"/>
          </w:tcPr>
          <w:p w:rsidR="002F558E" w:rsidRPr="00D97AB0" w:rsidRDefault="002F558E" w:rsidP="00632B3A">
            <w:pPr>
              <w:jc w:val="center"/>
            </w:pPr>
            <w:r w:rsidRPr="00D97AB0">
              <w:t>17</w:t>
            </w:r>
          </w:p>
        </w:tc>
        <w:tc>
          <w:tcPr>
            <w:tcW w:w="1154" w:type="dxa"/>
            <w:shd w:val="clear" w:color="auto" w:fill="auto"/>
          </w:tcPr>
          <w:p w:rsidR="002F558E" w:rsidRPr="00D97AB0" w:rsidRDefault="002F558E" w:rsidP="00632B3A">
            <w:pPr>
              <w:jc w:val="center"/>
            </w:pPr>
            <w:r w:rsidRPr="00D97AB0">
              <w:t>49</w:t>
            </w:r>
          </w:p>
        </w:tc>
        <w:tc>
          <w:tcPr>
            <w:tcW w:w="1164" w:type="dxa"/>
            <w:shd w:val="clear" w:color="auto" w:fill="auto"/>
          </w:tcPr>
          <w:p w:rsidR="002F558E" w:rsidRPr="00D97AB0" w:rsidRDefault="002F558E" w:rsidP="00632B3A">
            <w:pPr>
              <w:jc w:val="center"/>
            </w:pPr>
            <w:r w:rsidRPr="00D97AB0">
              <w:t>0</w:t>
            </w:r>
          </w:p>
        </w:tc>
        <w:tc>
          <w:tcPr>
            <w:tcW w:w="1159" w:type="dxa"/>
            <w:shd w:val="clear" w:color="auto" w:fill="auto"/>
          </w:tcPr>
          <w:p w:rsidR="002F558E" w:rsidRPr="00D97AB0" w:rsidRDefault="002F558E" w:rsidP="00632B3A">
            <w:pPr>
              <w:jc w:val="center"/>
            </w:pPr>
            <w:r w:rsidRPr="00D97AB0">
              <w:t>0</w:t>
            </w:r>
          </w:p>
        </w:tc>
        <w:tc>
          <w:tcPr>
            <w:tcW w:w="1159" w:type="dxa"/>
            <w:shd w:val="clear" w:color="auto" w:fill="auto"/>
          </w:tcPr>
          <w:p w:rsidR="002F558E" w:rsidRPr="00D97AB0" w:rsidRDefault="002F558E" w:rsidP="00632B3A">
            <w:pPr>
              <w:jc w:val="center"/>
            </w:pPr>
            <w:r w:rsidRPr="00D97AB0">
              <w:t>2</w:t>
            </w:r>
          </w:p>
        </w:tc>
        <w:tc>
          <w:tcPr>
            <w:tcW w:w="1148" w:type="dxa"/>
            <w:shd w:val="clear" w:color="auto" w:fill="auto"/>
          </w:tcPr>
          <w:p w:rsidR="002F558E" w:rsidRPr="00D97AB0" w:rsidRDefault="002F558E" w:rsidP="00632B3A">
            <w:pPr>
              <w:jc w:val="center"/>
            </w:pPr>
            <w:r w:rsidRPr="00D97AB0">
              <w:t>0</w:t>
            </w:r>
          </w:p>
        </w:tc>
      </w:tr>
      <w:tr w:rsidR="002F558E" w:rsidRPr="00D97AB0" w:rsidTr="000356EF">
        <w:tc>
          <w:tcPr>
            <w:tcW w:w="1168" w:type="dxa"/>
            <w:shd w:val="clear" w:color="auto" w:fill="auto"/>
          </w:tcPr>
          <w:p w:rsidR="002F558E" w:rsidRPr="00D97AB0" w:rsidRDefault="002F558E" w:rsidP="001814F3">
            <w:pPr>
              <w:rPr>
                <w:b/>
              </w:rPr>
            </w:pPr>
            <w:r w:rsidRPr="00D97AB0">
              <w:rPr>
                <w:b/>
              </w:rPr>
              <w:t>TS</w:t>
            </w:r>
          </w:p>
        </w:tc>
        <w:tc>
          <w:tcPr>
            <w:tcW w:w="1163" w:type="dxa"/>
            <w:shd w:val="clear" w:color="auto" w:fill="auto"/>
          </w:tcPr>
          <w:p w:rsidR="002F558E" w:rsidRPr="00D97AB0" w:rsidRDefault="002F558E" w:rsidP="00632B3A">
            <w:pPr>
              <w:jc w:val="center"/>
            </w:pPr>
            <w:r w:rsidRPr="00D97AB0">
              <w:t>01</w:t>
            </w:r>
          </w:p>
        </w:tc>
        <w:tc>
          <w:tcPr>
            <w:tcW w:w="1173" w:type="dxa"/>
            <w:shd w:val="clear" w:color="auto" w:fill="auto"/>
          </w:tcPr>
          <w:p w:rsidR="002F558E" w:rsidRPr="00D97AB0" w:rsidRDefault="002F558E" w:rsidP="00632B3A">
            <w:pPr>
              <w:jc w:val="center"/>
            </w:pPr>
            <w:r w:rsidRPr="00D97AB0">
              <w:t>03</w:t>
            </w:r>
          </w:p>
        </w:tc>
        <w:tc>
          <w:tcPr>
            <w:tcW w:w="1154" w:type="dxa"/>
            <w:shd w:val="clear" w:color="auto" w:fill="auto"/>
          </w:tcPr>
          <w:p w:rsidR="002F558E" w:rsidRPr="00D97AB0" w:rsidRDefault="002F558E" w:rsidP="00632B3A">
            <w:pPr>
              <w:jc w:val="center"/>
            </w:pPr>
            <w:r w:rsidRPr="00D97AB0">
              <w:t>43</w:t>
            </w:r>
          </w:p>
        </w:tc>
        <w:tc>
          <w:tcPr>
            <w:tcW w:w="1164" w:type="dxa"/>
            <w:shd w:val="clear" w:color="auto" w:fill="auto"/>
          </w:tcPr>
          <w:p w:rsidR="002F558E" w:rsidRPr="00D97AB0" w:rsidRDefault="002F558E" w:rsidP="00632B3A">
            <w:pPr>
              <w:jc w:val="center"/>
            </w:pPr>
            <w:r w:rsidRPr="00D97AB0">
              <w:t>0</w:t>
            </w:r>
          </w:p>
        </w:tc>
        <w:tc>
          <w:tcPr>
            <w:tcW w:w="1159" w:type="dxa"/>
            <w:shd w:val="clear" w:color="auto" w:fill="auto"/>
          </w:tcPr>
          <w:p w:rsidR="002F558E" w:rsidRPr="00D97AB0" w:rsidRDefault="002F558E" w:rsidP="00632B3A">
            <w:pPr>
              <w:jc w:val="center"/>
            </w:pPr>
            <w:r w:rsidRPr="00D97AB0">
              <w:t>0</w:t>
            </w:r>
          </w:p>
        </w:tc>
        <w:tc>
          <w:tcPr>
            <w:tcW w:w="1159" w:type="dxa"/>
            <w:shd w:val="clear" w:color="auto" w:fill="auto"/>
          </w:tcPr>
          <w:p w:rsidR="002F558E" w:rsidRPr="00D97AB0" w:rsidRDefault="002F558E" w:rsidP="00632B3A">
            <w:pPr>
              <w:jc w:val="center"/>
            </w:pPr>
            <w:r w:rsidRPr="00D97AB0">
              <w:t>0</w:t>
            </w:r>
          </w:p>
        </w:tc>
        <w:tc>
          <w:tcPr>
            <w:tcW w:w="1148" w:type="dxa"/>
            <w:shd w:val="clear" w:color="auto" w:fill="auto"/>
          </w:tcPr>
          <w:p w:rsidR="002F558E" w:rsidRPr="00D97AB0" w:rsidRDefault="002F558E" w:rsidP="00632B3A">
            <w:pPr>
              <w:jc w:val="center"/>
            </w:pPr>
            <w:r w:rsidRPr="00D97AB0">
              <w:t>0</w:t>
            </w:r>
          </w:p>
        </w:tc>
      </w:tr>
      <w:tr w:rsidR="002F558E" w:rsidRPr="00D97AB0" w:rsidTr="000356EF">
        <w:tc>
          <w:tcPr>
            <w:tcW w:w="1168" w:type="dxa"/>
            <w:shd w:val="clear" w:color="auto" w:fill="auto"/>
          </w:tcPr>
          <w:p w:rsidR="002F558E" w:rsidRPr="00D97AB0" w:rsidRDefault="002F558E" w:rsidP="001814F3">
            <w:pPr>
              <w:jc w:val="center"/>
              <w:rPr>
                <w:b/>
              </w:rPr>
            </w:pPr>
            <w:r w:rsidRPr="00D97AB0">
              <w:rPr>
                <w:b/>
              </w:rPr>
              <w:t>Tổng số</w:t>
            </w:r>
          </w:p>
        </w:tc>
        <w:tc>
          <w:tcPr>
            <w:tcW w:w="1163" w:type="dxa"/>
            <w:shd w:val="clear" w:color="auto" w:fill="auto"/>
          </w:tcPr>
          <w:p w:rsidR="002F558E" w:rsidRPr="00D97AB0" w:rsidRDefault="002F558E" w:rsidP="00632B3A">
            <w:pPr>
              <w:jc w:val="center"/>
              <w:rPr>
                <w:b/>
              </w:rPr>
            </w:pPr>
            <w:r w:rsidRPr="00D97AB0">
              <w:rPr>
                <w:b/>
              </w:rPr>
              <w:t>173</w:t>
            </w:r>
          </w:p>
        </w:tc>
        <w:tc>
          <w:tcPr>
            <w:tcW w:w="1173" w:type="dxa"/>
            <w:shd w:val="clear" w:color="auto" w:fill="auto"/>
          </w:tcPr>
          <w:p w:rsidR="002F558E" w:rsidRPr="00D97AB0" w:rsidRDefault="002F558E" w:rsidP="00632B3A">
            <w:pPr>
              <w:jc w:val="center"/>
              <w:rPr>
                <w:b/>
              </w:rPr>
            </w:pPr>
            <w:r w:rsidRPr="00D97AB0">
              <w:rPr>
                <w:b/>
              </w:rPr>
              <w:t>219</w:t>
            </w:r>
          </w:p>
        </w:tc>
        <w:tc>
          <w:tcPr>
            <w:tcW w:w="1154" w:type="dxa"/>
            <w:shd w:val="clear" w:color="auto" w:fill="auto"/>
          </w:tcPr>
          <w:p w:rsidR="002F558E" w:rsidRPr="00D97AB0" w:rsidRDefault="002F558E" w:rsidP="00632B3A">
            <w:pPr>
              <w:jc w:val="center"/>
              <w:rPr>
                <w:b/>
              </w:rPr>
            </w:pPr>
            <w:r w:rsidRPr="00D97AB0">
              <w:rPr>
                <w:b/>
              </w:rPr>
              <w:t>662</w:t>
            </w:r>
          </w:p>
        </w:tc>
        <w:tc>
          <w:tcPr>
            <w:tcW w:w="1164" w:type="dxa"/>
            <w:shd w:val="clear" w:color="auto" w:fill="auto"/>
          </w:tcPr>
          <w:p w:rsidR="002F558E" w:rsidRPr="00D97AB0" w:rsidRDefault="002F558E" w:rsidP="00632B3A">
            <w:pPr>
              <w:jc w:val="center"/>
              <w:rPr>
                <w:b/>
              </w:rPr>
            </w:pPr>
            <w:r w:rsidRPr="00D97AB0">
              <w:rPr>
                <w:b/>
              </w:rPr>
              <w:t>0</w:t>
            </w:r>
          </w:p>
        </w:tc>
        <w:tc>
          <w:tcPr>
            <w:tcW w:w="1159" w:type="dxa"/>
            <w:shd w:val="clear" w:color="auto" w:fill="auto"/>
          </w:tcPr>
          <w:p w:rsidR="002F558E" w:rsidRPr="00D97AB0" w:rsidRDefault="002F558E" w:rsidP="00632B3A">
            <w:pPr>
              <w:jc w:val="center"/>
              <w:rPr>
                <w:b/>
              </w:rPr>
            </w:pPr>
            <w:r w:rsidRPr="00D97AB0">
              <w:rPr>
                <w:b/>
              </w:rPr>
              <w:t>1</w:t>
            </w:r>
          </w:p>
        </w:tc>
        <w:tc>
          <w:tcPr>
            <w:tcW w:w="1159" w:type="dxa"/>
            <w:shd w:val="clear" w:color="auto" w:fill="auto"/>
          </w:tcPr>
          <w:p w:rsidR="002F558E" w:rsidRPr="00D97AB0" w:rsidRDefault="002F558E" w:rsidP="00632B3A">
            <w:pPr>
              <w:jc w:val="center"/>
              <w:rPr>
                <w:b/>
              </w:rPr>
            </w:pPr>
            <w:r w:rsidRPr="00D97AB0">
              <w:rPr>
                <w:b/>
              </w:rPr>
              <w:t>2</w:t>
            </w:r>
          </w:p>
        </w:tc>
        <w:tc>
          <w:tcPr>
            <w:tcW w:w="1148" w:type="dxa"/>
            <w:shd w:val="clear" w:color="auto" w:fill="auto"/>
          </w:tcPr>
          <w:p w:rsidR="002F558E" w:rsidRPr="00D97AB0" w:rsidRDefault="002F558E" w:rsidP="00632B3A">
            <w:pPr>
              <w:jc w:val="center"/>
              <w:rPr>
                <w:b/>
              </w:rPr>
            </w:pPr>
            <w:r w:rsidRPr="00D97AB0">
              <w:rPr>
                <w:b/>
              </w:rPr>
              <w:t>5</w:t>
            </w:r>
          </w:p>
        </w:tc>
      </w:tr>
    </w:tbl>
    <w:p w:rsidR="002F558E" w:rsidRPr="00D97AB0" w:rsidRDefault="002F558E" w:rsidP="001814F3">
      <w:pPr>
        <w:pStyle w:val="ListParagraph"/>
        <w:rPr>
          <w:b/>
        </w:rPr>
      </w:pPr>
    </w:p>
    <w:p w:rsidR="00AB36D5" w:rsidRPr="00D97AB0" w:rsidRDefault="00AB36D5" w:rsidP="000356EF">
      <w:pPr>
        <w:pStyle w:val="ListParagraph"/>
        <w:jc w:val="center"/>
        <w:rPr>
          <w:b/>
        </w:rPr>
      </w:pPr>
    </w:p>
    <w:p w:rsidR="000356EF" w:rsidRPr="00D97AB0" w:rsidRDefault="000356EF" w:rsidP="000356EF">
      <w:pPr>
        <w:pStyle w:val="ListParagraph"/>
        <w:jc w:val="center"/>
        <w:rPr>
          <w:b/>
        </w:rPr>
      </w:pPr>
      <w:r w:rsidRPr="00D97AB0">
        <w:rPr>
          <w:b/>
        </w:rPr>
        <w:lastRenderedPageBreak/>
        <w:t>PHỤ LỤC 2</w:t>
      </w:r>
    </w:p>
    <w:p w:rsidR="007A3065" w:rsidRPr="00D97AB0" w:rsidRDefault="007A3065" w:rsidP="000356EF">
      <w:pPr>
        <w:pStyle w:val="ListParagraph"/>
        <w:jc w:val="center"/>
        <w:rPr>
          <w:b/>
        </w:rPr>
      </w:pPr>
      <w:r w:rsidRPr="00D97AB0">
        <w:rPr>
          <w:b/>
        </w:rPr>
        <w:t>CÔNG TÁC HỌC SINH SINH VIÊN</w:t>
      </w:r>
    </w:p>
    <w:p w:rsidR="000356EF" w:rsidRPr="00D97AB0" w:rsidRDefault="000356EF" w:rsidP="000356EF">
      <w:pPr>
        <w:pStyle w:val="ListParagraph"/>
        <w:jc w:val="center"/>
        <w:rPr>
          <w:b/>
        </w:rPr>
      </w:pPr>
    </w:p>
    <w:p w:rsidR="00E53E82" w:rsidRPr="00D97AB0" w:rsidRDefault="007A3065" w:rsidP="007A3065">
      <w:pPr>
        <w:pStyle w:val="ListParagraph"/>
        <w:numPr>
          <w:ilvl w:val="0"/>
          <w:numId w:val="11"/>
        </w:numPr>
        <w:rPr>
          <w:b/>
          <w:i/>
        </w:rPr>
      </w:pPr>
      <w:r w:rsidRPr="00D97AB0">
        <w:rPr>
          <w:b/>
          <w:i/>
        </w:rPr>
        <w:t>Tình hình sinh viên bị kỷ luật do vi phạm quy chế thi</w:t>
      </w:r>
    </w:p>
    <w:p w:rsidR="00E53E82" w:rsidRPr="00D97AB0" w:rsidRDefault="00E53E82" w:rsidP="00E53E8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72"/>
        <w:gridCol w:w="1172"/>
        <w:gridCol w:w="1186"/>
        <w:gridCol w:w="1186"/>
        <w:gridCol w:w="1186"/>
        <w:gridCol w:w="1097"/>
        <w:gridCol w:w="1182"/>
      </w:tblGrid>
      <w:tr w:rsidR="00E53E82" w:rsidRPr="00D97AB0" w:rsidTr="00632B3A">
        <w:tc>
          <w:tcPr>
            <w:tcW w:w="1135" w:type="dxa"/>
            <w:vMerge w:val="restart"/>
            <w:shd w:val="clear" w:color="auto" w:fill="auto"/>
          </w:tcPr>
          <w:p w:rsidR="00E53E82" w:rsidRPr="00D97AB0" w:rsidRDefault="00E53E82" w:rsidP="00632B3A">
            <w:pPr>
              <w:jc w:val="center"/>
            </w:pPr>
            <w:r w:rsidRPr="00D97AB0">
              <w:t>BSĐK</w:t>
            </w:r>
          </w:p>
        </w:tc>
        <w:tc>
          <w:tcPr>
            <w:tcW w:w="1235" w:type="dxa"/>
            <w:shd w:val="clear" w:color="auto" w:fill="auto"/>
          </w:tcPr>
          <w:p w:rsidR="00E53E82" w:rsidRPr="00D97AB0" w:rsidRDefault="00E53E82" w:rsidP="00632B3A">
            <w:pPr>
              <w:jc w:val="center"/>
            </w:pPr>
            <w:r w:rsidRPr="00D97AB0">
              <w:t>K43</w:t>
            </w:r>
          </w:p>
        </w:tc>
        <w:tc>
          <w:tcPr>
            <w:tcW w:w="1236" w:type="dxa"/>
            <w:shd w:val="clear" w:color="auto" w:fill="auto"/>
          </w:tcPr>
          <w:p w:rsidR="00E53E82" w:rsidRPr="00D97AB0" w:rsidRDefault="00E53E82" w:rsidP="00632B3A">
            <w:pPr>
              <w:jc w:val="center"/>
            </w:pPr>
            <w:r w:rsidRPr="00D97AB0">
              <w:t>K44</w:t>
            </w:r>
          </w:p>
        </w:tc>
        <w:tc>
          <w:tcPr>
            <w:tcW w:w="1236" w:type="dxa"/>
            <w:shd w:val="clear" w:color="auto" w:fill="auto"/>
          </w:tcPr>
          <w:p w:rsidR="00E53E82" w:rsidRPr="00D97AB0" w:rsidRDefault="00E53E82" w:rsidP="00632B3A">
            <w:pPr>
              <w:jc w:val="center"/>
            </w:pPr>
            <w:r w:rsidRPr="00D97AB0">
              <w:t>K45</w:t>
            </w:r>
          </w:p>
        </w:tc>
        <w:tc>
          <w:tcPr>
            <w:tcW w:w="1236" w:type="dxa"/>
            <w:shd w:val="clear" w:color="auto" w:fill="auto"/>
          </w:tcPr>
          <w:p w:rsidR="00E53E82" w:rsidRPr="00D97AB0" w:rsidRDefault="00E53E82" w:rsidP="00632B3A">
            <w:pPr>
              <w:jc w:val="center"/>
            </w:pPr>
            <w:r w:rsidRPr="00D97AB0">
              <w:t>K46</w:t>
            </w:r>
          </w:p>
        </w:tc>
        <w:tc>
          <w:tcPr>
            <w:tcW w:w="1236" w:type="dxa"/>
            <w:shd w:val="clear" w:color="auto" w:fill="auto"/>
          </w:tcPr>
          <w:p w:rsidR="00E53E82" w:rsidRPr="00D97AB0" w:rsidRDefault="00E53E82" w:rsidP="00632B3A">
            <w:pPr>
              <w:jc w:val="center"/>
            </w:pPr>
            <w:r w:rsidRPr="00D97AB0">
              <w:t>K47</w:t>
            </w:r>
          </w:p>
        </w:tc>
        <w:tc>
          <w:tcPr>
            <w:tcW w:w="1136" w:type="dxa"/>
            <w:shd w:val="clear" w:color="auto" w:fill="auto"/>
          </w:tcPr>
          <w:p w:rsidR="00E53E82" w:rsidRPr="00D97AB0" w:rsidRDefault="00E53E82" w:rsidP="00632B3A">
            <w:pPr>
              <w:jc w:val="center"/>
            </w:pPr>
            <w:r w:rsidRPr="00D97AB0">
              <w:t>K48</w:t>
            </w:r>
          </w:p>
        </w:tc>
        <w:tc>
          <w:tcPr>
            <w:tcW w:w="1236" w:type="dxa"/>
            <w:shd w:val="clear" w:color="auto" w:fill="auto"/>
          </w:tcPr>
          <w:p w:rsidR="00E53E82" w:rsidRPr="00D97AB0" w:rsidRDefault="00E53E82" w:rsidP="00632B3A">
            <w:pPr>
              <w:jc w:val="center"/>
            </w:pPr>
            <w:r w:rsidRPr="00D97AB0">
              <w:t>Tổng</w:t>
            </w:r>
          </w:p>
        </w:tc>
      </w:tr>
      <w:tr w:rsidR="00E53E82" w:rsidRPr="00D97AB0" w:rsidTr="00632B3A">
        <w:tc>
          <w:tcPr>
            <w:tcW w:w="1135" w:type="dxa"/>
            <w:vMerge/>
            <w:shd w:val="clear" w:color="auto" w:fill="auto"/>
          </w:tcPr>
          <w:p w:rsidR="00E53E82" w:rsidRPr="00D97AB0" w:rsidRDefault="00E53E82" w:rsidP="00632B3A">
            <w:pPr>
              <w:jc w:val="center"/>
            </w:pPr>
          </w:p>
        </w:tc>
        <w:tc>
          <w:tcPr>
            <w:tcW w:w="1235" w:type="dxa"/>
            <w:shd w:val="clear" w:color="auto" w:fill="auto"/>
          </w:tcPr>
          <w:p w:rsidR="00E53E82" w:rsidRPr="00D97AB0" w:rsidRDefault="00E53E82" w:rsidP="00632B3A">
            <w:pPr>
              <w:jc w:val="center"/>
            </w:pPr>
            <w:r w:rsidRPr="00D97AB0">
              <w:t>7</w:t>
            </w:r>
          </w:p>
        </w:tc>
        <w:tc>
          <w:tcPr>
            <w:tcW w:w="1236" w:type="dxa"/>
            <w:shd w:val="clear" w:color="auto" w:fill="auto"/>
          </w:tcPr>
          <w:p w:rsidR="00E53E82" w:rsidRPr="00D97AB0" w:rsidRDefault="00E53E82" w:rsidP="00632B3A">
            <w:pPr>
              <w:jc w:val="center"/>
            </w:pPr>
            <w:r w:rsidRPr="00D97AB0">
              <w:t>13</w:t>
            </w:r>
          </w:p>
        </w:tc>
        <w:tc>
          <w:tcPr>
            <w:tcW w:w="1236" w:type="dxa"/>
            <w:shd w:val="clear" w:color="auto" w:fill="auto"/>
          </w:tcPr>
          <w:p w:rsidR="00E53E82" w:rsidRPr="00D97AB0" w:rsidRDefault="00E53E82" w:rsidP="00632B3A">
            <w:pPr>
              <w:jc w:val="center"/>
            </w:pPr>
            <w:r w:rsidRPr="00D97AB0">
              <w:t>11</w:t>
            </w:r>
          </w:p>
        </w:tc>
        <w:tc>
          <w:tcPr>
            <w:tcW w:w="1236" w:type="dxa"/>
            <w:shd w:val="clear" w:color="auto" w:fill="auto"/>
          </w:tcPr>
          <w:p w:rsidR="00E53E82" w:rsidRPr="00D97AB0" w:rsidRDefault="00E53E82" w:rsidP="00632B3A">
            <w:pPr>
              <w:jc w:val="center"/>
            </w:pPr>
            <w:r w:rsidRPr="00D97AB0">
              <w:t>17</w:t>
            </w:r>
          </w:p>
        </w:tc>
        <w:tc>
          <w:tcPr>
            <w:tcW w:w="1236" w:type="dxa"/>
            <w:shd w:val="clear" w:color="auto" w:fill="auto"/>
          </w:tcPr>
          <w:p w:rsidR="00E53E82" w:rsidRPr="00D97AB0" w:rsidRDefault="00E53E82" w:rsidP="00632B3A">
            <w:pPr>
              <w:jc w:val="center"/>
            </w:pPr>
            <w:r w:rsidRPr="00D97AB0">
              <w:t>15</w:t>
            </w:r>
          </w:p>
        </w:tc>
        <w:tc>
          <w:tcPr>
            <w:tcW w:w="1136" w:type="dxa"/>
            <w:shd w:val="clear" w:color="auto" w:fill="auto"/>
          </w:tcPr>
          <w:p w:rsidR="00E53E82" w:rsidRPr="00D97AB0" w:rsidRDefault="00E53E82" w:rsidP="00632B3A">
            <w:pPr>
              <w:jc w:val="center"/>
            </w:pPr>
            <w:r w:rsidRPr="00D97AB0">
              <w:t>14</w:t>
            </w:r>
          </w:p>
        </w:tc>
        <w:tc>
          <w:tcPr>
            <w:tcW w:w="1236" w:type="dxa"/>
            <w:shd w:val="clear" w:color="auto" w:fill="auto"/>
          </w:tcPr>
          <w:p w:rsidR="00E53E82" w:rsidRPr="00D97AB0" w:rsidRDefault="00E53E82" w:rsidP="00632B3A">
            <w:pPr>
              <w:jc w:val="center"/>
            </w:pPr>
            <w:r w:rsidRPr="00D97AB0">
              <w:t>77</w:t>
            </w:r>
          </w:p>
        </w:tc>
      </w:tr>
      <w:tr w:rsidR="00E53E82" w:rsidRPr="00D97AB0" w:rsidTr="00632B3A">
        <w:tc>
          <w:tcPr>
            <w:tcW w:w="9686" w:type="dxa"/>
            <w:gridSpan w:val="8"/>
            <w:shd w:val="clear" w:color="auto" w:fill="auto"/>
          </w:tcPr>
          <w:p w:rsidR="00E53E82" w:rsidRPr="00D97AB0" w:rsidRDefault="00E53E82" w:rsidP="00632B3A"/>
        </w:tc>
      </w:tr>
      <w:tr w:rsidR="00E53E82" w:rsidRPr="00D97AB0" w:rsidTr="00632B3A">
        <w:tc>
          <w:tcPr>
            <w:tcW w:w="3606" w:type="dxa"/>
            <w:gridSpan w:val="3"/>
            <w:vMerge w:val="restart"/>
            <w:shd w:val="clear" w:color="auto" w:fill="auto"/>
          </w:tcPr>
          <w:p w:rsidR="00E53E82" w:rsidRPr="00D97AB0" w:rsidRDefault="00E53E82" w:rsidP="00632B3A">
            <w:r w:rsidRPr="00D97AB0">
              <w:t>Chuyên tu Y</w:t>
            </w:r>
          </w:p>
        </w:tc>
        <w:tc>
          <w:tcPr>
            <w:tcW w:w="1236" w:type="dxa"/>
            <w:shd w:val="clear" w:color="auto" w:fill="auto"/>
          </w:tcPr>
          <w:p w:rsidR="00E53E82" w:rsidRPr="00D97AB0" w:rsidRDefault="00E53E82" w:rsidP="00632B3A">
            <w:pPr>
              <w:jc w:val="center"/>
            </w:pPr>
            <w:r w:rsidRPr="00D97AB0">
              <w:t>CT44</w:t>
            </w:r>
          </w:p>
        </w:tc>
        <w:tc>
          <w:tcPr>
            <w:tcW w:w="1236" w:type="dxa"/>
            <w:shd w:val="clear" w:color="auto" w:fill="auto"/>
          </w:tcPr>
          <w:p w:rsidR="00E53E82" w:rsidRPr="00D97AB0" w:rsidRDefault="00E53E82" w:rsidP="00632B3A">
            <w:pPr>
              <w:jc w:val="center"/>
            </w:pPr>
            <w:r w:rsidRPr="00D97AB0">
              <w:t>CT45</w:t>
            </w:r>
          </w:p>
        </w:tc>
        <w:tc>
          <w:tcPr>
            <w:tcW w:w="1236" w:type="dxa"/>
            <w:shd w:val="clear" w:color="auto" w:fill="auto"/>
          </w:tcPr>
          <w:p w:rsidR="00E53E82" w:rsidRPr="00D97AB0" w:rsidRDefault="00E53E82" w:rsidP="00632B3A">
            <w:pPr>
              <w:jc w:val="center"/>
            </w:pPr>
            <w:r w:rsidRPr="00D97AB0">
              <w:t>CT46</w:t>
            </w:r>
          </w:p>
        </w:tc>
        <w:tc>
          <w:tcPr>
            <w:tcW w:w="1136" w:type="dxa"/>
            <w:shd w:val="clear" w:color="auto" w:fill="auto"/>
          </w:tcPr>
          <w:p w:rsidR="00E53E82" w:rsidRPr="00D97AB0" w:rsidRDefault="00E53E82" w:rsidP="00632B3A">
            <w:pPr>
              <w:jc w:val="center"/>
            </w:pPr>
            <w:r w:rsidRPr="00D97AB0">
              <w:t>CT47</w:t>
            </w:r>
          </w:p>
        </w:tc>
        <w:tc>
          <w:tcPr>
            <w:tcW w:w="1236" w:type="dxa"/>
            <w:shd w:val="clear" w:color="auto" w:fill="auto"/>
          </w:tcPr>
          <w:p w:rsidR="00E53E82" w:rsidRPr="00D97AB0" w:rsidRDefault="00E53E82" w:rsidP="00632B3A">
            <w:pPr>
              <w:jc w:val="center"/>
            </w:pPr>
          </w:p>
        </w:tc>
      </w:tr>
      <w:tr w:rsidR="00E53E82" w:rsidRPr="00D97AB0" w:rsidTr="00632B3A">
        <w:tc>
          <w:tcPr>
            <w:tcW w:w="3606" w:type="dxa"/>
            <w:gridSpan w:val="3"/>
            <w:vMerge/>
            <w:shd w:val="clear" w:color="auto" w:fill="auto"/>
          </w:tcPr>
          <w:p w:rsidR="00E53E82" w:rsidRPr="00D97AB0" w:rsidRDefault="00E53E82" w:rsidP="00632B3A"/>
        </w:tc>
        <w:tc>
          <w:tcPr>
            <w:tcW w:w="1236" w:type="dxa"/>
            <w:shd w:val="clear" w:color="auto" w:fill="auto"/>
          </w:tcPr>
          <w:p w:rsidR="00E53E82" w:rsidRPr="00D97AB0" w:rsidRDefault="00E53E82" w:rsidP="00632B3A">
            <w:pPr>
              <w:jc w:val="center"/>
            </w:pPr>
            <w:r w:rsidRPr="00D97AB0">
              <w:t>8</w:t>
            </w:r>
          </w:p>
        </w:tc>
        <w:tc>
          <w:tcPr>
            <w:tcW w:w="1236" w:type="dxa"/>
            <w:shd w:val="clear" w:color="auto" w:fill="auto"/>
          </w:tcPr>
          <w:p w:rsidR="00E53E82" w:rsidRPr="00D97AB0" w:rsidRDefault="00E53E82" w:rsidP="00632B3A">
            <w:pPr>
              <w:jc w:val="center"/>
            </w:pPr>
            <w:r w:rsidRPr="00D97AB0">
              <w:t>31</w:t>
            </w:r>
          </w:p>
        </w:tc>
        <w:tc>
          <w:tcPr>
            <w:tcW w:w="1236" w:type="dxa"/>
            <w:shd w:val="clear" w:color="auto" w:fill="auto"/>
          </w:tcPr>
          <w:p w:rsidR="00E53E82" w:rsidRPr="00D97AB0" w:rsidRDefault="00E53E82" w:rsidP="00632B3A">
            <w:pPr>
              <w:jc w:val="center"/>
            </w:pPr>
            <w:r w:rsidRPr="00D97AB0">
              <w:t>33</w:t>
            </w:r>
          </w:p>
        </w:tc>
        <w:tc>
          <w:tcPr>
            <w:tcW w:w="1136" w:type="dxa"/>
            <w:shd w:val="clear" w:color="auto" w:fill="auto"/>
          </w:tcPr>
          <w:p w:rsidR="00E53E82" w:rsidRPr="00D97AB0" w:rsidRDefault="00E53E82" w:rsidP="00632B3A">
            <w:pPr>
              <w:jc w:val="center"/>
            </w:pPr>
            <w:r w:rsidRPr="00D97AB0">
              <w:t>12</w:t>
            </w:r>
          </w:p>
        </w:tc>
        <w:tc>
          <w:tcPr>
            <w:tcW w:w="1236" w:type="dxa"/>
            <w:shd w:val="clear" w:color="auto" w:fill="auto"/>
          </w:tcPr>
          <w:p w:rsidR="00E53E82" w:rsidRPr="00D97AB0" w:rsidRDefault="00E53E82" w:rsidP="00632B3A">
            <w:pPr>
              <w:jc w:val="center"/>
            </w:pPr>
            <w:r w:rsidRPr="00D97AB0">
              <w:t>84</w:t>
            </w:r>
          </w:p>
        </w:tc>
      </w:tr>
      <w:tr w:rsidR="00E53E82" w:rsidRPr="00D97AB0" w:rsidTr="00632B3A">
        <w:tc>
          <w:tcPr>
            <w:tcW w:w="8450" w:type="dxa"/>
            <w:gridSpan w:val="7"/>
            <w:shd w:val="clear" w:color="auto" w:fill="auto"/>
          </w:tcPr>
          <w:p w:rsidR="00E53E82" w:rsidRPr="00D97AB0" w:rsidRDefault="00E53E82" w:rsidP="00632B3A">
            <w:r w:rsidRPr="00D97AB0">
              <w:t>Chuyên tu dược</w:t>
            </w:r>
          </w:p>
        </w:tc>
        <w:tc>
          <w:tcPr>
            <w:tcW w:w="1236" w:type="dxa"/>
            <w:shd w:val="clear" w:color="auto" w:fill="auto"/>
          </w:tcPr>
          <w:p w:rsidR="00E53E82" w:rsidRPr="00D97AB0" w:rsidRDefault="00E53E82" w:rsidP="00632B3A">
            <w:pPr>
              <w:jc w:val="center"/>
            </w:pPr>
            <w:r w:rsidRPr="00D97AB0">
              <w:t>24</w:t>
            </w:r>
          </w:p>
        </w:tc>
      </w:tr>
      <w:tr w:rsidR="00E53E82" w:rsidRPr="00D97AB0" w:rsidTr="00632B3A">
        <w:tc>
          <w:tcPr>
            <w:tcW w:w="8450" w:type="dxa"/>
            <w:gridSpan w:val="7"/>
            <w:shd w:val="clear" w:color="auto" w:fill="auto"/>
          </w:tcPr>
          <w:p w:rsidR="00E53E82" w:rsidRPr="00D97AB0" w:rsidRDefault="00E53E82" w:rsidP="00632B3A">
            <w:r w:rsidRPr="00D97AB0">
              <w:t>Đại học dược</w:t>
            </w:r>
          </w:p>
        </w:tc>
        <w:tc>
          <w:tcPr>
            <w:tcW w:w="1236" w:type="dxa"/>
            <w:shd w:val="clear" w:color="auto" w:fill="auto"/>
          </w:tcPr>
          <w:p w:rsidR="00E53E82" w:rsidRPr="00D97AB0" w:rsidRDefault="00E53E82" w:rsidP="00632B3A">
            <w:pPr>
              <w:jc w:val="center"/>
            </w:pPr>
            <w:r w:rsidRPr="00D97AB0">
              <w:t>14</w:t>
            </w:r>
          </w:p>
        </w:tc>
      </w:tr>
      <w:tr w:rsidR="00E53E82" w:rsidRPr="00D97AB0" w:rsidTr="00632B3A">
        <w:tc>
          <w:tcPr>
            <w:tcW w:w="8450" w:type="dxa"/>
            <w:gridSpan w:val="7"/>
            <w:shd w:val="clear" w:color="auto" w:fill="auto"/>
          </w:tcPr>
          <w:p w:rsidR="00E53E82" w:rsidRPr="00D97AB0" w:rsidRDefault="00E53E82" w:rsidP="00632B3A">
            <w:r w:rsidRPr="00D97AB0">
              <w:t>BS Y học dự phòng</w:t>
            </w:r>
          </w:p>
        </w:tc>
        <w:tc>
          <w:tcPr>
            <w:tcW w:w="1236" w:type="dxa"/>
            <w:shd w:val="clear" w:color="auto" w:fill="auto"/>
          </w:tcPr>
          <w:p w:rsidR="00E53E82" w:rsidRPr="00D97AB0" w:rsidRDefault="00E53E82" w:rsidP="00632B3A">
            <w:pPr>
              <w:jc w:val="center"/>
            </w:pPr>
            <w:r w:rsidRPr="00D97AB0">
              <w:t>11</w:t>
            </w:r>
          </w:p>
        </w:tc>
      </w:tr>
      <w:tr w:rsidR="00E53E82" w:rsidRPr="00D97AB0" w:rsidTr="00632B3A">
        <w:tc>
          <w:tcPr>
            <w:tcW w:w="8450" w:type="dxa"/>
            <w:gridSpan w:val="7"/>
            <w:shd w:val="clear" w:color="auto" w:fill="auto"/>
          </w:tcPr>
          <w:p w:rsidR="00E53E82" w:rsidRPr="00D97AB0" w:rsidRDefault="00E53E82" w:rsidP="00632B3A">
            <w:r w:rsidRPr="00D97AB0">
              <w:t>Răng hàm mặt</w:t>
            </w:r>
          </w:p>
        </w:tc>
        <w:tc>
          <w:tcPr>
            <w:tcW w:w="1236" w:type="dxa"/>
            <w:shd w:val="clear" w:color="auto" w:fill="auto"/>
          </w:tcPr>
          <w:p w:rsidR="00E53E82" w:rsidRPr="00D97AB0" w:rsidRDefault="00E53E82" w:rsidP="00632B3A">
            <w:pPr>
              <w:jc w:val="center"/>
            </w:pPr>
            <w:r w:rsidRPr="00D97AB0">
              <w:t>2</w:t>
            </w:r>
          </w:p>
        </w:tc>
      </w:tr>
      <w:tr w:rsidR="00E53E82" w:rsidRPr="00D97AB0" w:rsidTr="00632B3A">
        <w:tc>
          <w:tcPr>
            <w:tcW w:w="8450" w:type="dxa"/>
            <w:gridSpan w:val="7"/>
            <w:shd w:val="clear" w:color="auto" w:fill="auto"/>
          </w:tcPr>
          <w:p w:rsidR="00E53E82" w:rsidRPr="00D97AB0" w:rsidRDefault="00E53E82" w:rsidP="00632B3A">
            <w:r w:rsidRPr="00D97AB0">
              <w:t>Cử nhân điều dưỡng chính quy</w:t>
            </w:r>
          </w:p>
        </w:tc>
        <w:tc>
          <w:tcPr>
            <w:tcW w:w="1236" w:type="dxa"/>
            <w:shd w:val="clear" w:color="auto" w:fill="auto"/>
          </w:tcPr>
          <w:p w:rsidR="00E53E82" w:rsidRPr="00D97AB0" w:rsidRDefault="00E53E82" w:rsidP="00632B3A">
            <w:pPr>
              <w:jc w:val="center"/>
            </w:pPr>
            <w:r w:rsidRPr="00D97AB0">
              <w:t>2</w:t>
            </w:r>
          </w:p>
        </w:tc>
      </w:tr>
      <w:tr w:rsidR="00E53E82" w:rsidRPr="00D97AB0" w:rsidTr="00632B3A">
        <w:tc>
          <w:tcPr>
            <w:tcW w:w="8450" w:type="dxa"/>
            <w:gridSpan w:val="7"/>
            <w:shd w:val="clear" w:color="auto" w:fill="auto"/>
          </w:tcPr>
          <w:p w:rsidR="00E53E82" w:rsidRPr="00D97AB0" w:rsidRDefault="00E53E82" w:rsidP="00632B3A">
            <w:r w:rsidRPr="00D97AB0">
              <w:t>Cử nhân điều dưỡng tại chức</w:t>
            </w:r>
          </w:p>
        </w:tc>
        <w:tc>
          <w:tcPr>
            <w:tcW w:w="1236" w:type="dxa"/>
            <w:shd w:val="clear" w:color="auto" w:fill="auto"/>
          </w:tcPr>
          <w:p w:rsidR="00E53E82" w:rsidRPr="00D97AB0" w:rsidRDefault="00E53E82" w:rsidP="00632B3A">
            <w:pPr>
              <w:jc w:val="center"/>
            </w:pPr>
            <w:r w:rsidRPr="00D97AB0">
              <w:t>16</w:t>
            </w:r>
          </w:p>
        </w:tc>
      </w:tr>
      <w:tr w:rsidR="00E53E82" w:rsidRPr="00D97AB0" w:rsidTr="00632B3A">
        <w:tc>
          <w:tcPr>
            <w:tcW w:w="8450" w:type="dxa"/>
            <w:gridSpan w:val="7"/>
            <w:shd w:val="clear" w:color="auto" w:fill="auto"/>
          </w:tcPr>
          <w:p w:rsidR="00E53E82" w:rsidRPr="00D97AB0" w:rsidRDefault="00E53E82" w:rsidP="00632B3A"/>
        </w:tc>
        <w:tc>
          <w:tcPr>
            <w:tcW w:w="1236" w:type="dxa"/>
            <w:shd w:val="clear" w:color="auto" w:fill="auto"/>
          </w:tcPr>
          <w:p w:rsidR="00E53E82" w:rsidRPr="00D97AB0" w:rsidRDefault="00E53E82" w:rsidP="00632B3A">
            <w:pPr>
              <w:jc w:val="center"/>
              <w:rPr>
                <w:b/>
                <w:i/>
              </w:rPr>
            </w:pPr>
            <w:r w:rsidRPr="00D97AB0">
              <w:rPr>
                <w:b/>
                <w:i/>
              </w:rPr>
              <w:t>230</w:t>
            </w:r>
          </w:p>
        </w:tc>
      </w:tr>
    </w:tbl>
    <w:p w:rsidR="00E71458" w:rsidRPr="00D97AB0" w:rsidRDefault="007A3065" w:rsidP="00D97AB0">
      <w:pPr>
        <w:pStyle w:val="ListParagraph"/>
        <w:tabs>
          <w:tab w:val="left" w:pos="4825"/>
        </w:tabs>
        <w:rPr>
          <w:b/>
          <w:i/>
        </w:rPr>
      </w:pPr>
      <w:r w:rsidRPr="00D97AB0">
        <w:rPr>
          <w:b/>
          <w:i/>
        </w:rPr>
        <w:t>2.</w:t>
      </w:r>
      <w:r w:rsidR="00E53E82" w:rsidRPr="00D97AB0">
        <w:rPr>
          <w:b/>
          <w:i/>
        </w:rPr>
        <w:t xml:space="preserve"> Số lượng sinh viên chưa tốt nghiệp: </w:t>
      </w:r>
      <w:r w:rsidR="00D97AB0" w:rsidRPr="00D97AB0">
        <w:rPr>
          <w:b/>
          <w:i/>
        </w:rPr>
        <w:tab/>
      </w:r>
    </w:p>
    <w:p w:rsidR="00E53E82" w:rsidRPr="00D97AB0" w:rsidRDefault="00D97AB0" w:rsidP="00E71458">
      <w:pPr>
        <w:pStyle w:val="ListParagraph"/>
        <w:rPr>
          <w:b/>
        </w:rPr>
      </w:pPr>
      <w:r>
        <w:rPr>
          <w:b/>
        </w:rPr>
        <w:t>Hệ chính quy</w:t>
      </w:r>
    </w:p>
    <w:p w:rsidR="00E53E82" w:rsidRPr="00D97AB0" w:rsidRDefault="00E53E82" w:rsidP="00E71458">
      <w:pPr>
        <w:pStyle w:val="ListParagraph"/>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5"/>
        <w:gridCol w:w="1175"/>
        <w:gridCol w:w="1322"/>
        <w:gridCol w:w="1322"/>
        <w:gridCol w:w="1255"/>
        <w:gridCol w:w="1104"/>
        <w:gridCol w:w="1167"/>
      </w:tblGrid>
      <w:tr w:rsidR="00E53E82" w:rsidRPr="00D97AB0" w:rsidTr="00E71458">
        <w:trPr>
          <w:trHeight w:val="366"/>
        </w:trPr>
        <w:tc>
          <w:tcPr>
            <w:tcW w:w="1875" w:type="dxa"/>
            <w:shd w:val="clear" w:color="auto" w:fill="auto"/>
          </w:tcPr>
          <w:p w:rsidR="00E53E82" w:rsidRPr="00D97AB0" w:rsidRDefault="00E53E82" w:rsidP="00632B3A">
            <w:r w:rsidRPr="00D97AB0">
              <w:t>Khóa</w:t>
            </w:r>
          </w:p>
        </w:tc>
        <w:tc>
          <w:tcPr>
            <w:tcW w:w="1175" w:type="dxa"/>
            <w:shd w:val="clear" w:color="auto" w:fill="auto"/>
          </w:tcPr>
          <w:p w:rsidR="00E53E82" w:rsidRPr="00D97AB0" w:rsidRDefault="00E53E82" w:rsidP="00632B3A">
            <w:r w:rsidRPr="00D97AB0">
              <w:t>K39</w:t>
            </w:r>
          </w:p>
        </w:tc>
        <w:tc>
          <w:tcPr>
            <w:tcW w:w="1322" w:type="dxa"/>
            <w:shd w:val="clear" w:color="auto" w:fill="auto"/>
          </w:tcPr>
          <w:p w:rsidR="00E53E82" w:rsidRPr="00D97AB0" w:rsidRDefault="00E53E82" w:rsidP="00632B3A">
            <w:r w:rsidRPr="00D97AB0">
              <w:t>K40</w:t>
            </w:r>
          </w:p>
        </w:tc>
        <w:tc>
          <w:tcPr>
            <w:tcW w:w="1322" w:type="dxa"/>
            <w:shd w:val="clear" w:color="auto" w:fill="auto"/>
          </w:tcPr>
          <w:p w:rsidR="00E53E82" w:rsidRPr="00D97AB0" w:rsidRDefault="00E53E82" w:rsidP="00632B3A">
            <w:r w:rsidRPr="00D97AB0">
              <w:t>K41</w:t>
            </w:r>
          </w:p>
        </w:tc>
        <w:tc>
          <w:tcPr>
            <w:tcW w:w="1255" w:type="dxa"/>
            <w:shd w:val="clear" w:color="auto" w:fill="auto"/>
          </w:tcPr>
          <w:p w:rsidR="00E53E82" w:rsidRPr="00D97AB0" w:rsidRDefault="00E53E82" w:rsidP="00632B3A">
            <w:r w:rsidRPr="00D97AB0">
              <w:t>K42</w:t>
            </w:r>
          </w:p>
        </w:tc>
        <w:tc>
          <w:tcPr>
            <w:tcW w:w="1104" w:type="dxa"/>
            <w:shd w:val="clear" w:color="auto" w:fill="auto"/>
          </w:tcPr>
          <w:p w:rsidR="00E53E82" w:rsidRPr="00D97AB0" w:rsidRDefault="00E53E82" w:rsidP="00632B3A">
            <w:r w:rsidRPr="00D97AB0">
              <w:t>K43</w:t>
            </w:r>
          </w:p>
        </w:tc>
        <w:tc>
          <w:tcPr>
            <w:tcW w:w="1167" w:type="dxa"/>
            <w:shd w:val="clear" w:color="auto" w:fill="auto"/>
          </w:tcPr>
          <w:p w:rsidR="00E53E82" w:rsidRPr="00D97AB0" w:rsidRDefault="00E53E82" w:rsidP="00632B3A">
            <w:r w:rsidRPr="00D97AB0">
              <w:t>Tổng</w:t>
            </w:r>
          </w:p>
        </w:tc>
      </w:tr>
      <w:tr w:rsidR="00E53E82" w:rsidRPr="00D97AB0" w:rsidTr="00E71458">
        <w:trPr>
          <w:trHeight w:val="366"/>
        </w:trPr>
        <w:tc>
          <w:tcPr>
            <w:tcW w:w="1875" w:type="dxa"/>
            <w:shd w:val="clear" w:color="auto" w:fill="auto"/>
          </w:tcPr>
          <w:p w:rsidR="00E53E82" w:rsidRPr="00D97AB0" w:rsidRDefault="00E53E82" w:rsidP="00632B3A">
            <w:r w:rsidRPr="00D97AB0">
              <w:t>Toàn trường</w:t>
            </w:r>
          </w:p>
        </w:tc>
        <w:tc>
          <w:tcPr>
            <w:tcW w:w="1175" w:type="dxa"/>
            <w:shd w:val="clear" w:color="auto" w:fill="auto"/>
          </w:tcPr>
          <w:p w:rsidR="00E53E82" w:rsidRPr="00D97AB0" w:rsidRDefault="00E53E82" w:rsidP="00632B3A">
            <w:pPr>
              <w:jc w:val="center"/>
            </w:pPr>
            <w:r w:rsidRPr="00D97AB0">
              <w:t>1</w:t>
            </w:r>
          </w:p>
        </w:tc>
        <w:tc>
          <w:tcPr>
            <w:tcW w:w="1322" w:type="dxa"/>
            <w:shd w:val="clear" w:color="auto" w:fill="auto"/>
          </w:tcPr>
          <w:p w:rsidR="00E53E82" w:rsidRPr="00D97AB0" w:rsidRDefault="00E53E82" w:rsidP="00632B3A">
            <w:pPr>
              <w:jc w:val="center"/>
            </w:pPr>
            <w:r w:rsidRPr="00D97AB0">
              <w:t>1</w:t>
            </w:r>
          </w:p>
        </w:tc>
        <w:tc>
          <w:tcPr>
            <w:tcW w:w="1322" w:type="dxa"/>
            <w:shd w:val="clear" w:color="auto" w:fill="auto"/>
          </w:tcPr>
          <w:p w:rsidR="00E53E82" w:rsidRPr="00D97AB0" w:rsidRDefault="00E53E82" w:rsidP="00632B3A">
            <w:pPr>
              <w:jc w:val="center"/>
            </w:pPr>
            <w:r w:rsidRPr="00D97AB0">
              <w:t>4</w:t>
            </w:r>
          </w:p>
        </w:tc>
        <w:tc>
          <w:tcPr>
            <w:tcW w:w="1255" w:type="dxa"/>
            <w:shd w:val="clear" w:color="auto" w:fill="auto"/>
          </w:tcPr>
          <w:p w:rsidR="00E53E82" w:rsidRPr="00D97AB0" w:rsidRDefault="00E53E82" w:rsidP="00632B3A">
            <w:pPr>
              <w:jc w:val="center"/>
            </w:pPr>
            <w:r w:rsidRPr="00D97AB0">
              <w:t>43</w:t>
            </w:r>
          </w:p>
        </w:tc>
        <w:tc>
          <w:tcPr>
            <w:tcW w:w="1104" w:type="dxa"/>
            <w:shd w:val="clear" w:color="auto" w:fill="auto"/>
          </w:tcPr>
          <w:p w:rsidR="00E53E82" w:rsidRPr="00D97AB0" w:rsidRDefault="00E53E82" w:rsidP="00632B3A">
            <w:pPr>
              <w:jc w:val="center"/>
            </w:pPr>
            <w:r w:rsidRPr="00D97AB0">
              <w:t>117</w:t>
            </w:r>
          </w:p>
        </w:tc>
        <w:tc>
          <w:tcPr>
            <w:tcW w:w="1167" w:type="dxa"/>
            <w:shd w:val="clear" w:color="auto" w:fill="auto"/>
          </w:tcPr>
          <w:p w:rsidR="00E53E82" w:rsidRPr="00D97AB0" w:rsidRDefault="00E53E82" w:rsidP="00632B3A">
            <w:pPr>
              <w:jc w:val="right"/>
            </w:pPr>
            <w:r w:rsidRPr="00D97AB0">
              <w:t>166</w:t>
            </w:r>
          </w:p>
        </w:tc>
      </w:tr>
      <w:tr w:rsidR="00E53E82" w:rsidRPr="00D97AB0" w:rsidTr="00E71458">
        <w:trPr>
          <w:trHeight w:val="366"/>
        </w:trPr>
        <w:tc>
          <w:tcPr>
            <w:tcW w:w="1875" w:type="dxa"/>
            <w:shd w:val="clear" w:color="auto" w:fill="auto"/>
          </w:tcPr>
          <w:p w:rsidR="00E53E82" w:rsidRPr="00D97AB0" w:rsidRDefault="00E53E82" w:rsidP="00632B3A">
            <w:r w:rsidRPr="00D97AB0">
              <w:t>Cử tuyển</w:t>
            </w:r>
          </w:p>
        </w:tc>
        <w:tc>
          <w:tcPr>
            <w:tcW w:w="1175" w:type="dxa"/>
            <w:shd w:val="clear" w:color="auto" w:fill="auto"/>
          </w:tcPr>
          <w:p w:rsidR="00E53E82" w:rsidRPr="00D97AB0" w:rsidRDefault="00E53E82" w:rsidP="00632B3A">
            <w:pPr>
              <w:jc w:val="center"/>
            </w:pPr>
            <w:r w:rsidRPr="00D97AB0">
              <w:t>1</w:t>
            </w:r>
          </w:p>
        </w:tc>
        <w:tc>
          <w:tcPr>
            <w:tcW w:w="1322" w:type="dxa"/>
            <w:shd w:val="clear" w:color="auto" w:fill="auto"/>
          </w:tcPr>
          <w:p w:rsidR="00E53E82" w:rsidRPr="00D97AB0" w:rsidRDefault="00E53E82" w:rsidP="00632B3A">
            <w:pPr>
              <w:jc w:val="center"/>
            </w:pPr>
            <w:r w:rsidRPr="00D97AB0">
              <w:t>1</w:t>
            </w:r>
          </w:p>
        </w:tc>
        <w:tc>
          <w:tcPr>
            <w:tcW w:w="1322" w:type="dxa"/>
            <w:shd w:val="clear" w:color="auto" w:fill="auto"/>
          </w:tcPr>
          <w:p w:rsidR="00E53E82" w:rsidRPr="00D97AB0" w:rsidRDefault="00E53E82" w:rsidP="00632B3A">
            <w:pPr>
              <w:jc w:val="center"/>
            </w:pPr>
            <w:r w:rsidRPr="00D97AB0">
              <w:t>1</w:t>
            </w:r>
          </w:p>
        </w:tc>
        <w:tc>
          <w:tcPr>
            <w:tcW w:w="1255" w:type="dxa"/>
            <w:shd w:val="clear" w:color="auto" w:fill="auto"/>
          </w:tcPr>
          <w:p w:rsidR="00E53E82" w:rsidRPr="00D97AB0" w:rsidRDefault="00E53E82" w:rsidP="00632B3A">
            <w:pPr>
              <w:jc w:val="center"/>
            </w:pPr>
            <w:r w:rsidRPr="00D97AB0">
              <w:t>17</w:t>
            </w:r>
          </w:p>
        </w:tc>
        <w:tc>
          <w:tcPr>
            <w:tcW w:w="1104" w:type="dxa"/>
            <w:shd w:val="clear" w:color="auto" w:fill="auto"/>
          </w:tcPr>
          <w:p w:rsidR="00E53E82" w:rsidRPr="00D97AB0" w:rsidRDefault="00E53E82" w:rsidP="00632B3A">
            <w:pPr>
              <w:jc w:val="center"/>
            </w:pPr>
            <w:r w:rsidRPr="00D97AB0">
              <w:t>33</w:t>
            </w:r>
          </w:p>
        </w:tc>
        <w:tc>
          <w:tcPr>
            <w:tcW w:w="1167" w:type="dxa"/>
            <w:shd w:val="clear" w:color="auto" w:fill="auto"/>
          </w:tcPr>
          <w:p w:rsidR="00E53E82" w:rsidRPr="00D97AB0" w:rsidRDefault="00E53E82" w:rsidP="00632B3A">
            <w:pPr>
              <w:jc w:val="right"/>
            </w:pPr>
            <w:r w:rsidRPr="00D97AB0">
              <w:t>56</w:t>
            </w:r>
          </w:p>
        </w:tc>
      </w:tr>
      <w:tr w:rsidR="00E53E82" w:rsidRPr="00D97AB0" w:rsidTr="00E71458">
        <w:trPr>
          <w:trHeight w:val="383"/>
        </w:trPr>
        <w:tc>
          <w:tcPr>
            <w:tcW w:w="1875" w:type="dxa"/>
            <w:shd w:val="clear" w:color="auto" w:fill="auto"/>
          </w:tcPr>
          <w:p w:rsidR="00E53E82" w:rsidRPr="00D97AB0" w:rsidRDefault="00E53E82" w:rsidP="00632B3A">
            <w:r w:rsidRPr="00D97AB0">
              <w:t>LKĐT</w:t>
            </w:r>
          </w:p>
        </w:tc>
        <w:tc>
          <w:tcPr>
            <w:tcW w:w="1175" w:type="dxa"/>
            <w:shd w:val="clear" w:color="auto" w:fill="auto"/>
          </w:tcPr>
          <w:p w:rsidR="00E53E82" w:rsidRPr="00D97AB0" w:rsidRDefault="00E53E82" w:rsidP="00632B3A">
            <w:pPr>
              <w:jc w:val="center"/>
            </w:pPr>
          </w:p>
        </w:tc>
        <w:tc>
          <w:tcPr>
            <w:tcW w:w="1322" w:type="dxa"/>
            <w:shd w:val="clear" w:color="auto" w:fill="auto"/>
          </w:tcPr>
          <w:p w:rsidR="00E53E82" w:rsidRPr="00D97AB0" w:rsidRDefault="00E53E82" w:rsidP="00632B3A">
            <w:pPr>
              <w:jc w:val="center"/>
            </w:pPr>
            <w:r w:rsidRPr="00D97AB0">
              <w:t>0</w:t>
            </w:r>
          </w:p>
        </w:tc>
        <w:tc>
          <w:tcPr>
            <w:tcW w:w="1322" w:type="dxa"/>
            <w:shd w:val="clear" w:color="auto" w:fill="auto"/>
          </w:tcPr>
          <w:p w:rsidR="00E53E82" w:rsidRPr="00D97AB0" w:rsidRDefault="00E53E82" w:rsidP="00632B3A">
            <w:pPr>
              <w:jc w:val="center"/>
            </w:pPr>
            <w:r w:rsidRPr="00D97AB0">
              <w:t>3</w:t>
            </w:r>
          </w:p>
        </w:tc>
        <w:tc>
          <w:tcPr>
            <w:tcW w:w="1255" w:type="dxa"/>
            <w:shd w:val="clear" w:color="auto" w:fill="auto"/>
          </w:tcPr>
          <w:p w:rsidR="00E53E82" w:rsidRPr="00D97AB0" w:rsidRDefault="00E53E82" w:rsidP="00632B3A">
            <w:pPr>
              <w:jc w:val="center"/>
            </w:pPr>
            <w:r w:rsidRPr="00D97AB0">
              <w:t>16</w:t>
            </w:r>
          </w:p>
        </w:tc>
        <w:tc>
          <w:tcPr>
            <w:tcW w:w="1104" w:type="dxa"/>
            <w:shd w:val="clear" w:color="auto" w:fill="auto"/>
          </w:tcPr>
          <w:p w:rsidR="00E53E82" w:rsidRPr="00D97AB0" w:rsidRDefault="00E53E82" w:rsidP="00632B3A">
            <w:pPr>
              <w:jc w:val="center"/>
            </w:pPr>
            <w:r w:rsidRPr="00D97AB0">
              <w:t>57</w:t>
            </w:r>
          </w:p>
        </w:tc>
        <w:tc>
          <w:tcPr>
            <w:tcW w:w="1167" w:type="dxa"/>
            <w:shd w:val="clear" w:color="auto" w:fill="auto"/>
          </w:tcPr>
          <w:p w:rsidR="00E53E82" w:rsidRPr="00D97AB0" w:rsidRDefault="00E53E82" w:rsidP="00632B3A">
            <w:pPr>
              <w:jc w:val="right"/>
            </w:pPr>
            <w:r w:rsidRPr="00D97AB0">
              <w:t>79</w:t>
            </w:r>
          </w:p>
        </w:tc>
      </w:tr>
    </w:tbl>
    <w:p w:rsidR="00E53E82" w:rsidRPr="00D97AB0" w:rsidRDefault="00E53E82" w:rsidP="00E71458">
      <w:pPr>
        <w:pStyle w:val="ListParagraph"/>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5"/>
        <w:gridCol w:w="994"/>
        <w:gridCol w:w="1161"/>
        <w:gridCol w:w="1161"/>
        <w:gridCol w:w="1016"/>
        <w:gridCol w:w="1016"/>
        <w:gridCol w:w="971"/>
        <w:gridCol w:w="1028"/>
      </w:tblGrid>
      <w:tr w:rsidR="00E53E82" w:rsidRPr="00D97AB0" w:rsidTr="00E71458">
        <w:trPr>
          <w:trHeight w:val="272"/>
        </w:trPr>
        <w:tc>
          <w:tcPr>
            <w:tcW w:w="1875" w:type="dxa"/>
            <w:shd w:val="clear" w:color="auto" w:fill="auto"/>
          </w:tcPr>
          <w:p w:rsidR="00E53E82" w:rsidRPr="00D97AB0" w:rsidRDefault="00E53E82" w:rsidP="00632B3A">
            <w:r w:rsidRPr="00D97AB0">
              <w:t>Khóa</w:t>
            </w:r>
          </w:p>
        </w:tc>
        <w:tc>
          <w:tcPr>
            <w:tcW w:w="994" w:type="dxa"/>
            <w:shd w:val="clear" w:color="auto" w:fill="auto"/>
          </w:tcPr>
          <w:p w:rsidR="00E53E82" w:rsidRPr="00D97AB0" w:rsidRDefault="00E53E82" w:rsidP="00632B3A">
            <w:pPr>
              <w:jc w:val="center"/>
            </w:pPr>
            <w:r w:rsidRPr="00D97AB0">
              <w:t>ĐHD6</w:t>
            </w:r>
          </w:p>
        </w:tc>
        <w:tc>
          <w:tcPr>
            <w:tcW w:w="1161" w:type="dxa"/>
            <w:shd w:val="clear" w:color="auto" w:fill="auto"/>
          </w:tcPr>
          <w:p w:rsidR="00E53E82" w:rsidRPr="00D97AB0" w:rsidRDefault="00E53E82" w:rsidP="00632B3A">
            <w:pPr>
              <w:jc w:val="center"/>
            </w:pPr>
            <w:r w:rsidRPr="00D97AB0">
              <w:t>ĐHD7</w:t>
            </w:r>
          </w:p>
        </w:tc>
        <w:tc>
          <w:tcPr>
            <w:tcW w:w="1161" w:type="dxa"/>
            <w:shd w:val="clear" w:color="auto" w:fill="auto"/>
          </w:tcPr>
          <w:p w:rsidR="00E53E82" w:rsidRPr="00D97AB0" w:rsidRDefault="00E53E82" w:rsidP="00632B3A">
            <w:pPr>
              <w:jc w:val="center"/>
            </w:pPr>
            <w:r w:rsidRPr="00D97AB0">
              <w:t>CNĐD</w:t>
            </w:r>
          </w:p>
        </w:tc>
        <w:tc>
          <w:tcPr>
            <w:tcW w:w="1016" w:type="dxa"/>
            <w:shd w:val="clear" w:color="auto" w:fill="auto"/>
          </w:tcPr>
          <w:p w:rsidR="00E53E82" w:rsidRPr="00D97AB0" w:rsidRDefault="00E53E82" w:rsidP="00632B3A">
            <w:pPr>
              <w:jc w:val="center"/>
            </w:pPr>
            <w:r w:rsidRPr="00D97AB0">
              <w:t>YHDP</w:t>
            </w:r>
          </w:p>
        </w:tc>
        <w:tc>
          <w:tcPr>
            <w:tcW w:w="1016" w:type="dxa"/>
            <w:shd w:val="clear" w:color="auto" w:fill="auto"/>
          </w:tcPr>
          <w:p w:rsidR="00E53E82" w:rsidRPr="00D97AB0" w:rsidRDefault="00E53E82" w:rsidP="00632B3A">
            <w:pPr>
              <w:jc w:val="center"/>
            </w:pPr>
            <w:r w:rsidRPr="00D97AB0">
              <w:t>RHM</w:t>
            </w:r>
          </w:p>
        </w:tc>
        <w:tc>
          <w:tcPr>
            <w:tcW w:w="971" w:type="dxa"/>
            <w:shd w:val="clear" w:color="auto" w:fill="auto"/>
          </w:tcPr>
          <w:p w:rsidR="00E53E82" w:rsidRPr="00D97AB0" w:rsidRDefault="00E53E82" w:rsidP="00632B3A">
            <w:pPr>
              <w:jc w:val="center"/>
            </w:pPr>
            <w:r w:rsidRPr="00D97AB0">
              <w:t>CĐ</w:t>
            </w:r>
          </w:p>
        </w:tc>
        <w:tc>
          <w:tcPr>
            <w:tcW w:w="1028" w:type="dxa"/>
            <w:shd w:val="clear" w:color="auto" w:fill="auto"/>
          </w:tcPr>
          <w:p w:rsidR="00E53E82" w:rsidRPr="00D97AB0" w:rsidRDefault="00E53E82" w:rsidP="00632B3A">
            <w:pPr>
              <w:jc w:val="center"/>
            </w:pPr>
            <w:r w:rsidRPr="00D97AB0">
              <w:t>Tổng</w:t>
            </w:r>
          </w:p>
        </w:tc>
      </w:tr>
      <w:tr w:rsidR="00E53E82" w:rsidRPr="00D97AB0" w:rsidTr="00E71458">
        <w:trPr>
          <w:trHeight w:val="282"/>
        </w:trPr>
        <w:tc>
          <w:tcPr>
            <w:tcW w:w="1875" w:type="dxa"/>
            <w:shd w:val="clear" w:color="auto" w:fill="auto"/>
          </w:tcPr>
          <w:p w:rsidR="00E53E82" w:rsidRPr="00D97AB0" w:rsidRDefault="00E53E82" w:rsidP="00632B3A">
            <w:r w:rsidRPr="00D97AB0">
              <w:t>Toàn trường</w:t>
            </w:r>
          </w:p>
        </w:tc>
        <w:tc>
          <w:tcPr>
            <w:tcW w:w="994" w:type="dxa"/>
            <w:shd w:val="clear" w:color="auto" w:fill="auto"/>
          </w:tcPr>
          <w:p w:rsidR="00E53E82" w:rsidRPr="00D97AB0" w:rsidRDefault="00E53E82" w:rsidP="00632B3A">
            <w:pPr>
              <w:jc w:val="center"/>
            </w:pPr>
            <w:r w:rsidRPr="00D97AB0">
              <w:t>8</w:t>
            </w:r>
          </w:p>
        </w:tc>
        <w:tc>
          <w:tcPr>
            <w:tcW w:w="1161" w:type="dxa"/>
            <w:shd w:val="clear" w:color="auto" w:fill="auto"/>
          </w:tcPr>
          <w:p w:rsidR="00E53E82" w:rsidRPr="00D97AB0" w:rsidRDefault="00E53E82" w:rsidP="00632B3A">
            <w:pPr>
              <w:jc w:val="center"/>
            </w:pPr>
            <w:r w:rsidRPr="00D97AB0">
              <w:t>26</w:t>
            </w:r>
          </w:p>
        </w:tc>
        <w:tc>
          <w:tcPr>
            <w:tcW w:w="1161" w:type="dxa"/>
            <w:shd w:val="clear" w:color="auto" w:fill="auto"/>
          </w:tcPr>
          <w:p w:rsidR="00E53E82" w:rsidRPr="00D97AB0" w:rsidRDefault="00E53E82" w:rsidP="00632B3A">
            <w:pPr>
              <w:jc w:val="center"/>
            </w:pPr>
            <w:r w:rsidRPr="00D97AB0">
              <w:t>31</w:t>
            </w:r>
          </w:p>
        </w:tc>
        <w:tc>
          <w:tcPr>
            <w:tcW w:w="1016" w:type="dxa"/>
            <w:shd w:val="clear" w:color="auto" w:fill="auto"/>
          </w:tcPr>
          <w:p w:rsidR="00E53E82" w:rsidRPr="00D97AB0" w:rsidRDefault="00E53E82" w:rsidP="00632B3A">
            <w:pPr>
              <w:jc w:val="center"/>
            </w:pPr>
            <w:r w:rsidRPr="00D97AB0">
              <w:t>7</w:t>
            </w:r>
          </w:p>
        </w:tc>
        <w:tc>
          <w:tcPr>
            <w:tcW w:w="1016" w:type="dxa"/>
            <w:shd w:val="clear" w:color="auto" w:fill="auto"/>
          </w:tcPr>
          <w:p w:rsidR="00E53E82" w:rsidRPr="00D97AB0" w:rsidRDefault="00E53E82" w:rsidP="00632B3A">
            <w:pPr>
              <w:jc w:val="center"/>
            </w:pPr>
            <w:r w:rsidRPr="00D97AB0">
              <w:t>1</w:t>
            </w:r>
          </w:p>
        </w:tc>
        <w:tc>
          <w:tcPr>
            <w:tcW w:w="971" w:type="dxa"/>
            <w:shd w:val="clear" w:color="auto" w:fill="auto"/>
          </w:tcPr>
          <w:p w:rsidR="00E53E82" w:rsidRPr="00D97AB0" w:rsidRDefault="00E53E82" w:rsidP="00632B3A">
            <w:pPr>
              <w:jc w:val="center"/>
            </w:pPr>
            <w:r w:rsidRPr="00D97AB0">
              <w:t>52</w:t>
            </w:r>
          </w:p>
        </w:tc>
        <w:tc>
          <w:tcPr>
            <w:tcW w:w="1028" w:type="dxa"/>
            <w:shd w:val="clear" w:color="auto" w:fill="auto"/>
          </w:tcPr>
          <w:p w:rsidR="00E53E82" w:rsidRPr="00D97AB0" w:rsidRDefault="00E53E82" w:rsidP="00632B3A">
            <w:pPr>
              <w:jc w:val="right"/>
            </w:pPr>
            <w:r w:rsidRPr="00D97AB0">
              <w:t>65</w:t>
            </w:r>
          </w:p>
        </w:tc>
      </w:tr>
      <w:tr w:rsidR="00E53E82" w:rsidRPr="00D97AB0" w:rsidTr="00E71458">
        <w:trPr>
          <w:trHeight w:val="272"/>
        </w:trPr>
        <w:tc>
          <w:tcPr>
            <w:tcW w:w="1875" w:type="dxa"/>
            <w:shd w:val="clear" w:color="auto" w:fill="auto"/>
          </w:tcPr>
          <w:p w:rsidR="00E53E82" w:rsidRPr="00D97AB0" w:rsidRDefault="00E53E82" w:rsidP="00632B3A">
            <w:r w:rsidRPr="00D97AB0">
              <w:t>Cử tuyển</w:t>
            </w:r>
          </w:p>
        </w:tc>
        <w:tc>
          <w:tcPr>
            <w:tcW w:w="994" w:type="dxa"/>
            <w:shd w:val="clear" w:color="auto" w:fill="auto"/>
          </w:tcPr>
          <w:p w:rsidR="00E53E82" w:rsidRPr="00D97AB0" w:rsidRDefault="00E53E82" w:rsidP="00632B3A">
            <w:pPr>
              <w:jc w:val="center"/>
            </w:pPr>
            <w:r w:rsidRPr="00D97AB0">
              <w:t>1</w:t>
            </w:r>
          </w:p>
        </w:tc>
        <w:tc>
          <w:tcPr>
            <w:tcW w:w="1161" w:type="dxa"/>
            <w:shd w:val="clear" w:color="auto" w:fill="auto"/>
          </w:tcPr>
          <w:p w:rsidR="00E53E82" w:rsidRPr="00D97AB0" w:rsidRDefault="00E53E82" w:rsidP="00632B3A">
            <w:pPr>
              <w:jc w:val="center"/>
            </w:pPr>
          </w:p>
        </w:tc>
        <w:tc>
          <w:tcPr>
            <w:tcW w:w="1161" w:type="dxa"/>
            <w:shd w:val="clear" w:color="auto" w:fill="auto"/>
          </w:tcPr>
          <w:p w:rsidR="00E53E82" w:rsidRPr="00D97AB0" w:rsidRDefault="00E53E82" w:rsidP="00632B3A">
            <w:pPr>
              <w:jc w:val="center"/>
            </w:pPr>
          </w:p>
        </w:tc>
        <w:tc>
          <w:tcPr>
            <w:tcW w:w="1016" w:type="dxa"/>
            <w:shd w:val="clear" w:color="auto" w:fill="auto"/>
          </w:tcPr>
          <w:p w:rsidR="00E53E82" w:rsidRPr="00D97AB0" w:rsidRDefault="00E53E82" w:rsidP="00632B3A">
            <w:pPr>
              <w:jc w:val="center"/>
            </w:pPr>
          </w:p>
        </w:tc>
        <w:tc>
          <w:tcPr>
            <w:tcW w:w="1016" w:type="dxa"/>
            <w:shd w:val="clear" w:color="auto" w:fill="auto"/>
          </w:tcPr>
          <w:p w:rsidR="00E53E82" w:rsidRPr="00D97AB0" w:rsidRDefault="00E53E82" w:rsidP="00632B3A">
            <w:pPr>
              <w:jc w:val="center"/>
            </w:pPr>
          </w:p>
        </w:tc>
        <w:tc>
          <w:tcPr>
            <w:tcW w:w="971" w:type="dxa"/>
            <w:shd w:val="clear" w:color="auto" w:fill="auto"/>
          </w:tcPr>
          <w:p w:rsidR="00E53E82" w:rsidRPr="00D97AB0" w:rsidRDefault="00E53E82" w:rsidP="00632B3A">
            <w:pPr>
              <w:jc w:val="center"/>
            </w:pPr>
            <w:r w:rsidRPr="00D97AB0">
              <w:t>3</w:t>
            </w:r>
          </w:p>
        </w:tc>
        <w:tc>
          <w:tcPr>
            <w:tcW w:w="1028" w:type="dxa"/>
            <w:shd w:val="clear" w:color="auto" w:fill="auto"/>
          </w:tcPr>
          <w:p w:rsidR="00E53E82" w:rsidRPr="00D97AB0" w:rsidRDefault="00E53E82" w:rsidP="00632B3A">
            <w:pPr>
              <w:jc w:val="right"/>
            </w:pPr>
            <w:r w:rsidRPr="00D97AB0">
              <w:t>4</w:t>
            </w:r>
          </w:p>
        </w:tc>
      </w:tr>
      <w:tr w:rsidR="00E53E82" w:rsidRPr="00D97AB0" w:rsidTr="00E71458">
        <w:trPr>
          <w:trHeight w:val="293"/>
        </w:trPr>
        <w:tc>
          <w:tcPr>
            <w:tcW w:w="1875" w:type="dxa"/>
            <w:shd w:val="clear" w:color="auto" w:fill="auto"/>
          </w:tcPr>
          <w:p w:rsidR="00E53E82" w:rsidRPr="00D97AB0" w:rsidRDefault="00E53E82" w:rsidP="00632B3A">
            <w:r w:rsidRPr="00D97AB0">
              <w:t>LKĐT</w:t>
            </w:r>
          </w:p>
        </w:tc>
        <w:tc>
          <w:tcPr>
            <w:tcW w:w="994" w:type="dxa"/>
            <w:shd w:val="clear" w:color="auto" w:fill="auto"/>
          </w:tcPr>
          <w:p w:rsidR="00E53E82" w:rsidRPr="00D97AB0" w:rsidRDefault="00E53E82" w:rsidP="00632B3A">
            <w:pPr>
              <w:jc w:val="center"/>
            </w:pPr>
            <w:r w:rsidRPr="00D97AB0">
              <w:t>2</w:t>
            </w:r>
          </w:p>
        </w:tc>
        <w:tc>
          <w:tcPr>
            <w:tcW w:w="1161" w:type="dxa"/>
            <w:shd w:val="clear" w:color="auto" w:fill="auto"/>
          </w:tcPr>
          <w:p w:rsidR="00E53E82" w:rsidRPr="00D97AB0" w:rsidRDefault="00E53E82" w:rsidP="00632B3A">
            <w:pPr>
              <w:jc w:val="center"/>
            </w:pPr>
          </w:p>
        </w:tc>
        <w:tc>
          <w:tcPr>
            <w:tcW w:w="1161" w:type="dxa"/>
            <w:shd w:val="clear" w:color="auto" w:fill="auto"/>
          </w:tcPr>
          <w:p w:rsidR="00E53E82" w:rsidRPr="00D97AB0" w:rsidRDefault="00E53E82" w:rsidP="00632B3A">
            <w:pPr>
              <w:jc w:val="center"/>
            </w:pPr>
          </w:p>
        </w:tc>
        <w:tc>
          <w:tcPr>
            <w:tcW w:w="1016" w:type="dxa"/>
            <w:shd w:val="clear" w:color="auto" w:fill="auto"/>
          </w:tcPr>
          <w:p w:rsidR="00E53E82" w:rsidRPr="00D97AB0" w:rsidRDefault="00E53E82" w:rsidP="00632B3A">
            <w:pPr>
              <w:jc w:val="center"/>
            </w:pPr>
          </w:p>
        </w:tc>
        <w:tc>
          <w:tcPr>
            <w:tcW w:w="1016" w:type="dxa"/>
            <w:shd w:val="clear" w:color="auto" w:fill="auto"/>
          </w:tcPr>
          <w:p w:rsidR="00E53E82" w:rsidRPr="00D97AB0" w:rsidRDefault="00E53E82" w:rsidP="00632B3A">
            <w:pPr>
              <w:jc w:val="center"/>
            </w:pPr>
          </w:p>
        </w:tc>
        <w:tc>
          <w:tcPr>
            <w:tcW w:w="971" w:type="dxa"/>
            <w:shd w:val="clear" w:color="auto" w:fill="auto"/>
          </w:tcPr>
          <w:p w:rsidR="00E53E82" w:rsidRPr="00D97AB0" w:rsidRDefault="00E53E82" w:rsidP="00632B3A">
            <w:pPr>
              <w:jc w:val="center"/>
            </w:pPr>
          </w:p>
        </w:tc>
        <w:tc>
          <w:tcPr>
            <w:tcW w:w="1028" w:type="dxa"/>
            <w:shd w:val="clear" w:color="auto" w:fill="auto"/>
          </w:tcPr>
          <w:p w:rsidR="00E53E82" w:rsidRPr="00D97AB0" w:rsidRDefault="00E53E82" w:rsidP="00632B3A">
            <w:pPr>
              <w:jc w:val="right"/>
            </w:pPr>
            <w:r w:rsidRPr="00D97AB0">
              <w:t>2</w:t>
            </w:r>
          </w:p>
        </w:tc>
      </w:tr>
    </w:tbl>
    <w:p w:rsidR="00E53E82" w:rsidRPr="00D97AB0" w:rsidRDefault="00E53E82" w:rsidP="00E71458">
      <w:pPr>
        <w:pStyle w:val="ListParagraph"/>
      </w:pPr>
    </w:p>
    <w:p w:rsidR="00E53E82" w:rsidRPr="00D97AB0" w:rsidRDefault="00D97AB0" w:rsidP="00E71458">
      <w:pPr>
        <w:pStyle w:val="ListParagraph"/>
        <w:rPr>
          <w:b/>
        </w:rPr>
      </w:pPr>
      <w:r w:rsidRPr="00D97AB0">
        <w:rPr>
          <w:b/>
        </w:rPr>
        <w:t>Hệ liên thông</w:t>
      </w:r>
    </w:p>
    <w:p w:rsidR="00E53E82" w:rsidRPr="00D97AB0" w:rsidRDefault="00E53E82" w:rsidP="00E71458">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469"/>
      </w:tblGrid>
      <w:tr w:rsidR="00E53E82" w:rsidRPr="00D97AB0" w:rsidTr="00E71458">
        <w:trPr>
          <w:trHeight w:val="254"/>
        </w:trPr>
        <w:tc>
          <w:tcPr>
            <w:tcW w:w="2802" w:type="dxa"/>
            <w:shd w:val="clear" w:color="auto" w:fill="auto"/>
          </w:tcPr>
          <w:p w:rsidR="00E53E82" w:rsidRPr="00D97AB0" w:rsidRDefault="00E53E82" w:rsidP="00632B3A">
            <w:r w:rsidRPr="00D97AB0">
              <w:t>Chuyên tu y</w:t>
            </w:r>
          </w:p>
        </w:tc>
        <w:tc>
          <w:tcPr>
            <w:tcW w:w="6469" w:type="dxa"/>
            <w:shd w:val="clear" w:color="auto" w:fill="auto"/>
          </w:tcPr>
          <w:p w:rsidR="00E53E82" w:rsidRPr="00D97AB0" w:rsidRDefault="00E53E82" w:rsidP="00E71458">
            <w:pPr>
              <w:jc w:val="center"/>
            </w:pPr>
            <w:r w:rsidRPr="00D97AB0">
              <w:t>9</w:t>
            </w:r>
          </w:p>
        </w:tc>
      </w:tr>
      <w:tr w:rsidR="00E53E82" w:rsidRPr="00D97AB0" w:rsidTr="00E71458">
        <w:trPr>
          <w:trHeight w:val="245"/>
        </w:trPr>
        <w:tc>
          <w:tcPr>
            <w:tcW w:w="2802" w:type="dxa"/>
            <w:shd w:val="clear" w:color="auto" w:fill="auto"/>
          </w:tcPr>
          <w:p w:rsidR="00E53E82" w:rsidRPr="00D97AB0" w:rsidRDefault="00E53E82" w:rsidP="00632B3A">
            <w:r w:rsidRPr="00D97AB0">
              <w:t>Chuyên tu dược</w:t>
            </w:r>
          </w:p>
        </w:tc>
        <w:tc>
          <w:tcPr>
            <w:tcW w:w="6469" w:type="dxa"/>
            <w:shd w:val="clear" w:color="auto" w:fill="auto"/>
          </w:tcPr>
          <w:p w:rsidR="00E53E82" w:rsidRPr="00D97AB0" w:rsidRDefault="00E53E82" w:rsidP="00E71458">
            <w:pPr>
              <w:jc w:val="center"/>
            </w:pPr>
            <w:r w:rsidRPr="00D97AB0">
              <w:t>15</w:t>
            </w:r>
          </w:p>
        </w:tc>
      </w:tr>
      <w:tr w:rsidR="00E53E82" w:rsidRPr="00D97AB0" w:rsidTr="00E71458">
        <w:trPr>
          <w:trHeight w:val="264"/>
        </w:trPr>
        <w:tc>
          <w:tcPr>
            <w:tcW w:w="2802" w:type="dxa"/>
            <w:shd w:val="clear" w:color="auto" w:fill="auto"/>
          </w:tcPr>
          <w:p w:rsidR="00E53E82" w:rsidRPr="00D97AB0" w:rsidRDefault="00E53E82" w:rsidP="00632B3A">
            <w:r w:rsidRPr="00D97AB0">
              <w:t>Tổng</w:t>
            </w:r>
          </w:p>
        </w:tc>
        <w:tc>
          <w:tcPr>
            <w:tcW w:w="6469" w:type="dxa"/>
            <w:shd w:val="clear" w:color="auto" w:fill="auto"/>
          </w:tcPr>
          <w:p w:rsidR="00E53E82" w:rsidRPr="00D97AB0" w:rsidRDefault="00E53E82" w:rsidP="00E71458">
            <w:pPr>
              <w:jc w:val="center"/>
            </w:pPr>
            <w:r w:rsidRPr="00D97AB0">
              <w:t>24</w:t>
            </w:r>
          </w:p>
        </w:tc>
      </w:tr>
    </w:tbl>
    <w:p w:rsidR="002F558E" w:rsidRPr="00D97AB0" w:rsidRDefault="002F558E" w:rsidP="00E71458">
      <w:pPr>
        <w:pStyle w:val="ListParagraph"/>
        <w:spacing w:line="360" w:lineRule="auto"/>
        <w:rPr>
          <w:rStyle w:val="Strong"/>
          <w:color w:val="FF0000"/>
        </w:rPr>
      </w:pPr>
    </w:p>
    <w:p w:rsidR="00AB36D5" w:rsidRPr="00D97AB0" w:rsidRDefault="00AB36D5">
      <w:pPr>
        <w:spacing w:before="60" w:after="60" w:line="400" w:lineRule="exact"/>
        <w:jc w:val="both"/>
        <w:rPr>
          <w:rStyle w:val="Strong"/>
        </w:rPr>
      </w:pPr>
      <w:r w:rsidRPr="00D97AB0">
        <w:rPr>
          <w:rStyle w:val="Strong"/>
        </w:rPr>
        <w:br w:type="page"/>
      </w:r>
    </w:p>
    <w:p w:rsidR="00AB36D5" w:rsidRPr="00D97AB0" w:rsidRDefault="00AB36D5" w:rsidP="00AB36D5">
      <w:pPr>
        <w:pStyle w:val="ListParagraph"/>
        <w:spacing w:line="360" w:lineRule="auto"/>
        <w:jc w:val="center"/>
        <w:rPr>
          <w:rStyle w:val="Strong"/>
        </w:rPr>
      </w:pPr>
      <w:r w:rsidRPr="00D97AB0">
        <w:rPr>
          <w:rStyle w:val="Strong"/>
        </w:rPr>
        <w:lastRenderedPageBreak/>
        <w:t>PHỤ LỤC 3</w:t>
      </w:r>
    </w:p>
    <w:p w:rsidR="00AB36D5" w:rsidRPr="00D97AB0" w:rsidRDefault="00AB36D5" w:rsidP="00AB36D5">
      <w:pPr>
        <w:pStyle w:val="ListParagraph"/>
        <w:spacing w:line="360" w:lineRule="auto"/>
        <w:jc w:val="center"/>
        <w:rPr>
          <w:rStyle w:val="Strong"/>
        </w:rPr>
      </w:pPr>
      <w:r w:rsidRPr="00D97AB0">
        <w:rPr>
          <w:rStyle w:val="Strong"/>
        </w:rPr>
        <w:t>TÌNH HÌNH SỐ LƯỢNG, CHẤT LƯỢNG ĐỘI NGŨ</w:t>
      </w:r>
    </w:p>
    <w:p w:rsidR="008E2608" w:rsidRPr="00D97AB0" w:rsidRDefault="00AB36D5" w:rsidP="00AB36D5">
      <w:pPr>
        <w:pStyle w:val="ListParagraph"/>
        <w:numPr>
          <w:ilvl w:val="0"/>
          <w:numId w:val="10"/>
        </w:numPr>
        <w:spacing w:line="360" w:lineRule="auto"/>
        <w:rPr>
          <w:rStyle w:val="Strong"/>
          <w:i/>
        </w:rPr>
      </w:pPr>
      <w:r w:rsidRPr="00D97AB0">
        <w:rPr>
          <w:rStyle w:val="Strong"/>
          <w:i/>
        </w:rPr>
        <w:t xml:space="preserve">Số lượng </w:t>
      </w:r>
      <w:r w:rsidR="009846F5" w:rsidRPr="00D97AB0">
        <w:rPr>
          <w:rStyle w:val="Strong"/>
          <w:i/>
        </w:rPr>
        <w:t>cán bộ, viên chức</w:t>
      </w:r>
    </w:p>
    <w:tbl>
      <w:tblPr>
        <w:tblW w:w="9136" w:type="dxa"/>
        <w:tblInd w:w="97" w:type="dxa"/>
        <w:tblLook w:val="04A0"/>
      </w:tblPr>
      <w:tblGrid>
        <w:gridCol w:w="3256"/>
        <w:gridCol w:w="1960"/>
        <w:gridCol w:w="1960"/>
        <w:gridCol w:w="1960"/>
      </w:tblGrid>
      <w:tr w:rsidR="00AB36D5" w:rsidRPr="00D97AB0" w:rsidTr="00AB36D5">
        <w:trPr>
          <w:trHeight w:val="31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bookmarkStart w:id="0" w:name="_GoBack"/>
            <w:bookmarkEnd w:id="0"/>
            <w:r w:rsidRPr="00D97AB0">
              <w:rPr>
                <w:color w:val="000000"/>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7/2014</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7/2015</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7/2016</w:t>
            </w:r>
          </w:p>
        </w:tc>
      </w:tr>
      <w:tr w:rsidR="00AB36D5" w:rsidRPr="00D97AB0" w:rsidTr="00AB36D5">
        <w:trPr>
          <w:trHeight w:val="31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Cán bộ, viên chức</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331</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320</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317</w:t>
            </w:r>
          </w:p>
        </w:tc>
      </w:tr>
      <w:tr w:rsidR="00AB36D5" w:rsidRPr="00D97AB0" w:rsidTr="00AB36D5">
        <w:trPr>
          <w:trHeight w:val="31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Lao động hợp đồng</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150</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178</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176</w:t>
            </w:r>
          </w:p>
        </w:tc>
      </w:tr>
      <w:tr w:rsidR="00AB36D5" w:rsidRPr="00D97AB0" w:rsidTr="00AB36D5">
        <w:trPr>
          <w:trHeight w:val="31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Giảng viên</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325</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338</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340</w:t>
            </w:r>
          </w:p>
        </w:tc>
      </w:tr>
      <w:tr w:rsidR="00AB36D5" w:rsidRPr="00D97AB0" w:rsidTr="00AB36D5">
        <w:trPr>
          <w:trHeight w:val="31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Kỹ thuật viên</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53</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54</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54</w:t>
            </w:r>
          </w:p>
        </w:tc>
      </w:tr>
      <w:tr w:rsidR="00AB36D5" w:rsidRPr="00D97AB0" w:rsidTr="00AB36D5">
        <w:trPr>
          <w:trHeight w:val="31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Khác</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103</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106</w:t>
            </w: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99</w:t>
            </w:r>
          </w:p>
        </w:tc>
      </w:tr>
      <w:tr w:rsidR="00AB36D5" w:rsidRPr="00D97AB0" w:rsidTr="00AB36D5">
        <w:trPr>
          <w:trHeight w:val="310"/>
        </w:trPr>
        <w:tc>
          <w:tcPr>
            <w:tcW w:w="3256" w:type="dxa"/>
            <w:tcBorders>
              <w:top w:val="nil"/>
              <w:left w:val="single" w:sz="4" w:space="0" w:color="auto"/>
              <w:bottom w:val="nil"/>
              <w:right w:val="single" w:sz="4" w:space="0" w:color="auto"/>
            </w:tcBorders>
            <w:shd w:val="clear" w:color="auto" w:fill="auto"/>
            <w:noWrap/>
            <w:vAlign w:val="bottom"/>
            <w:hideMark/>
          </w:tcPr>
          <w:p w:rsidR="00AB36D5" w:rsidRPr="00D97AB0" w:rsidRDefault="00AB36D5" w:rsidP="00AB36D5">
            <w:pPr>
              <w:jc w:val="center"/>
              <w:rPr>
                <w:b/>
                <w:bCs/>
                <w:color w:val="000000"/>
              </w:rPr>
            </w:pPr>
            <w:r w:rsidRPr="00D97AB0">
              <w:rPr>
                <w:b/>
                <w:bCs/>
                <w:color w:val="000000"/>
              </w:rPr>
              <w:t>Tổng</w:t>
            </w:r>
          </w:p>
        </w:tc>
        <w:tc>
          <w:tcPr>
            <w:tcW w:w="1960" w:type="dxa"/>
            <w:tcBorders>
              <w:top w:val="nil"/>
              <w:left w:val="nil"/>
              <w:bottom w:val="nil"/>
              <w:right w:val="single" w:sz="4" w:space="0" w:color="auto"/>
            </w:tcBorders>
            <w:shd w:val="clear" w:color="auto" w:fill="auto"/>
            <w:noWrap/>
            <w:vAlign w:val="bottom"/>
            <w:hideMark/>
          </w:tcPr>
          <w:p w:rsidR="00AB36D5" w:rsidRPr="00D97AB0" w:rsidRDefault="00AB36D5" w:rsidP="00AB36D5">
            <w:pPr>
              <w:jc w:val="center"/>
              <w:rPr>
                <w:b/>
                <w:bCs/>
                <w:color w:val="000000"/>
              </w:rPr>
            </w:pPr>
            <w:r w:rsidRPr="00D97AB0">
              <w:rPr>
                <w:b/>
                <w:bCs/>
                <w:color w:val="000000"/>
              </w:rPr>
              <w:t>481</w:t>
            </w:r>
          </w:p>
        </w:tc>
        <w:tc>
          <w:tcPr>
            <w:tcW w:w="1960" w:type="dxa"/>
            <w:tcBorders>
              <w:top w:val="nil"/>
              <w:left w:val="nil"/>
              <w:bottom w:val="nil"/>
              <w:right w:val="single" w:sz="4" w:space="0" w:color="auto"/>
            </w:tcBorders>
            <w:shd w:val="clear" w:color="auto" w:fill="auto"/>
            <w:noWrap/>
            <w:vAlign w:val="bottom"/>
            <w:hideMark/>
          </w:tcPr>
          <w:p w:rsidR="00AB36D5" w:rsidRPr="00D97AB0" w:rsidRDefault="00AB36D5" w:rsidP="00AB36D5">
            <w:pPr>
              <w:jc w:val="center"/>
              <w:rPr>
                <w:b/>
                <w:bCs/>
                <w:color w:val="000000"/>
              </w:rPr>
            </w:pPr>
            <w:r w:rsidRPr="00D97AB0">
              <w:rPr>
                <w:b/>
                <w:bCs/>
                <w:color w:val="000000"/>
              </w:rPr>
              <w:t>498</w:t>
            </w:r>
          </w:p>
        </w:tc>
        <w:tc>
          <w:tcPr>
            <w:tcW w:w="1960" w:type="dxa"/>
            <w:tcBorders>
              <w:top w:val="nil"/>
              <w:left w:val="nil"/>
              <w:bottom w:val="nil"/>
              <w:right w:val="single" w:sz="4" w:space="0" w:color="auto"/>
            </w:tcBorders>
            <w:shd w:val="clear" w:color="auto" w:fill="auto"/>
            <w:noWrap/>
            <w:vAlign w:val="bottom"/>
            <w:hideMark/>
          </w:tcPr>
          <w:p w:rsidR="00AB36D5" w:rsidRPr="00D97AB0" w:rsidRDefault="00AB36D5" w:rsidP="00AB36D5">
            <w:pPr>
              <w:jc w:val="center"/>
              <w:rPr>
                <w:b/>
                <w:bCs/>
                <w:color w:val="000000"/>
              </w:rPr>
            </w:pPr>
            <w:r w:rsidRPr="00D97AB0">
              <w:rPr>
                <w:b/>
                <w:bCs/>
                <w:color w:val="000000"/>
              </w:rPr>
              <w:t>493</w:t>
            </w:r>
          </w:p>
        </w:tc>
      </w:tr>
      <w:tr w:rsidR="00AB36D5" w:rsidRPr="00D97AB0" w:rsidTr="007A3065">
        <w:trPr>
          <w:trHeight w:val="134"/>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jc w:val="center"/>
              <w:rPr>
                <w:b/>
                <w:bCs/>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b/>
                <w:bCs/>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b/>
                <w:bCs/>
                <w:color w:val="000000"/>
              </w:rPr>
            </w:pPr>
          </w:p>
        </w:tc>
        <w:tc>
          <w:tcPr>
            <w:tcW w:w="1960"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b/>
                <w:bCs/>
                <w:color w:val="000000"/>
              </w:rPr>
            </w:pPr>
          </w:p>
        </w:tc>
      </w:tr>
    </w:tbl>
    <w:p w:rsidR="00063EFB" w:rsidRPr="00D97AB0" w:rsidRDefault="00AB36D5" w:rsidP="00AB36D5">
      <w:pPr>
        <w:pStyle w:val="ListParagraph"/>
        <w:numPr>
          <w:ilvl w:val="0"/>
          <w:numId w:val="10"/>
        </w:numPr>
        <w:spacing w:line="360" w:lineRule="auto"/>
        <w:rPr>
          <w:rStyle w:val="Strong"/>
          <w:i/>
        </w:rPr>
      </w:pPr>
      <w:r w:rsidRPr="00D97AB0">
        <w:rPr>
          <w:rStyle w:val="Strong"/>
          <w:i/>
        </w:rPr>
        <w:t>Chất lượng cán bộ giảng viên</w:t>
      </w:r>
    </w:p>
    <w:tbl>
      <w:tblPr>
        <w:tblW w:w="9116" w:type="dxa"/>
        <w:tblInd w:w="97" w:type="dxa"/>
        <w:tblLook w:val="04A0"/>
      </w:tblPr>
      <w:tblGrid>
        <w:gridCol w:w="3248"/>
        <w:gridCol w:w="1956"/>
        <w:gridCol w:w="1956"/>
        <w:gridCol w:w="1956"/>
      </w:tblGrid>
      <w:tr w:rsidR="00AB36D5" w:rsidRPr="00D97AB0" w:rsidTr="00AB36D5">
        <w:trPr>
          <w:trHeight w:val="309"/>
        </w:trPr>
        <w:tc>
          <w:tcPr>
            <w:tcW w:w="32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b/>
                <w:color w:val="000000"/>
              </w:rPr>
            </w:pPr>
            <w:r w:rsidRPr="00D97AB0">
              <w:rPr>
                <w:b/>
                <w:color w:val="000000"/>
              </w:rPr>
              <w:t xml:space="preserve"> Trình độ </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b/>
                <w:color w:val="000000"/>
              </w:rPr>
            </w:pPr>
            <w:r w:rsidRPr="00D97AB0">
              <w:rPr>
                <w:b/>
                <w:color w:val="000000"/>
              </w:rPr>
              <w:t>7/2014</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b/>
                <w:color w:val="000000"/>
              </w:rPr>
            </w:pPr>
            <w:r w:rsidRPr="00D97AB0">
              <w:rPr>
                <w:b/>
                <w:color w:val="000000"/>
              </w:rPr>
              <w:t>7/2015</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b/>
                <w:color w:val="000000"/>
              </w:rPr>
            </w:pPr>
            <w:r w:rsidRPr="00D97AB0">
              <w:rPr>
                <w:b/>
                <w:color w:val="000000"/>
              </w:rPr>
              <w:t>7//2016</w:t>
            </w:r>
          </w:p>
        </w:tc>
      </w:tr>
      <w:tr w:rsidR="00AB36D5" w:rsidRPr="00D97AB0" w:rsidTr="00AB36D5">
        <w:trPr>
          <w:trHeight w:val="309"/>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Giáo sư</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2</w:t>
            </w:r>
            <w:r w:rsidR="007A3065" w:rsidRPr="00D97AB0">
              <w:rPr>
                <w:color w:val="000000"/>
              </w:rPr>
              <w:t xml:space="preserve"> </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2</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2</w:t>
            </w:r>
          </w:p>
        </w:tc>
      </w:tr>
      <w:tr w:rsidR="00AB36D5" w:rsidRPr="00D97AB0" w:rsidTr="00AB36D5">
        <w:trPr>
          <w:trHeight w:val="309"/>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Phó Giáo sư</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8</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11</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11</w:t>
            </w:r>
          </w:p>
        </w:tc>
      </w:tr>
      <w:tr w:rsidR="00AB36D5" w:rsidRPr="00D97AB0" w:rsidTr="00AB36D5">
        <w:trPr>
          <w:trHeight w:val="309"/>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Tiến sĩ</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35</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37</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39</w:t>
            </w:r>
          </w:p>
        </w:tc>
      </w:tr>
      <w:tr w:rsidR="00AB36D5" w:rsidRPr="00D97AB0" w:rsidTr="00AB36D5">
        <w:trPr>
          <w:trHeight w:val="309"/>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BS chuyên khoa 2</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9</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10</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10</w:t>
            </w:r>
          </w:p>
        </w:tc>
      </w:tr>
      <w:tr w:rsidR="00AB36D5" w:rsidRPr="00D97AB0" w:rsidTr="00AB36D5">
        <w:trPr>
          <w:trHeight w:val="309"/>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Thạc sĩ</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144</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168</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172</w:t>
            </w:r>
          </w:p>
        </w:tc>
      </w:tr>
      <w:tr w:rsidR="00AB36D5" w:rsidRPr="00D97AB0" w:rsidTr="00AB36D5">
        <w:trPr>
          <w:trHeight w:val="309"/>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BS chuyên khoa 1</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3</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2</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0</w:t>
            </w:r>
          </w:p>
        </w:tc>
      </w:tr>
      <w:tr w:rsidR="00AB36D5" w:rsidRPr="00D97AB0" w:rsidTr="00AB36D5">
        <w:trPr>
          <w:trHeight w:val="309"/>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Bác sĩ nội trú</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5</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6</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7</w:t>
            </w:r>
          </w:p>
        </w:tc>
      </w:tr>
      <w:tr w:rsidR="00AB36D5" w:rsidRPr="00D97AB0" w:rsidTr="00AB36D5">
        <w:trPr>
          <w:trHeight w:val="309"/>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rPr>
                <w:color w:val="000000"/>
              </w:rPr>
            </w:pPr>
            <w:r w:rsidRPr="00D97AB0">
              <w:rPr>
                <w:color w:val="000000"/>
              </w:rPr>
              <w:t>Đại học</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119</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102</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color w:val="000000"/>
              </w:rPr>
            </w:pPr>
            <w:r w:rsidRPr="00D97AB0">
              <w:rPr>
                <w:color w:val="000000"/>
              </w:rPr>
              <w:t>99</w:t>
            </w:r>
          </w:p>
        </w:tc>
      </w:tr>
      <w:tr w:rsidR="00AB36D5" w:rsidRPr="00D97AB0" w:rsidTr="00AB36D5">
        <w:trPr>
          <w:trHeight w:val="309"/>
        </w:trPr>
        <w:tc>
          <w:tcPr>
            <w:tcW w:w="3248" w:type="dxa"/>
            <w:tcBorders>
              <w:top w:val="nil"/>
              <w:left w:val="single" w:sz="4" w:space="0" w:color="auto"/>
              <w:bottom w:val="single" w:sz="4" w:space="0" w:color="auto"/>
              <w:right w:val="single" w:sz="4" w:space="0" w:color="auto"/>
            </w:tcBorders>
            <w:shd w:val="clear" w:color="auto" w:fill="auto"/>
            <w:noWrap/>
            <w:vAlign w:val="bottom"/>
            <w:hideMark/>
          </w:tcPr>
          <w:p w:rsidR="00AB36D5" w:rsidRPr="00D97AB0" w:rsidRDefault="00AB36D5" w:rsidP="00AB36D5">
            <w:pPr>
              <w:jc w:val="center"/>
              <w:rPr>
                <w:b/>
                <w:bCs/>
                <w:color w:val="000000"/>
              </w:rPr>
            </w:pPr>
            <w:r w:rsidRPr="00D97AB0">
              <w:rPr>
                <w:b/>
                <w:bCs/>
                <w:color w:val="000000"/>
              </w:rPr>
              <w:t>Tổng</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b/>
                <w:bCs/>
                <w:color w:val="000000"/>
              </w:rPr>
            </w:pPr>
            <w:r w:rsidRPr="00D97AB0">
              <w:rPr>
                <w:b/>
                <w:bCs/>
                <w:color w:val="000000"/>
              </w:rPr>
              <w:t>325</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b/>
                <w:bCs/>
                <w:color w:val="000000"/>
              </w:rPr>
            </w:pPr>
            <w:r w:rsidRPr="00D97AB0">
              <w:rPr>
                <w:b/>
                <w:bCs/>
                <w:color w:val="000000"/>
              </w:rPr>
              <w:t>338</w:t>
            </w:r>
          </w:p>
        </w:tc>
        <w:tc>
          <w:tcPr>
            <w:tcW w:w="1956" w:type="dxa"/>
            <w:tcBorders>
              <w:top w:val="nil"/>
              <w:left w:val="nil"/>
              <w:bottom w:val="single" w:sz="4" w:space="0" w:color="auto"/>
              <w:right w:val="single" w:sz="4" w:space="0" w:color="auto"/>
            </w:tcBorders>
            <w:shd w:val="clear" w:color="auto" w:fill="auto"/>
            <w:noWrap/>
            <w:vAlign w:val="bottom"/>
            <w:hideMark/>
          </w:tcPr>
          <w:p w:rsidR="00AB36D5" w:rsidRPr="00D97AB0" w:rsidRDefault="00AB36D5" w:rsidP="00AB36D5">
            <w:pPr>
              <w:jc w:val="center"/>
              <w:rPr>
                <w:b/>
                <w:bCs/>
                <w:color w:val="000000"/>
              </w:rPr>
            </w:pPr>
            <w:r w:rsidRPr="00D97AB0">
              <w:rPr>
                <w:b/>
                <w:bCs/>
                <w:color w:val="000000"/>
              </w:rPr>
              <w:t>340</w:t>
            </w:r>
          </w:p>
        </w:tc>
      </w:tr>
    </w:tbl>
    <w:p w:rsidR="006820BC" w:rsidRPr="00D97AB0" w:rsidRDefault="009C502B" w:rsidP="00B61A96">
      <w:pPr>
        <w:pStyle w:val="ListParagraph"/>
        <w:numPr>
          <w:ilvl w:val="0"/>
          <w:numId w:val="10"/>
        </w:numPr>
        <w:spacing w:line="360" w:lineRule="auto"/>
        <w:rPr>
          <w:rStyle w:val="Strong"/>
          <w:i/>
        </w:rPr>
      </w:pPr>
      <w:r w:rsidRPr="00D97AB0">
        <w:rPr>
          <w:rStyle w:val="Strong"/>
          <w:i/>
        </w:rPr>
        <w:t>S</w:t>
      </w:r>
      <w:r w:rsidR="006820BC" w:rsidRPr="00D97AB0">
        <w:rPr>
          <w:rStyle w:val="Strong"/>
          <w:i/>
        </w:rPr>
        <w:t xml:space="preserve">ố </w:t>
      </w:r>
      <w:r w:rsidR="00BF5132" w:rsidRPr="00D97AB0">
        <w:rPr>
          <w:rStyle w:val="Strong"/>
          <w:i/>
        </w:rPr>
        <w:t>lượt</w:t>
      </w:r>
      <w:r w:rsidR="006820BC" w:rsidRPr="00D97AB0">
        <w:rPr>
          <w:rStyle w:val="Strong"/>
          <w:i/>
        </w:rPr>
        <w:t xml:space="preserve"> </w:t>
      </w:r>
      <w:r w:rsidRPr="00D97AB0">
        <w:rPr>
          <w:rStyle w:val="Strong"/>
          <w:i/>
        </w:rPr>
        <w:t xml:space="preserve">cử đi </w:t>
      </w:r>
      <w:r w:rsidR="00F57F52" w:rsidRPr="00D97AB0">
        <w:rPr>
          <w:rStyle w:val="Strong"/>
          <w:i/>
        </w:rPr>
        <w:t xml:space="preserve">tham dự các lớp đào tạo </w:t>
      </w:r>
      <w:r w:rsidR="00C46683" w:rsidRPr="00D97AB0">
        <w:rPr>
          <w:rStyle w:val="Strong"/>
          <w:i/>
        </w:rPr>
        <w:t xml:space="preserve">sau đại học và </w:t>
      </w:r>
      <w:r w:rsidR="00F57F52" w:rsidRPr="00D97AB0">
        <w:rPr>
          <w:rStyle w:val="Strong"/>
          <w:i/>
        </w:rPr>
        <w:t>ngắn hạn</w:t>
      </w:r>
      <w:r w:rsidRPr="00D97AB0">
        <w:rPr>
          <w:rStyle w:val="Strong"/>
          <w:i/>
        </w:rPr>
        <w:t>, tập huấn, hội nghị, hội thảo</w:t>
      </w:r>
      <w:r w:rsidR="00C46683" w:rsidRPr="00D97AB0">
        <w:rPr>
          <w:rStyle w:val="Strong"/>
          <w:i/>
        </w:rPr>
        <w:t xml:space="preserve"> </w:t>
      </w:r>
      <w:r w:rsidRPr="00D97AB0">
        <w:rPr>
          <w:rStyle w:val="Strong"/>
          <w:i/>
        </w:rPr>
        <w:t>qua các năm</w:t>
      </w:r>
    </w:p>
    <w:tbl>
      <w:tblPr>
        <w:tblStyle w:val="TableGrid"/>
        <w:tblW w:w="9180" w:type="dxa"/>
        <w:tblInd w:w="108" w:type="dxa"/>
        <w:tblLook w:val="04A0"/>
      </w:tblPr>
      <w:tblGrid>
        <w:gridCol w:w="3261"/>
        <w:gridCol w:w="1559"/>
        <w:gridCol w:w="1417"/>
        <w:gridCol w:w="1560"/>
        <w:gridCol w:w="1383"/>
      </w:tblGrid>
      <w:tr w:rsidR="009C502B" w:rsidRPr="00D97AB0" w:rsidTr="009C502B">
        <w:trPr>
          <w:trHeight w:val="715"/>
        </w:trPr>
        <w:tc>
          <w:tcPr>
            <w:tcW w:w="3261" w:type="dxa"/>
          </w:tcPr>
          <w:p w:rsidR="009C502B" w:rsidRPr="00D97AB0" w:rsidRDefault="009C502B" w:rsidP="009C502B">
            <w:pPr>
              <w:pStyle w:val="ListParagraph"/>
              <w:ind w:left="0"/>
              <w:contextualSpacing w:val="0"/>
              <w:rPr>
                <w:rStyle w:val="Strong"/>
                <w:color w:val="FF0000"/>
              </w:rPr>
            </w:pPr>
          </w:p>
        </w:tc>
        <w:tc>
          <w:tcPr>
            <w:tcW w:w="1559" w:type="dxa"/>
          </w:tcPr>
          <w:p w:rsidR="009C502B" w:rsidRPr="00D97AB0" w:rsidRDefault="009C502B" w:rsidP="009C502B">
            <w:pPr>
              <w:pStyle w:val="ListParagraph"/>
              <w:ind w:left="0"/>
              <w:contextualSpacing w:val="0"/>
              <w:jc w:val="center"/>
              <w:rPr>
                <w:rStyle w:val="Strong"/>
                <w:b w:val="0"/>
              </w:rPr>
            </w:pPr>
            <w:r w:rsidRPr="00D97AB0">
              <w:rPr>
                <w:rStyle w:val="Strong"/>
                <w:b w:val="0"/>
              </w:rPr>
              <w:t>2013-2014</w:t>
            </w:r>
          </w:p>
        </w:tc>
        <w:tc>
          <w:tcPr>
            <w:tcW w:w="1417" w:type="dxa"/>
          </w:tcPr>
          <w:p w:rsidR="009C502B" w:rsidRPr="00D97AB0" w:rsidRDefault="009C502B" w:rsidP="009C502B">
            <w:pPr>
              <w:pStyle w:val="ListParagraph"/>
              <w:ind w:left="0"/>
              <w:contextualSpacing w:val="0"/>
              <w:jc w:val="center"/>
              <w:rPr>
                <w:rStyle w:val="Strong"/>
                <w:b w:val="0"/>
              </w:rPr>
            </w:pPr>
            <w:r w:rsidRPr="00D97AB0">
              <w:rPr>
                <w:rStyle w:val="Strong"/>
                <w:b w:val="0"/>
              </w:rPr>
              <w:t>2014-2015</w:t>
            </w:r>
          </w:p>
        </w:tc>
        <w:tc>
          <w:tcPr>
            <w:tcW w:w="1560" w:type="dxa"/>
          </w:tcPr>
          <w:p w:rsidR="009C502B" w:rsidRPr="00D97AB0" w:rsidRDefault="009C502B" w:rsidP="009C502B">
            <w:pPr>
              <w:pStyle w:val="ListParagraph"/>
              <w:ind w:left="0"/>
              <w:contextualSpacing w:val="0"/>
              <w:jc w:val="center"/>
              <w:rPr>
                <w:rStyle w:val="Strong"/>
                <w:b w:val="0"/>
              </w:rPr>
            </w:pPr>
            <w:r w:rsidRPr="00D97AB0">
              <w:rPr>
                <w:rStyle w:val="Strong"/>
                <w:b w:val="0"/>
              </w:rPr>
              <w:t>2015-2016</w:t>
            </w:r>
          </w:p>
        </w:tc>
        <w:tc>
          <w:tcPr>
            <w:tcW w:w="1383" w:type="dxa"/>
          </w:tcPr>
          <w:p w:rsidR="009C502B" w:rsidRPr="00D97AB0" w:rsidRDefault="009C502B" w:rsidP="009C502B">
            <w:pPr>
              <w:pStyle w:val="ListParagraph"/>
              <w:ind w:left="0"/>
              <w:contextualSpacing w:val="0"/>
              <w:jc w:val="center"/>
              <w:rPr>
                <w:rStyle w:val="Strong"/>
                <w:b w:val="0"/>
              </w:rPr>
            </w:pPr>
            <w:r w:rsidRPr="00D97AB0">
              <w:rPr>
                <w:rStyle w:val="Strong"/>
                <w:b w:val="0"/>
              </w:rPr>
              <w:t xml:space="preserve">Số lượng hiện tại </w:t>
            </w:r>
          </w:p>
        </w:tc>
      </w:tr>
      <w:tr w:rsidR="009C502B" w:rsidRPr="00D97AB0" w:rsidTr="009C502B">
        <w:trPr>
          <w:trHeight w:val="346"/>
        </w:trPr>
        <w:tc>
          <w:tcPr>
            <w:tcW w:w="3261" w:type="dxa"/>
          </w:tcPr>
          <w:p w:rsidR="009C502B" w:rsidRPr="00D97AB0" w:rsidRDefault="009C502B" w:rsidP="009C502B">
            <w:pPr>
              <w:pStyle w:val="ListParagraph"/>
              <w:ind w:left="0"/>
              <w:contextualSpacing w:val="0"/>
              <w:rPr>
                <w:rStyle w:val="Strong"/>
                <w:b w:val="0"/>
              </w:rPr>
            </w:pPr>
            <w:r w:rsidRPr="00D97AB0">
              <w:rPr>
                <w:rStyle w:val="Strong"/>
                <w:b w:val="0"/>
              </w:rPr>
              <w:t xml:space="preserve">Cao học </w:t>
            </w:r>
          </w:p>
        </w:tc>
        <w:tc>
          <w:tcPr>
            <w:tcW w:w="1559" w:type="dxa"/>
          </w:tcPr>
          <w:p w:rsidR="009C502B" w:rsidRPr="00D97AB0" w:rsidRDefault="009C502B" w:rsidP="009C502B">
            <w:pPr>
              <w:pStyle w:val="ListParagraph"/>
              <w:ind w:left="0"/>
              <w:contextualSpacing w:val="0"/>
              <w:jc w:val="center"/>
              <w:rPr>
                <w:rStyle w:val="Strong"/>
                <w:b w:val="0"/>
              </w:rPr>
            </w:pPr>
            <w:r w:rsidRPr="00D97AB0">
              <w:rPr>
                <w:rStyle w:val="Strong"/>
                <w:b w:val="0"/>
              </w:rPr>
              <w:t>17</w:t>
            </w:r>
          </w:p>
        </w:tc>
        <w:tc>
          <w:tcPr>
            <w:tcW w:w="1417" w:type="dxa"/>
          </w:tcPr>
          <w:p w:rsidR="009C502B" w:rsidRPr="00D97AB0" w:rsidRDefault="009C502B" w:rsidP="009C502B">
            <w:pPr>
              <w:pStyle w:val="ListParagraph"/>
              <w:ind w:left="0"/>
              <w:contextualSpacing w:val="0"/>
              <w:jc w:val="center"/>
              <w:rPr>
                <w:rStyle w:val="Strong"/>
                <w:b w:val="0"/>
              </w:rPr>
            </w:pPr>
            <w:r w:rsidRPr="00D97AB0">
              <w:rPr>
                <w:rStyle w:val="Strong"/>
                <w:b w:val="0"/>
              </w:rPr>
              <w:t>19</w:t>
            </w:r>
          </w:p>
        </w:tc>
        <w:tc>
          <w:tcPr>
            <w:tcW w:w="1560" w:type="dxa"/>
          </w:tcPr>
          <w:p w:rsidR="009C502B" w:rsidRPr="00D97AB0" w:rsidRDefault="009C502B" w:rsidP="009C502B">
            <w:pPr>
              <w:pStyle w:val="ListParagraph"/>
              <w:ind w:left="0"/>
              <w:contextualSpacing w:val="0"/>
              <w:jc w:val="center"/>
              <w:rPr>
                <w:rStyle w:val="Strong"/>
                <w:b w:val="0"/>
              </w:rPr>
            </w:pPr>
            <w:r w:rsidRPr="00D97AB0">
              <w:rPr>
                <w:rStyle w:val="Strong"/>
                <w:b w:val="0"/>
              </w:rPr>
              <w:t>22</w:t>
            </w:r>
          </w:p>
        </w:tc>
        <w:tc>
          <w:tcPr>
            <w:tcW w:w="1383" w:type="dxa"/>
          </w:tcPr>
          <w:p w:rsidR="009C502B" w:rsidRPr="00D97AB0" w:rsidRDefault="009C502B" w:rsidP="009C502B">
            <w:pPr>
              <w:pStyle w:val="ListParagraph"/>
              <w:ind w:left="0"/>
              <w:contextualSpacing w:val="0"/>
              <w:jc w:val="center"/>
              <w:rPr>
                <w:rStyle w:val="Strong"/>
                <w:b w:val="0"/>
              </w:rPr>
            </w:pPr>
            <w:r w:rsidRPr="00D97AB0">
              <w:rPr>
                <w:rStyle w:val="Strong"/>
                <w:b w:val="0"/>
              </w:rPr>
              <w:t>46</w:t>
            </w:r>
          </w:p>
        </w:tc>
      </w:tr>
      <w:tr w:rsidR="009C502B" w:rsidRPr="00D97AB0" w:rsidTr="009C502B">
        <w:trPr>
          <w:trHeight w:val="279"/>
        </w:trPr>
        <w:tc>
          <w:tcPr>
            <w:tcW w:w="3261" w:type="dxa"/>
          </w:tcPr>
          <w:p w:rsidR="009C502B" w:rsidRPr="00D97AB0" w:rsidRDefault="009C502B" w:rsidP="009C502B">
            <w:pPr>
              <w:pStyle w:val="ListParagraph"/>
              <w:ind w:left="0"/>
              <w:contextualSpacing w:val="0"/>
              <w:rPr>
                <w:rStyle w:val="Strong"/>
                <w:b w:val="0"/>
              </w:rPr>
            </w:pPr>
            <w:r w:rsidRPr="00D97AB0">
              <w:rPr>
                <w:rStyle w:val="Strong"/>
                <w:b w:val="0"/>
              </w:rPr>
              <w:t>NCS</w:t>
            </w:r>
          </w:p>
        </w:tc>
        <w:tc>
          <w:tcPr>
            <w:tcW w:w="1559" w:type="dxa"/>
          </w:tcPr>
          <w:p w:rsidR="009C502B" w:rsidRPr="00D97AB0" w:rsidRDefault="009C502B" w:rsidP="009C502B">
            <w:pPr>
              <w:pStyle w:val="ListParagraph"/>
              <w:ind w:left="0"/>
              <w:contextualSpacing w:val="0"/>
              <w:jc w:val="center"/>
              <w:rPr>
                <w:rStyle w:val="Strong"/>
                <w:b w:val="0"/>
              </w:rPr>
            </w:pPr>
            <w:r w:rsidRPr="00D97AB0">
              <w:rPr>
                <w:rStyle w:val="Strong"/>
                <w:b w:val="0"/>
              </w:rPr>
              <w:t>16</w:t>
            </w:r>
          </w:p>
        </w:tc>
        <w:tc>
          <w:tcPr>
            <w:tcW w:w="1417" w:type="dxa"/>
          </w:tcPr>
          <w:p w:rsidR="009C502B" w:rsidRPr="00D97AB0" w:rsidRDefault="009C502B" w:rsidP="009C502B">
            <w:pPr>
              <w:pStyle w:val="ListParagraph"/>
              <w:ind w:left="0"/>
              <w:contextualSpacing w:val="0"/>
              <w:jc w:val="center"/>
              <w:rPr>
                <w:rStyle w:val="Strong"/>
                <w:b w:val="0"/>
              </w:rPr>
            </w:pPr>
            <w:r w:rsidRPr="00D97AB0">
              <w:rPr>
                <w:rStyle w:val="Strong"/>
                <w:b w:val="0"/>
              </w:rPr>
              <w:t>9</w:t>
            </w:r>
          </w:p>
        </w:tc>
        <w:tc>
          <w:tcPr>
            <w:tcW w:w="1560" w:type="dxa"/>
          </w:tcPr>
          <w:p w:rsidR="009C502B" w:rsidRPr="00D97AB0" w:rsidRDefault="009C502B" w:rsidP="009C502B">
            <w:pPr>
              <w:pStyle w:val="ListParagraph"/>
              <w:ind w:left="0"/>
              <w:contextualSpacing w:val="0"/>
              <w:jc w:val="center"/>
              <w:rPr>
                <w:rStyle w:val="Strong"/>
                <w:b w:val="0"/>
              </w:rPr>
            </w:pPr>
            <w:r w:rsidRPr="00D97AB0">
              <w:rPr>
                <w:rStyle w:val="Strong"/>
                <w:b w:val="0"/>
              </w:rPr>
              <w:t>12</w:t>
            </w:r>
          </w:p>
        </w:tc>
        <w:tc>
          <w:tcPr>
            <w:tcW w:w="1383" w:type="dxa"/>
          </w:tcPr>
          <w:p w:rsidR="009C502B" w:rsidRPr="00D97AB0" w:rsidRDefault="009C502B" w:rsidP="009C502B">
            <w:pPr>
              <w:pStyle w:val="ListParagraph"/>
              <w:ind w:left="0"/>
              <w:contextualSpacing w:val="0"/>
              <w:jc w:val="center"/>
              <w:rPr>
                <w:rStyle w:val="Strong"/>
                <w:b w:val="0"/>
              </w:rPr>
            </w:pPr>
            <w:r w:rsidRPr="00D97AB0">
              <w:rPr>
                <w:rStyle w:val="Strong"/>
                <w:b w:val="0"/>
              </w:rPr>
              <w:t>56</w:t>
            </w:r>
          </w:p>
        </w:tc>
      </w:tr>
      <w:tr w:rsidR="009C502B" w:rsidRPr="00D97AB0" w:rsidTr="009C502B">
        <w:trPr>
          <w:trHeight w:val="384"/>
        </w:trPr>
        <w:tc>
          <w:tcPr>
            <w:tcW w:w="3261" w:type="dxa"/>
          </w:tcPr>
          <w:p w:rsidR="009C502B" w:rsidRPr="00D97AB0" w:rsidRDefault="009C502B" w:rsidP="009C502B">
            <w:pPr>
              <w:pStyle w:val="ListParagraph"/>
              <w:ind w:left="0"/>
              <w:contextualSpacing w:val="0"/>
              <w:rPr>
                <w:rStyle w:val="Strong"/>
                <w:b w:val="0"/>
              </w:rPr>
            </w:pPr>
            <w:r w:rsidRPr="00D97AB0">
              <w:rPr>
                <w:rStyle w:val="Strong"/>
                <w:b w:val="0"/>
              </w:rPr>
              <w:t>Đào tạo ngắn hạn</w:t>
            </w:r>
          </w:p>
        </w:tc>
        <w:tc>
          <w:tcPr>
            <w:tcW w:w="1559" w:type="dxa"/>
          </w:tcPr>
          <w:p w:rsidR="009C502B" w:rsidRPr="00D97AB0" w:rsidRDefault="009C502B" w:rsidP="009C502B">
            <w:pPr>
              <w:pStyle w:val="ListParagraph"/>
              <w:ind w:left="0"/>
              <w:contextualSpacing w:val="0"/>
              <w:jc w:val="center"/>
              <w:rPr>
                <w:rStyle w:val="Strong"/>
                <w:b w:val="0"/>
              </w:rPr>
            </w:pPr>
            <w:r w:rsidRPr="00D97AB0">
              <w:rPr>
                <w:rStyle w:val="Strong"/>
                <w:b w:val="0"/>
              </w:rPr>
              <w:t>16</w:t>
            </w:r>
          </w:p>
        </w:tc>
        <w:tc>
          <w:tcPr>
            <w:tcW w:w="1417" w:type="dxa"/>
          </w:tcPr>
          <w:p w:rsidR="009C502B" w:rsidRPr="00D97AB0" w:rsidRDefault="009C502B" w:rsidP="009C502B">
            <w:pPr>
              <w:pStyle w:val="ListParagraph"/>
              <w:ind w:left="0"/>
              <w:contextualSpacing w:val="0"/>
              <w:jc w:val="center"/>
              <w:rPr>
                <w:rStyle w:val="Strong"/>
                <w:b w:val="0"/>
              </w:rPr>
            </w:pPr>
            <w:r w:rsidRPr="00D97AB0">
              <w:rPr>
                <w:rStyle w:val="Strong"/>
                <w:b w:val="0"/>
              </w:rPr>
              <w:t>14</w:t>
            </w:r>
          </w:p>
        </w:tc>
        <w:tc>
          <w:tcPr>
            <w:tcW w:w="1560" w:type="dxa"/>
          </w:tcPr>
          <w:p w:rsidR="009C502B" w:rsidRPr="00D97AB0" w:rsidRDefault="009C502B" w:rsidP="009C502B">
            <w:pPr>
              <w:pStyle w:val="ListParagraph"/>
              <w:ind w:left="0"/>
              <w:contextualSpacing w:val="0"/>
              <w:jc w:val="center"/>
              <w:rPr>
                <w:rStyle w:val="Strong"/>
                <w:b w:val="0"/>
              </w:rPr>
            </w:pPr>
            <w:r w:rsidRPr="00D97AB0">
              <w:rPr>
                <w:rStyle w:val="Strong"/>
                <w:b w:val="0"/>
              </w:rPr>
              <w:t>12</w:t>
            </w:r>
          </w:p>
        </w:tc>
        <w:tc>
          <w:tcPr>
            <w:tcW w:w="1383" w:type="dxa"/>
          </w:tcPr>
          <w:p w:rsidR="009C502B" w:rsidRPr="00D97AB0" w:rsidRDefault="009C502B" w:rsidP="009C502B">
            <w:pPr>
              <w:pStyle w:val="ListParagraph"/>
              <w:ind w:left="0"/>
              <w:contextualSpacing w:val="0"/>
              <w:jc w:val="center"/>
              <w:rPr>
                <w:rStyle w:val="Strong"/>
                <w:b w:val="0"/>
              </w:rPr>
            </w:pPr>
            <w:r w:rsidRPr="00D97AB0">
              <w:rPr>
                <w:rStyle w:val="Strong"/>
                <w:b w:val="0"/>
              </w:rPr>
              <w:t>2</w:t>
            </w:r>
          </w:p>
        </w:tc>
      </w:tr>
      <w:tr w:rsidR="009C502B" w:rsidRPr="00D97AB0" w:rsidTr="009C502B">
        <w:trPr>
          <w:trHeight w:val="424"/>
        </w:trPr>
        <w:tc>
          <w:tcPr>
            <w:tcW w:w="3261" w:type="dxa"/>
          </w:tcPr>
          <w:p w:rsidR="009C502B" w:rsidRPr="00D97AB0" w:rsidRDefault="009C502B" w:rsidP="009C502B">
            <w:pPr>
              <w:pStyle w:val="ListParagraph"/>
              <w:ind w:left="0"/>
              <w:contextualSpacing w:val="0"/>
              <w:rPr>
                <w:rStyle w:val="Strong"/>
                <w:b w:val="0"/>
              </w:rPr>
            </w:pPr>
            <w:r w:rsidRPr="00D97AB0">
              <w:rPr>
                <w:rStyle w:val="Strong"/>
                <w:b w:val="0"/>
              </w:rPr>
              <w:t>Tập huấn, hội nghị, hội thảo</w:t>
            </w:r>
          </w:p>
        </w:tc>
        <w:tc>
          <w:tcPr>
            <w:tcW w:w="1559" w:type="dxa"/>
          </w:tcPr>
          <w:p w:rsidR="009C502B" w:rsidRPr="00D97AB0" w:rsidRDefault="009C502B" w:rsidP="009C502B">
            <w:pPr>
              <w:pStyle w:val="ListParagraph"/>
              <w:ind w:left="0"/>
              <w:contextualSpacing w:val="0"/>
              <w:jc w:val="center"/>
              <w:rPr>
                <w:rStyle w:val="Strong"/>
                <w:b w:val="0"/>
              </w:rPr>
            </w:pPr>
            <w:r w:rsidRPr="00D97AB0">
              <w:rPr>
                <w:rStyle w:val="Strong"/>
                <w:b w:val="0"/>
              </w:rPr>
              <w:t>165</w:t>
            </w:r>
          </w:p>
        </w:tc>
        <w:tc>
          <w:tcPr>
            <w:tcW w:w="1417" w:type="dxa"/>
          </w:tcPr>
          <w:p w:rsidR="009C502B" w:rsidRPr="00D97AB0" w:rsidRDefault="009C502B" w:rsidP="009C502B">
            <w:pPr>
              <w:pStyle w:val="ListParagraph"/>
              <w:ind w:left="0"/>
              <w:contextualSpacing w:val="0"/>
              <w:jc w:val="center"/>
              <w:rPr>
                <w:rStyle w:val="Strong"/>
                <w:b w:val="0"/>
              </w:rPr>
            </w:pPr>
            <w:r w:rsidRPr="00D97AB0">
              <w:rPr>
                <w:rStyle w:val="Strong"/>
                <w:b w:val="0"/>
              </w:rPr>
              <w:t>387</w:t>
            </w:r>
          </w:p>
        </w:tc>
        <w:tc>
          <w:tcPr>
            <w:tcW w:w="1560" w:type="dxa"/>
          </w:tcPr>
          <w:p w:rsidR="009C502B" w:rsidRPr="00D97AB0" w:rsidRDefault="009C502B" w:rsidP="009C502B">
            <w:pPr>
              <w:pStyle w:val="ListParagraph"/>
              <w:ind w:left="0"/>
              <w:contextualSpacing w:val="0"/>
              <w:jc w:val="center"/>
              <w:rPr>
                <w:rStyle w:val="Strong"/>
                <w:b w:val="0"/>
              </w:rPr>
            </w:pPr>
            <w:r w:rsidRPr="00D97AB0">
              <w:rPr>
                <w:rStyle w:val="Strong"/>
                <w:b w:val="0"/>
              </w:rPr>
              <w:t>442</w:t>
            </w:r>
          </w:p>
        </w:tc>
        <w:tc>
          <w:tcPr>
            <w:tcW w:w="1383" w:type="dxa"/>
          </w:tcPr>
          <w:p w:rsidR="009C502B" w:rsidRPr="00D97AB0" w:rsidRDefault="009C502B" w:rsidP="009C502B">
            <w:pPr>
              <w:pStyle w:val="ListParagraph"/>
              <w:ind w:left="0"/>
              <w:contextualSpacing w:val="0"/>
              <w:jc w:val="center"/>
              <w:rPr>
                <w:rStyle w:val="Strong"/>
                <w:b w:val="0"/>
              </w:rPr>
            </w:pPr>
          </w:p>
        </w:tc>
      </w:tr>
    </w:tbl>
    <w:p w:rsidR="00B61A96" w:rsidRPr="00D97AB0" w:rsidRDefault="00B61A96" w:rsidP="00B61A96">
      <w:pPr>
        <w:tabs>
          <w:tab w:val="left" w:pos="567"/>
        </w:tabs>
        <w:spacing w:before="120" w:line="360" w:lineRule="exact"/>
        <w:jc w:val="center"/>
        <w:rPr>
          <w:rFonts w:eastAsia="MS Mincho"/>
          <w:b/>
          <w:lang w:eastAsia="ja-JP"/>
        </w:rPr>
      </w:pPr>
    </w:p>
    <w:p w:rsidR="00B61A96" w:rsidRPr="00D97AB0" w:rsidRDefault="00B61A96">
      <w:pPr>
        <w:spacing w:before="60" w:after="60" w:line="400" w:lineRule="exact"/>
        <w:jc w:val="both"/>
        <w:rPr>
          <w:rFonts w:eastAsia="MS Mincho"/>
          <w:b/>
          <w:lang w:eastAsia="ja-JP"/>
        </w:rPr>
      </w:pPr>
      <w:r w:rsidRPr="00D97AB0">
        <w:rPr>
          <w:rFonts w:eastAsia="MS Mincho"/>
          <w:b/>
          <w:lang w:eastAsia="ja-JP"/>
        </w:rPr>
        <w:br w:type="page"/>
      </w:r>
    </w:p>
    <w:p w:rsidR="00B61A96" w:rsidRPr="00D97AB0" w:rsidRDefault="00B61A96" w:rsidP="00B61A96">
      <w:pPr>
        <w:tabs>
          <w:tab w:val="left" w:pos="567"/>
        </w:tabs>
        <w:spacing w:before="120" w:line="360" w:lineRule="exact"/>
        <w:jc w:val="center"/>
        <w:rPr>
          <w:rFonts w:eastAsia="MS Mincho"/>
          <w:b/>
          <w:lang w:eastAsia="ja-JP"/>
        </w:rPr>
      </w:pPr>
      <w:r w:rsidRPr="00D97AB0">
        <w:rPr>
          <w:rFonts w:eastAsia="MS Mincho"/>
          <w:b/>
          <w:lang w:eastAsia="ja-JP"/>
        </w:rPr>
        <w:lastRenderedPageBreak/>
        <w:t xml:space="preserve">PHỤ LỤC 4 </w:t>
      </w:r>
    </w:p>
    <w:p w:rsidR="00B61A96" w:rsidRPr="00D97AB0" w:rsidRDefault="00B61A96" w:rsidP="00B61A96">
      <w:pPr>
        <w:tabs>
          <w:tab w:val="left" w:pos="567"/>
        </w:tabs>
        <w:spacing w:before="120" w:line="360" w:lineRule="exact"/>
        <w:jc w:val="center"/>
        <w:rPr>
          <w:rFonts w:eastAsia="MS Mincho"/>
          <w:b/>
          <w:lang w:eastAsia="ja-JP"/>
        </w:rPr>
      </w:pPr>
      <w:r w:rsidRPr="00D97AB0">
        <w:rPr>
          <w:rFonts w:eastAsia="MS Mincho"/>
          <w:b/>
          <w:lang w:eastAsia="ja-JP"/>
        </w:rPr>
        <w:t>KẾT QUẢ HOẠT ĐỘNG KHOA HỌC CÔNG NGHỆ VÀ HỢP TÁC QUỐC TẾ</w:t>
      </w:r>
    </w:p>
    <w:p w:rsidR="00B61A96" w:rsidRPr="00D97AB0" w:rsidRDefault="00B61A96" w:rsidP="00B61A96">
      <w:pPr>
        <w:numPr>
          <w:ilvl w:val="0"/>
          <w:numId w:val="12"/>
        </w:numPr>
        <w:tabs>
          <w:tab w:val="left" w:pos="567"/>
        </w:tabs>
        <w:spacing w:before="120" w:line="360" w:lineRule="exact"/>
        <w:jc w:val="both"/>
        <w:rPr>
          <w:rFonts w:eastAsia="MS Mincho"/>
          <w:b/>
          <w:i/>
          <w:lang w:eastAsia="ja-JP"/>
        </w:rPr>
      </w:pPr>
      <w:r w:rsidRPr="00D97AB0">
        <w:rPr>
          <w:rFonts w:eastAsia="MS Mincho"/>
          <w:b/>
          <w:i/>
          <w:lang w:eastAsia="ja-JP"/>
        </w:rPr>
        <w:t xml:space="preserve"> Hoạt động KHCN</w:t>
      </w:r>
    </w:p>
    <w:tbl>
      <w:tblPr>
        <w:tblW w:w="4496" w:type="pct"/>
        <w:tblInd w:w="817" w:type="dxa"/>
        <w:tblLayout w:type="fixed"/>
        <w:tblLook w:val="04A0"/>
      </w:tblPr>
      <w:tblGrid>
        <w:gridCol w:w="837"/>
        <w:gridCol w:w="4674"/>
        <w:gridCol w:w="1498"/>
        <w:gridCol w:w="1343"/>
      </w:tblGrid>
      <w:tr w:rsidR="00B61A96" w:rsidRPr="00D97AB0" w:rsidTr="00B61A96">
        <w:trPr>
          <w:trHeight w:hRule="exact" w:val="567"/>
        </w:trPr>
        <w:tc>
          <w:tcPr>
            <w:tcW w:w="32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A96" w:rsidRPr="00D97AB0" w:rsidRDefault="00B61A96" w:rsidP="00B61A96">
            <w:pPr>
              <w:rPr>
                <w:bCs/>
                <w:color w:val="000000"/>
              </w:rPr>
            </w:pPr>
            <w:r w:rsidRPr="00D97AB0">
              <w:rPr>
                <w:bCs/>
                <w:color w:val="000000"/>
              </w:rPr>
              <w:t>1.Số đề tài khoa học đã thực hiện</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rsidR="00B61A96" w:rsidRPr="00D97AB0" w:rsidRDefault="00B61A96" w:rsidP="00B61A96">
            <w:pPr>
              <w:jc w:val="center"/>
              <w:rPr>
                <w:color w:val="000000"/>
              </w:rPr>
            </w:pPr>
            <w:r w:rsidRPr="00D97AB0">
              <w:rPr>
                <w:color w:val="000000"/>
              </w:rPr>
              <w:t>239</w:t>
            </w:r>
          </w:p>
          <w:p w:rsidR="00B61A96" w:rsidRPr="00D97AB0" w:rsidRDefault="00B61A96" w:rsidP="00B61A96">
            <w:pPr>
              <w:jc w:val="center"/>
              <w:rPr>
                <w:color w:val="000000"/>
              </w:rPr>
            </w:pP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B61A96" w:rsidRPr="00D97AB0" w:rsidRDefault="00B61A96" w:rsidP="00B61A96">
            <w:pPr>
              <w:jc w:val="right"/>
              <w:rPr>
                <w:bCs/>
                <w:color w:val="000000"/>
              </w:rPr>
            </w:pPr>
          </w:p>
        </w:tc>
      </w:tr>
      <w:tr w:rsidR="00B61A96" w:rsidRPr="00D97AB0" w:rsidTr="00B61A96">
        <w:trPr>
          <w:trHeight w:hRule="exact" w:val="567"/>
        </w:trPr>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61A96" w:rsidRPr="00D97AB0" w:rsidRDefault="00B61A96" w:rsidP="00B61A96">
            <w:pPr>
              <w:jc w:val="right"/>
              <w:rPr>
                <w:color w:val="000000"/>
              </w:rPr>
            </w:pPr>
            <w:r w:rsidRPr="00D97AB0">
              <w:rPr>
                <w:color w:val="000000"/>
              </w:rPr>
              <w:t>Trong đó</w:t>
            </w:r>
          </w:p>
        </w:tc>
        <w:tc>
          <w:tcPr>
            <w:tcW w:w="2798"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rPr>
                <w:color w:val="000000"/>
              </w:rPr>
            </w:pPr>
            <w:r w:rsidRPr="00D97AB0">
              <w:rPr>
                <w:color w:val="000000"/>
              </w:rPr>
              <w:t>Đề tài cấp Nhà nước</w:t>
            </w:r>
          </w:p>
        </w:tc>
        <w:tc>
          <w:tcPr>
            <w:tcW w:w="897" w:type="pct"/>
            <w:tcBorders>
              <w:top w:val="nil"/>
              <w:left w:val="nil"/>
              <w:bottom w:val="single" w:sz="4" w:space="0" w:color="auto"/>
              <w:right w:val="single" w:sz="4" w:space="0" w:color="auto"/>
            </w:tcBorders>
            <w:shd w:val="clear" w:color="auto" w:fill="auto"/>
            <w:noWrap/>
            <w:vAlign w:val="center"/>
            <w:hideMark/>
          </w:tcPr>
          <w:p w:rsidR="00B61A96" w:rsidRPr="00D97AB0" w:rsidRDefault="00B61A96" w:rsidP="00B61A96">
            <w:pPr>
              <w:jc w:val="center"/>
              <w:rPr>
                <w:color w:val="000000"/>
              </w:rPr>
            </w:pPr>
            <w:r w:rsidRPr="00D97AB0">
              <w:rPr>
                <w:color w:val="000000"/>
              </w:rPr>
              <w:t>0</w:t>
            </w:r>
          </w:p>
        </w:tc>
        <w:tc>
          <w:tcPr>
            <w:tcW w:w="804" w:type="pct"/>
            <w:tcBorders>
              <w:top w:val="nil"/>
              <w:left w:val="nil"/>
              <w:bottom w:val="single" w:sz="4" w:space="0" w:color="auto"/>
              <w:right w:val="single" w:sz="4" w:space="0" w:color="auto"/>
            </w:tcBorders>
            <w:shd w:val="clear" w:color="auto" w:fill="auto"/>
            <w:noWrap/>
            <w:vAlign w:val="bottom"/>
            <w:hideMark/>
          </w:tcPr>
          <w:p w:rsidR="00B61A96" w:rsidRPr="00D97AB0" w:rsidRDefault="00B61A96" w:rsidP="00B61A96">
            <w:pPr>
              <w:jc w:val="right"/>
              <w:rPr>
                <w:bCs/>
                <w:color w:val="000000"/>
              </w:rPr>
            </w:pPr>
          </w:p>
        </w:tc>
      </w:tr>
      <w:tr w:rsidR="00B61A96" w:rsidRPr="00D97AB0" w:rsidTr="00B61A96">
        <w:trPr>
          <w:trHeight w:hRule="exact" w:val="567"/>
        </w:trPr>
        <w:tc>
          <w:tcPr>
            <w:tcW w:w="501" w:type="pct"/>
            <w:vMerge/>
            <w:tcBorders>
              <w:top w:val="nil"/>
              <w:left w:val="single" w:sz="4" w:space="0" w:color="auto"/>
              <w:bottom w:val="single" w:sz="4" w:space="0" w:color="auto"/>
              <w:right w:val="single" w:sz="4" w:space="0" w:color="auto"/>
            </w:tcBorders>
            <w:vAlign w:val="center"/>
            <w:hideMark/>
          </w:tcPr>
          <w:p w:rsidR="00B61A96" w:rsidRPr="00D97AB0" w:rsidRDefault="00B61A96" w:rsidP="00B61A96">
            <w:pPr>
              <w:rPr>
                <w:color w:val="000000"/>
              </w:rPr>
            </w:pPr>
          </w:p>
        </w:tc>
        <w:tc>
          <w:tcPr>
            <w:tcW w:w="2798"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rPr>
                <w:color w:val="000000"/>
              </w:rPr>
            </w:pPr>
            <w:r w:rsidRPr="00D97AB0">
              <w:rPr>
                <w:color w:val="000000"/>
              </w:rPr>
              <w:t>Đề tài cấp Bộ</w:t>
            </w:r>
          </w:p>
        </w:tc>
        <w:tc>
          <w:tcPr>
            <w:tcW w:w="897"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jc w:val="center"/>
              <w:rPr>
                <w:color w:val="000000"/>
              </w:rPr>
            </w:pPr>
            <w:r w:rsidRPr="00D97AB0">
              <w:rPr>
                <w:color w:val="000000"/>
              </w:rPr>
              <w:t>4</w:t>
            </w:r>
          </w:p>
        </w:tc>
        <w:tc>
          <w:tcPr>
            <w:tcW w:w="804" w:type="pct"/>
            <w:tcBorders>
              <w:top w:val="nil"/>
              <w:left w:val="nil"/>
              <w:bottom w:val="single" w:sz="4" w:space="0" w:color="auto"/>
              <w:right w:val="single" w:sz="4" w:space="0" w:color="auto"/>
            </w:tcBorders>
            <w:shd w:val="clear" w:color="auto" w:fill="auto"/>
            <w:noWrap/>
            <w:vAlign w:val="bottom"/>
          </w:tcPr>
          <w:p w:rsidR="00B61A96" w:rsidRPr="00D97AB0" w:rsidRDefault="00B61A96" w:rsidP="00B61A96">
            <w:pPr>
              <w:jc w:val="right"/>
              <w:rPr>
                <w:bCs/>
                <w:color w:val="000000"/>
              </w:rPr>
            </w:pPr>
          </w:p>
        </w:tc>
      </w:tr>
      <w:tr w:rsidR="00B61A96" w:rsidRPr="00D97AB0" w:rsidTr="00B61A96">
        <w:trPr>
          <w:trHeight w:hRule="exact" w:val="567"/>
        </w:trPr>
        <w:tc>
          <w:tcPr>
            <w:tcW w:w="501" w:type="pct"/>
            <w:vMerge/>
            <w:tcBorders>
              <w:top w:val="nil"/>
              <w:left w:val="single" w:sz="4" w:space="0" w:color="auto"/>
              <w:bottom w:val="single" w:sz="4" w:space="0" w:color="auto"/>
              <w:right w:val="single" w:sz="4" w:space="0" w:color="auto"/>
            </w:tcBorders>
            <w:vAlign w:val="center"/>
          </w:tcPr>
          <w:p w:rsidR="00B61A96" w:rsidRPr="00D97AB0" w:rsidRDefault="00B61A96" w:rsidP="00B61A96">
            <w:pPr>
              <w:rPr>
                <w:color w:val="000000"/>
              </w:rPr>
            </w:pPr>
          </w:p>
        </w:tc>
        <w:tc>
          <w:tcPr>
            <w:tcW w:w="2798" w:type="pct"/>
            <w:tcBorders>
              <w:top w:val="nil"/>
              <w:left w:val="nil"/>
              <w:bottom w:val="single" w:sz="4" w:space="0" w:color="auto"/>
              <w:right w:val="single" w:sz="4" w:space="0" w:color="auto"/>
            </w:tcBorders>
            <w:shd w:val="clear" w:color="auto" w:fill="auto"/>
            <w:vAlign w:val="center"/>
          </w:tcPr>
          <w:p w:rsidR="00B61A96" w:rsidRPr="00D97AB0" w:rsidRDefault="00B61A96" w:rsidP="00B61A96">
            <w:pPr>
              <w:rPr>
                <w:color w:val="000000"/>
              </w:rPr>
            </w:pPr>
            <w:r w:rsidRPr="00D97AB0">
              <w:rPr>
                <w:color w:val="000000"/>
              </w:rPr>
              <w:t>Đề tài cấp tỉnh</w:t>
            </w:r>
          </w:p>
        </w:tc>
        <w:tc>
          <w:tcPr>
            <w:tcW w:w="897" w:type="pct"/>
            <w:tcBorders>
              <w:top w:val="nil"/>
              <w:left w:val="nil"/>
              <w:bottom w:val="single" w:sz="4" w:space="0" w:color="auto"/>
              <w:right w:val="single" w:sz="4" w:space="0" w:color="auto"/>
            </w:tcBorders>
            <w:shd w:val="clear" w:color="auto" w:fill="auto"/>
            <w:vAlign w:val="center"/>
          </w:tcPr>
          <w:p w:rsidR="00B61A96" w:rsidRPr="00D97AB0" w:rsidRDefault="00B61A96" w:rsidP="00B61A96">
            <w:pPr>
              <w:jc w:val="center"/>
              <w:rPr>
                <w:color w:val="000000"/>
              </w:rPr>
            </w:pPr>
            <w:r w:rsidRPr="00D97AB0">
              <w:rPr>
                <w:color w:val="000000"/>
              </w:rPr>
              <w:t>5</w:t>
            </w:r>
          </w:p>
        </w:tc>
        <w:tc>
          <w:tcPr>
            <w:tcW w:w="804" w:type="pct"/>
            <w:tcBorders>
              <w:top w:val="nil"/>
              <w:left w:val="nil"/>
              <w:bottom w:val="single" w:sz="4" w:space="0" w:color="auto"/>
              <w:right w:val="single" w:sz="4" w:space="0" w:color="auto"/>
            </w:tcBorders>
            <w:shd w:val="clear" w:color="auto" w:fill="auto"/>
            <w:noWrap/>
            <w:vAlign w:val="bottom"/>
          </w:tcPr>
          <w:p w:rsidR="00B61A96" w:rsidRPr="00D97AB0" w:rsidRDefault="00B61A96" w:rsidP="00B61A96">
            <w:pPr>
              <w:jc w:val="right"/>
              <w:rPr>
                <w:bCs/>
                <w:color w:val="000000"/>
              </w:rPr>
            </w:pPr>
          </w:p>
        </w:tc>
      </w:tr>
      <w:tr w:rsidR="00B61A96" w:rsidRPr="00D97AB0" w:rsidTr="00B61A96">
        <w:trPr>
          <w:trHeight w:hRule="exact" w:val="567"/>
        </w:trPr>
        <w:tc>
          <w:tcPr>
            <w:tcW w:w="501" w:type="pct"/>
            <w:vMerge/>
            <w:tcBorders>
              <w:top w:val="nil"/>
              <w:left w:val="single" w:sz="4" w:space="0" w:color="auto"/>
              <w:bottom w:val="single" w:sz="4" w:space="0" w:color="auto"/>
              <w:right w:val="single" w:sz="4" w:space="0" w:color="auto"/>
            </w:tcBorders>
            <w:vAlign w:val="center"/>
            <w:hideMark/>
          </w:tcPr>
          <w:p w:rsidR="00B61A96" w:rsidRPr="00D97AB0" w:rsidRDefault="00B61A96" w:rsidP="00B61A96">
            <w:pPr>
              <w:rPr>
                <w:color w:val="000000"/>
              </w:rPr>
            </w:pPr>
          </w:p>
        </w:tc>
        <w:tc>
          <w:tcPr>
            <w:tcW w:w="2798"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rPr>
                <w:color w:val="000000"/>
              </w:rPr>
            </w:pPr>
            <w:r w:rsidRPr="00D97AB0">
              <w:rPr>
                <w:color w:val="000000"/>
              </w:rPr>
              <w:t>Đề tài cấp Đại học</w:t>
            </w:r>
          </w:p>
        </w:tc>
        <w:tc>
          <w:tcPr>
            <w:tcW w:w="897"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jc w:val="center"/>
              <w:rPr>
                <w:color w:val="000000"/>
              </w:rPr>
            </w:pPr>
            <w:r w:rsidRPr="00D97AB0">
              <w:rPr>
                <w:color w:val="000000"/>
              </w:rPr>
              <w:t>11</w:t>
            </w:r>
          </w:p>
        </w:tc>
        <w:tc>
          <w:tcPr>
            <w:tcW w:w="804" w:type="pct"/>
            <w:tcBorders>
              <w:top w:val="nil"/>
              <w:left w:val="nil"/>
              <w:bottom w:val="single" w:sz="4" w:space="0" w:color="auto"/>
              <w:right w:val="single" w:sz="4" w:space="0" w:color="auto"/>
            </w:tcBorders>
            <w:shd w:val="clear" w:color="auto" w:fill="auto"/>
            <w:noWrap/>
            <w:vAlign w:val="bottom"/>
          </w:tcPr>
          <w:p w:rsidR="00B61A96" w:rsidRPr="00D97AB0" w:rsidRDefault="00B61A96" w:rsidP="00B61A96">
            <w:pPr>
              <w:jc w:val="right"/>
              <w:rPr>
                <w:bCs/>
                <w:color w:val="000000"/>
              </w:rPr>
            </w:pPr>
          </w:p>
        </w:tc>
      </w:tr>
      <w:tr w:rsidR="00B61A96" w:rsidRPr="00D97AB0" w:rsidTr="00B61A96">
        <w:trPr>
          <w:trHeight w:hRule="exact" w:val="567"/>
        </w:trPr>
        <w:tc>
          <w:tcPr>
            <w:tcW w:w="501" w:type="pct"/>
            <w:vMerge/>
            <w:tcBorders>
              <w:top w:val="nil"/>
              <w:left w:val="single" w:sz="4" w:space="0" w:color="auto"/>
              <w:bottom w:val="single" w:sz="4" w:space="0" w:color="auto"/>
              <w:right w:val="single" w:sz="4" w:space="0" w:color="auto"/>
            </w:tcBorders>
            <w:vAlign w:val="center"/>
            <w:hideMark/>
          </w:tcPr>
          <w:p w:rsidR="00B61A96" w:rsidRPr="00D97AB0" w:rsidRDefault="00B61A96" w:rsidP="00B61A96">
            <w:pPr>
              <w:rPr>
                <w:color w:val="000000"/>
              </w:rPr>
            </w:pPr>
          </w:p>
        </w:tc>
        <w:tc>
          <w:tcPr>
            <w:tcW w:w="2798"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rPr>
                <w:color w:val="000000"/>
              </w:rPr>
            </w:pPr>
            <w:r w:rsidRPr="00D97AB0">
              <w:rPr>
                <w:color w:val="000000"/>
              </w:rPr>
              <w:t>Đề tài cấp cơ sở</w:t>
            </w:r>
          </w:p>
        </w:tc>
        <w:tc>
          <w:tcPr>
            <w:tcW w:w="897"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jc w:val="center"/>
              <w:rPr>
                <w:color w:val="000000"/>
              </w:rPr>
            </w:pPr>
            <w:r w:rsidRPr="00D97AB0">
              <w:rPr>
                <w:color w:val="000000"/>
              </w:rPr>
              <w:t>219</w:t>
            </w:r>
          </w:p>
        </w:tc>
        <w:tc>
          <w:tcPr>
            <w:tcW w:w="804" w:type="pct"/>
            <w:tcBorders>
              <w:top w:val="nil"/>
              <w:left w:val="nil"/>
              <w:bottom w:val="single" w:sz="4" w:space="0" w:color="auto"/>
              <w:right w:val="single" w:sz="4" w:space="0" w:color="auto"/>
            </w:tcBorders>
            <w:shd w:val="clear" w:color="auto" w:fill="auto"/>
            <w:noWrap/>
            <w:vAlign w:val="bottom"/>
          </w:tcPr>
          <w:p w:rsidR="00B61A96" w:rsidRPr="00D97AB0" w:rsidRDefault="00B61A96" w:rsidP="00B61A96">
            <w:pPr>
              <w:jc w:val="right"/>
              <w:rPr>
                <w:bCs/>
                <w:color w:val="000000"/>
              </w:rPr>
            </w:pPr>
          </w:p>
        </w:tc>
      </w:tr>
      <w:tr w:rsidR="00B61A96" w:rsidRPr="00D97AB0" w:rsidTr="00B61A96">
        <w:trPr>
          <w:trHeight w:hRule="exact" w:val="567"/>
        </w:trPr>
        <w:tc>
          <w:tcPr>
            <w:tcW w:w="32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A96" w:rsidRPr="00D97AB0" w:rsidRDefault="00B61A96" w:rsidP="00B61A96">
            <w:pPr>
              <w:rPr>
                <w:bCs/>
                <w:color w:val="000000"/>
              </w:rPr>
            </w:pPr>
            <w:r w:rsidRPr="00D97AB0">
              <w:rPr>
                <w:bCs/>
                <w:color w:val="000000"/>
              </w:rPr>
              <w:t>2. Số công trình khoa học đăng trên các Tạp chí khoa học</w:t>
            </w:r>
          </w:p>
        </w:tc>
        <w:tc>
          <w:tcPr>
            <w:tcW w:w="897"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jc w:val="center"/>
              <w:rPr>
                <w:bCs/>
                <w:color w:val="000000"/>
              </w:rPr>
            </w:pPr>
            <w:r w:rsidRPr="00D97AB0">
              <w:rPr>
                <w:bCs/>
                <w:color w:val="000000"/>
              </w:rPr>
              <w:t>130</w:t>
            </w:r>
          </w:p>
        </w:tc>
        <w:tc>
          <w:tcPr>
            <w:tcW w:w="804" w:type="pct"/>
            <w:tcBorders>
              <w:top w:val="nil"/>
              <w:left w:val="nil"/>
              <w:bottom w:val="single" w:sz="4" w:space="0" w:color="auto"/>
              <w:right w:val="single" w:sz="4" w:space="0" w:color="auto"/>
            </w:tcBorders>
            <w:shd w:val="clear" w:color="auto" w:fill="auto"/>
            <w:noWrap/>
            <w:vAlign w:val="bottom"/>
          </w:tcPr>
          <w:p w:rsidR="00B61A96" w:rsidRPr="00D97AB0" w:rsidRDefault="00B61A96" w:rsidP="00B61A96">
            <w:pPr>
              <w:jc w:val="right"/>
              <w:rPr>
                <w:bCs/>
                <w:color w:val="000000"/>
              </w:rPr>
            </w:pPr>
          </w:p>
        </w:tc>
      </w:tr>
      <w:tr w:rsidR="00B61A96" w:rsidRPr="00D97AB0" w:rsidTr="00B61A96">
        <w:trPr>
          <w:trHeight w:hRule="exact" w:val="567"/>
        </w:trPr>
        <w:tc>
          <w:tcPr>
            <w:tcW w:w="501" w:type="pct"/>
            <w:vMerge w:val="restart"/>
            <w:tcBorders>
              <w:top w:val="nil"/>
              <w:left w:val="single" w:sz="4" w:space="0" w:color="auto"/>
              <w:bottom w:val="single" w:sz="4" w:space="0" w:color="auto"/>
              <w:right w:val="single" w:sz="4" w:space="0" w:color="auto"/>
            </w:tcBorders>
            <w:shd w:val="clear" w:color="auto" w:fill="auto"/>
            <w:vAlign w:val="center"/>
            <w:hideMark/>
          </w:tcPr>
          <w:p w:rsidR="00B61A96" w:rsidRPr="00D97AB0" w:rsidRDefault="00B61A96" w:rsidP="00B61A96">
            <w:pPr>
              <w:jc w:val="right"/>
              <w:rPr>
                <w:color w:val="000000"/>
              </w:rPr>
            </w:pPr>
            <w:r w:rsidRPr="00D97AB0">
              <w:rPr>
                <w:color w:val="000000"/>
              </w:rPr>
              <w:t>Trong đó</w:t>
            </w:r>
          </w:p>
        </w:tc>
        <w:tc>
          <w:tcPr>
            <w:tcW w:w="2798"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rPr>
                <w:color w:val="000000"/>
              </w:rPr>
            </w:pPr>
            <w:r w:rsidRPr="00D97AB0">
              <w:rPr>
                <w:color w:val="000000"/>
              </w:rPr>
              <w:t>Tạp chí trong nước</w:t>
            </w:r>
          </w:p>
        </w:tc>
        <w:tc>
          <w:tcPr>
            <w:tcW w:w="897"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jc w:val="center"/>
              <w:rPr>
                <w:color w:val="000000"/>
              </w:rPr>
            </w:pPr>
            <w:r w:rsidRPr="00D97AB0">
              <w:rPr>
                <w:color w:val="000000"/>
              </w:rPr>
              <w:t>115</w:t>
            </w:r>
          </w:p>
        </w:tc>
        <w:tc>
          <w:tcPr>
            <w:tcW w:w="804" w:type="pct"/>
            <w:tcBorders>
              <w:top w:val="nil"/>
              <w:left w:val="nil"/>
              <w:bottom w:val="single" w:sz="4" w:space="0" w:color="auto"/>
              <w:right w:val="single" w:sz="4" w:space="0" w:color="auto"/>
            </w:tcBorders>
            <w:shd w:val="clear" w:color="auto" w:fill="auto"/>
            <w:noWrap/>
            <w:vAlign w:val="bottom"/>
          </w:tcPr>
          <w:p w:rsidR="00B61A96" w:rsidRPr="00D97AB0" w:rsidRDefault="00B61A96" w:rsidP="00B61A96">
            <w:pPr>
              <w:jc w:val="right"/>
              <w:rPr>
                <w:bCs/>
                <w:color w:val="000000"/>
              </w:rPr>
            </w:pPr>
          </w:p>
        </w:tc>
      </w:tr>
      <w:tr w:rsidR="00B61A96" w:rsidRPr="00D97AB0" w:rsidTr="00B61A96">
        <w:trPr>
          <w:trHeight w:hRule="exact" w:val="567"/>
        </w:trPr>
        <w:tc>
          <w:tcPr>
            <w:tcW w:w="501" w:type="pct"/>
            <w:vMerge/>
            <w:tcBorders>
              <w:top w:val="nil"/>
              <w:left w:val="single" w:sz="4" w:space="0" w:color="auto"/>
              <w:bottom w:val="single" w:sz="4" w:space="0" w:color="auto"/>
              <w:right w:val="single" w:sz="4" w:space="0" w:color="auto"/>
            </w:tcBorders>
            <w:vAlign w:val="center"/>
            <w:hideMark/>
          </w:tcPr>
          <w:p w:rsidR="00B61A96" w:rsidRPr="00D97AB0" w:rsidRDefault="00B61A96" w:rsidP="00B61A96">
            <w:pPr>
              <w:rPr>
                <w:color w:val="000000"/>
              </w:rPr>
            </w:pPr>
          </w:p>
        </w:tc>
        <w:tc>
          <w:tcPr>
            <w:tcW w:w="2798"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rPr>
                <w:color w:val="000000"/>
              </w:rPr>
            </w:pPr>
            <w:r w:rsidRPr="00D97AB0">
              <w:rPr>
                <w:color w:val="000000"/>
              </w:rPr>
              <w:t>Tạp chí quốc tế</w:t>
            </w:r>
          </w:p>
        </w:tc>
        <w:tc>
          <w:tcPr>
            <w:tcW w:w="897"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jc w:val="center"/>
              <w:rPr>
                <w:color w:val="000000"/>
              </w:rPr>
            </w:pPr>
            <w:r w:rsidRPr="00D97AB0">
              <w:rPr>
                <w:color w:val="000000"/>
              </w:rPr>
              <w:t>15</w:t>
            </w:r>
          </w:p>
        </w:tc>
        <w:tc>
          <w:tcPr>
            <w:tcW w:w="804" w:type="pct"/>
            <w:tcBorders>
              <w:top w:val="nil"/>
              <w:left w:val="nil"/>
              <w:bottom w:val="single" w:sz="4" w:space="0" w:color="auto"/>
              <w:right w:val="single" w:sz="4" w:space="0" w:color="auto"/>
            </w:tcBorders>
            <w:shd w:val="clear" w:color="auto" w:fill="auto"/>
            <w:noWrap/>
            <w:vAlign w:val="bottom"/>
          </w:tcPr>
          <w:p w:rsidR="00B61A96" w:rsidRPr="00D97AB0" w:rsidRDefault="00B61A96" w:rsidP="00B61A96">
            <w:pPr>
              <w:jc w:val="right"/>
              <w:rPr>
                <w:bCs/>
                <w:color w:val="000000"/>
              </w:rPr>
            </w:pPr>
          </w:p>
        </w:tc>
      </w:tr>
      <w:tr w:rsidR="00B61A96" w:rsidRPr="00D97AB0" w:rsidTr="00B61A96">
        <w:trPr>
          <w:trHeight w:hRule="exact" w:val="567"/>
        </w:trPr>
        <w:tc>
          <w:tcPr>
            <w:tcW w:w="329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1A96" w:rsidRPr="00D97AB0" w:rsidRDefault="00B61A96" w:rsidP="00B61A96">
            <w:pPr>
              <w:rPr>
                <w:bCs/>
                <w:color w:val="000000"/>
              </w:rPr>
            </w:pPr>
            <w:r w:rsidRPr="00D97AB0">
              <w:rPr>
                <w:bCs/>
                <w:color w:val="000000"/>
              </w:rPr>
              <w:t xml:space="preserve">3. Đề tài NCKH của Sinh viên </w:t>
            </w:r>
          </w:p>
        </w:tc>
        <w:tc>
          <w:tcPr>
            <w:tcW w:w="897" w:type="pct"/>
            <w:tcBorders>
              <w:top w:val="nil"/>
              <w:left w:val="nil"/>
              <w:bottom w:val="single" w:sz="4" w:space="0" w:color="auto"/>
              <w:right w:val="single" w:sz="4" w:space="0" w:color="auto"/>
            </w:tcBorders>
            <w:shd w:val="clear" w:color="auto" w:fill="auto"/>
            <w:vAlign w:val="center"/>
            <w:hideMark/>
          </w:tcPr>
          <w:p w:rsidR="00B61A96" w:rsidRPr="00D97AB0" w:rsidRDefault="00B61A96" w:rsidP="00B61A96">
            <w:pPr>
              <w:jc w:val="center"/>
              <w:rPr>
                <w:color w:val="000000"/>
              </w:rPr>
            </w:pPr>
            <w:r w:rsidRPr="00D97AB0">
              <w:rPr>
                <w:color w:val="000000"/>
              </w:rPr>
              <w:t>21</w:t>
            </w:r>
          </w:p>
        </w:tc>
        <w:tc>
          <w:tcPr>
            <w:tcW w:w="804" w:type="pct"/>
            <w:tcBorders>
              <w:top w:val="nil"/>
              <w:left w:val="nil"/>
              <w:bottom w:val="single" w:sz="4" w:space="0" w:color="auto"/>
              <w:right w:val="single" w:sz="4" w:space="0" w:color="auto"/>
            </w:tcBorders>
            <w:shd w:val="clear" w:color="auto" w:fill="auto"/>
            <w:noWrap/>
            <w:vAlign w:val="bottom"/>
          </w:tcPr>
          <w:p w:rsidR="00B61A96" w:rsidRPr="00D97AB0" w:rsidRDefault="00B61A96" w:rsidP="00B61A96">
            <w:pPr>
              <w:jc w:val="center"/>
              <w:rPr>
                <w:bCs/>
                <w:color w:val="000000"/>
              </w:rPr>
            </w:pPr>
          </w:p>
        </w:tc>
      </w:tr>
      <w:tr w:rsidR="00B61A96" w:rsidRPr="00D97AB0" w:rsidTr="00B61A96">
        <w:trPr>
          <w:trHeight w:hRule="exact" w:val="930"/>
        </w:trPr>
        <w:tc>
          <w:tcPr>
            <w:tcW w:w="32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A96" w:rsidRPr="00D97AB0" w:rsidRDefault="00B61A96" w:rsidP="00B61A96">
            <w:pPr>
              <w:rPr>
                <w:bCs/>
                <w:color w:val="000000"/>
              </w:rPr>
            </w:pPr>
            <w:r w:rsidRPr="00D97AB0">
              <w:rPr>
                <w:bCs/>
                <w:color w:val="000000"/>
              </w:rPr>
              <w:t>4. Giải thưởng KH&amp;CN của sinh viên và cán bộ trẻ tại hội nghị khoa học Trẻ các Trường Đại học Y Dược toàn quốc 2016</w:t>
            </w:r>
          </w:p>
        </w:tc>
        <w:tc>
          <w:tcPr>
            <w:tcW w:w="897" w:type="pct"/>
            <w:tcBorders>
              <w:top w:val="nil"/>
              <w:left w:val="nil"/>
              <w:bottom w:val="single" w:sz="4" w:space="0" w:color="auto"/>
              <w:right w:val="single" w:sz="4" w:space="0" w:color="auto"/>
            </w:tcBorders>
            <w:shd w:val="clear" w:color="auto" w:fill="auto"/>
            <w:noWrap/>
            <w:vAlign w:val="center"/>
            <w:hideMark/>
          </w:tcPr>
          <w:p w:rsidR="00B61A96" w:rsidRPr="00D97AB0" w:rsidRDefault="00B61A96" w:rsidP="00B61A96">
            <w:pPr>
              <w:jc w:val="center"/>
              <w:rPr>
                <w:color w:val="000000"/>
              </w:rPr>
            </w:pPr>
            <w:r w:rsidRPr="00D97AB0">
              <w:rPr>
                <w:color w:val="000000"/>
              </w:rPr>
              <w:t>3</w:t>
            </w:r>
          </w:p>
        </w:tc>
        <w:tc>
          <w:tcPr>
            <w:tcW w:w="804" w:type="pct"/>
            <w:tcBorders>
              <w:top w:val="nil"/>
              <w:left w:val="nil"/>
              <w:bottom w:val="single" w:sz="4" w:space="0" w:color="auto"/>
              <w:right w:val="single" w:sz="4" w:space="0" w:color="auto"/>
            </w:tcBorders>
            <w:shd w:val="clear" w:color="auto" w:fill="auto"/>
            <w:noWrap/>
            <w:vAlign w:val="bottom"/>
          </w:tcPr>
          <w:p w:rsidR="00B61A96" w:rsidRPr="00D97AB0" w:rsidRDefault="00B61A96" w:rsidP="00B61A96">
            <w:pPr>
              <w:jc w:val="center"/>
              <w:rPr>
                <w:bCs/>
                <w:color w:val="000000"/>
              </w:rPr>
            </w:pPr>
            <w:r w:rsidRPr="00D97AB0">
              <w:rPr>
                <w:bCs/>
                <w:color w:val="000000"/>
              </w:rPr>
              <w:t>01 giải nhì, 02 giải ba</w:t>
            </w:r>
          </w:p>
        </w:tc>
      </w:tr>
      <w:tr w:rsidR="00B61A96" w:rsidRPr="00D97AB0" w:rsidTr="00B61A96">
        <w:trPr>
          <w:trHeight w:hRule="exact" w:val="567"/>
        </w:trPr>
        <w:tc>
          <w:tcPr>
            <w:tcW w:w="32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61A96" w:rsidRPr="00D97AB0" w:rsidRDefault="00B61A96" w:rsidP="00B61A96">
            <w:pPr>
              <w:rPr>
                <w:bCs/>
                <w:color w:val="000000"/>
              </w:rPr>
            </w:pPr>
            <w:r w:rsidRPr="00D97AB0">
              <w:rPr>
                <w:bCs/>
                <w:color w:val="000000"/>
              </w:rPr>
              <w:t>5. Chuyển giao KHCN</w:t>
            </w:r>
          </w:p>
        </w:tc>
        <w:tc>
          <w:tcPr>
            <w:tcW w:w="897" w:type="pct"/>
            <w:tcBorders>
              <w:top w:val="single" w:sz="4" w:space="0" w:color="auto"/>
              <w:left w:val="nil"/>
              <w:bottom w:val="single" w:sz="4" w:space="0" w:color="auto"/>
              <w:right w:val="single" w:sz="4" w:space="0" w:color="auto"/>
            </w:tcBorders>
            <w:shd w:val="clear" w:color="auto" w:fill="auto"/>
            <w:noWrap/>
            <w:vAlign w:val="center"/>
            <w:hideMark/>
          </w:tcPr>
          <w:p w:rsidR="00B61A96" w:rsidRPr="00D97AB0" w:rsidRDefault="00B61A96" w:rsidP="00B61A96">
            <w:pPr>
              <w:jc w:val="center"/>
              <w:rPr>
                <w:color w:val="000000"/>
              </w:rPr>
            </w:pPr>
            <w:r w:rsidRPr="00D97AB0">
              <w:rPr>
                <w:color w:val="000000"/>
              </w:rPr>
              <w:t>6</w:t>
            </w:r>
          </w:p>
        </w:tc>
        <w:tc>
          <w:tcPr>
            <w:tcW w:w="804" w:type="pct"/>
            <w:tcBorders>
              <w:top w:val="single" w:sz="4" w:space="0" w:color="auto"/>
              <w:left w:val="nil"/>
              <w:bottom w:val="single" w:sz="4" w:space="0" w:color="auto"/>
              <w:right w:val="single" w:sz="4" w:space="0" w:color="auto"/>
            </w:tcBorders>
            <w:shd w:val="clear" w:color="auto" w:fill="auto"/>
            <w:noWrap/>
            <w:vAlign w:val="bottom"/>
          </w:tcPr>
          <w:p w:rsidR="00B61A96" w:rsidRPr="00D97AB0" w:rsidRDefault="00B61A96" w:rsidP="00B61A96">
            <w:pPr>
              <w:jc w:val="right"/>
              <w:rPr>
                <w:bCs/>
                <w:color w:val="000000"/>
              </w:rPr>
            </w:pPr>
          </w:p>
        </w:tc>
      </w:tr>
      <w:tr w:rsidR="00B61A96" w:rsidRPr="00D97AB0" w:rsidTr="00B61A96">
        <w:trPr>
          <w:trHeight w:hRule="exact" w:val="567"/>
        </w:trPr>
        <w:tc>
          <w:tcPr>
            <w:tcW w:w="32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A96" w:rsidRPr="00D97AB0" w:rsidRDefault="00B61A96" w:rsidP="00B61A96">
            <w:pPr>
              <w:rPr>
                <w:bCs/>
                <w:color w:val="000000"/>
              </w:rPr>
            </w:pPr>
            <w:r w:rsidRPr="00D97AB0">
              <w:rPr>
                <w:bCs/>
                <w:color w:val="000000"/>
              </w:rPr>
              <w:t>Tổ chức hội nghị, hội thảo, lớp tập huấn</w:t>
            </w:r>
          </w:p>
        </w:tc>
        <w:tc>
          <w:tcPr>
            <w:tcW w:w="897" w:type="pct"/>
            <w:tcBorders>
              <w:top w:val="single" w:sz="4" w:space="0" w:color="auto"/>
              <w:left w:val="nil"/>
              <w:bottom w:val="single" w:sz="4" w:space="0" w:color="auto"/>
              <w:right w:val="single" w:sz="4" w:space="0" w:color="auto"/>
            </w:tcBorders>
            <w:shd w:val="clear" w:color="auto" w:fill="auto"/>
            <w:noWrap/>
            <w:vAlign w:val="center"/>
          </w:tcPr>
          <w:p w:rsidR="00B61A96" w:rsidRPr="00D97AB0" w:rsidRDefault="00B61A96" w:rsidP="00B61A96">
            <w:pPr>
              <w:jc w:val="center"/>
              <w:rPr>
                <w:color w:val="000000"/>
              </w:rPr>
            </w:pPr>
            <w:r w:rsidRPr="00D97AB0">
              <w:rPr>
                <w:color w:val="000000"/>
              </w:rPr>
              <w:t>3</w:t>
            </w:r>
          </w:p>
        </w:tc>
        <w:tc>
          <w:tcPr>
            <w:tcW w:w="804" w:type="pct"/>
            <w:tcBorders>
              <w:top w:val="single" w:sz="4" w:space="0" w:color="auto"/>
              <w:left w:val="nil"/>
              <w:bottom w:val="single" w:sz="4" w:space="0" w:color="auto"/>
              <w:right w:val="single" w:sz="4" w:space="0" w:color="auto"/>
            </w:tcBorders>
            <w:shd w:val="clear" w:color="auto" w:fill="auto"/>
            <w:noWrap/>
            <w:vAlign w:val="bottom"/>
          </w:tcPr>
          <w:p w:rsidR="00B61A96" w:rsidRPr="00D97AB0" w:rsidRDefault="00B61A96" w:rsidP="00B61A96">
            <w:pPr>
              <w:jc w:val="right"/>
              <w:rPr>
                <w:bCs/>
                <w:color w:val="000000"/>
              </w:rPr>
            </w:pPr>
          </w:p>
        </w:tc>
      </w:tr>
    </w:tbl>
    <w:p w:rsidR="00F57F52" w:rsidRPr="00D97AB0" w:rsidRDefault="00F57F52" w:rsidP="009C502B">
      <w:pPr>
        <w:pStyle w:val="ListParagraph"/>
        <w:spacing w:line="360" w:lineRule="auto"/>
        <w:rPr>
          <w:rStyle w:val="Strong"/>
          <w:b w:val="0"/>
        </w:rPr>
      </w:pPr>
    </w:p>
    <w:sectPr w:rsidR="00F57F52" w:rsidRPr="00D97AB0" w:rsidSect="008F6473">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B5E" w:rsidRDefault="005E5B5E" w:rsidP="00B862B0">
      <w:r>
        <w:separator/>
      </w:r>
    </w:p>
  </w:endnote>
  <w:endnote w:type="continuationSeparator" w:id="1">
    <w:p w:rsidR="005E5B5E" w:rsidRDefault="005E5B5E" w:rsidP="00B86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96" w:rsidRDefault="00B61A96" w:rsidP="008F64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A96" w:rsidRDefault="00B61A96" w:rsidP="008F64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8359"/>
      <w:docPartObj>
        <w:docPartGallery w:val="Page Numbers (Bottom of Page)"/>
        <w:docPartUnique/>
      </w:docPartObj>
    </w:sdtPr>
    <w:sdtContent>
      <w:p w:rsidR="00B61A96" w:rsidRDefault="00B61A96">
        <w:pPr>
          <w:pStyle w:val="Footer"/>
          <w:jc w:val="center"/>
        </w:pPr>
        <w:fldSimple w:instr=" PAGE   \* MERGEFORMAT ">
          <w:r w:rsidR="001A4626">
            <w:rPr>
              <w:noProof/>
            </w:rPr>
            <w:t>17</w:t>
          </w:r>
        </w:fldSimple>
      </w:p>
    </w:sdtContent>
  </w:sdt>
  <w:p w:rsidR="00B61A96" w:rsidRDefault="00B61A96" w:rsidP="008F64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B5E" w:rsidRDefault="005E5B5E" w:rsidP="00B862B0">
      <w:r>
        <w:separator/>
      </w:r>
    </w:p>
  </w:footnote>
  <w:footnote w:type="continuationSeparator" w:id="1">
    <w:p w:rsidR="005E5B5E" w:rsidRDefault="005E5B5E" w:rsidP="00B86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D7B15"/>
    <w:multiLevelType w:val="hybridMultilevel"/>
    <w:tmpl w:val="8634E5CE"/>
    <w:lvl w:ilvl="0" w:tplc="DF488004">
      <w:numFmt w:val="bullet"/>
      <w:lvlText w:val="-"/>
      <w:lvlJc w:val="left"/>
      <w:pPr>
        <w:ind w:left="1302" w:hanging="735"/>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34F4FD5"/>
    <w:multiLevelType w:val="hybridMultilevel"/>
    <w:tmpl w:val="454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90E58"/>
    <w:multiLevelType w:val="hybridMultilevel"/>
    <w:tmpl w:val="D792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76131"/>
    <w:multiLevelType w:val="hybridMultilevel"/>
    <w:tmpl w:val="26C8521A"/>
    <w:lvl w:ilvl="0" w:tplc="A1FA9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950B5"/>
    <w:multiLevelType w:val="hybridMultilevel"/>
    <w:tmpl w:val="018E0DB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245F30"/>
    <w:multiLevelType w:val="hybridMultilevel"/>
    <w:tmpl w:val="56A2DEEA"/>
    <w:lvl w:ilvl="0" w:tplc="23C21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B125C"/>
    <w:multiLevelType w:val="hybridMultilevel"/>
    <w:tmpl w:val="9972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75199"/>
    <w:multiLevelType w:val="hybridMultilevel"/>
    <w:tmpl w:val="C5E8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871D0"/>
    <w:multiLevelType w:val="hybridMultilevel"/>
    <w:tmpl w:val="ED2AF7D2"/>
    <w:lvl w:ilvl="0" w:tplc="D368E2D2">
      <w:start w:val="34"/>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657E7"/>
    <w:multiLevelType w:val="hybridMultilevel"/>
    <w:tmpl w:val="5A2C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A6D85"/>
    <w:multiLevelType w:val="multilevel"/>
    <w:tmpl w:val="3EB8706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6F8D3998"/>
    <w:multiLevelType w:val="hybridMultilevel"/>
    <w:tmpl w:val="F00C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10"/>
  </w:num>
  <w:num w:numId="6">
    <w:abstractNumId w:val="3"/>
  </w:num>
  <w:num w:numId="7">
    <w:abstractNumId w:val="9"/>
  </w:num>
  <w:num w:numId="8">
    <w:abstractNumId w:val="5"/>
  </w:num>
  <w:num w:numId="9">
    <w:abstractNumId w:val="11"/>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013FCC"/>
    <w:rsid w:val="00000D7C"/>
    <w:rsid w:val="00013FCC"/>
    <w:rsid w:val="00015F9D"/>
    <w:rsid w:val="00034896"/>
    <w:rsid w:val="000356EF"/>
    <w:rsid w:val="00041220"/>
    <w:rsid w:val="00063EFB"/>
    <w:rsid w:val="00074B73"/>
    <w:rsid w:val="000770DB"/>
    <w:rsid w:val="0008771B"/>
    <w:rsid w:val="000A279B"/>
    <w:rsid w:val="000A5A42"/>
    <w:rsid w:val="000B1025"/>
    <w:rsid w:val="000B6A82"/>
    <w:rsid w:val="000C690B"/>
    <w:rsid w:val="000E6AE7"/>
    <w:rsid w:val="000F3ADC"/>
    <w:rsid w:val="000F5014"/>
    <w:rsid w:val="000F59EE"/>
    <w:rsid w:val="000F75A5"/>
    <w:rsid w:val="00101B52"/>
    <w:rsid w:val="00104647"/>
    <w:rsid w:val="00110782"/>
    <w:rsid w:val="0012352E"/>
    <w:rsid w:val="00132E98"/>
    <w:rsid w:val="00150798"/>
    <w:rsid w:val="0015236E"/>
    <w:rsid w:val="00156DEA"/>
    <w:rsid w:val="0016192C"/>
    <w:rsid w:val="00164709"/>
    <w:rsid w:val="00172CEA"/>
    <w:rsid w:val="001814F3"/>
    <w:rsid w:val="00185770"/>
    <w:rsid w:val="00190266"/>
    <w:rsid w:val="00190A23"/>
    <w:rsid w:val="00193718"/>
    <w:rsid w:val="001A4626"/>
    <w:rsid w:val="001B7CF8"/>
    <w:rsid w:val="001E2032"/>
    <w:rsid w:val="00200CF0"/>
    <w:rsid w:val="00201256"/>
    <w:rsid w:val="00203753"/>
    <w:rsid w:val="00206FC3"/>
    <w:rsid w:val="002118A8"/>
    <w:rsid w:val="00227D82"/>
    <w:rsid w:val="00236C20"/>
    <w:rsid w:val="00250EA9"/>
    <w:rsid w:val="002520EF"/>
    <w:rsid w:val="00273991"/>
    <w:rsid w:val="00276A32"/>
    <w:rsid w:val="002A2929"/>
    <w:rsid w:val="002A5FC0"/>
    <w:rsid w:val="002A6B66"/>
    <w:rsid w:val="002A7C92"/>
    <w:rsid w:val="002B3D9A"/>
    <w:rsid w:val="002C1639"/>
    <w:rsid w:val="002D1C22"/>
    <w:rsid w:val="002D47AF"/>
    <w:rsid w:val="002E11E8"/>
    <w:rsid w:val="002E14FE"/>
    <w:rsid w:val="002E7E70"/>
    <w:rsid w:val="002F5461"/>
    <w:rsid w:val="002F558E"/>
    <w:rsid w:val="00312DB4"/>
    <w:rsid w:val="00320864"/>
    <w:rsid w:val="003229B0"/>
    <w:rsid w:val="00322C6F"/>
    <w:rsid w:val="00322E08"/>
    <w:rsid w:val="00323C08"/>
    <w:rsid w:val="00324813"/>
    <w:rsid w:val="00327479"/>
    <w:rsid w:val="00330613"/>
    <w:rsid w:val="00353274"/>
    <w:rsid w:val="00357148"/>
    <w:rsid w:val="00383498"/>
    <w:rsid w:val="00390368"/>
    <w:rsid w:val="003946BA"/>
    <w:rsid w:val="003A6E31"/>
    <w:rsid w:val="003B3B4D"/>
    <w:rsid w:val="003B4B32"/>
    <w:rsid w:val="003E0648"/>
    <w:rsid w:val="003E2FA1"/>
    <w:rsid w:val="003E5279"/>
    <w:rsid w:val="003E53BB"/>
    <w:rsid w:val="003E62EA"/>
    <w:rsid w:val="003F1D05"/>
    <w:rsid w:val="003F2F12"/>
    <w:rsid w:val="003F6DB2"/>
    <w:rsid w:val="003F6FAB"/>
    <w:rsid w:val="00403692"/>
    <w:rsid w:val="00410417"/>
    <w:rsid w:val="00412753"/>
    <w:rsid w:val="00415B97"/>
    <w:rsid w:val="004224C4"/>
    <w:rsid w:val="00435489"/>
    <w:rsid w:val="00441327"/>
    <w:rsid w:val="00457ED6"/>
    <w:rsid w:val="00460348"/>
    <w:rsid w:val="0046455E"/>
    <w:rsid w:val="0046662C"/>
    <w:rsid w:val="00482203"/>
    <w:rsid w:val="00486402"/>
    <w:rsid w:val="004D772F"/>
    <w:rsid w:val="004E1DCE"/>
    <w:rsid w:val="004F2365"/>
    <w:rsid w:val="00515A3F"/>
    <w:rsid w:val="00520F59"/>
    <w:rsid w:val="005371A8"/>
    <w:rsid w:val="005373DA"/>
    <w:rsid w:val="00543307"/>
    <w:rsid w:val="005447C6"/>
    <w:rsid w:val="005506E7"/>
    <w:rsid w:val="00557749"/>
    <w:rsid w:val="00560A8C"/>
    <w:rsid w:val="005615F5"/>
    <w:rsid w:val="00561E1D"/>
    <w:rsid w:val="005765C9"/>
    <w:rsid w:val="005B0F9E"/>
    <w:rsid w:val="005B1667"/>
    <w:rsid w:val="005B7FB5"/>
    <w:rsid w:val="005C0A87"/>
    <w:rsid w:val="005E0D3C"/>
    <w:rsid w:val="005E5B5E"/>
    <w:rsid w:val="005F58EA"/>
    <w:rsid w:val="005F63C2"/>
    <w:rsid w:val="00611B1B"/>
    <w:rsid w:val="00617D32"/>
    <w:rsid w:val="006203C9"/>
    <w:rsid w:val="00622F70"/>
    <w:rsid w:val="00623688"/>
    <w:rsid w:val="0062455D"/>
    <w:rsid w:val="00630FE2"/>
    <w:rsid w:val="00632929"/>
    <w:rsid w:val="00632B3A"/>
    <w:rsid w:val="006339DB"/>
    <w:rsid w:val="00634532"/>
    <w:rsid w:val="00634D8A"/>
    <w:rsid w:val="00640EDE"/>
    <w:rsid w:val="006712FA"/>
    <w:rsid w:val="006820BC"/>
    <w:rsid w:val="0068250B"/>
    <w:rsid w:val="006A725A"/>
    <w:rsid w:val="006B2C31"/>
    <w:rsid w:val="006D0A67"/>
    <w:rsid w:val="006D5DDD"/>
    <w:rsid w:val="006D6CCA"/>
    <w:rsid w:val="00701387"/>
    <w:rsid w:val="007077E0"/>
    <w:rsid w:val="00707D84"/>
    <w:rsid w:val="00711A41"/>
    <w:rsid w:val="00713034"/>
    <w:rsid w:val="00717F57"/>
    <w:rsid w:val="0072018B"/>
    <w:rsid w:val="007328E2"/>
    <w:rsid w:val="00740BD6"/>
    <w:rsid w:val="007419C6"/>
    <w:rsid w:val="00745612"/>
    <w:rsid w:val="007457F8"/>
    <w:rsid w:val="007536E7"/>
    <w:rsid w:val="00764256"/>
    <w:rsid w:val="007642DC"/>
    <w:rsid w:val="00774B07"/>
    <w:rsid w:val="0078001F"/>
    <w:rsid w:val="0078678F"/>
    <w:rsid w:val="007938C6"/>
    <w:rsid w:val="007A3065"/>
    <w:rsid w:val="007B7510"/>
    <w:rsid w:val="007C3612"/>
    <w:rsid w:val="007D0812"/>
    <w:rsid w:val="007D2B76"/>
    <w:rsid w:val="007E0639"/>
    <w:rsid w:val="007F4BBC"/>
    <w:rsid w:val="008045A6"/>
    <w:rsid w:val="00814625"/>
    <w:rsid w:val="00822F06"/>
    <w:rsid w:val="00826CEC"/>
    <w:rsid w:val="008276CA"/>
    <w:rsid w:val="00830834"/>
    <w:rsid w:val="008448EA"/>
    <w:rsid w:val="00871EBF"/>
    <w:rsid w:val="00872D76"/>
    <w:rsid w:val="00876036"/>
    <w:rsid w:val="00892AA2"/>
    <w:rsid w:val="008930D8"/>
    <w:rsid w:val="008A1478"/>
    <w:rsid w:val="008A16CC"/>
    <w:rsid w:val="008A1B2A"/>
    <w:rsid w:val="008A703A"/>
    <w:rsid w:val="008B2897"/>
    <w:rsid w:val="008B340B"/>
    <w:rsid w:val="008B3D71"/>
    <w:rsid w:val="008B4974"/>
    <w:rsid w:val="008C0BB1"/>
    <w:rsid w:val="008D7D03"/>
    <w:rsid w:val="008E2608"/>
    <w:rsid w:val="008F0B13"/>
    <w:rsid w:val="008F39AE"/>
    <w:rsid w:val="008F6473"/>
    <w:rsid w:val="00903225"/>
    <w:rsid w:val="00940D9D"/>
    <w:rsid w:val="00956257"/>
    <w:rsid w:val="00965B00"/>
    <w:rsid w:val="00965CD9"/>
    <w:rsid w:val="00971905"/>
    <w:rsid w:val="0098143E"/>
    <w:rsid w:val="00981E03"/>
    <w:rsid w:val="009846F5"/>
    <w:rsid w:val="009922F1"/>
    <w:rsid w:val="009A6F73"/>
    <w:rsid w:val="009B0208"/>
    <w:rsid w:val="009C502B"/>
    <w:rsid w:val="009C7CEF"/>
    <w:rsid w:val="009E1333"/>
    <w:rsid w:val="009E70A3"/>
    <w:rsid w:val="009F0315"/>
    <w:rsid w:val="009F29D4"/>
    <w:rsid w:val="00A06EBD"/>
    <w:rsid w:val="00A1402C"/>
    <w:rsid w:val="00A27E33"/>
    <w:rsid w:val="00A30D22"/>
    <w:rsid w:val="00A311C2"/>
    <w:rsid w:val="00A3402A"/>
    <w:rsid w:val="00A41F79"/>
    <w:rsid w:val="00A67462"/>
    <w:rsid w:val="00A73662"/>
    <w:rsid w:val="00A94BCF"/>
    <w:rsid w:val="00AB36D5"/>
    <w:rsid w:val="00AC2A9B"/>
    <w:rsid w:val="00AC30D7"/>
    <w:rsid w:val="00AC7D54"/>
    <w:rsid w:val="00AE0489"/>
    <w:rsid w:val="00AE6DF6"/>
    <w:rsid w:val="00AF1B38"/>
    <w:rsid w:val="00AF7456"/>
    <w:rsid w:val="00B028AD"/>
    <w:rsid w:val="00B23E97"/>
    <w:rsid w:val="00B35A24"/>
    <w:rsid w:val="00B375B8"/>
    <w:rsid w:val="00B61A96"/>
    <w:rsid w:val="00B7086A"/>
    <w:rsid w:val="00B727EA"/>
    <w:rsid w:val="00B76C67"/>
    <w:rsid w:val="00B7722F"/>
    <w:rsid w:val="00B848DA"/>
    <w:rsid w:val="00B862B0"/>
    <w:rsid w:val="00B91DCC"/>
    <w:rsid w:val="00B93409"/>
    <w:rsid w:val="00B939B1"/>
    <w:rsid w:val="00B93E36"/>
    <w:rsid w:val="00B95582"/>
    <w:rsid w:val="00BA0914"/>
    <w:rsid w:val="00BA28CC"/>
    <w:rsid w:val="00BB5D6D"/>
    <w:rsid w:val="00BB5DEF"/>
    <w:rsid w:val="00BD50A2"/>
    <w:rsid w:val="00BD6C3A"/>
    <w:rsid w:val="00BE04A3"/>
    <w:rsid w:val="00BE18B5"/>
    <w:rsid w:val="00BF5132"/>
    <w:rsid w:val="00C12772"/>
    <w:rsid w:val="00C14F33"/>
    <w:rsid w:val="00C273A2"/>
    <w:rsid w:val="00C324B0"/>
    <w:rsid w:val="00C33C5E"/>
    <w:rsid w:val="00C37579"/>
    <w:rsid w:val="00C46683"/>
    <w:rsid w:val="00C700FD"/>
    <w:rsid w:val="00C91A08"/>
    <w:rsid w:val="00CC0D31"/>
    <w:rsid w:val="00CC2B46"/>
    <w:rsid w:val="00CD0BD0"/>
    <w:rsid w:val="00CD2F5B"/>
    <w:rsid w:val="00CE2D4C"/>
    <w:rsid w:val="00D07107"/>
    <w:rsid w:val="00D07B85"/>
    <w:rsid w:val="00D1189D"/>
    <w:rsid w:val="00D13A27"/>
    <w:rsid w:val="00D26C30"/>
    <w:rsid w:val="00D33D5A"/>
    <w:rsid w:val="00D5605A"/>
    <w:rsid w:val="00D734F3"/>
    <w:rsid w:val="00D85E7B"/>
    <w:rsid w:val="00D97AB0"/>
    <w:rsid w:val="00DA2357"/>
    <w:rsid w:val="00DA36F0"/>
    <w:rsid w:val="00DB19BB"/>
    <w:rsid w:val="00DB52AD"/>
    <w:rsid w:val="00DC37F1"/>
    <w:rsid w:val="00DC6EAA"/>
    <w:rsid w:val="00DD09C4"/>
    <w:rsid w:val="00DD61C3"/>
    <w:rsid w:val="00DE48A6"/>
    <w:rsid w:val="00DF010D"/>
    <w:rsid w:val="00DF015C"/>
    <w:rsid w:val="00DF43A6"/>
    <w:rsid w:val="00DF54D5"/>
    <w:rsid w:val="00E003D2"/>
    <w:rsid w:val="00E05219"/>
    <w:rsid w:val="00E37275"/>
    <w:rsid w:val="00E41B46"/>
    <w:rsid w:val="00E427F1"/>
    <w:rsid w:val="00E53BF0"/>
    <w:rsid w:val="00E53E82"/>
    <w:rsid w:val="00E5783B"/>
    <w:rsid w:val="00E60FCD"/>
    <w:rsid w:val="00E66B52"/>
    <w:rsid w:val="00E66C0F"/>
    <w:rsid w:val="00E67523"/>
    <w:rsid w:val="00E71458"/>
    <w:rsid w:val="00E80873"/>
    <w:rsid w:val="00EA65E2"/>
    <w:rsid w:val="00EB2CBD"/>
    <w:rsid w:val="00EC7075"/>
    <w:rsid w:val="00EC74D5"/>
    <w:rsid w:val="00ED297C"/>
    <w:rsid w:val="00ED31FE"/>
    <w:rsid w:val="00ED40CF"/>
    <w:rsid w:val="00F0777B"/>
    <w:rsid w:val="00F238D3"/>
    <w:rsid w:val="00F24620"/>
    <w:rsid w:val="00F42A2E"/>
    <w:rsid w:val="00F45246"/>
    <w:rsid w:val="00F525EC"/>
    <w:rsid w:val="00F57F52"/>
    <w:rsid w:val="00F65999"/>
    <w:rsid w:val="00F818F3"/>
    <w:rsid w:val="00F95499"/>
    <w:rsid w:val="00FA06A9"/>
    <w:rsid w:val="00FB1481"/>
    <w:rsid w:val="00FD1291"/>
    <w:rsid w:val="00FE44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60" w:after="60" w:line="400" w:lineRule="exac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C"/>
    <w:pPr>
      <w:spacing w:before="0" w:after="0" w:line="240" w:lineRule="auto"/>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FC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13FCC"/>
    <w:rPr>
      <w:b/>
      <w:bCs/>
    </w:rPr>
  </w:style>
  <w:style w:type="paragraph" w:customStyle="1" w:styleId="Char">
    <w:name w:val="Char"/>
    <w:basedOn w:val="Normal"/>
    <w:rsid w:val="00013FCC"/>
    <w:pPr>
      <w:spacing w:after="160" w:line="240" w:lineRule="exact"/>
    </w:pPr>
    <w:rPr>
      <w:rFonts w:ascii="Verdana" w:hAnsi="Verdana"/>
      <w:sz w:val="20"/>
      <w:szCs w:val="20"/>
    </w:rPr>
  </w:style>
  <w:style w:type="paragraph" w:styleId="BodyText">
    <w:name w:val="Body Text"/>
    <w:basedOn w:val="Normal"/>
    <w:link w:val="BodyTextChar"/>
    <w:rsid w:val="00013FCC"/>
    <w:pPr>
      <w:spacing w:after="120"/>
    </w:pPr>
  </w:style>
  <w:style w:type="character" w:customStyle="1" w:styleId="BodyTextChar">
    <w:name w:val="Body Text Char"/>
    <w:basedOn w:val="DefaultParagraphFont"/>
    <w:link w:val="BodyText"/>
    <w:rsid w:val="00013FCC"/>
    <w:rPr>
      <w:sz w:val="24"/>
      <w:szCs w:val="24"/>
    </w:rPr>
  </w:style>
  <w:style w:type="paragraph" w:styleId="BodyText2">
    <w:name w:val="Body Text 2"/>
    <w:basedOn w:val="Normal"/>
    <w:link w:val="BodyText2Char"/>
    <w:uiPriority w:val="99"/>
    <w:rsid w:val="00013FCC"/>
    <w:pPr>
      <w:spacing w:after="120" w:line="480" w:lineRule="auto"/>
    </w:pPr>
  </w:style>
  <w:style w:type="character" w:customStyle="1" w:styleId="BodyText2Char">
    <w:name w:val="Body Text 2 Char"/>
    <w:basedOn w:val="DefaultParagraphFont"/>
    <w:link w:val="BodyText2"/>
    <w:uiPriority w:val="99"/>
    <w:rsid w:val="00013FCC"/>
    <w:rPr>
      <w:sz w:val="24"/>
      <w:szCs w:val="24"/>
    </w:rPr>
  </w:style>
  <w:style w:type="character" w:styleId="PageNumber">
    <w:name w:val="page number"/>
    <w:basedOn w:val="DefaultParagraphFont"/>
    <w:rsid w:val="00013FCC"/>
  </w:style>
  <w:style w:type="paragraph" w:styleId="Footer">
    <w:name w:val="footer"/>
    <w:basedOn w:val="Normal"/>
    <w:link w:val="FooterChar"/>
    <w:uiPriority w:val="99"/>
    <w:rsid w:val="00013FCC"/>
    <w:pPr>
      <w:widowControl w:val="0"/>
      <w:tabs>
        <w:tab w:val="center" w:pos="4153"/>
        <w:tab w:val="right" w:pos="8306"/>
      </w:tabs>
      <w:overflowPunct w:val="0"/>
      <w:autoSpaceDE w:val="0"/>
      <w:autoSpaceDN w:val="0"/>
      <w:adjustRightInd w:val="0"/>
      <w:textAlignment w:val="baseline"/>
    </w:pPr>
    <w:rPr>
      <w:rFonts w:ascii=".VnTime" w:hAnsi=".VnTime"/>
      <w:sz w:val="28"/>
      <w:szCs w:val="20"/>
      <w:lang w:val="en-GB"/>
    </w:rPr>
  </w:style>
  <w:style w:type="character" w:customStyle="1" w:styleId="FooterChar">
    <w:name w:val="Footer Char"/>
    <w:basedOn w:val="DefaultParagraphFont"/>
    <w:link w:val="Footer"/>
    <w:uiPriority w:val="99"/>
    <w:rsid w:val="00013FCC"/>
    <w:rPr>
      <w:rFonts w:ascii=".VnTime" w:hAnsi=".VnTime"/>
      <w:sz w:val="28"/>
      <w:lang w:val="en-GB"/>
    </w:rPr>
  </w:style>
  <w:style w:type="paragraph" w:styleId="ListParagraph">
    <w:name w:val="List Paragraph"/>
    <w:basedOn w:val="Normal"/>
    <w:uiPriority w:val="34"/>
    <w:qFormat/>
    <w:rsid w:val="00172CEA"/>
    <w:pPr>
      <w:ind w:left="720"/>
      <w:contextualSpacing/>
    </w:pPr>
  </w:style>
  <w:style w:type="character" w:customStyle="1" w:styleId="apple-converted-space">
    <w:name w:val="apple-converted-space"/>
    <w:basedOn w:val="DefaultParagraphFont"/>
    <w:rsid w:val="0072018B"/>
  </w:style>
  <w:style w:type="paragraph" w:styleId="NormalWeb">
    <w:name w:val="Normal (Web)"/>
    <w:basedOn w:val="Normal"/>
    <w:unhideWhenUsed/>
    <w:rsid w:val="00BB5D6D"/>
    <w:pPr>
      <w:spacing w:before="100" w:beforeAutospacing="1" w:after="100" w:afterAutospacing="1"/>
    </w:pPr>
  </w:style>
  <w:style w:type="paragraph" w:customStyle="1" w:styleId="Char0">
    <w:name w:val="Char"/>
    <w:basedOn w:val="Normal"/>
    <w:rsid w:val="00A1402C"/>
    <w:pPr>
      <w:spacing w:after="160" w:line="240" w:lineRule="exact"/>
    </w:pPr>
    <w:rPr>
      <w:rFonts w:ascii="Verdana" w:hAnsi="Verdana"/>
      <w:sz w:val="20"/>
      <w:szCs w:val="20"/>
    </w:rPr>
  </w:style>
  <w:style w:type="paragraph" w:styleId="Header">
    <w:name w:val="header"/>
    <w:basedOn w:val="Normal"/>
    <w:link w:val="HeaderChar"/>
    <w:rsid w:val="00D734F3"/>
    <w:pPr>
      <w:tabs>
        <w:tab w:val="center" w:pos="4680"/>
        <w:tab w:val="right" w:pos="9360"/>
      </w:tabs>
    </w:pPr>
  </w:style>
  <w:style w:type="character" w:customStyle="1" w:styleId="HeaderChar">
    <w:name w:val="Header Char"/>
    <w:basedOn w:val="DefaultParagraphFont"/>
    <w:link w:val="Header"/>
    <w:rsid w:val="00D734F3"/>
    <w:rPr>
      <w:sz w:val="24"/>
      <w:szCs w:val="24"/>
    </w:rPr>
  </w:style>
  <w:style w:type="character" w:styleId="CommentReference">
    <w:name w:val="annotation reference"/>
    <w:basedOn w:val="DefaultParagraphFont"/>
    <w:rsid w:val="0068250B"/>
    <w:rPr>
      <w:sz w:val="16"/>
      <w:szCs w:val="16"/>
    </w:rPr>
  </w:style>
  <w:style w:type="paragraph" w:styleId="CommentText">
    <w:name w:val="annotation text"/>
    <w:basedOn w:val="Normal"/>
    <w:link w:val="CommentTextChar"/>
    <w:rsid w:val="0068250B"/>
    <w:rPr>
      <w:sz w:val="20"/>
      <w:szCs w:val="20"/>
    </w:rPr>
  </w:style>
  <w:style w:type="character" w:customStyle="1" w:styleId="CommentTextChar">
    <w:name w:val="Comment Text Char"/>
    <w:basedOn w:val="DefaultParagraphFont"/>
    <w:link w:val="CommentText"/>
    <w:rsid w:val="0068250B"/>
  </w:style>
  <w:style w:type="paragraph" w:styleId="BalloonText">
    <w:name w:val="Balloon Text"/>
    <w:basedOn w:val="Normal"/>
    <w:link w:val="BalloonTextChar"/>
    <w:rsid w:val="0068250B"/>
    <w:rPr>
      <w:rFonts w:ascii="Tahoma" w:hAnsi="Tahoma" w:cs="Tahoma"/>
      <w:sz w:val="16"/>
      <w:szCs w:val="16"/>
    </w:rPr>
  </w:style>
  <w:style w:type="character" w:customStyle="1" w:styleId="BalloonTextChar">
    <w:name w:val="Balloon Text Char"/>
    <w:basedOn w:val="DefaultParagraphFont"/>
    <w:link w:val="BalloonText"/>
    <w:rsid w:val="0068250B"/>
    <w:rPr>
      <w:rFonts w:ascii="Tahoma" w:hAnsi="Tahoma" w:cs="Tahoma"/>
      <w:sz w:val="16"/>
      <w:szCs w:val="16"/>
    </w:rPr>
  </w:style>
  <w:style w:type="paragraph" w:styleId="BodyTextIndent">
    <w:name w:val="Body Text Indent"/>
    <w:basedOn w:val="Normal"/>
    <w:link w:val="BodyTextIndentChar"/>
    <w:rsid w:val="00B91DCC"/>
    <w:pPr>
      <w:spacing w:after="120"/>
      <w:ind w:left="360"/>
    </w:pPr>
    <w:rPr>
      <w:sz w:val="28"/>
      <w:szCs w:val="28"/>
    </w:rPr>
  </w:style>
  <w:style w:type="character" w:customStyle="1" w:styleId="BodyTextIndentChar">
    <w:name w:val="Body Text Indent Char"/>
    <w:basedOn w:val="DefaultParagraphFont"/>
    <w:link w:val="BodyTextIndent"/>
    <w:rsid w:val="00B91DC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60" w:after="60" w:line="400" w:lineRule="exact"/>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FCC"/>
    <w:pPr>
      <w:spacing w:before="0" w:after="0" w:line="240" w:lineRule="auto"/>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FC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13FCC"/>
    <w:rPr>
      <w:b/>
      <w:bCs/>
    </w:rPr>
  </w:style>
  <w:style w:type="paragraph" w:customStyle="1" w:styleId="Char">
    <w:name w:val="Char"/>
    <w:basedOn w:val="Normal"/>
    <w:rsid w:val="00013FCC"/>
    <w:pPr>
      <w:spacing w:after="160" w:line="240" w:lineRule="exact"/>
    </w:pPr>
    <w:rPr>
      <w:rFonts w:ascii="Verdana" w:hAnsi="Verdana"/>
      <w:sz w:val="20"/>
      <w:szCs w:val="20"/>
    </w:rPr>
  </w:style>
  <w:style w:type="paragraph" w:styleId="BodyText">
    <w:name w:val="Body Text"/>
    <w:basedOn w:val="Normal"/>
    <w:link w:val="BodyTextChar"/>
    <w:rsid w:val="00013FCC"/>
    <w:pPr>
      <w:spacing w:after="120"/>
    </w:pPr>
  </w:style>
  <w:style w:type="character" w:customStyle="1" w:styleId="BodyTextChar">
    <w:name w:val="Body Text Char"/>
    <w:basedOn w:val="DefaultParagraphFont"/>
    <w:link w:val="BodyText"/>
    <w:rsid w:val="00013FCC"/>
    <w:rPr>
      <w:sz w:val="24"/>
      <w:szCs w:val="24"/>
    </w:rPr>
  </w:style>
  <w:style w:type="paragraph" w:styleId="BodyText2">
    <w:name w:val="Body Text 2"/>
    <w:basedOn w:val="Normal"/>
    <w:link w:val="BodyText2Char"/>
    <w:uiPriority w:val="99"/>
    <w:rsid w:val="00013FCC"/>
    <w:pPr>
      <w:spacing w:after="120" w:line="480" w:lineRule="auto"/>
    </w:pPr>
  </w:style>
  <w:style w:type="character" w:customStyle="1" w:styleId="BodyText2Char">
    <w:name w:val="Body Text 2 Char"/>
    <w:basedOn w:val="DefaultParagraphFont"/>
    <w:link w:val="BodyText2"/>
    <w:uiPriority w:val="99"/>
    <w:rsid w:val="00013FCC"/>
    <w:rPr>
      <w:sz w:val="24"/>
      <w:szCs w:val="24"/>
    </w:rPr>
  </w:style>
  <w:style w:type="character" w:styleId="PageNumber">
    <w:name w:val="page number"/>
    <w:basedOn w:val="DefaultParagraphFont"/>
    <w:rsid w:val="00013FCC"/>
  </w:style>
  <w:style w:type="paragraph" w:styleId="Footer">
    <w:name w:val="footer"/>
    <w:basedOn w:val="Normal"/>
    <w:link w:val="FooterChar"/>
    <w:uiPriority w:val="99"/>
    <w:rsid w:val="00013FCC"/>
    <w:pPr>
      <w:widowControl w:val="0"/>
      <w:tabs>
        <w:tab w:val="center" w:pos="4153"/>
        <w:tab w:val="right" w:pos="8306"/>
      </w:tabs>
      <w:overflowPunct w:val="0"/>
      <w:autoSpaceDE w:val="0"/>
      <w:autoSpaceDN w:val="0"/>
      <w:adjustRightInd w:val="0"/>
      <w:textAlignment w:val="baseline"/>
    </w:pPr>
    <w:rPr>
      <w:rFonts w:ascii=".VnTime" w:hAnsi=".VnTime"/>
      <w:sz w:val="28"/>
      <w:szCs w:val="20"/>
      <w:lang w:val="en-GB"/>
    </w:rPr>
  </w:style>
  <w:style w:type="character" w:customStyle="1" w:styleId="FooterChar">
    <w:name w:val="Footer Char"/>
    <w:basedOn w:val="DefaultParagraphFont"/>
    <w:link w:val="Footer"/>
    <w:uiPriority w:val="99"/>
    <w:rsid w:val="00013FCC"/>
    <w:rPr>
      <w:rFonts w:ascii=".VnTime" w:hAnsi=".VnTime"/>
      <w:sz w:val="28"/>
      <w:lang w:val="en-GB"/>
    </w:rPr>
  </w:style>
  <w:style w:type="paragraph" w:styleId="ListParagraph">
    <w:name w:val="List Paragraph"/>
    <w:basedOn w:val="Normal"/>
    <w:uiPriority w:val="34"/>
    <w:qFormat/>
    <w:rsid w:val="00172CEA"/>
    <w:pPr>
      <w:ind w:left="720"/>
      <w:contextualSpacing/>
    </w:pPr>
  </w:style>
  <w:style w:type="character" w:customStyle="1" w:styleId="apple-converted-space">
    <w:name w:val="apple-converted-space"/>
    <w:basedOn w:val="DefaultParagraphFont"/>
    <w:rsid w:val="0072018B"/>
  </w:style>
  <w:style w:type="paragraph" w:styleId="NormalWeb">
    <w:name w:val="Normal (Web)"/>
    <w:basedOn w:val="Normal"/>
    <w:unhideWhenUsed/>
    <w:rsid w:val="00BB5D6D"/>
    <w:pPr>
      <w:spacing w:before="100" w:beforeAutospacing="1" w:after="100" w:afterAutospacing="1"/>
    </w:pPr>
  </w:style>
  <w:style w:type="paragraph" w:customStyle="1" w:styleId="Char0">
    <w:name w:val="Char"/>
    <w:basedOn w:val="Normal"/>
    <w:rsid w:val="00A1402C"/>
    <w:pPr>
      <w:spacing w:after="160" w:line="240" w:lineRule="exact"/>
    </w:pPr>
    <w:rPr>
      <w:rFonts w:ascii="Verdana" w:hAnsi="Verdana"/>
      <w:sz w:val="20"/>
      <w:szCs w:val="20"/>
    </w:rPr>
  </w:style>
  <w:style w:type="paragraph" w:styleId="Header">
    <w:name w:val="header"/>
    <w:basedOn w:val="Normal"/>
    <w:link w:val="HeaderChar"/>
    <w:rsid w:val="00D734F3"/>
    <w:pPr>
      <w:tabs>
        <w:tab w:val="center" w:pos="4680"/>
        <w:tab w:val="right" w:pos="9360"/>
      </w:tabs>
    </w:pPr>
  </w:style>
  <w:style w:type="character" w:customStyle="1" w:styleId="HeaderChar">
    <w:name w:val="Header Char"/>
    <w:basedOn w:val="DefaultParagraphFont"/>
    <w:link w:val="Header"/>
    <w:rsid w:val="00D734F3"/>
    <w:rPr>
      <w:sz w:val="24"/>
      <w:szCs w:val="24"/>
    </w:rPr>
  </w:style>
  <w:style w:type="character" w:styleId="CommentReference">
    <w:name w:val="annotation reference"/>
    <w:basedOn w:val="DefaultParagraphFont"/>
    <w:rsid w:val="0068250B"/>
    <w:rPr>
      <w:sz w:val="16"/>
      <w:szCs w:val="16"/>
    </w:rPr>
  </w:style>
  <w:style w:type="paragraph" w:styleId="CommentText">
    <w:name w:val="annotation text"/>
    <w:basedOn w:val="Normal"/>
    <w:link w:val="CommentTextChar"/>
    <w:rsid w:val="0068250B"/>
    <w:rPr>
      <w:sz w:val="20"/>
      <w:szCs w:val="20"/>
    </w:rPr>
  </w:style>
  <w:style w:type="character" w:customStyle="1" w:styleId="CommentTextChar">
    <w:name w:val="Comment Text Char"/>
    <w:basedOn w:val="DefaultParagraphFont"/>
    <w:link w:val="CommentText"/>
    <w:rsid w:val="0068250B"/>
  </w:style>
  <w:style w:type="paragraph" w:styleId="BalloonText">
    <w:name w:val="Balloon Text"/>
    <w:basedOn w:val="Normal"/>
    <w:link w:val="BalloonTextChar"/>
    <w:rsid w:val="0068250B"/>
    <w:rPr>
      <w:rFonts w:ascii="Tahoma" w:hAnsi="Tahoma" w:cs="Tahoma"/>
      <w:sz w:val="16"/>
      <w:szCs w:val="16"/>
    </w:rPr>
  </w:style>
  <w:style w:type="character" w:customStyle="1" w:styleId="BalloonTextChar">
    <w:name w:val="Balloon Text Char"/>
    <w:basedOn w:val="DefaultParagraphFont"/>
    <w:link w:val="BalloonText"/>
    <w:rsid w:val="00682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704325">
      <w:bodyDiv w:val="1"/>
      <w:marLeft w:val="0"/>
      <w:marRight w:val="0"/>
      <w:marTop w:val="0"/>
      <w:marBottom w:val="0"/>
      <w:divBdr>
        <w:top w:val="none" w:sz="0" w:space="0" w:color="auto"/>
        <w:left w:val="none" w:sz="0" w:space="0" w:color="auto"/>
        <w:bottom w:val="none" w:sz="0" w:space="0" w:color="auto"/>
        <w:right w:val="none" w:sz="0" w:space="0" w:color="auto"/>
      </w:divBdr>
    </w:div>
    <w:div w:id="1347244985">
      <w:bodyDiv w:val="1"/>
      <w:marLeft w:val="0"/>
      <w:marRight w:val="0"/>
      <w:marTop w:val="0"/>
      <w:marBottom w:val="0"/>
      <w:divBdr>
        <w:top w:val="none" w:sz="0" w:space="0" w:color="auto"/>
        <w:left w:val="none" w:sz="0" w:space="0" w:color="auto"/>
        <w:bottom w:val="none" w:sz="0" w:space="0" w:color="auto"/>
        <w:right w:val="none" w:sz="0" w:space="0" w:color="auto"/>
      </w:divBdr>
    </w:div>
    <w:div w:id="202161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21</Pages>
  <Words>6190</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ANNAM</cp:lastModifiedBy>
  <cp:revision>28</cp:revision>
  <cp:lastPrinted>2016-08-26T04:44:00Z</cp:lastPrinted>
  <dcterms:created xsi:type="dcterms:W3CDTF">2016-09-01T13:57:00Z</dcterms:created>
  <dcterms:modified xsi:type="dcterms:W3CDTF">2016-09-05T10:29:00Z</dcterms:modified>
</cp:coreProperties>
</file>