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A4AA3" w14:textId="77777777" w:rsidR="00C84E8F" w:rsidRPr="00737E79" w:rsidRDefault="00C84E8F" w:rsidP="00A254D5">
      <w:pPr>
        <w:spacing w:after="0" w:line="240" w:lineRule="auto"/>
        <w:jc w:val="center"/>
        <w:rPr>
          <w:b/>
          <w:spacing w:val="-4"/>
          <w:szCs w:val="24"/>
        </w:rPr>
      </w:pPr>
      <w:r w:rsidRPr="00737E79">
        <w:rPr>
          <w:b/>
          <w:spacing w:val="-4"/>
          <w:szCs w:val="24"/>
        </w:rPr>
        <w:t>THÔNG TIN LUẬN ÁN TIẾN SĨ</w:t>
      </w:r>
    </w:p>
    <w:p w14:paraId="626E1C3D" w14:textId="77777777" w:rsidR="00C84E8F" w:rsidRPr="00737E79" w:rsidRDefault="00C84E8F" w:rsidP="00A254D5">
      <w:pPr>
        <w:spacing w:after="0" w:line="240" w:lineRule="auto"/>
        <w:jc w:val="both"/>
        <w:rPr>
          <w:spacing w:val="-4"/>
          <w:szCs w:val="24"/>
        </w:rPr>
      </w:pPr>
    </w:p>
    <w:p w14:paraId="57CD83DA" w14:textId="4ED35B5A" w:rsidR="00315AFB" w:rsidRDefault="00C84E8F">
      <w:pPr>
        <w:spacing w:after="0" w:line="240" w:lineRule="auto"/>
        <w:jc w:val="both"/>
        <w:rPr>
          <w:b/>
          <w:i/>
          <w:spacing w:val="-2"/>
        </w:rPr>
      </w:pPr>
      <w:r w:rsidRPr="00737E79">
        <w:rPr>
          <w:spacing w:val="-4"/>
          <w:szCs w:val="24"/>
        </w:rPr>
        <w:t>Tên đề tài luận án:</w:t>
      </w:r>
      <w:r w:rsidR="00FD7474" w:rsidRPr="00737E79">
        <w:rPr>
          <w:lang w:val="vi-VN"/>
        </w:rPr>
        <w:t xml:space="preserve"> </w:t>
      </w:r>
      <w:r w:rsidR="00FD7474" w:rsidRPr="007B1EF4">
        <w:rPr>
          <w:b/>
          <w:i/>
          <w:spacing w:val="-2"/>
          <w:lang w:val="vi-VN"/>
        </w:rPr>
        <w:t xml:space="preserve">“Nghiên cứu đặc điểm lâm sàng và kết quả can thiệp trẻ rối loạn phổ tự kỷ từ 24 tháng đến 72 tháng” </w:t>
      </w:r>
    </w:p>
    <w:p w14:paraId="353E45E0" w14:textId="02482F4C" w:rsidR="00C84E8F" w:rsidRPr="00737E79" w:rsidRDefault="00C84E8F">
      <w:pPr>
        <w:spacing w:after="0" w:line="240" w:lineRule="auto"/>
        <w:jc w:val="both"/>
        <w:rPr>
          <w:szCs w:val="24"/>
          <w:lang w:val="pt-BR"/>
        </w:rPr>
      </w:pPr>
      <w:r w:rsidRPr="00737E79">
        <w:rPr>
          <w:szCs w:val="24"/>
          <w:lang w:val="pt-BR"/>
        </w:rPr>
        <w:t>Chuyên ngành: Nhi khoa;   Mã số: 62720135</w:t>
      </w:r>
    </w:p>
    <w:p w14:paraId="310B6390" w14:textId="77777777" w:rsidR="00C84E8F" w:rsidRPr="00737E79" w:rsidRDefault="00C84E8F">
      <w:pPr>
        <w:spacing w:after="0" w:line="240" w:lineRule="auto"/>
        <w:jc w:val="both"/>
        <w:rPr>
          <w:szCs w:val="24"/>
          <w:lang w:val="pt-BR"/>
        </w:rPr>
      </w:pPr>
      <w:r w:rsidRPr="00737E79">
        <w:rPr>
          <w:szCs w:val="24"/>
          <w:lang w:val="pt-BR"/>
        </w:rPr>
        <w:t>Chuyên ngành chuyển đổi: Nhi khoa; Mã số: 9720106</w:t>
      </w:r>
    </w:p>
    <w:p w14:paraId="1CF76634" w14:textId="77777777" w:rsidR="00C84E8F" w:rsidRPr="00737E79" w:rsidRDefault="00C84E8F" w:rsidP="007B1EF4">
      <w:pPr>
        <w:spacing w:after="0" w:line="240" w:lineRule="auto"/>
        <w:jc w:val="both"/>
        <w:rPr>
          <w:spacing w:val="-4"/>
          <w:szCs w:val="24"/>
          <w:lang w:val="pt-BR"/>
        </w:rPr>
      </w:pPr>
      <w:r w:rsidRPr="007B1EF4">
        <w:rPr>
          <w:b/>
          <w:spacing w:val="-4"/>
          <w:szCs w:val="24"/>
          <w:lang w:val="pt-BR"/>
        </w:rPr>
        <w:t>Họ và tên nghiên cứu sinh:</w:t>
      </w:r>
      <w:r w:rsidRPr="00737E79">
        <w:rPr>
          <w:spacing w:val="-4"/>
          <w:szCs w:val="24"/>
          <w:lang w:val="pt-BR"/>
        </w:rPr>
        <w:t xml:space="preserve"> </w:t>
      </w:r>
      <w:r w:rsidR="00FD7474" w:rsidRPr="00737E79">
        <w:rPr>
          <w:spacing w:val="-4"/>
          <w:szCs w:val="24"/>
          <w:lang w:val="pt-BR"/>
        </w:rPr>
        <w:t>Lê Thị Kim Dung</w:t>
      </w:r>
      <w:bookmarkStart w:id="0" w:name="_GoBack"/>
      <w:bookmarkEnd w:id="0"/>
    </w:p>
    <w:p w14:paraId="5A189907" w14:textId="77777777" w:rsidR="00C84E8F" w:rsidRPr="00737E79" w:rsidRDefault="00C84E8F">
      <w:pPr>
        <w:spacing w:after="0" w:line="240" w:lineRule="auto"/>
        <w:jc w:val="both"/>
        <w:rPr>
          <w:szCs w:val="24"/>
          <w:lang w:val="pt-BR"/>
        </w:rPr>
      </w:pPr>
      <w:r w:rsidRPr="00737E79">
        <w:rPr>
          <w:szCs w:val="24"/>
          <w:lang w:val="pt-BR"/>
        </w:rPr>
        <w:t xml:space="preserve">Người hướng dẫn khoa học: </w:t>
      </w:r>
    </w:p>
    <w:p w14:paraId="7CB38DF6" w14:textId="77777777" w:rsidR="00C84E8F" w:rsidRPr="00737E79" w:rsidRDefault="00C84E8F" w:rsidP="00A254D5">
      <w:pPr>
        <w:spacing w:after="0" w:line="240" w:lineRule="auto"/>
        <w:jc w:val="both"/>
        <w:rPr>
          <w:szCs w:val="24"/>
          <w:lang w:val="pt-BR"/>
        </w:rPr>
      </w:pPr>
      <w:r w:rsidRPr="007B1EF4">
        <w:rPr>
          <w:b/>
          <w:szCs w:val="24"/>
          <w:lang w:val="pt-BR"/>
        </w:rPr>
        <w:t>Hướng dẫn 1:</w:t>
      </w:r>
      <w:r w:rsidRPr="00737E79">
        <w:rPr>
          <w:szCs w:val="24"/>
          <w:lang w:val="pt-BR"/>
        </w:rPr>
        <w:t xml:space="preserve"> PGS.TS. </w:t>
      </w:r>
      <w:r w:rsidR="00FD7474" w:rsidRPr="00737E79">
        <w:rPr>
          <w:szCs w:val="24"/>
          <w:lang w:val="pt-BR"/>
        </w:rPr>
        <w:t>Phạm Trung Kiên</w:t>
      </w:r>
    </w:p>
    <w:p w14:paraId="0F5A1034" w14:textId="77777777" w:rsidR="00C84E8F" w:rsidRPr="00737E79" w:rsidRDefault="00C84E8F" w:rsidP="00A254D5">
      <w:pPr>
        <w:spacing w:after="0" w:line="240" w:lineRule="auto"/>
        <w:jc w:val="both"/>
        <w:rPr>
          <w:szCs w:val="24"/>
          <w:lang w:val="pt-BR"/>
        </w:rPr>
      </w:pPr>
      <w:r w:rsidRPr="007B1EF4">
        <w:rPr>
          <w:b/>
          <w:szCs w:val="24"/>
          <w:lang w:val="pt-BR"/>
        </w:rPr>
        <w:t>Hướng dẫn 2:</w:t>
      </w:r>
      <w:r w:rsidRPr="00737E79">
        <w:rPr>
          <w:szCs w:val="24"/>
          <w:lang w:val="pt-BR"/>
        </w:rPr>
        <w:t xml:space="preserve"> TS. Nguyễn </w:t>
      </w:r>
      <w:r w:rsidR="00FD7474" w:rsidRPr="00737E79">
        <w:rPr>
          <w:szCs w:val="24"/>
          <w:lang w:val="pt-BR"/>
        </w:rPr>
        <w:t>Thị Thanh Mai</w:t>
      </w:r>
    </w:p>
    <w:p w14:paraId="0D2C5BDB" w14:textId="1D645E58" w:rsidR="00C84E8F" w:rsidRPr="00737E79" w:rsidRDefault="00C84E8F" w:rsidP="00A254D5">
      <w:pPr>
        <w:spacing w:after="0" w:line="240" w:lineRule="auto"/>
        <w:jc w:val="both"/>
        <w:rPr>
          <w:szCs w:val="24"/>
          <w:lang w:val="pt-BR"/>
        </w:rPr>
      </w:pPr>
      <w:r w:rsidRPr="007B1EF4">
        <w:rPr>
          <w:b/>
          <w:szCs w:val="24"/>
          <w:lang w:val="pt-BR"/>
        </w:rPr>
        <w:t>Đơn vị đào tạo:</w:t>
      </w:r>
      <w:r w:rsidRPr="00737E79">
        <w:rPr>
          <w:szCs w:val="24"/>
          <w:lang w:val="pt-BR"/>
        </w:rPr>
        <w:t xml:space="preserve"> Trường Đại học Y </w:t>
      </w:r>
      <w:r w:rsidR="00315AFB">
        <w:rPr>
          <w:szCs w:val="24"/>
          <w:lang w:val="pt-BR"/>
        </w:rPr>
        <w:t>-</w:t>
      </w:r>
      <w:r w:rsidR="00315AFB" w:rsidRPr="00737E79">
        <w:rPr>
          <w:szCs w:val="24"/>
          <w:lang w:val="pt-BR"/>
        </w:rPr>
        <w:t xml:space="preserve"> </w:t>
      </w:r>
      <w:r w:rsidRPr="00737E79">
        <w:rPr>
          <w:szCs w:val="24"/>
          <w:lang w:val="pt-BR"/>
        </w:rPr>
        <w:t>Dược, Đại học Thái Nguyên</w:t>
      </w:r>
    </w:p>
    <w:p w14:paraId="79CCA68A" w14:textId="77777777" w:rsidR="00C84E8F" w:rsidRPr="00737E79" w:rsidRDefault="00C84E8F" w:rsidP="007B1EF4">
      <w:pPr>
        <w:spacing w:before="240" w:after="240" w:line="240" w:lineRule="auto"/>
        <w:jc w:val="center"/>
        <w:rPr>
          <w:b/>
          <w:spacing w:val="-10"/>
          <w:szCs w:val="24"/>
          <w:lang w:val="sv-SE"/>
        </w:rPr>
      </w:pPr>
      <w:bookmarkStart w:id="1" w:name="_Toc2071303"/>
      <w:r w:rsidRPr="00737E79">
        <w:rPr>
          <w:b/>
          <w:spacing w:val="-10"/>
          <w:szCs w:val="24"/>
          <w:lang w:val="sv-SE"/>
        </w:rPr>
        <w:t>NHỮNG KẾT QUẢ MỚI CỦA ĐỀ TÀI</w:t>
      </w:r>
    </w:p>
    <w:p w14:paraId="3B1DEF00" w14:textId="2E842252" w:rsidR="00FD7474" w:rsidRPr="00737E79" w:rsidRDefault="00FD7474" w:rsidP="00156AD1">
      <w:pPr>
        <w:tabs>
          <w:tab w:val="left" w:pos="0"/>
        </w:tabs>
        <w:spacing w:after="0" w:line="240" w:lineRule="auto"/>
        <w:ind w:firstLine="539"/>
        <w:jc w:val="both"/>
        <w:rPr>
          <w:spacing w:val="-4"/>
          <w:szCs w:val="24"/>
          <w:lang w:val="vi-VN"/>
        </w:rPr>
      </w:pPr>
      <w:bookmarkStart w:id="2" w:name="_Toc3531451"/>
      <w:bookmarkStart w:id="3" w:name="_Toc15226208"/>
      <w:bookmarkStart w:id="4" w:name="_Toc15375143"/>
      <w:r w:rsidRPr="00737E79">
        <w:rPr>
          <w:spacing w:val="-4"/>
          <w:szCs w:val="24"/>
          <w:lang w:val="vi-VN"/>
        </w:rPr>
        <w:t xml:space="preserve">Đề tài đã mô tả được những đặc điểm lâm sàng thường gặp nhất cũng như những rối loạn và những bệnh lý kèm theo phổ biến ở trẻ tự kỷ. Đồng thời đã xác định được nồng độ vitamin D và một số yếu tố liên quan với tự kỷ, đã phối hợp liên ngành giáo dục-y tế trong </w:t>
      </w:r>
      <w:r w:rsidR="006A5205" w:rsidRPr="00737E79">
        <w:rPr>
          <w:spacing w:val="-4"/>
          <w:szCs w:val="24"/>
          <w:lang w:val="vi-VN"/>
        </w:rPr>
        <w:t>can thiệp</w:t>
      </w:r>
      <w:r w:rsidRPr="00737E79">
        <w:rPr>
          <w:spacing w:val="-4"/>
          <w:szCs w:val="24"/>
          <w:lang w:val="vi-VN"/>
        </w:rPr>
        <w:t>, chú trọng điều trị các rối loạn kèm theo, các vấn đề thực thể về Nhi khoa ở trẻ tự kỷ mà các nghiên cứu trước đây chưa thực sự quan tâm, chú ý.</w:t>
      </w:r>
    </w:p>
    <w:p w14:paraId="06669803" w14:textId="1E258127" w:rsidR="00FD7474" w:rsidRPr="00737E79" w:rsidRDefault="00FD7474" w:rsidP="00156AD1">
      <w:pPr>
        <w:tabs>
          <w:tab w:val="left" w:pos="0"/>
        </w:tabs>
        <w:spacing w:after="0" w:line="240" w:lineRule="auto"/>
        <w:ind w:firstLine="539"/>
        <w:jc w:val="both"/>
        <w:rPr>
          <w:szCs w:val="24"/>
          <w:lang w:val="vi-VN"/>
        </w:rPr>
      </w:pPr>
      <w:r w:rsidRPr="00737E79">
        <w:rPr>
          <w:szCs w:val="24"/>
          <w:lang w:val="vi-VN"/>
        </w:rPr>
        <w:t xml:space="preserve">Kết quả của đề tài </w:t>
      </w:r>
      <w:r w:rsidR="008071AE" w:rsidRPr="00737E79">
        <w:rPr>
          <w:szCs w:val="24"/>
          <w:lang w:val="vi-VN"/>
        </w:rPr>
        <w:t xml:space="preserve">sẽ </w:t>
      </w:r>
      <w:r w:rsidRPr="00737E79">
        <w:rPr>
          <w:szCs w:val="24"/>
          <w:lang w:val="vi-VN"/>
        </w:rPr>
        <w:t xml:space="preserve">đóng góp vào số liệu nghiên cứu về tự kỷ tại Thái Nguyên cũng như trong cả nước. Kết quả về đặc điểm lâm sàng trẻ tự kỷ giúp cho gia đình, nhà trường, bác sĩ Nhi khoa và cộng đồng nhận biết được những dấu hiệu sớm của trẻ tự kỷ, từ đó giúp chẩn đoán sớm, </w:t>
      </w:r>
      <w:r w:rsidR="006A5205" w:rsidRPr="00737E79">
        <w:rPr>
          <w:spacing w:val="-4"/>
          <w:szCs w:val="24"/>
          <w:lang w:val="vi-VN"/>
        </w:rPr>
        <w:t>can thiệp</w:t>
      </w:r>
      <w:r w:rsidRPr="00737E79">
        <w:rPr>
          <w:szCs w:val="24"/>
          <w:lang w:val="vi-VN"/>
        </w:rPr>
        <w:t xml:space="preserve"> và điều trị sớm. Kết quả về yếu tố liên quan sẽ góp phần xây dựng các chiến lược dự phòng nhằm giảm tỉ lệ tự kỷ. Kết quả về định lượng vitamin D giúp cho các bác sĩ Nhi khoa quan tâm, theo dõi và điều trị kịp thời thiếu hụt vitamin D ở trẻ tự kỷ. Thành công bước đầu về </w:t>
      </w:r>
      <w:r w:rsidR="006A5205" w:rsidRPr="00737E79">
        <w:rPr>
          <w:spacing w:val="-4"/>
          <w:szCs w:val="24"/>
          <w:lang w:val="vi-VN"/>
        </w:rPr>
        <w:t>can thiệp</w:t>
      </w:r>
      <w:r w:rsidRPr="00737E79">
        <w:rPr>
          <w:szCs w:val="24"/>
          <w:lang w:val="vi-VN"/>
        </w:rPr>
        <w:t xml:space="preserve"> giúp tạo động lực cho gia đình cũng như cán bộ </w:t>
      </w:r>
      <w:r w:rsidR="006A5205" w:rsidRPr="00737E79">
        <w:rPr>
          <w:spacing w:val="-4"/>
          <w:szCs w:val="24"/>
          <w:lang w:val="vi-VN"/>
        </w:rPr>
        <w:t>can thiệp</w:t>
      </w:r>
      <w:r w:rsidRPr="00737E79">
        <w:rPr>
          <w:szCs w:val="24"/>
          <w:lang w:val="vi-VN"/>
        </w:rPr>
        <w:t>, các bác sĩ, các tổ chức xã hội tiếp tục tích cực, kiên trì đồng hành cùng trẻ tự kỷ.</w:t>
      </w:r>
    </w:p>
    <w:p w14:paraId="28E269BB" w14:textId="77777777" w:rsidR="00BB41F5" w:rsidRPr="007B1EF4" w:rsidRDefault="00BB41F5" w:rsidP="00BB41F5">
      <w:pPr>
        <w:pStyle w:val="NormalWeb"/>
        <w:shd w:val="clear" w:color="auto" w:fill="FFFFFF"/>
        <w:spacing w:before="0" w:beforeAutospacing="0" w:after="0" w:afterAutospacing="0"/>
        <w:jc w:val="center"/>
        <w:rPr>
          <w:rStyle w:val="Strong"/>
        </w:rPr>
      </w:pPr>
    </w:p>
    <w:p w14:paraId="10FEFF15" w14:textId="77777777" w:rsidR="008071AE" w:rsidRDefault="00C84E8F" w:rsidP="00BB41F5">
      <w:pPr>
        <w:pStyle w:val="NormalWeb"/>
        <w:shd w:val="clear" w:color="auto" w:fill="FFFFFF"/>
        <w:spacing w:before="0" w:beforeAutospacing="0" w:after="0" w:afterAutospacing="0"/>
        <w:jc w:val="center"/>
        <w:rPr>
          <w:rStyle w:val="Strong"/>
          <w:lang w:val="sv-SE"/>
        </w:rPr>
      </w:pPr>
      <w:r w:rsidRPr="007B1EF4">
        <w:rPr>
          <w:rStyle w:val="Strong"/>
          <w:lang w:val="sv-SE"/>
        </w:rPr>
        <w:t>CÁC ỨNG DỤNG, KHẢ NĂNG ỨNG DỤNG TRONG THỰC TIỄN,</w:t>
      </w:r>
      <w:r w:rsidRPr="007B1EF4">
        <w:rPr>
          <w:lang w:val="sv-SE"/>
        </w:rPr>
        <w:t> </w:t>
      </w:r>
      <w:r w:rsidRPr="007B1EF4">
        <w:rPr>
          <w:rStyle w:val="Strong"/>
          <w:lang w:val="sv-SE"/>
        </w:rPr>
        <w:t>NHỮNG VẤN ĐỀ CÒN BỎ NGỎ CẦN TIẾP TỤC NGHIÊN CỨU</w:t>
      </w:r>
      <w:bookmarkStart w:id="5" w:name="_Toc3531452"/>
      <w:bookmarkStart w:id="6" w:name="_Toc15226209"/>
    </w:p>
    <w:p w14:paraId="32ECACBA" w14:textId="77777777" w:rsidR="00315AFB" w:rsidRPr="007B1EF4" w:rsidRDefault="00315AFB" w:rsidP="00BB41F5">
      <w:pPr>
        <w:pStyle w:val="NormalWeb"/>
        <w:shd w:val="clear" w:color="auto" w:fill="FFFFFF"/>
        <w:spacing w:before="0" w:beforeAutospacing="0" w:after="0" w:afterAutospacing="0"/>
        <w:jc w:val="center"/>
        <w:rPr>
          <w:b/>
          <w:bCs/>
          <w:lang w:val="sv-SE"/>
        </w:rPr>
      </w:pPr>
    </w:p>
    <w:bookmarkEnd w:id="5"/>
    <w:bookmarkEnd w:id="6"/>
    <w:p w14:paraId="218C7B6F" w14:textId="77777777" w:rsidR="00156AD1" w:rsidRPr="007B1EF4" w:rsidRDefault="00156AD1" w:rsidP="00BB4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pacing w:val="-2"/>
          <w:szCs w:val="24"/>
          <w:lang w:val="vi-VN"/>
        </w:rPr>
      </w:pPr>
      <w:r w:rsidRPr="007B1EF4">
        <w:rPr>
          <w:spacing w:val="-2"/>
          <w:szCs w:val="24"/>
          <w:lang w:val="vi-VN"/>
        </w:rPr>
        <w:t xml:space="preserve">Có thể đánh giá các triệu chứng lâm sàng cốt lõi và đưa ra chẩn đoán tự kỷ sớm ở lứa tuổi 24-35 tháng để giúp trẻ được can thiệp sớm. Các bác sĩ Nhi khoa có thể dựa trên các dấu hiệu lâm sàng phổ biến, đặc trưng của tự kỷ để giúp trẻ tiếp cận chẩn đoán chuyên khoa sớm. </w:t>
      </w:r>
      <w:r w:rsidR="00BB41F5" w:rsidRPr="007B1EF4">
        <w:rPr>
          <w:spacing w:val="-2"/>
          <w:szCs w:val="24"/>
          <w:lang w:val="vi-VN"/>
        </w:rPr>
        <w:t xml:space="preserve">Cần có chiến lược </w:t>
      </w:r>
      <w:r w:rsidRPr="007B1EF4">
        <w:rPr>
          <w:spacing w:val="-2"/>
          <w:szCs w:val="24"/>
          <w:lang w:val="vi-VN"/>
        </w:rPr>
        <w:t>tuyên truyền về các dấu hiệu sớm và các triệu chứng lâm sàng cốt lõi xuất hiện phổ biến ở trẻ tự kỷ để cha/mẹ, người chăm sóc phát hiện sớm và đưa trẻ tiếp trẻ tiếp cận y tế, chuyên khoa ngay khi nhận định được các biểu hiện này.</w:t>
      </w:r>
    </w:p>
    <w:p w14:paraId="25680AA5" w14:textId="77777777" w:rsidR="00156AD1" w:rsidRPr="007B1EF4" w:rsidRDefault="00156AD1" w:rsidP="00BB4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pacing w:val="-2"/>
          <w:szCs w:val="24"/>
          <w:lang w:val="vi-VN"/>
        </w:rPr>
      </w:pPr>
      <w:r w:rsidRPr="007B1EF4">
        <w:rPr>
          <w:spacing w:val="-2"/>
          <w:szCs w:val="24"/>
          <w:lang w:val="vi-VN"/>
        </w:rPr>
        <w:t xml:space="preserve">Cha/mẹ nên hạn chế sinh con ở lứa tuổi mẹ ≥ 35 tuổi và lứa tuổi cha ≥ 40 tuổi. </w:t>
      </w:r>
      <w:r w:rsidRPr="007B1EF4">
        <w:rPr>
          <w:spacing w:val="-6"/>
          <w:szCs w:val="24"/>
          <w:lang w:val="vi-VN"/>
        </w:rPr>
        <w:t xml:space="preserve">Chăm sóc quản lý thai nghén tốt, </w:t>
      </w:r>
      <w:r w:rsidRPr="007B1EF4">
        <w:rPr>
          <w:szCs w:val="24"/>
          <w:shd w:val="clear" w:color="auto" w:fill="FFFFFF"/>
          <w:lang w:val="vi-VN"/>
        </w:rPr>
        <w:t>giảm thiểu rủi ro khi sinh. Những trẻ có yếu tố nguy cơ khi sinh như: sinh ngạt, sinh có can thiệp sản khoa, suy hô hấp, vàng da sơ sinh bệnh lý cần được quan tâm theo dõi phát triển và sàng lọc nhằm phát hiện sớm các rối loạn phát triển, trong đó có tự kỷ ở lứa tuổi 12 tháng, 18 tháng và 24 tháng.</w:t>
      </w:r>
    </w:p>
    <w:p w14:paraId="236D340F" w14:textId="77777777" w:rsidR="00156AD1" w:rsidRPr="007B1EF4" w:rsidRDefault="00156AD1" w:rsidP="00BB41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pacing w:val="-6"/>
          <w:szCs w:val="24"/>
          <w:lang w:val="vi-VN"/>
        </w:rPr>
      </w:pPr>
      <w:r w:rsidRPr="007B1EF4">
        <w:rPr>
          <w:spacing w:val="-2"/>
          <w:szCs w:val="24"/>
          <w:lang w:val="vi-VN"/>
        </w:rPr>
        <w:t>Trẻ tự kỷ sau chẩn đoán cần can thiệp sớm tích cực, kiên trì, liên tục nhiều năm để giảm bớt các khiếm khuyết, suy giảm chức năng và tăng khả năng thích ứng. Cần phối hợp chặ</w:t>
      </w:r>
      <w:r w:rsidR="00BB41F5" w:rsidRPr="007B1EF4">
        <w:rPr>
          <w:spacing w:val="-2"/>
          <w:szCs w:val="24"/>
          <w:lang w:val="vi-VN"/>
        </w:rPr>
        <w:t>t chẽ</w:t>
      </w:r>
      <w:r w:rsidRPr="007B1EF4">
        <w:rPr>
          <w:spacing w:val="-2"/>
          <w:szCs w:val="24"/>
          <w:lang w:val="vi-VN"/>
        </w:rPr>
        <w:t>, đa ngành để mang lại hiệu quả can thiệp cho trẻ tự kỷ. Các rối loạn đi kèm và các vấn đề bệnh lý thực thể ở trẻ tự kỷ cũng cần được quan tâm trong quá trình can thiệp và điều trị.</w:t>
      </w:r>
    </w:p>
    <w:p w14:paraId="2F72EE4E" w14:textId="77777777" w:rsidR="00C84E8F" w:rsidRPr="00737E79" w:rsidRDefault="00C84E8F" w:rsidP="00A254D5">
      <w:pPr>
        <w:spacing w:after="0" w:line="240" w:lineRule="auto"/>
        <w:ind w:firstLine="540"/>
        <w:jc w:val="both"/>
        <w:rPr>
          <w:szCs w:val="24"/>
          <w:lang w:val="vi-VN"/>
        </w:rPr>
      </w:pPr>
    </w:p>
    <w:p w14:paraId="672CEB6B" w14:textId="1FD87516" w:rsidR="00C84E8F" w:rsidRPr="00737E79" w:rsidRDefault="00C84E8F" w:rsidP="007B1EF4">
      <w:pPr>
        <w:pStyle w:val="Heading1"/>
        <w:rPr>
          <w:i w:val="0"/>
        </w:rPr>
      </w:pPr>
      <w:r w:rsidRPr="00737E79">
        <w:t xml:space="preserve">             </w:t>
      </w:r>
      <w:r w:rsidRPr="00737E79">
        <w:tab/>
      </w:r>
      <w:r w:rsidRPr="00737E79">
        <w:tab/>
      </w:r>
      <w:r w:rsidRPr="00737E79">
        <w:tab/>
      </w:r>
      <w:r w:rsidR="00BB41F5" w:rsidRPr="00737E79">
        <w:t xml:space="preserve">        Thái N</w:t>
      </w:r>
      <w:r w:rsidR="000E77ED" w:rsidRPr="00737E79">
        <w:t>guyên, ngày 13 tháng 01 năm 2021</w:t>
      </w: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
        <w:gridCol w:w="5874"/>
        <w:gridCol w:w="318"/>
        <w:gridCol w:w="2778"/>
        <w:gridCol w:w="318"/>
      </w:tblGrid>
      <w:tr w:rsidR="00737E79" w:rsidRPr="00737E79" w14:paraId="1F3A853A" w14:textId="77777777" w:rsidTr="007B1EF4">
        <w:trPr>
          <w:gridBefore w:val="1"/>
          <w:wBefore w:w="318" w:type="dxa"/>
        </w:trPr>
        <w:tc>
          <w:tcPr>
            <w:tcW w:w="6192" w:type="dxa"/>
            <w:gridSpan w:val="2"/>
          </w:tcPr>
          <w:p w14:paraId="41AD557E" w14:textId="77777777" w:rsidR="00C84E8F" w:rsidRPr="00737E79" w:rsidRDefault="00C84E8F" w:rsidP="007B1EF4">
            <w:pPr>
              <w:spacing w:after="0" w:line="240" w:lineRule="auto"/>
              <w:ind w:right="731"/>
              <w:jc w:val="center"/>
              <w:rPr>
                <w:b/>
                <w:spacing w:val="-10"/>
                <w:szCs w:val="24"/>
                <w:lang w:val="sv-SE"/>
              </w:rPr>
            </w:pPr>
            <w:r w:rsidRPr="00737E79">
              <w:rPr>
                <w:b/>
                <w:spacing w:val="-10"/>
                <w:szCs w:val="24"/>
                <w:lang w:val="sv-SE"/>
              </w:rPr>
              <w:t>Xác nhận của tập thể hướng dẫn</w:t>
            </w:r>
          </w:p>
        </w:tc>
        <w:tc>
          <w:tcPr>
            <w:tcW w:w="3096" w:type="dxa"/>
            <w:gridSpan w:val="2"/>
          </w:tcPr>
          <w:p w14:paraId="31B59C50" w14:textId="77777777" w:rsidR="00C84E8F" w:rsidRPr="00737E79" w:rsidRDefault="00C84E8F" w:rsidP="00A254D5">
            <w:pPr>
              <w:spacing w:after="0" w:line="240" w:lineRule="auto"/>
              <w:jc w:val="center"/>
              <w:rPr>
                <w:b/>
                <w:spacing w:val="-10"/>
                <w:szCs w:val="24"/>
                <w:lang w:val="sv-SE"/>
              </w:rPr>
            </w:pPr>
            <w:r w:rsidRPr="00737E79">
              <w:rPr>
                <w:b/>
                <w:spacing w:val="-10"/>
                <w:szCs w:val="24"/>
                <w:lang w:val="sv-SE"/>
              </w:rPr>
              <w:t>Nghiên cứu sinh</w:t>
            </w:r>
          </w:p>
        </w:tc>
      </w:tr>
      <w:tr w:rsidR="00737E79" w:rsidRPr="00737E79" w14:paraId="406BC5AB" w14:textId="77777777" w:rsidTr="007B1EF4">
        <w:trPr>
          <w:gridBefore w:val="1"/>
          <w:wBefore w:w="318" w:type="dxa"/>
        </w:trPr>
        <w:tc>
          <w:tcPr>
            <w:tcW w:w="6192" w:type="dxa"/>
            <w:gridSpan w:val="2"/>
          </w:tcPr>
          <w:p w14:paraId="2315C595" w14:textId="77777777" w:rsidR="00C84E8F" w:rsidRPr="00737E79" w:rsidRDefault="00C84E8F" w:rsidP="00A254D5">
            <w:pPr>
              <w:spacing w:after="0" w:line="240" w:lineRule="auto"/>
              <w:jc w:val="center"/>
              <w:rPr>
                <w:b/>
                <w:spacing w:val="-10"/>
                <w:szCs w:val="24"/>
                <w:lang w:val="sv-SE"/>
              </w:rPr>
            </w:pPr>
          </w:p>
          <w:p w14:paraId="1549B1DC" w14:textId="77777777" w:rsidR="00C84E8F" w:rsidRPr="00737E79" w:rsidRDefault="00C84E8F" w:rsidP="00A254D5">
            <w:pPr>
              <w:spacing w:after="0" w:line="240" w:lineRule="auto"/>
              <w:jc w:val="center"/>
              <w:rPr>
                <w:b/>
                <w:spacing w:val="-10"/>
                <w:szCs w:val="24"/>
                <w:lang w:val="sv-SE"/>
              </w:rPr>
            </w:pPr>
          </w:p>
          <w:p w14:paraId="4738F866" w14:textId="77777777" w:rsidR="00A254D5" w:rsidRPr="00737E79" w:rsidRDefault="00A254D5" w:rsidP="00BB41F5">
            <w:pPr>
              <w:spacing w:after="0" w:line="240" w:lineRule="auto"/>
              <w:rPr>
                <w:b/>
                <w:spacing w:val="-10"/>
                <w:szCs w:val="24"/>
                <w:lang w:val="sv-SE"/>
              </w:rPr>
            </w:pPr>
          </w:p>
          <w:p w14:paraId="6F9E32B9" w14:textId="77777777" w:rsidR="00C84E8F" w:rsidRPr="00737E79" w:rsidRDefault="00C84E8F" w:rsidP="00A254D5">
            <w:pPr>
              <w:spacing w:after="0" w:line="240" w:lineRule="auto"/>
              <w:jc w:val="center"/>
              <w:rPr>
                <w:b/>
                <w:spacing w:val="-10"/>
                <w:szCs w:val="24"/>
                <w:lang w:val="sv-SE"/>
              </w:rPr>
            </w:pPr>
          </w:p>
        </w:tc>
        <w:tc>
          <w:tcPr>
            <w:tcW w:w="3096" w:type="dxa"/>
            <w:gridSpan w:val="2"/>
          </w:tcPr>
          <w:p w14:paraId="230CE2F6" w14:textId="77777777" w:rsidR="00C84E8F" w:rsidRPr="00737E79" w:rsidRDefault="00C84E8F" w:rsidP="00A254D5">
            <w:pPr>
              <w:spacing w:after="0" w:line="240" w:lineRule="auto"/>
              <w:jc w:val="center"/>
              <w:rPr>
                <w:b/>
                <w:spacing w:val="-10"/>
                <w:szCs w:val="24"/>
                <w:lang w:val="sv-SE"/>
              </w:rPr>
            </w:pPr>
          </w:p>
        </w:tc>
      </w:tr>
      <w:tr w:rsidR="00E357F1" w:rsidRPr="00737E79" w14:paraId="55E4EA9B" w14:textId="77777777" w:rsidTr="007B1EF4">
        <w:trPr>
          <w:gridAfter w:val="1"/>
          <w:wAfter w:w="318" w:type="dxa"/>
        </w:trPr>
        <w:tc>
          <w:tcPr>
            <w:tcW w:w="6192" w:type="dxa"/>
            <w:gridSpan w:val="2"/>
          </w:tcPr>
          <w:p w14:paraId="4D1F3D53" w14:textId="4E107E25" w:rsidR="00E357F1" w:rsidRPr="00737E79" w:rsidRDefault="00E357F1">
            <w:pPr>
              <w:spacing w:after="0" w:line="240" w:lineRule="auto"/>
              <w:rPr>
                <w:b/>
                <w:spacing w:val="-10"/>
                <w:szCs w:val="24"/>
                <w:lang w:val="sv-SE"/>
              </w:rPr>
            </w:pPr>
            <w:r w:rsidRPr="00737E79">
              <w:rPr>
                <w:b/>
                <w:spacing w:val="-10"/>
                <w:szCs w:val="24"/>
                <w:lang w:val="sv-SE"/>
              </w:rPr>
              <w:t>PGS.TS Phạm Trung Kiên</w:t>
            </w:r>
            <w:r>
              <w:rPr>
                <w:b/>
                <w:spacing w:val="-10"/>
                <w:szCs w:val="24"/>
                <w:lang w:val="sv-SE"/>
              </w:rPr>
              <w:t xml:space="preserve">    </w:t>
            </w:r>
            <w:r w:rsidR="00622394">
              <w:rPr>
                <w:b/>
                <w:spacing w:val="-10"/>
                <w:szCs w:val="24"/>
                <w:lang w:val="sv-SE"/>
              </w:rPr>
              <w:t xml:space="preserve">      </w:t>
            </w:r>
            <w:r w:rsidRPr="00737E79">
              <w:rPr>
                <w:b/>
                <w:spacing w:val="-10"/>
                <w:szCs w:val="24"/>
                <w:lang w:val="sv-SE"/>
              </w:rPr>
              <w:t>TS Nguyễn Thị Thanh Mai</w:t>
            </w:r>
          </w:p>
        </w:tc>
        <w:tc>
          <w:tcPr>
            <w:tcW w:w="3096" w:type="dxa"/>
            <w:gridSpan w:val="2"/>
          </w:tcPr>
          <w:p w14:paraId="42807A69" w14:textId="14CD6F1B" w:rsidR="00E357F1" w:rsidRPr="00737E79" w:rsidRDefault="00E357F1" w:rsidP="00A254D5">
            <w:pPr>
              <w:spacing w:after="0" w:line="240" w:lineRule="auto"/>
              <w:jc w:val="center"/>
              <w:rPr>
                <w:b/>
                <w:spacing w:val="-10"/>
                <w:szCs w:val="24"/>
                <w:lang w:val="sv-SE"/>
              </w:rPr>
            </w:pPr>
            <w:r w:rsidRPr="00737E79">
              <w:rPr>
                <w:b/>
                <w:spacing w:val="-10"/>
                <w:szCs w:val="24"/>
                <w:lang w:val="sv-SE"/>
              </w:rPr>
              <w:t xml:space="preserve">  </w:t>
            </w:r>
            <w:r w:rsidR="00622394">
              <w:rPr>
                <w:b/>
                <w:spacing w:val="-10"/>
                <w:szCs w:val="24"/>
                <w:lang w:val="sv-SE"/>
              </w:rPr>
              <w:t xml:space="preserve">             </w:t>
            </w:r>
            <w:r w:rsidRPr="00737E79">
              <w:rPr>
                <w:b/>
                <w:spacing w:val="-10"/>
                <w:szCs w:val="24"/>
                <w:lang w:val="sv-SE"/>
              </w:rPr>
              <w:t>Lê Thị Kim Dung</w:t>
            </w:r>
          </w:p>
        </w:tc>
      </w:tr>
      <w:bookmarkEnd w:id="1"/>
      <w:bookmarkEnd w:id="2"/>
      <w:bookmarkEnd w:id="3"/>
      <w:bookmarkEnd w:id="4"/>
    </w:tbl>
    <w:p w14:paraId="40E524E8" w14:textId="77777777" w:rsidR="00737E79" w:rsidRDefault="00737E79" w:rsidP="00A254D5">
      <w:pPr>
        <w:spacing w:after="0" w:line="240" w:lineRule="auto"/>
        <w:jc w:val="center"/>
        <w:rPr>
          <w:b/>
          <w:bCs/>
          <w:szCs w:val="24"/>
          <w:lang w:bidi="th-TH"/>
        </w:rPr>
      </w:pPr>
    </w:p>
    <w:p w14:paraId="4A091BB1" w14:textId="383E8D51" w:rsidR="00C84E8F" w:rsidRDefault="00C84E8F" w:rsidP="00A254D5">
      <w:pPr>
        <w:spacing w:after="0" w:line="240" w:lineRule="auto"/>
        <w:jc w:val="center"/>
        <w:rPr>
          <w:b/>
          <w:bCs/>
          <w:szCs w:val="24"/>
          <w:lang w:bidi="th-TH"/>
        </w:rPr>
      </w:pPr>
      <w:r w:rsidRPr="00737E79">
        <w:rPr>
          <w:b/>
          <w:bCs/>
          <w:szCs w:val="24"/>
          <w:lang w:bidi="th-TH"/>
        </w:rPr>
        <w:lastRenderedPageBreak/>
        <w:t>DISSERTATION INFORMATION</w:t>
      </w:r>
    </w:p>
    <w:p w14:paraId="301D20D6" w14:textId="77777777" w:rsidR="00886D77" w:rsidRPr="007B1EF4" w:rsidRDefault="00886D77" w:rsidP="00A254D5">
      <w:pPr>
        <w:spacing w:after="0" w:line="240" w:lineRule="auto"/>
        <w:jc w:val="center"/>
        <w:rPr>
          <w:b/>
          <w:bCs/>
          <w:sz w:val="20"/>
          <w:szCs w:val="24"/>
          <w:lang w:bidi="th-TH"/>
        </w:rPr>
      </w:pPr>
    </w:p>
    <w:p w14:paraId="5A7837E8" w14:textId="5D87C7A8" w:rsidR="00C84E8F" w:rsidRPr="00737E79" w:rsidRDefault="00C84E8F" w:rsidP="0098633C">
      <w:pPr>
        <w:spacing w:after="0" w:line="240" w:lineRule="auto"/>
        <w:jc w:val="both"/>
        <w:rPr>
          <w:b/>
          <w:i/>
        </w:rPr>
      </w:pPr>
      <w:r w:rsidRPr="00737E79">
        <w:rPr>
          <w:b/>
          <w:bCs/>
          <w:szCs w:val="24"/>
          <w:lang w:bidi="th-TH"/>
        </w:rPr>
        <w:t>Research title:</w:t>
      </w:r>
      <w:r w:rsidR="0098633C" w:rsidRPr="00737E79">
        <w:rPr>
          <w:i/>
          <w:szCs w:val="24"/>
          <w:lang w:bidi="th-TH"/>
        </w:rPr>
        <w:t>“</w:t>
      </w:r>
      <w:r w:rsidR="0098633C" w:rsidRPr="00737E79">
        <w:rPr>
          <w:b/>
          <w:i/>
        </w:rPr>
        <w:t>R</w:t>
      </w:r>
      <w:r w:rsidR="0098633C" w:rsidRPr="00737E79">
        <w:rPr>
          <w:b/>
          <w:i/>
          <w:lang w:val="vi-VN"/>
        </w:rPr>
        <w:t xml:space="preserve">esearch </w:t>
      </w:r>
      <w:r w:rsidR="0098633C" w:rsidRPr="00737E79">
        <w:rPr>
          <w:b/>
          <w:i/>
        </w:rPr>
        <w:t xml:space="preserve">on </w:t>
      </w:r>
      <w:r w:rsidR="0098633C" w:rsidRPr="00737E79">
        <w:rPr>
          <w:b/>
          <w:i/>
          <w:lang w:val="vi-VN"/>
        </w:rPr>
        <w:t>clinical characteristics</w:t>
      </w:r>
      <w:r w:rsidR="00C62358" w:rsidRPr="00737E79">
        <w:rPr>
          <w:b/>
          <w:i/>
          <w:lang w:val="en-GB"/>
        </w:rPr>
        <w:t xml:space="preserve"> </w:t>
      </w:r>
      <w:r w:rsidR="0098633C" w:rsidRPr="00737E79">
        <w:rPr>
          <w:b/>
          <w:i/>
          <w:lang w:val="vi-VN"/>
        </w:rPr>
        <w:t>and</w:t>
      </w:r>
      <w:r w:rsidR="0098633C" w:rsidRPr="00737E79">
        <w:rPr>
          <w:b/>
          <w:i/>
        </w:rPr>
        <w:t xml:space="preserve"> impact of </w:t>
      </w:r>
      <w:r w:rsidR="0098633C" w:rsidRPr="00737E79">
        <w:rPr>
          <w:b/>
          <w:i/>
          <w:lang w:val="vi-VN"/>
        </w:rPr>
        <w:t xml:space="preserve">intervention </w:t>
      </w:r>
      <w:r w:rsidR="0098633C" w:rsidRPr="00737E79">
        <w:rPr>
          <w:b/>
          <w:i/>
        </w:rPr>
        <w:t xml:space="preserve">for </w:t>
      </w:r>
      <w:r w:rsidR="0098633C" w:rsidRPr="00737E79">
        <w:rPr>
          <w:b/>
          <w:i/>
          <w:lang w:val="vi-VN"/>
        </w:rPr>
        <w:t>autism children</w:t>
      </w:r>
      <w:r w:rsidR="0098633C" w:rsidRPr="00737E79">
        <w:rPr>
          <w:b/>
          <w:i/>
        </w:rPr>
        <w:t xml:space="preserve"> aged </w:t>
      </w:r>
      <w:r w:rsidR="0098633C" w:rsidRPr="00737E79">
        <w:rPr>
          <w:b/>
          <w:i/>
          <w:lang w:val="vi-VN"/>
        </w:rPr>
        <w:t>24 months to 72 months</w:t>
      </w:r>
      <w:r w:rsidR="0098633C" w:rsidRPr="00737E79">
        <w:rPr>
          <w:b/>
          <w:i/>
        </w:rPr>
        <w:t>”</w:t>
      </w:r>
    </w:p>
    <w:p w14:paraId="51059A9E" w14:textId="3D03643A" w:rsidR="00C84E8F" w:rsidRPr="00737E79" w:rsidRDefault="00C84E8F" w:rsidP="00A254D5">
      <w:pPr>
        <w:spacing w:after="0" w:line="240" w:lineRule="auto"/>
        <w:jc w:val="both"/>
        <w:rPr>
          <w:szCs w:val="24"/>
          <w:lang w:bidi="th-TH"/>
        </w:rPr>
      </w:pPr>
      <w:r w:rsidRPr="00737E79">
        <w:rPr>
          <w:rFonts w:eastAsia="Batang"/>
          <w:szCs w:val="24"/>
          <w:lang w:val="vi-VN"/>
        </w:rPr>
        <w:t xml:space="preserve">Specialized: </w:t>
      </w:r>
      <w:r w:rsidRPr="007B1EF4">
        <w:rPr>
          <w:szCs w:val="24"/>
        </w:rPr>
        <w:t>Pediatrics</w:t>
      </w:r>
      <w:r w:rsidRPr="00737E79">
        <w:rPr>
          <w:szCs w:val="24"/>
          <w:lang w:bidi="th-TH"/>
        </w:rPr>
        <w:t>; Code: 62720135</w:t>
      </w:r>
    </w:p>
    <w:p w14:paraId="5F098958" w14:textId="4628EA00" w:rsidR="00C84E8F" w:rsidRPr="00737E79" w:rsidRDefault="00C84E8F" w:rsidP="00A254D5">
      <w:pPr>
        <w:spacing w:after="0" w:line="240" w:lineRule="auto"/>
        <w:jc w:val="both"/>
        <w:rPr>
          <w:szCs w:val="24"/>
          <w:lang w:bidi="th-TH"/>
        </w:rPr>
      </w:pPr>
      <w:r w:rsidRPr="00737E79">
        <w:rPr>
          <w:rFonts w:eastAsia="Batang"/>
          <w:szCs w:val="24"/>
          <w:lang w:val="vi-VN"/>
        </w:rPr>
        <w:t>Specialized</w:t>
      </w:r>
      <w:r w:rsidRPr="00737E79">
        <w:rPr>
          <w:b/>
          <w:bCs/>
          <w:szCs w:val="24"/>
          <w:lang w:bidi="th-TH"/>
        </w:rPr>
        <w:t xml:space="preserve"> </w:t>
      </w:r>
      <w:r w:rsidRPr="00737E79">
        <w:rPr>
          <w:bCs/>
          <w:szCs w:val="24"/>
          <w:lang w:bidi="th-TH"/>
        </w:rPr>
        <w:t>transformation</w:t>
      </w:r>
      <w:r w:rsidRPr="00737E79">
        <w:rPr>
          <w:b/>
          <w:bCs/>
          <w:szCs w:val="24"/>
          <w:lang w:bidi="th-TH"/>
        </w:rPr>
        <w:t>:</w:t>
      </w:r>
      <w:r w:rsidRPr="007B1EF4">
        <w:rPr>
          <w:szCs w:val="24"/>
        </w:rPr>
        <w:t xml:space="preserve"> Pediatrics</w:t>
      </w:r>
      <w:r w:rsidRPr="00737E79">
        <w:rPr>
          <w:szCs w:val="24"/>
          <w:lang w:bidi="th-TH"/>
        </w:rPr>
        <w:t>; Code: 9720106</w:t>
      </w:r>
    </w:p>
    <w:p w14:paraId="0BE6EF08" w14:textId="001B4F50" w:rsidR="00C84E8F" w:rsidRPr="00737E79" w:rsidRDefault="00C84E8F" w:rsidP="007B1EF4">
      <w:pPr>
        <w:tabs>
          <w:tab w:val="left" w:pos="1638"/>
        </w:tabs>
        <w:spacing w:after="0" w:line="240" w:lineRule="auto"/>
        <w:jc w:val="both"/>
        <w:rPr>
          <w:szCs w:val="24"/>
          <w:lang w:bidi="th-TH"/>
        </w:rPr>
      </w:pPr>
      <w:r w:rsidRPr="007B1EF4">
        <w:rPr>
          <w:b/>
          <w:bCs/>
          <w:szCs w:val="24"/>
        </w:rPr>
        <w:t>Researcher</w:t>
      </w:r>
      <w:r w:rsidR="00032600">
        <w:rPr>
          <w:b/>
          <w:bCs/>
          <w:szCs w:val="24"/>
        </w:rPr>
        <w:tab/>
      </w:r>
      <w:r w:rsidRPr="00737E79">
        <w:rPr>
          <w:b/>
          <w:bCs/>
          <w:szCs w:val="24"/>
          <w:lang w:bidi="th-TH"/>
        </w:rPr>
        <w:t>:</w:t>
      </w:r>
      <w:r w:rsidR="0098633C" w:rsidRPr="00737E79">
        <w:rPr>
          <w:szCs w:val="24"/>
          <w:lang w:bidi="th-TH"/>
        </w:rPr>
        <w:t xml:space="preserve"> Ms. Le Thi Kim Dung</w:t>
      </w:r>
    </w:p>
    <w:p w14:paraId="356CB543" w14:textId="32BE60FE" w:rsidR="00C84E8F" w:rsidRPr="00737E79" w:rsidRDefault="00C84E8F" w:rsidP="007B1EF4">
      <w:pPr>
        <w:tabs>
          <w:tab w:val="left" w:pos="1638"/>
        </w:tabs>
        <w:spacing w:after="0" w:line="240" w:lineRule="auto"/>
        <w:jc w:val="both"/>
        <w:rPr>
          <w:szCs w:val="24"/>
          <w:lang w:bidi="th-TH"/>
        </w:rPr>
      </w:pPr>
      <w:r w:rsidRPr="00737E79">
        <w:rPr>
          <w:b/>
          <w:bCs/>
          <w:szCs w:val="24"/>
          <w:lang w:bidi="th-TH"/>
        </w:rPr>
        <w:t>Advisor</w:t>
      </w:r>
      <w:r w:rsidR="00032600">
        <w:rPr>
          <w:b/>
          <w:bCs/>
          <w:szCs w:val="24"/>
          <w:lang w:bidi="th-TH"/>
        </w:rPr>
        <w:tab/>
      </w:r>
      <w:r w:rsidRPr="00737E79">
        <w:rPr>
          <w:b/>
          <w:bCs/>
          <w:szCs w:val="24"/>
          <w:lang w:bidi="th-TH"/>
        </w:rPr>
        <w:t>:</w:t>
      </w:r>
      <w:r w:rsidRPr="00737E79">
        <w:rPr>
          <w:szCs w:val="24"/>
          <w:lang w:bidi="th-TH"/>
        </w:rPr>
        <w:t xml:space="preserve"> As</w:t>
      </w:r>
      <w:r w:rsidR="0098633C" w:rsidRPr="00737E79">
        <w:rPr>
          <w:szCs w:val="24"/>
          <w:lang w:bidi="th-TH"/>
        </w:rPr>
        <w:t>s. Prof. Ph.D Pham Trung Kien</w:t>
      </w:r>
    </w:p>
    <w:p w14:paraId="26729D63" w14:textId="4C9BBB34" w:rsidR="00C84E8F" w:rsidRPr="00737E79" w:rsidRDefault="00C84E8F" w:rsidP="007B1EF4">
      <w:pPr>
        <w:tabs>
          <w:tab w:val="left" w:pos="1638"/>
        </w:tabs>
        <w:spacing w:after="0" w:line="240" w:lineRule="auto"/>
        <w:jc w:val="both"/>
        <w:rPr>
          <w:szCs w:val="24"/>
          <w:lang w:bidi="th-TH"/>
        </w:rPr>
      </w:pPr>
      <w:r w:rsidRPr="00737E79">
        <w:rPr>
          <w:b/>
          <w:bCs/>
          <w:szCs w:val="24"/>
          <w:lang w:bidi="th-TH"/>
        </w:rPr>
        <w:t>Co-Advisor</w:t>
      </w:r>
      <w:r w:rsidR="00032600">
        <w:rPr>
          <w:b/>
          <w:bCs/>
          <w:szCs w:val="24"/>
          <w:lang w:bidi="th-TH"/>
        </w:rPr>
        <w:tab/>
      </w:r>
      <w:r w:rsidRPr="00737E79">
        <w:rPr>
          <w:b/>
          <w:bCs/>
          <w:szCs w:val="24"/>
          <w:lang w:bidi="th-TH"/>
        </w:rPr>
        <w:t xml:space="preserve">: </w:t>
      </w:r>
      <w:r w:rsidR="0098633C" w:rsidRPr="00737E79">
        <w:rPr>
          <w:szCs w:val="24"/>
          <w:lang w:bidi="th-TH"/>
        </w:rPr>
        <w:t>Ph.D Nguyen Thi Thanh Mai</w:t>
      </w:r>
      <w:r w:rsidRPr="00737E79">
        <w:rPr>
          <w:szCs w:val="24"/>
          <w:lang w:bidi="th-TH"/>
        </w:rPr>
        <w:t xml:space="preserve">, </w:t>
      </w:r>
    </w:p>
    <w:p w14:paraId="160CB4D6" w14:textId="0D699455" w:rsidR="00C84E8F" w:rsidRPr="00737E79" w:rsidRDefault="00C84E8F" w:rsidP="007B1EF4">
      <w:pPr>
        <w:tabs>
          <w:tab w:val="left" w:pos="1638"/>
        </w:tabs>
        <w:spacing w:after="0" w:line="240" w:lineRule="auto"/>
        <w:jc w:val="both"/>
        <w:rPr>
          <w:szCs w:val="24"/>
          <w:lang w:bidi="th-TH"/>
        </w:rPr>
      </w:pPr>
      <w:r w:rsidRPr="00737E79">
        <w:rPr>
          <w:b/>
          <w:bCs/>
          <w:szCs w:val="24"/>
          <w:lang w:bidi="th-TH"/>
        </w:rPr>
        <w:t>Training Units</w:t>
      </w:r>
      <w:r w:rsidR="00032600">
        <w:rPr>
          <w:b/>
          <w:bCs/>
          <w:szCs w:val="24"/>
          <w:lang w:bidi="th-TH"/>
        </w:rPr>
        <w:tab/>
      </w:r>
      <w:r w:rsidRPr="00737E79">
        <w:rPr>
          <w:b/>
          <w:bCs/>
          <w:szCs w:val="24"/>
          <w:lang w:bidi="th-TH"/>
        </w:rPr>
        <w:t>:</w:t>
      </w:r>
      <w:r w:rsidRPr="00737E79">
        <w:rPr>
          <w:szCs w:val="24"/>
          <w:lang w:bidi="th-TH"/>
        </w:rPr>
        <w:t xml:space="preserve"> University of Medicine and Pharmacy, Thai Nguyen University</w:t>
      </w:r>
    </w:p>
    <w:p w14:paraId="00822F5E" w14:textId="2AA5CF2E" w:rsidR="00C84E8F" w:rsidRPr="007B1EF4" w:rsidRDefault="00C84E8F" w:rsidP="007B1EF4">
      <w:pPr>
        <w:pStyle w:val="Heading3"/>
        <w:spacing w:before="300" w:after="120"/>
        <w:rPr>
          <w:lang w:val="sv-SE"/>
        </w:rPr>
      </w:pPr>
      <w:r w:rsidRPr="007B1EF4">
        <w:rPr>
          <w:lang w:val="sv-SE" w:bidi="ar-SA"/>
        </w:rPr>
        <w:t>NEW CONTRIBUTIONS OF THE THESIS</w:t>
      </w:r>
    </w:p>
    <w:p w14:paraId="13307530" w14:textId="02055851" w:rsidR="000916E0" w:rsidRPr="007B1EF4" w:rsidRDefault="0098633C" w:rsidP="007B1EF4">
      <w:pPr>
        <w:pStyle w:val="BodyTextIndent"/>
      </w:pPr>
      <w:r w:rsidRPr="007B1EF4">
        <w:t xml:space="preserve">The topic </w:t>
      </w:r>
      <w:r w:rsidR="00D2573C" w:rsidRPr="007B1EF4">
        <w:t>looks at</w:t>
      </w:r>
      <w:r w:rsidRPr="007B1EF4">
        <w:t xml:space="preserve"> the most common clinical features as well as the common disorders and comorbidities in children with autism. </w:t>
      </w:r>
      <w:r w:rsidR="005C0C3D" w:rsidRPr="007B1EF4">
        <w:t xml:space="preserve"> </w:t>
      </w:r>
      <w:r w:rsidRPr="007B1EF4">
        <w:t>At the same time, the vitamin D levels and a number of factors associated with autism have been identified</w:t>
      </w:r>
      <w:r w:rsidR="00024E22" w:rsidRPr="007B1EF4">
        <w:t>.</w:t>
      </w:r>
      <w:r w:rsidRPr="007B1EF4">
        <w:t xml:space="preserve"> </w:t>
      </w:r>
      <w:r w:rsidR="00024E22" w:rsidRPr="007B1EF4">
        <w:t xml:space="preserve">Also, </w:t>
      </w:r>
      <w:r w:rsidRPr="007B1EF4">
        <w:t xml:space="preserve">the education-health interdisciplinary collaboration has focused </w:t>
      </w:r>
      <w:r w:rsidR="002532FA" w:rsidRPr="007B1EF4">
        <w:t xml:space="preserve">on </w:t>
      </w:r>
      <w:r w:rsidRPr="007B1EF4">
        <w:t xml:space="preserve">the treatment of comorbidities and physical problems </w:t>
      </w:r>
      <w:r w:rsidR="005C0C3D" w:rsidRPr="007B1EF4">
        <w:t xml:space="preserve">that </w:t>
      </w:r>
      <w:r w:rsidR="00982D88" w:rsidRPr="007B1EF4">
        <w:t>p</w:t>
      </w:r>
      <w:r w:rsidRPr="007B1EF4">
        <w:t>ediatrics</w:t>
      </w:r>
      <w:r w:rsidR="000916E0" w:rsidRPr="007B1EF4">
        <w:t>,</w:t>
      </w:r>
      <w:r w:rsidRPr="007B1EF4">
        <w:t xml:space="preserve"> in autistic children that</w:t>
      </w:r>
      <w:r w:rsidR="000916E0" w:rsidRPr="007B1EF4">
        <w:t xml:space="preserve"> in</w:t>
      </w:r>
      <w:r w:rsidRPr="007B1EF4">
        <w:t xml:space="preserve"> previous studies</w:t>
      </w:r>
      <w:r w:rsidR="000916E0" w:rsidRPr="007B1EF4">
        <w:t>,</w:t>
      </w:r>
      <w:r w:rsidRPr="007B1EF4">
        <w:t xml:space="preserve"> have not </w:t>
      </w:r>
      <w:r w:rsidR="00EB25BD" w:rsidRPr="007B1EF4">
        <w:t>focused their at</w:t>
      </w:r>
      <w:r w:rsidRPr="007B1EF4">
        <w:t xml:space="preserve">tention </w:t>
      </w:r>
      <w:r w:rsidR="000916E0" w:rsidRPr="007B1EF4">
        <w:t>up</w:t>
      </w:r>
      <w:r w:rsidR="00EB25BD" w:rsidRPr="007B1EF4">
        <w:t>on</w:t>
      </w:r>
      <w:r w:rsidRPr="007B1EF4">
        <w:t xml:space="preserve">.   </w:t>
      </w:r>
    </w:p>
    <w:p w14:paraId="7FCB2CE0" w14:textId="4829AD80" w:rsidR="0098633C" w:rsidRPr="007B1EF4" w:rsidRDefault="0098633C" w:rsidP="007B1EF4">
      <w:pPr>
        <w:pStyle w:val="BodyTextIndent"/>
      </w:pPr>
      <w:r w:rsidRPr="007B1EF4">
        <w:t xml:space="preserve">The results of the thesis will contribute to the research data on autism in Thai Nguyen as well as nationwide. The results on the clinical characteristics of children with autism </w:t>
      </w:r>
      <w:r w:rsidR="00B82E88" w:rsidRPr="007B1EF4">
        <w:t xml:space="preserve">will </w:t>
      </w:r>
      <w:r w:rsidRPr="007B1EF4">
        <w:t xml:space="preserve">help families, schools, pediatricians, and the community recognize the early signs of autistic children, thereby helping </w:t>
      </w:r>
      <w:r w:rsidR="00B82E88" w:rsidRPr="007B1EF4">
        <w:t xml:space="preserve">speed up </w:t>
      </w:r>
      <w:r w:rsidRPr="007B1EF4">
        <w:t xml:space="preserve">early diagnosis, early intervention, and treatment.  Relevant results will contribute to the development of prevention strategies to reduce the incidence of autism. Results of vitamin D quantification </w:t>
      </w:r>
      <w:r w:rsidR="002C0D0F" w:rsidRPr="007B1EF4">
        <w:t xml:space="preserve">will </w:t>
      </w:r>
      <w:r w:rsidRPr="007B1EF4">
        <w:t>help pediatricians care</w:t>
      </w:r>
      <w:r w:rsidR="002C0D0F" w:rsidRPr="007B1EF4">
        <w:t xml:space="preserve"> for</w:t>
      </w:r>
      <w:r w:rsidRPr="007B1EF4">
        <w:t xml:space="preserve">, monitor, and promptly treat vitamin D deficiency </w:t>
      </w:r>
      <w:r w:rsidR="002C0D0F" w:rsidRPr="007B1EF4">
        <w:t>with</w:t>
      </w:r>
      <w:r w:rsidRPr="007B1EF4">
        <w:t xml:space="preserve">in autistic children. Initial success in intervention </w:t>
      </w:r>
      <w:r w:rsidR="002C0D0F" w:rsidRPr="007B1EF4">
        <w:t xml:space="preserve">will </w:t>
      </w:r>
      <w:r w:rsidRPr="007B1EF4">
        <w:t xml:space="preserve">help motivate families as well as intervention staff, doctors, and social organizations to continue </w:t>
      </w:r>
      <w:r w:rsidR="00463CCF" w:rsidRPr="007B1EF4">
        <w:t xml:space="preserve">to </w:t>
      </w:r>
      <w:r w:rsidRPr="007B1EF4">
        <w:t xml:space="preserve">actively and </w:t>
      </w:r>
      <w:r w:rsidR="000E6C28" w:rsidRPr="007B1EF4">
        <w:t>steadfastly care for</w:t>
      </w:r>
      <w:r w:rsidRPr="007B1EF4">
        <w:t xml:space="preserve"> autistic children.</w:t>
      </w:r>
    </w:p>
    <w:p w14:paraId="308585D3" w14:textId="77777777" w:rsidR="00C84E8F" w:rsidRPr="007B1EF4" w:rsidRDefault="00C84E8F" w:rsidP="00A254D5">
      <w:pPr>
        <w:spacing w:after="0" w:line="240" w:lineRule="auto"/>
        <w:outlineLvl w:val="0"/>
        <w:rPr>
          <w:b/>
          <w:spacing w:val="-10"/>
          <w:sz w:val="20"/>
          <w:szCs w:val="24"/>
          <w:lang w:val="sv-SE"/>
        </w:rPr>
      </w:pPr>
    </w:p>
    <w:p w14:paraId="0D6BB5DD" w14:textId="77777777" w:rsidR="00C84E8F" w:rsidRPr="00737E79" w:rsidRDefault="00C84E8F" w:rsidP="00A254D5">
      <w:pPr>
        <w:spacing w:after="0" w:line="240" w:lineRule="auto"/>
        <w:jc w:val="center"/>
        <w:rPr>
          <w:b/>
          <w:bCs/>
          <w:szCs w:val="24"/>
          <w:lang w:bidi="th-TH"/>
        </w:rPr>
      </w:pPr>
      <w:r w:rsidRPr="00737E79">
        <w:rPr>
          <w:b/>
          <w:bCs/>
          <w:szCs w:val="24"/>
          <w:lang w:bidi="th-TH"/>
        </w:rPr>
        <w:t>THE APPLICATION AND APPLICABILITY IN PRACTICE</w:t>
      </w:r>
    </w:p>
    <w:p w14:paraId="782C9A53" w14:textId="77777777" w:rsidR="00C84E8F" w:rsidRPr="00737E79" w:rsidRDefault="00C84E8F" w:rsidP="00A254D5">
      <w:pPr>
        <w:spacing w:after="0" w:line="240" w:lineRule="auto"/>
        <w:jc w:val="center"/>
        <w:rPr>
          <w:b/>
          <w:bCs/>
          <w:szCs w:val="24"/>
          <w:lang w:bidi="th-TH"/>
        </w:rPr>
      </w:pPr>
      <w:r w:rsidRPr="00737E79">
        <w:rPr>
          <w:b/>
          <w:bCs/>
          <w:szCs w:val="24"/>
          <w:lang w:bidi="th-TH"/>
        </w:rPr>
        <w:t>SUGGESTIONS FOR FUTURE RESEARCH</w:t>
      </w:r>
    </w:p>
    <w:p w14:paraId="67C981BE" w14:textId="77777777" w:rsidR="00C70E8D" w:rsidRPr="007B1EF4" w:rsidRDefault="00C70E8D" w:rsidP="007B1EF4">
      <w:pPr>
        <w:pStyle w:val="BodyTextIndent"/>
        <w:rPr>
          <w:sz w:val="16"/>
        </w:rPr>
      </w:pPr>
    </w:p>
    <w:p w14:paraId="62296773" w14:textId="673EA501" w:rsidR="000E77ED" w:rsidRPr="007B1EF4" w:rsidRDefault="0098633C" w:rsidP="007B1EF4">
      <w:pPr>
        <w:pStyle w:val="BodyTextIndent"/>
      </w:pPr>
      <w:r w:rsidRPr="007B1EF4">
        <w:t xml:space="preserve">Can assess core clinical symptoms and make an early diagnosis of autism </w:t>
      </w:r>
      <w:r w:rsidR="003C4BC0" w:rsidRPr="007B1EF4">
        <w:t xml:space="preserve">as early as </w:t>
      </w:r>
      <w:r w:rsidRPr="007B1EF4">
        <w:t xml:space="preserve">the age of 24-35 months to help early intervention. Pediatricians can rely on common autism-specific clinical signs to help children </w:t>
      </w:r>
      <w:r w:rsidR="00A61B0D" w:rsidRPr="007B1EF4">
        <w:t xml:space="preserve">receive </w:t>
      </w:r>
      <w:r w:rsidRPr="007B1EF4">
        <w:t>early specialist diagnosis. There is a need to have a communication strategy about the early signs and core clinical symptoms that are common in children with autism so that parents and care</w:t>
      </w:r>
      <w:r w:rsidR="00894AFA" w:rsidRPr="007B1EF4">
        <w:t>-workers</w:t>
      </w:r>
      <w:r w:rsidRPr="007B1EF4">
        <w:t xml:space="preserve"> can detect </w:t>
      </w:r>
      <w:r w:rsidR="00321137" w:rsidRPr="007B1EF4">
        <w:t xml:space="preserve">them </w:t>
      </w:r>
      <w:r w:rsidRPr="007B1EF4">
        <w:t xml:space="preserve">early and </w:t>
      </w:r>
      <w:r w:rsidR="00321137" w:rsidRPr="007B1EF4">
        <w:t>allow</w:t>
      </w:r>
      <w:r w:rsidRPr="007B1EF4">
        <w:t xml:space="preserve"> children to access medical and specialist care as soon as these manifestations</w:t>
      </w:r>
      <w:r w:rsidR="00CD49ED" w:rsidRPr="007B1EF4">
        <w:t xml:space="preserve"> are recognized</w:t>
      </w:r>
      <w:r w:rsidRPr="007B1EF4">
        <w:t xml:space="preserve">. </w:t>
      </w:r>
    </w:p>
    <w:p w14:paraId="69728602" w14:textId="5CAE81C2" w:rsidR="000E77ED" w:rsidRPr="00737E79" w:rsidRDefault="0098633C" w:rsidP="008470E5">
      <w:pPr>
        <w:shd w:val="clear" w:color="auto" w:fill="FFFFFF"/>
        <w:spacing w:after="0" w:line="240" w:lineRule="auto"/>
        <w:ind w:firstLine="567"/>
        <w:jc w:val="both"/>
        <w:rPr>
          <w:szCs w:val="24"/>
          <w:lang w:bidi="th-TH"/>
        </w:rPr>
      </w:pPr>
      <w:r w:rsidRPr="00737E79">
        <w:rPr>
          <w:szCs w:val="24"/>
          <w:lang w:bidi="th-TH"/>
        </w:rPr>
        <w:t xml:space="preserve">Parents should limit childbirth </w:t>
      </w:r>
      <w:r w:rsidR="003A1A21" w:rsidRPr="00737E79">
        <w:rPr>
          <w:szCs w:val="24"/>
          <w:lang w:bidi="th-TH"/>
        </w:rPr>
        <w:t>when</w:t>
      </w:r>
      <w:r w:rsidRPr="00737E79">
        <w:rPr>
          <w:szCs w:val="24"/>
          <w:lang w:bidi="th-TH"/>
        </w:rPr>
        <w:t xml:space="preserve"> the mother's age </w:t>
      </w:r>
      <w:r w:rsidR="00493AB9" w:rsidRPr="00737E79">
        <w:rPr>
          <w:szCs w:val="24"/>
          <w:lang w:bidi="th-TH"/>
        </w:rPr>
        <w:t xml:space="preserve">equals or </w:t>
      </w:r>
      <w:r w:rsidR="003A1A21" w:rsidRPr="00737E79">
        <w:rPr>
          <w:szCs w:val="24"/>
          <w:lang w:bidi="th-TH"/>
        </w:rPr>
        <w:t>exceeds</w:t>
      </w:r>
      <w:r w:rsidRPr="00737E79">
        <w:rPr>
          <w:szCs w:val="24"/>
          <w:lang w:bidi="th-TH"/>
        </w:rPr>
        <w:t xml:space="preserve"> 35 years and the father's age </w:t>
      </w:r>
      <w:r w:rsidR="00493AB9" w:rsidRPr="00737E79">
        <w:rPr>
          <w:szCs w:val="24"/>
          <w:lang w:bidi="th-TH"/>
        </w:rPr>
        <w:t>equals or exceeds</w:t>
      </w:r>
      <w:r w:rsidRPr="00737E79">
        <w:rPr>
          <w:szCs w:val="24"/>
          <w:lang w:bidi="th-TH"/>
        </w:rPr>
        <w:t xml:space="preserve"> 40 years. </w:t>
      </w:r>
      <w:r w:rsidR="007D2FE4" w:rsidRPr="00737E79">
        <w:rPr>
          <w:szCs w:val="24"/>
          <w:lang w:bidi="th-TH"/>
        </w:rPr>
        <w:t xml:space="preserve">Especially good </w:t>
      </w:r>
      <w:r w:rsidRPr="00737E79">
        <w:rPr>
          <w:szCs w:val="24"/>
          <w:lang w:bidi="th-TH"/>
        </w:rPr>
        <w:t xml:space="preserve">care </w:t>
      </w:r>
      <w:r w:rsidR="007D2FE4" w:rsidRPr="00737E79">
        <w:rPr>
          <w:szCs w:val="24"/>
          <w:lang w:bidi="th-TH"/>
        </w:rPr>
        <w:t>of</w:t>
      </w:r>
      <w:r w:rsidRPr="00737E79">
        <w:rPr>
          <w:szCs w:val="24"/>
          <w:lang w:bidi="th-TH"/>
        </w:rPr>
        <w:t xml:space="preserve"> pregnancy management</w:t>
      </w:r>
      <w:r w:rsidR="00EF4FBE" w:rsidRPr="00737E79">
        <w:rPr>
          <w:szCs w:val="24"/>
          <w:lang w:bidi="th-TH"/>
        </w:rPr>
        <w:t xml:space="preserve"> should </w:t>
      </w:r>
      <w:r w:rsidRPr="00737E79">
        <w:rPr>
          <w:szCs w:val="24"/>
          <w:lang w:bidi="th-TH"/>
        </w:rPr>
        <w:t xml:space="preserve">minimize risks at birth. Children with risk factors at birth such as asphyxiation, birth with obstetric intervention, respiratory failure and neonatal jaundice should be monitored for development and screening to </w:t>
      </w:r>
      <w:r w:rsidR="00D862B4" w:rsidRPr="00737E79">
        <w:rPr>
          <w:szCs w:val="24"/>
          <w:lang w:bidi="th-TH"/>
        </w:rPr>
        <w:t xml:space="preserve">enable the </w:t>
      </w:r>
      <w:r w:rsidRPr="00737E79">
        <w:rPr>
          <w:szCs w:val="24"/>
          <w:lang w:bidi="th-TH"/>
        </w:rPr>
        <w:t>early detect</w:t>
      </w:r>
      <w:r w:rsidR="00D862B4" w:rsidRPr="00737E79">
        <w:rPr>
          <w:szCs w:val="24"/>
          <w:lang w:bidi="th-TH"/>
        </w:rPr>
        <w:t>ion of</w:t>
      </w:r>
      <w:r w:rsidRPr="00737E79">
        <w:rPr>
          <w:szCs w:val="24"/>
          <w:lang w:bidi="th-TH"/>
        </w:rPr>
        <w:t xml:space="preserve"> emerging disorders </w:t>
      </w:r>
      <w:r w:rsidR="00925A22" w:rsidRPr="00737E79">
        <w:rPr>
          <w:szCs w:val="24"/>
          <w:lang w:bidi="th-TH"/>
        </w:rPr>
        <w:t>d</w:t>
      </w:r>
      <w:r w:rsidRPr="00737E79">
        <w:rPr>
          <w:szCs w:val="24"/>
          <w:lang w:bidi="th-TH"/>
        </w:rPr>
        <w:t>evelop</w:t>
      </w:r>
      <w:r w:rsidR="00925A22" w:rsidRPr="00737E79">
        <w:rPr>
          <w:szCs w:val="24"/>
          <w:lang w:bidi="th-TH"/>
        </w:rPr>
        <w:t>ing</w:t>
      </w:r>
      <w:r w:rsidRPr="00737E79">
        <w:rPr>
          <w:szCs w:val="24"/>
          <w:lang w:bidi="th-TH"/>
        </w:rPr>
        <w:t>, including autism</w:t>
      </w:r>
      <w:r w:rsidR="00925A22" w:rsidRPr="00737E79">
        <w:rPr>
          <w:szCs w:val="24"/>
          <w:lang w:bidi="th-TH"/>
        </w:rPr>
        <w:t>,</w:t>
      </w:r>
      <w:r w:rsidRPr="00737E79">
        <w:rPr>
          <w:szCs w:val="24"/>
          <w:lang w:bidi="th-TH"/>
        </w:rPr>
        <w:t xml:space="preserve"> at the age</w:t>
      </w:r>
      <w:r w:rsidR="00925A22" w:rsidRPr="00737E79">
        <w:rPr>
          <w:szCs w:val="24"/>
          <w:lang w:bidi="th-TH"/>
        </w:rPr>
        <w:t>s</w:t>
      </w:r>
      <w:r w:rsidRPr="00737E79">
        <w:rPr>
          <w:szCs w:val="24"/>
          <w:lang w:bidi="th-TH"/>
        </w:rPr>
        <w:t xml:space="preserve"> of 12, 18 and 24 months. </w:t>
      </w:r>
    </w:p>
    <w:p w14:paraId="698BF5C2" w14:textId="279A4541" w:rsidR="0098633C" w:rsidRPr="00737E79" w:rsidRDefault="0098633C" w:rsidP="008470E5">
      <w:pPr>
        <w:shd w:val="clear" w:color="auto" w:fill="FFFFFF"/>
        <w:spacing w:after="0" w:line="240" w:lineRule="auto"/>
        <w:ind w:firstLine="567"/>
        <w:jc w:val="both"/>
        <w:rPr>
          <w:szCs w:val="24"/>
          <w:lang w:bidi="th-TH"/>
        </w:rPr>
      </w:pPr>
      <w:r w:rsidRPr="00737E79">
        <w:rPr>
          <w:szCs w:val="24"/>
          <w:lang w:bidi="th-TH"/>
        </w:rPr>
        <w:t>Children with autism</w:t>
      </w:r>
      <w:r w:rsidR="00F55EE7" w:rsidRPr="00737E79">
        <w:rPr>
          <w:szCs w:val="24"/>
          <w:lang w:bidi="th-TH"/>
        </w:rPr>
        <w:t>,</w:t>
      </w:r>
      <w:r w:rsidRPr="00737E79">
        <w:rPr>
          <w:szCs w:val="24"/>
          <w:lang w:bidi="th-TH"/>
        </w:rPr>
        <w:t xml:space="preserve"> </w:t>
      </w:r>
      <w:r w:rsidR="00F55EE7" w:rsidRPr="00737E79">
        <w:rPr>
          <w:szCs w:val="24"/>
          <w:lang w:bidi="th-TH"/>
        </w:rPr>
        <w:t>once</w:t>
      </w:r>
      <w:r w:rsidRPr="00737E79">
        <w:rPr>
          <w:szCs w:val="24"/>
          <w:lang w:bidi="th-TH"/>
        </w:rPr>
        <w:t xml:space="preserve"> diagnos</w:t>
      </w:r>
      <w:r w:rsidR="00F55EE7" w:rsidRPr="00737E79">
        <w:rPr>
          <w:szCs w:val="24"/>
          <w:lang w:bidi="th-TH"/>
        </w:rPr>
        <w:t>ed,</w:t>
      </w:r>
      <w:r w:rsidRPr="00737E79">
        <w:rPr>
          <w:szCs w:val="24"/>
          <w:lang w:bidi="th-TH"/>
        </w:rPr>
        <w:t xml:space="preserve"> need early, positive, persistent</w:t>
      </w:r>
      <w:r w:rsidR="00F55EE7" w:rsidRPr="00737E79">
        <w:rPr>
          <w:szCs w:val="24"/>
          <w:lang w:bidi="th-TH"/>
        </w:rPr>
        <w:t xml:space="preserve"> and</w:t>
      </w:r>
      <w:r w:rsidRPr="00737E79">
        <w:rPr>
          <w:szCs w:val="24"/>
          <w:lang w:bidi="th-TH"/>
        </w:rPr>
        <w:t xml:space="preserve"> continuous intervention to reduce defects, impaired function</w:t>
      </w:r>
      <w:r w:rsidR="00F55EE7" w:rsidRPr="00737E79">
        <w:rPr>
          <w:szCs w:val="24"/>
          <w:lang w:bidi="th-TH"/>
        </w:rPr>
        <w:t xml:space="preserve"> </w:t>
      </w:r>
      <w:r w:rsidRPr="00737E79">
        <w:rPr>
          <w:szCs w:val="24"/>
          <w:lang w:bidi="th-TH"/>
        </w:rPr>
        <w:t>and</w:t>
      </w:r>
      <w:r w:rsidR="003B499F" w:rsidRPr="00737E79">
        <w:rPr>
          <w:szCs w:val="24"/>
          <w:lang w:bidi="th-TH"/>
        </w:rPr>
        <w:t xml:space="preserve"> encourage</w:t>
      </w:r>
      <w:r w:rsidRPr="00737E79">
        <w:rPr>
          <w:szCs w:val="24"/>
          <w:lang w:bidi="th-TH"/>
        </w:rPr>
        <w:t xml:space="preserve"> increase</w:t>
      </w:r>
      <w:r w:rsidR="003B499F" w:rsidRPr="00737E79">
        <w:rPr>
          <w:szCs w:val="24"/>
          <w:lang w:bidi="th-TH"/>
        </w:rPr>
        <w:t>d</w:t>
      </w:r>
      <w:r w:rsidRPr="00737E79">
        <w:rPr>
          <w:szCs w:val="24"/>
          <w:lang w:bidi="th-TH"/>
        </w:rPr>
        <w:t xml:space="preserve"> adaptabi</w:t>
      </w:r>
      <w:r w:rsidR="000E77ED" w:rsidRPr="00737E79">
        <w:rPr>
          <w:szCs w:val="24"/>
          <w:lang w:bidi="th-TH"/>
        </w:rPr>
        <w:t xml:space="preserve">lity. It is necessary </w:t>
      </w:r>
      <w:r w:rsidR="003B499F" w:rsidRPr="00737E79">
        <w:rPr>
          <w:szCs w:val="24"/>
          <w:lang w:bidi="th-TH"/>
        </w:rPr>
        <w:t>for</w:t>
      </w:r>
      <w:r w:rsidR="000E77ED" w:rsidRPr="00737E79">
        <w:rPr>
          <w:szCs w:val="24"/>
          <w:lang w:bidi="th-TH"/>
        </w:rPr>
        <w:t xml:space="preserve"> close</w:t>
      </w:r>
      <w:r w:rsidRPr="00737E79">
        <w:rPr>
          <w:szCs w:val="24"/>
          <w:lang w:bidi="th-TH"/>
        </w:rPr>
        <w:t xml:space="preserve"> and multidisciplinary cooperation </w:t>
      </w:r>
      <w:r w:rsidR="003B499F" w:rsidRPr="00737E79">
        <w:rPr>
          <w:szCs w:val="24"/>
          <w:lang w:bidi="th-TH"/>
        </w:rPr>
        <w:t xml:space="preserve">in order </w:t>
      </w:r>
      <w:r w:rsidRPr="00737E79">
        <w:rPr>
          <w:szCs w:val="24"/>
          <w:lang w:bidi="th-TH"/>
        </w:rPr>
        <w:t>to bring effective intervention for children with autism. Concomitant disorders and physical problems in autistic children also need to be considered in the intervention and treatment process.</w:t>
      </w:r>
    </w:p>
    <w:p w14:paraId="395FF70F" w14:textId="5D44F5EF" w:rsidR="00C84E8F" w:rsidRPr="00737E79" w:rsidRDefault="00AA6214" w:rsidP="007B1EF4">
      <w:pPr>
        <w:pStyle w:val="Heading4"/>
        <w:spacing w:before="60"/>
        <w:rPr>
          <w:i w:val="0"/>
          <w:iCs w:val="0"/>
        </w:rPr>
      </w:pPr>
      <w:r>
        <w:t xml:space="preserve">       </w:t>
      </w:r>
      <w:r w:rsidR="000E77ED" w:rsidRPr="00737E79">
        <w:t>Thai Nguyen, January 13, 2021</w:t>
      </w:r>
    </w:p>
    <w:tbl>
      <w:tblPr>
        <w:tblW w:w="0" w:type="auto"/>
        <w:tblInd w:w="-459" w:type="dxa"/>
        <w:tblLook w:val="04A0" w:firstRow="1" w:lastRow="0" w:firstColumn="1" w:lastColumn="0" w:noHBand="0" w:noVBand="1"/>
      </w:tblPr>
      <w:tblGrid>
        <w:gridCol w:w="2802"/>
        <w:gridCol w:w="3402"/>
        <w:gridCol w:w="2642"/>
      </w:tblGrid>
      <w:tr w:rsidR="00737E79" w:rsidRPr="00737E79" w14:paraId="586E02CC" w14:textId="77777777" w:rsidTr="007B1EF4">
        <w:tc>
          <w:tcPr>
            <w:tcW w:w="2802" w:type="dxa"/>
            <w:hideMark/>
          </w:tcPr>
          <w:p w14:paraId="3195BD49" w14:textId="77777777" w:rsidR="00C84E8F" w:rsidRPr="00737E79" w:rsidRDefault="00C84E8F" w:rsidP="007B1EF4">
            <w:pPr>
              <w:spacing w:after="0" w:line="240" w:lineRule="auto"/>
              <w:jc w:val="center"/>
              <w:rPr>
                <w:b/>
                <w:bCs/>
                <w:szCs w:val="24"/>
                <w:lang w:bidi="th-TH"/>
              </w:rPr>
            </w:pPr>
            <w:r w:rsidRPr="00737E79">
              <w:rPr>
                <w:b/>
                <w:bCs/>
                <w:szCs w:val="24"/>
                <w:lang w:bidi="th-TH"/>
              </w:rPr>
              <w:t>Advisor</w:t>
            </w:r>
          </w:p>
        </w:tc>
        <w:tc>
          <w:tcPr>
            <w:tcW w:w="3402" w:type="dxa"/>
            <w:hideMark/>
          </w:tcPr>
          <w:p w14:paraId="588B7442" w14:textId="77777777" w:rsidR="00C84E8F" w:rsidRPr="00737E79" w:rsidRDefault="00C84E8F" w:rsidP="007B1EF4">
            <w:pPr>
              <w:pStyle w:val="Heading3"/>
              <w:ind w:right="743"/>
              <w:rPr>
                <w:b w:val="0"/>
                <w:bCs w:val="0"/>
              </w:rPr>
            </w:pPr>
            <w:r w:rsidRPr="00737E79">
              <w:t>Co-Advisor</w:t>
            </w:r>
          </w:p>
        </w:tc>
        <w:tc>
          <w:tcPr>
            <w:tcW w:w="2642" w:type="dxa"/>
            <w:hideMark/>
          </w:tcPr>
          <w:p w14:paraId="504B73D3" w14:textId="77777777" w:rsidR="00C84E8F" w:rsidRDefault="00C84E8F" w:rsidP="007B1EF4">
            <w:pPr>
              <w:spacing w:after="0" w:line="240" w:lineRule="auto"/>
              <w:jc w:val="center"/>
              <w:rPr>
                <w:b/>
                <w:szCs w:val="24"/>
              </w:rPr>
            </w:pPr>
            <w:r w:rsidRPr="007B1EF4">
              <w:rPr>
                <w:b/>
                <w:szCs w:val="24"/>
              </w:rPr>
              <w:t>Researcher</w:t>
            </w:r>
          </w:p>
          <w:p w14:paraId="79A75511" w14:textId="77777777" w:rsidR="00886D77" w:rsidRDefault="00886D77" w:rsidP="007B1EF4">
            <w:pPr>
              <w:spacing w:after="0" w:line="240" w:lineRule="auto"/>
              <w:jc w:val="center"/>
              <w:rPr>
                <w:b/>
                <w:szCs w:val="24"/>
              </w:rPr>
            </w:pPr>
          </w:p>
          <w:p w14:paraId="23777134" w14:textId="77777777" w:rsidR="00886D77" w:rsidRDefault="00886D77" w:rsidP="007B1EF4">
            <w:pPr>
              <w:spacing w:after="0" w:line="240" w:lineRule="auto"/>
              <w:jc w:val="center"/>
              <w:rPr>
                <w:b/>
                <w:szCs w:val="24"/>
              </w:rPr>
            </w:pPr>
          </w:p>
          <w:p w14:paraId="78F7E08A" w14:textId="77777777" w:rsidR="00886D77" w:rsidRPr="007B1EF4" w:rsidRDefault="00886D77" w:rsidP="007B1EF4">
            <w:pPr>
              <w:spacing w:after="0" w:line="240" w:lineRule="auto"/>
              <w:jc w:val="center"/>
              <w:rPr>
                <w:b/>
                <w:bCs/>
                <w:sz w:val="36"/>
                <w:szCs w:val="24"/>
                <w:lang w:bidi="th-TH"/>
              </w:rPr>
            </w:pPr>
          </w:p>
        </w:tc>
      </w:tr>
      <w:tr w:rsidR="00886D77" w:rsidRPr="00737E79" w14:paraId="560A9E75" w14:textId="77777777" w:rsidTr="007B1EF4">
        <w:tc>
          <w:tcPr>
            <w:tcW w:w="2802" w:type="dxa"/>
          </w:tcPr>
          <w:p w14:paraId="34A8EE31" w14:textId="77777777" w:rsidR="00886D77" w:rsidRDefault="00A41D58" w:rsidP="007B1EF4">
            <w:pPr>
              <w:spacing w:after="0" w:line="240" w:lineRule="auto"/>
              <w:jc w:val="center"/>
              <w:rPr>
                <w:b/>
                <w:bCs/>
                <w:szCs w:val="24"/>
                <w:lang w:bidi="th-TH"/>
              </w:rPr>
            </w:pPr>
            <w:r w:rsidRPr="00737E79">
              <w:rPr>
                <w:b/>
                <w:bCs/>
                <w:szCs w:val="24"/>
                <w:lang w:bidi="th-TH"/>
              </w:rPr>
              <w:t>Assoc.Prof.</w:t>
            </w:r>
            <w:r w:rsidR="00C84E8F" w:rsidRPr="00737E79">
              <w:rPr>
                <w:b/>
                <w:bCs/>
                <w:szCs w:val="24"/>
                <w:lang w:bidi="th-TH"/>
              </w:rPr>
              <w:t xml:space="preserve">Ph.D </w:t>
            </w:r>
          </w:p>
          <w:p w14:paraId="0EA4791C" w14:textId="4FC6ACBC" w:rsidR="00C84E8F" w:rsidRPr="00737E79" w:rsidRDefault="000E77ED" w:rsidP="007B1EF4">
            <w:pPr>
              <w:spacing w:after="0" w:line="240" w:lineRule="auto"/>
              <w:jc w:val="center"/>
              <w:rPr>
                <w:b/>
                <w:bCs/>
                <w:szCs w:val="24"/>
                <w:lang w:bidi="th-TH"/>
              </w:rPr>
            </w:pPr>
            <w:r w:rsidRPr="00737E79">
              <w:rPr>
                <w:b/>
                <w:bCs/>
                <w:szCs w:val="24"/>
                <w:lang w:bidi="th-TH"/>
              </w:rPr>
              <w:t>Pham Trung Kien</w:t>
            </w:r>
          </w:p>
        </w:tc>
        <w:tc>
          <w:tcPr>
            <w:tcW w:w="3402" w:type="dxa"/>
          </w:tcPr>
          <w:p w14:paraId="244D9B12" w14:textId="77777777" w:rsidR="00C31B36" w:rsidRDefault="000E77ED" w:rsidP="007B1EF4">
            <w:pPr>
              <w:spacing w:after="0" w:line="240" w:lineRule="auto"/>
              <w:ind w:right="743"/>
              <w:jc w:val="center"/>
              <w:rPr>
                <w:b/>
                <w:bCs/>
                <w:szCs w:val="24"/>
                <w:lang w:bidi="th-TH"/>
              </w:rPr>
            </w:pPr>
            <w:r w:rsidRPr="00737E79">
              <w:rPr>
                <w:b/>
                <w:bCs/>
                <w:szCs w:val="24"/>
                <w:lang w:bidi="th-TH"/>
              </w:rPr>
              <w:t xml:space="preserve">Ph.D. </w:t>
            </w:r>
          </w:p>
          <w:p w14:paraId="263D5E4A" w14:textId="5042B49A" w:rsidR="00C84E8F" w:rsidRPr="00737E79" w:rsidRDefault="000E77ED" w:rsidP="007B1EF4">
            <w:pPr>
              <w:spacing w:after="0" w:line="240" w:lineRule="auto"/>
              <w:ind w:right="743"/>
              <w:jc w:val="center"/>
              <w:rPr>
                <w:b/>
                <w:bCs/>
                <w:szCs w:val="24"/>
                <w:lang w:bidi="th-TH"/>
              </w:rPr>
            </w:pPr>
            <w:r w:rsidRPr="00737E79">
              <w:rPr>
                <w:b/>
                <w:bCs/>
                <w:szCs w:val="24"/>
                <w:lang w:bidi="th-TH"/>
              </w:rPr>
              <w:t>Nguyen Thi Thanh Mai</w:t>
            </w:r>
          </w:p>
        </w:tc>
        <w:tc>
          <w:tcPr>
            <w:tcW w:w="2642" w:type="dxa"/>
          </w:tcPr>
          <w:p w14:paraId="5D521A2E" w14:textId="645F8755" w:rsidR="00C84E8F" w:rsidRDefault="000E77ED" w:rsidP="007B1EF4">
            <w:pPr>
              <w:spacing w:after="0" w:line="240" w:lineRule="auto"/>
              <w:rPr>
                <w:b/>
                <w:bCs/>
                <w:szCs w:val="24"/>
                <w:lang w:bidi="th-TH"/>
              </w:rPr>
            </w:pPr>
            <w:r w:rsidRPr="00737E79">
              <w:rPr>
                <w:b/>
                <w:bCs/>
                <w:szCs w:val="24"/>
                <w:lang w:bidi="th-TH"/>
              </w:rPr>
              <w:t xml:space="preserve">     </w:t>
            </w:r>
          </w:p>
          <w:p w14:paraId="72D0F9C3" w14:textId="19F8A825" w:rsidR="00A152A8" w:rsidRPr="00737E79" w:rsidRDefault="00A152A8" w:rsidP="007B1EF4">
            <w:pPr>
              <w:pStyle w:val="Heading3"/>
              <w:rPr>
                <w:b w:val="0"/>
                <w:bCs w:val="0"/>
              </w:rPr>
            </w:pPr>
            <w:r w:rsidRPr="002064F6">
              <w:t>Le Thi Kim Dung</w:t>
            </w:r>
          </w:p>
        </w:tc>
      </w:tr>
    </w:tbl>
    <w:p w14:paraId="706DC8A4" w14:textId="77777777" w:rsidR="002B2116" w:rsidRPr="00737E79" w:rsidRDefault="007B1EF4" w:rsidP="00305291">
      <w:pPr>
        <w:spacing w:line="240" w:lineRule="auto"/>
        <w:rPr>
          <w:szCs w:val="24"/>
        </w:rPr>
      </w:pPr>
    </w:p>
    <w:sectPr w:rsidR="002B2116" w:rsidRPr="00737E79" w:rsidSect="007B1EF4">
      <w:pgSz w:w="11907" w:h="16840" w:code="9"/>
      <w:pgMar w:top="1021" w:right="1134" w:bottom="68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83CCB"/>
    <w:multiLevelType w:val="hybridMultilevel"/>
    <w:tmpl w:val="F076A8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Swales">
    <w15:presenceInfo w15:providerId="Windows Live" w15:userId="99ab893d1c81dd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E8F"/>
    <w:rsid w:val="00024E22"/>
    <w:rsid w:val="00032600"/>
    <w:rsid w:val="0003589F"/>
    <w:rsid w:val="00074542"/>
    <w:rsid w:val="000916E0"/>
    <w:rsid w:val="0009206C"/>
    <w:rsid w:val="000C68B3"/>
    <w:rsid w:val="000E6C28"/>
    <w:rsid w:val="000E77ED"/>
    <w:rsid w:val="00156AD1"/>
    <w:rsid w:val="002532FA"/>
    <w:rsid w:val="00256369"/>
    <w:rsid w:val="002C0D0F"/>
    <w:rsid w:val="00305291"/>
    <w:rsid w:val="00315AFB"/>
    <w:rsid w:val="00321137"/>
    <w:rsid w:val="00325150"/>
    <w:rsid w:val="003A1A21"/>
    <w:rsid w:val="003B31E3"/>
    <w:rsid w:val="003B499F"/>
    <w:rsid w:val="003C4BC0"/>
    <w:rsid w:val="003F3C55"/>
    <w:rsid w:val="00463B7E"/>
    <w:rsid w:val="00463CCF"/>
    <w:rsid w:val="00493AB9"/>
    <w:rsid w:val="005447F6"/>
    <w:rsid w:val="0054549F"/>
    <w:rsid w:val="005C0C3D"/>
    <w:rsid w:val="00622394"/>
    <w:rsid w:val="006468C5"/>
    <w:rsid w:val="00681EF2"/>
    <w:rsid w:val="006A5205"/>
    <w:rsid w:val="006B2789"/>
    <w:rsid w:val="00716046"/>
    <w:rsid w:val="00737E79"/>
    <w:rsid w:val="007552C8"/>
    <w:rsid w:val="00767C53"/>
    <w:rsid w:val="007927A3"/>
    <w:rsid w:val="007B1EF4"/>
    <w:rsid w:val="007D2FE4"/>
    <w:rsid w:val="008071AE"/>
    <w:rsid w:val="008470E5"/>
    <w:rsid w:val="00865D1D"/>
    <w:rsid w:val="00886D77"/>
    <w:rsid w:val="00894AFA"/>
    <w:rsid w:val="009076B4"/>
    <w:rsid w:val="00925A22"/>
    <w:rsid w:val="00982D88"/>
    <w:rsid w:val="0098633C"/>
    <w:rsid w:val="00A152A8"/>
    <w:rsid w:val="00A254D5"/>
    <w:rsid w:val="00A41D58"/>
    <w:rsid w:val="00A61B0D"/>
    <w:rsid w:val="00AA6214"/>
    <w:rsid w:val="00AC746D"/>
    <w:rsid w:val="00B57573"/>
    <w:rsid w:val="00B82E88"/>
    <w:rsid w:val="00BB41F5"/>
    <w:rsid w:val="00BE7916"/>
    <w:rsid w:val="00C31B36"/>
    <w:rsid w:val="00C46C5A"/>
    <w:rsid w:val="00C62358"/>
    <w:rsid w:val="00C70E8D"/>
    <w:rsid w:val="00C75766"/>
    <w:rsid w:val="00C84E8F"/>
    <w:rsid w:val="00CC00CB"/>
    <w:rsid w:val="00CC4CFF"/>
    <w:rsid w:val="00CD49ED"/>
    <w:rsid w:val="00CF1741"/>
    <w:rsid w:val="00CF6A54"/>
    <w:rsid w:val="00D2573C"/>
    <w:rsid w:val="00D862B4"/>
    <w:rsid w:val="00DB64B6"/>
    <w:rsid w:val="00E25FF6"/>
    <w:rsid w:val="00E357F1"/>
    <w:rsid w:val="00E453E4"/>
    <w:rsid w:val="00E77812"/>
    <w:rsid w:val="00E93CB5"/>
    <w:rsid w:val="00EB25BD"/>
    <w:rsid w:val="00EF4FBE"/>
    <w:rsid w:val="00F32B44"/>
    <w:rsid w:val="00F55EE7"/>
    <w:rsid w:val="00FD7474"/>
    <w:rsid w:val="00FE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1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E8F"/>
    <w:pPr>
      <w:spacing w:after="160" w:line="259"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886D77"/>
    <w:pPr>
      <w:keepNext/>
      <w:spacing w:after="0" w:line="240" w:lineRule="auto"/>
      <w:ind w:firstLine="540"/>
      <w:jc w:val="right"/>
      <w:outlineLvl w:val="0"/>
    </w:pPr>
    <w:rPr>
      <w:i/>
      <w:szCs w:val="24"/>
      <w:lang w:val="sv-SE"/>
    </w:rPr>
  </w:style>
  <w:style w:type="paragraph" w:styleId="Heading2">
    <w:name w:val="heading 2"/>
    <w:basedOn w:val="Normal"/>
    <w:link w:val="Heading2Char"/>
    <w:uiPriority w:val="9"/>
    <w:qFormat/>
    <w:rsid w:val="0098633C"/>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886D77"/>
    <w:pPr>
      <w:keepNext/>
      <w:spacing w:after="0" w:line="240" w:lineRule="auto"/>
      <w:jc w:val="center"/>
      <w:outlineLvl w:val="2"/>
    </w:pPr>
    <w:rPr>
      <w:b/>
      <w:bCs/>
      <w:szCs w:val="24"/>
      <w:lang w:bidi="th-TH"/>
    </w:rPr>
  </w:style>
  <w:style w:type="paragraph" w:styleId="Heading4">
    <w:name w:val="heading 4"/>
    <w:basedOn w:val="Normal"/>
    <w:next w:val="Normal"/>
    <w:link w:val="Heading4Char"/>
    <w:uiPriority w:val="9"/>
    <w:unhideWhenUsed/>
    <w:qFormat/>
    <w:rsid w:val="00886D77"/>
    <w:pPr>
      <w:keepNext/>
      <w:spacing w:before="120" w:after="0" w:line="240" w:lineRule="auto"/>
      <w:ind w:left="4321" w:firstLine="720"/>
      <w:jc w:val="center"/>
      <w:outlineLvl w:val="3"/>
    </w:pPr>
    <w:rPr>
      <w:i/>
      <w:iCs/>
      <w:szCs w:val="24"/>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84E8F"/>
    <w:pPr>
      <w:spacing w:before="100" w:beforeAutospacing="1" w:after="100" w:afterAutospacing="1" w:line="240" w:lineRule="auto"/>
    </w:pPr>
    <w:rPr>
      <w:rFonts w:eastAsia="Times New Roman"/>
      <w:szCs w:val="24"/>
    </w:rPr>
  </w:style>
  <w:style w:type="character" w:styleId="Strong">
    <w:name w:val="Strong"/>
    <w:uiPriority w:val="22"/>
    <w:qFormat/>
    <w:rsid w:val="00C84E8F"/>
    <w:rPr>
      <w:b/>
      <w:bCs/>
    </w:rPr>
  </w:style>
  <w:style w:type="table" w:styleId="TableGrid">
    <w:name w:val="Table Grid"/>
    <w:basedOn w:val="TableNormal"/>
    <w:uiPriority w:val="59"/>
    <w:rsid w:val="00C84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98633C"/>
    <w:rPr>
      <w:rFonts w:ascii="Times New Roman" w:eastAsia="Times New Roman" w:hAnsi="Times New Roman" w:cs="Times New Roman"/>
      <w:b/>
      <w:bCs/>
      <w:sz w:val="36"/>
      <w:szCs w:val="36"/>
    </w:rPr>
  </w:style>
  <w:style w:type="character" w:customStyle="1" w:styleId="jlqj4b">
    <w:name w:val="jlqj4b"/>
    <w:basedOn w:val="DefaultParagraphFont"/>
    <w:rsid w:val="0098633C"/>
  </w:style>
  <w:style w:type="character" w:customStyle="1" w:styleId="material-icons-extended">
    <w:name w:val="material-icons-extended"/>
    <w:basedOn w:val="DefaultParagraphFont"/>
    <w:rsid w:val="0098633C"/>
  </w:style>
  <w:style w:type="paragraph" w:styleId="ListParagraph">
    <w:name w:val="List Paragraph"/>
    <w:basedOn w:val="Normal"/>
    <w:uiPriority w:val="34"/>
    <w:qFormat/>
    <w:rsid w:val="00463B7E"/>
    <w:pPr>
      <w:ind w:left="720"/>
      <w:contextualSpacing/>
    </w:pPr>
  </w:style>
  <w:style w:type="paragraph" w:styleId="BalloonText">
    <w:name w:val="Balloon Text"/>
    <w:basedOn w:val="Normal"/>
    <w:link w:val="BalloonTextChar"/>
    <w:uiPriority w:val="99"/>
    <w:semiHidden/>
    <w:unhideWhenUsed/>
    <w:rsid w:val="00737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E79"/>
    <w:rPr>
      <w:rFonts w:ascii="Tahoma" w:eastAsia="Calibri" w:hAnsi="Tahoma" w:cs="Tahoma"/>
      <w:sz w:val="16"/>
      <w:szCs w:val="16"/>
    </w:rPr>
  </w:style>
  <w:style w:type="character" w:customStyle="1" w:styleId="Heading1Char">
    <w:name w:val="Heading 1 Char"/>
    <w:basedOn w:val="DefaultParagraphFont"/>
    <w:link w:val="Heading1"/>
    <w:uiPriority w:val="9"/>
    <w:rsid w:val="00886D77"/>
    <w:rPr>
      <w:rFonts w:ascii="Times New Roman" w:eastAsia="Calibri" w:hAnsi="Times New Roman" w:cs="Times New Roman"/>
      <w:i/>
      <w:sz w:val="24"/>
      <w:szCs w:val="24"/>
      <w:lang w:val="sv-SE"/>
    </w:rPr>
  </w:style>
  <w:style w:type="character" w:customStyle="1" w:styleId="Heading3Char">
    <w:name w:val="Heading 3 Char"/>
    <w:basedOn w:val="DefaultParagraphFont"/>
    <w:link w:val="Heading3"/>
    <w:uiPriority w:val="9"/>
    <w:rsid w:val="00886D77"/>
    <w:rPr>
      <w:rFonts w:ascii="Times New Roman" w:eastAsia="Calibri" w:hAnsi="Times New Roman" w:cs="Times New Roman"/>
      <w:b/>
      <w:bCs/>
      <w:sz w:val="24"/>
      <w:szCs w:val="24"/>
      <w:lang w:bidi="th-TH"/>
    </w:rPr>
  </w:style>
  <w:style w:type="character" w:customStyle="1" w:styleId="Heading4Char">
    <w:name w:val="Heading 4 Char"/>
    <w:basedOn w:val="DefaultParagraphFont"/>
    <w:link w:val="Heading4"/>
    <w:uiPriority w:val="9"/>
    <w:rsid w:val="00886D77"/>
    <w:rPr>
      <w:rFonts w:ascii="Times New Roman" w:eastAsia="Calibri" w:hAnsi="Times New Roman" w:cs="Times New Roman"/>
      <w:i/>
      <w:iCs/>
      <w:sz w:val="24"/>
      <w:szCs w:val="24"/>
      <w:lang w:bidi="th-TH"/>
    </w:rPr>
  </w:style>
  <w:style w:type="paragraph" w:styleId="BodyTextIndent">
    <w:name w:val="Body Text Indent"/>
    <w:basedOn w:val="Normal"/>
    <w:link w:val="BodyTextIndentChar"/>
    <w:uiPriority w:val="99"/>
    <w:unhideWhenUsed/>
    <w:rsid w:val="00886D77"/>
    <w:pPr>
      <w:shd w:val="clear" w:color="auto" w:fill="FFFFFF"/>
      <w:spacing w:after="0" w:line="240" w:lineRule="auto"/>
      <w:ind w:firstLine="567"/>
      <w:jc w:val="both"/>
    </w:pPr>
    <w:rPr>
      <w:spacing w:val="-4"/>
      <w:szCs w:val="24"/>
      <w:lang w:bidi="th-TH"/>
    </w:rPr>
  </w:style>
  <w:style w:type="character" w:customStyle="1" w:styleId="BodyTextIndentChar">
    <w:name w:val="Body Text Indent Char"/>
    <w:basedOn w:val="DefaultParagraphFont"/>
    <w:link w:val="BodyTextIndent"/>
    <w:uiPriority w:val="99"/>
    <w:rsid w:val="00886D77"/>
    <w:rPr>
      <w:rFonts w:ascii="Times New Roman" w:eastAsia="Calibri" w:hAnsi="Times New Roman" w:cs="Times New Roman"/>
      <w:spacing w:val="-4"/>
      <w:sz w:val="24"/>
      <w:szCs w:val="24"/>
      <w:shd w:val="clear" w:color="auto" w:fill="FFFFFF"/>
      <w:lang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E8F"/>
    <w:pPr>
      <w:spacing w:after="160" w:line="259"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886D77"/>
    <w:pPr>
      <w:keepNext/>
      <w:spacing w:after="0" w:line="240" w:lineRule="auto"/>
      <w:ind w:firstLine="540"/>
      <w:jc w:val="right"/>
      <w:outlineLvl w:val="0"/>
    </w:pPr>
    <w:rPr>
      <w:i/>
      <w:szCs w:val="24"/>
      <w:lang w:val="sv-SE"/>
    </w:rPr>
  </w:style>
  <w:style w:type="paragraph" w:styleId="Heading2">
    <w:name w:val="heading 2"/>
    <w:basedOn w:val="Normal"/>
    <w:link w:val="Heading2Char"/>
    <w:uiPriority w:val="9"/>
    <w:qFormat/>
    <w:rsid w:val="0098633C"/>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886D77"/>
    <w:pPr>
      <w:keepNext/>
      <w:spacing w:after="0" w:line="240" w:lineRule="auto"/>
      <w:jc w:val="center"/>
      <w:outlineLvl w:val="2"/>
    </w:pPr>
    <w:rPr>
      <w:b/>
      <w:bCs/>
      <w:szCs w:val="24"/>
      <w:lang w:bidi="th-TH"/>
    </w:rPr>
  </w:style>
  <w:style w:type="paragraph" w:styleId="Heading4">
    <w:name w:val="heading 4"/>
    <w:basedOn w:val="Normal"/>
    <w:next w:val="Normal"/>
    <w:link w:val="Heading4Char"/>
    <w:uiPriority w:val="9"/>
    <w:unhideWhenUsed/>
    <w:qFormat/>
    <w:rsid w:val="00886D77"/>
    <w:pPr>
      <w:keepNext/>
      <w:spacing w:before="120" w:after="0" w:line="240" w:lineRule="auto"/>
      <w:ind w:left="4321" w:firstLine="720"/>
      <w:jc w:val="center"/>
      <w:outlineLvl w:val="3"/>
    </w:pPr>
    <w:rPr>
      <w:i/>
      <w:iCs/>
      <w:szCs w:val="24"/>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84E8F"/>
    <w:pPr>
      <w:spacing w:before="100" w:beforeAutospacing="1" w:after="100" w:afterAutospacing="1" w:line="240" w:lineRule="auto"/>
    </w:pPr>
    <w:rPr>
      <w:rFonts w:eastAsia="Times New Roman"/>
      <w:szCs w:val="24"/>
    </w:rPr>
  </w:style>
  <w:style w:type="character" w:styleId="Strong">
    <w:name w:val="Strong"/>
    <w:uiPriority w:val="22"/>
    <w:qFormat/>
    <w:rsid w:val="00C84E8F"/>
    <w:rPr>
      <w:b/>
      <w:bCs/>
    </w:rPr>
  </w:style>
  <w:style w:type="table" w:styleId="TableGrid">
    <w:name w:val="Table Grid"/>
    <w:basedOn w:val="TableNormal"/>
    <w:uiPriority w:val="59"/>
    <w:rsid w:val="00C84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98633C"/>
    <w:rPr>
      <w:rFonts w:ascii="Times New Roman" w:eastAsia="Times New Roman" w:hAnsi="Times New Roman" w:cs="Times New Roman"/>
      <w:b/>
      <w:bCs/>
      <w:sz w:val="36"/>
      <w:szCs w:val="36"/>
    </w:rPr>
  </w:style>
  <w:style w:type="character" w:customStyle="1" w:styleId="jlqj4b">
    <w:name w:val="jlqj4b"/>
    <w:basedOn w:val="DefaultParagraphFont"/>
    <w:rsid w:val="0098633C"/>
  </w:style>
  <w:style w:type="character" w:customStyle="1" w:styleId="material-icons-extended">
    <w:name w:val="material-icons-extended"/>
    <w:basedOn w:val="DefaultParagraphFont"/>
    <w:rsid w:val="0098633C"/>
  </w:style>
  <w:style w:type="paragraph" w:styleId="ListParagraph">
    <w:name w:val="List Paragraph"/>
    <w:basedOn w:val="Normal"/>
    <w:uiPriority w:val="34"/>
    <w:qFormat/>
    <w:rsid w:val="00463B7E"/>
    <w:pPr>
      <w:ind w:left="720"/>
      <w:contextualSpacing/>
    </w:pPr>
  </w:style>
  <w:style w:type="paragraph" w:styleId="BalloonText">
    <w:name w:val="Balloon Text"/>
    <w:basedOn w:val="Normal"/>
    <w:link w:val="BalloonTextChar"/>
    <w:uiPriority w:val="99"/>
    <w:semiHidden/>
    <w:unhideWhenUsed/>
    <w:rsid w:val="00737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E79"/>
    <w:rPr>
      <w:rFonts w:ascii="Tahoma" w:eastAsia="Calibri" w:hAnsi="Tahoma" w:cs="Tahoma"/>
      <w:sz w:val="16"/>
      <w:szCs w:val="16"/>
    </w:rPr>
  </w:style>
  <w:style w:type="character" w:customStyle="1" w:styleId="Heading1Char">
    <w:name w:val="Heading 1 Char"/>
    <w:basedOn w:val="DefaultParagraphFont"/>
    <w:link w:val="Heading1"/>
    <w:uiPriority w:val="9"/>
    <w:rsid w:val="00886D77"/>
    <w:rPr>
      <w:rFonts w:ascii="Times New Roman" w:eastAsia="Calibri" w:hAnsi="Times New Roman" w:cs="Times New Roman"/>
      <w:i/>
      <w:sz w:val="24"/>
      <w:szCs w:val="24"/>
      <w:lang w:val="sv-SE"/>
    </w:rPr>
  </w:style>
  <w:style w:type="character" w:customStyle="1" w:styleId="Heading3Char">
    <w:name w:val="Heading 3 Char"/>
    <w:basedOn w:val="DefaultParagraphFont"/>
    <w:link w:val="Heading3"/>
    <w:uiPriority w:val="9"/>
    <w:rsid w:val="00886D77"/>
    <w:rPr>
      <w:rFonts w:ascii="Times New Roman" w:eastAsia="Calibri" w:hAnsi="Times New Roman" w:cs="Times New Roman"/>
      <w:b/>
      <w:bCs/>
      <w:sz w:val="24"/>
      <w:szCs w:val="24"/>
      <w:lang w:bidi="th-TH"/>
    </w:rPr>
  </w:style>
  <w:style w:type="character" w:customStyle="1" w:styleId="Heading4Char">
    <w:name w:val="Heading 4 Char"/>
    <w:basedOn w:val="DefaultParagraphFont"/>
    <w:link w:val="Heading4"/>
    <w:uiPriority w:val="9"/>
    <w:rsid w:val="00886D77"/>
    <w:rPr>
      <w:rFonts w:ascii="Times New Roman" w:eastAsia="Calibri" w:hAnsi="Times New Roman" w:cs="Times New Roman"/>
      <w:i/>
      <w:iCs/>
      <w:sz w:val="24"/>
      <w:szCs w:val="24"/>
      <w:lang w:bidi="th-TH"/>
    </w:rPr>
  </w:style>
  <w:style w:type="paragraph" w:styleId="BodyTextIndent">
    <w:name w:val="Body Text Indent"/>
    <w:basedOn w:val="Normal"/>
    <w:link w:val="BodyTextIndentChar"/>
    <w:uiPriority w:val="99"/>
    <w:unhideWhenUsed/>
    <w:rsid w:val="00886D77"/>
    <w:pPr>
      <w:shd w:val="clear" w:color="auto" w:fill="FFFFFF"/>
      <w:spacing w:after="0" w:line="240" w:lineRule="auto"/>
      <w:ind w:firstLine="567"/>
      <w:jc w:val="both"/>
    </w:pPr>
    <w:rPr>
      <w:spacing w:val="-4"/>
      <w:szCs w:val="24"/>
      <w:lang w:bidi="th-TH"/>
    </w:rPr>
  </w:style>
  <w:style w:type="character" w:customStyle="1" w:styleId="BodyTextIndentChar">
    <w:name w:val="Body Text Indent Char"/>
    <w:basedOn w:val="DefaultParagraphFont"/>
    <w:link w:val="BodyTextIndent"/>
    <w:uiPriority w:val="99"/>
    <w:rsid w:val="00886D77"/>
    <w:rPr>
      <w:rFonts w:ascii="Times New Roman" w:eastAsia="Calibri" w:hAnsi="Times New Roman" w:cs="Times New Roman"/>
      <w:spacing w:val="-4"/>
      <w:sz w:val="24"/>
      <w:szCs w:val="24"/>
      <w:shd w:val="clear" w:color="auto" w:fill="FFFFFF"/>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079046">
      <w:bodyDiv w:val="1"/>
      <w:marLeft w:val="0"/>
      <w:marRight w:val="0"/>
      <w:marTop w:val="0"/>
      <w:marBottom w:val="0"/>
      <w:divBdr>
        <w:top w:val="none" w:sz="0" w:space="0" w:color="auto"/>
        <w:left w:val="none" w:sz="0" w:space="0" w:color="auto"/>
        <w:bottom w:val="none" w:sz="0" w:space="0" w:color="auto"/>
        <w:right w:val="none" w:sz="0" w:space="0" w:color="auto"/>
      </w:divBdr>
      <w:divsChild>
        <w:div w:id="363331950">
          <w:marLeft w:val="0"/>
          <w:marRight w:val="0"/>
          <w:marTop w:val="0"/>
          <w:marBottom w:val="0"/>
          <w:divBdr>
            <w:top w:val="none" w:sz="0" w:space="0" w:color="auto"/>
            <w:left w:val="none" w:sz="0" w:space="0" w:color="auto"/>
            <w:bottom w:val="none" w:sz="0" w:space="0" w:color="auto"/>
            <w:right w:val="none" w:sz="0" w:space="0" w:color="auto"/>
          </w:divBdr>
          <w:divsChild>
            <w:div w:id="1274441760">
              <w:marLeft w:val="0"/>
              <w:marRight w:val="0"/>
              <w:marTop w:val="0"/>
              <w:marBottom w:val="0"/>
              <w:divBdr>
                <w:top w:val="none" w:sz="0" w:space="0" w:color="auto"/>
                <w:left w:val="none" w:sz="0" w:space="0" w:color="auto"/>
                <w:bottom w:val="none" w:sz="0" w:space="0" w:color="auto"/>
                <w:right w:val="none" w:sz="0" w:space="0" w:color="auto"/>
              </w:divBdr>
              <w:divsChild>
                <w:div w:id="1444766725">
                  <w:marLeft w:val="0"/>
                  <w:marRight w:val="0"/>
                  <w:marTop w:val="0"/>
                  <w:marBottom w:val="0"/>
                  <w:divBdr>
                    <w:top w:val="none" w:sz="0" w:space="0" w:color="auto"/>
                    <w:left w:val="none" w:sz="0" w:space="0" w:color="auto"/>
                    <w:bottom w:val="none" w:sz="0" w:space="0" w:color="auto"/>
                    <w:right w:val="none" w:sz="0" w:space="0" w:color="auto"/>
                  </w:divBdr>
                  <w:divsChild>
                    <w:div w:id="258609845">
                      <w:marLeft w:val="0"/>
                      <w:marRight w:val="0"/>
                      <w:marTop w:val="0"/>
                      <w:marBottom w:val="0"/>
                      <w:divBdr>
                        <w:top w:val="none" w:sz="0" w:space="0" w:color="auto"/>
                        <w:left w:val="none" w:sz="0" w:space="0" w:color="auto"/>
                        <w:bottom w:val="none" w:sz="0" w:space="0" w:color="auto"/>
                        <w:right w:val="none" w:sz="0" w:space="0" w:color="auto"/>
                      </w:divBdr>
                      <w:divsChild>
                        <w:div w:id="1644963319">
                          <w:marLeft w:val="0"/>
                          <w:marRight w:val="0"/>
                          <w:marTop w:val="0"/>
                          <w:marBottom w:val="0"/>
                          <w:divBdr>
                            <w:top w:val="none" w:sz="0" w:space="0" w:color="auto"/>
                            <w:left w:val="none" w:sz="0" w:space="0" w:color="auto"/>
                            <w:bottom w:val="none" w:sz="0" w:space="0" w:color="auto"/>
                            <w:right w:val="none" w:sz="0" w:space="0" w:color="auto"/>
                          </w:divBdr>
                          <w:divsChild>
                            <w:div w:id="467673662">
                              <w:marLeft w:val="0"/>
                              <w:marRight w:val="0"/>
                              <w:marTop w:val="0"/>
                              <w:marBottom w:val="0"/>
                              <w:divBdr>
                                <w:top w:val="none" w:sz="0" w:space="0" w:color="auto"/>
                                <w:left w:val="none" w:sz="0" w:space="0" w:color="auto"/>
                                <w:bottom w:val="none" w:sz="0" w:space="0" w:color="auto"/>
                                <w:right w:val="none" w:sz="0" w:space="0" w:color="auto"/>
                              </w:divBdr>
                            </w:div>
                            <w:div w:id="1347096736">
                              <w:marLeft w:val="0"/>
                              <w:marRight w:val="0"/>
                              <w:marTop w:val="100"/>
                              <w:marBottom w:val="0"/>
                              <w:divBdr>
                                <w:top w:val="none" w:sz="0" w:space="0" w:color="auto"/>
                                <w:left w:val="none" w:sz="0" w:space="0" w:color="auto"/>
                                <w:bottom w:val="none" w:sz="0" w:space="0" w:color="auto"/>
                                <w:right w:val="none" w:sz="0" w:space="0" w:color="auto"/>
                              </w:divBdr>
                              <w:divsChild>
                                <w:div w:id="842088735">
                                  <w:marLeft w:val="0"/>
                                  <w:marRight w:val="0"/>
                                  <w:marTop w:val="0"/>
                                  <w:marBottom w:val="0"/>
                                  <w:divBdr>
                                    <w:top w:val="none" w:sz="0" w:space="0" w:color="auto"/>
                                    <w:left w:val="none" w:sz="0" w:space="0" w:color="auto"/>
                                    <w:bottom w:val="none" w:sz="0" w:space="0" w:color="auto"/>
                                    <w:right w:val="none" w:sz="0" w:space="0" w:color="auto"/>
                                  </w:divBdr>
                                  <w:divsChild>
                                    <w:div w:id="1239557114">
                                      <w:marLeft w:val="0"/>
                                      <w:marRight w:val="0"/>
                                      <w:marTop w:val="0"/>
                                      <w:marBottom w:val="0"/>
                                      <w:divBdr>
                                        <w:top w:val="none" w:sz="0" w:space="0" w:color="auto"/>
                                        <w:left w:val="none" w:sz="0" w:space="0" w:color="auto"/>
                                        <w:bottom w:val="none" w:sz="0" w:space="0" w:color="auto"/>
                                        <w:right w:val="none" w:sz="0" w:space="0" w:color="auto"/>
                                      </w:divBdr>
                                      <w:divsChild>
                                        <w:div w:id="65661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19285">
                                  <w:marLeft w:val="0"/>
                                  <w:marRight w:val="0"/>
                                  <w:marTop w:val="0"/>
                                  <w:marBottom w:val="0"/>
                                  <w:divBdr>
                                    <w:top w:val="none" w:sz="0" w:space="0" w:color="auto"/>
                                    <w:left w:val="none" w:sz="0" w:space="0" w:color="auto"/>
                                    <w:bottom w:val="none" w:sz="0" w:space="0" w:color="auto"/>
                                    <w:right w:val="none" w:sz="0" w:space="0" w:color="auto"/>
                                  </w:divBdr>
                                  <w:divsChild>
                                    <w:div w:id="1797093621">
                                      <w:marLeft w:val="0"/>
                                      <w:marRight w:val="0"/>
                                      <w:marTop w:val="0"/>
                                      <w:marBottom w:val="0"/>
                                      <w:divBdr>
                                        <w:top w:val="none" w:sz="0" w:space="0" w:color="auto"/>
                                        <w:left w:val="none" w:sz="0" w:space="0" w:color="auto"/>
                                        <w:bottom w:val="none" w:sz="0" w:space="0" w:color="auto"/>
                                        <w:right w:val="none" w:sz="0" w:space="0" w:color="auto"/>
                                      </w:divBdr>
                                    </w:div>
                                  </w:divsChild>
                                </w:div>
                                <w:div w:id="2030065315">
                                  <w:marLeft w:val="0"/>
                                  <w:marRight w:val="0"/>
                                  <w:marTop w:val="0"/>
                                  <w:marBottom w:val="0"/>
                                  <w:divBdr>
                                    <w:top w:val="none" w:sz="0" w:space="0" w:color="auto"/>
                                    <w:left w:val="none" w:sz="0" w:space="0" w:color="auto"/>
                                    <w:bottom w:val="none" w:sz="0" w:space="0" w:color="auto"/>
                                    <w:right w:val="none" w:sz="0" w:space="0" w:color="auto"/>
                                  </w:divBdr>
                                  <w:divsChild>
                                    <w:div w:id="1514416751">
                                      <w:marLeft w:val="0"/>
                                      <w:marRight w:val="0"/>
                                      <w:marTop w:val="0"/>
                                      <w:marBottom w:val="0"/>
                                      <w:divBdr>
                                        <w:top w:val="none" w:sz="0" w:space="0" w:color="auto"/>
                                        <w:left w:val="none" w:sz="0" w:space="0" w:color="auto"/>
                                        <w:bottom w:val="none" w:sz="0" w:space="0" w:color="auto"/>
                                        <w:right w:val="none" w:sz="0" w:space="0" w:color="auto"/>
                                      </w:divBdr>
                                      <w:divsChild>
                                        <w:div w:id="1866675640">
                                          <w:marLeft w:val="0"/>
                                          <w:marRight w:val="0"/>
                                          <w:marTop w:val="0"/>
                                          <w:marBottom w:val="0"/>
                                          <w:divBdr>
                                            <w:top w:val="none" w:sz="0" w:space="0" w:color="auto"/>
                                            <w:left w:val="none" w:sz="0" w:space="0" w:color="auto"/>
                                            <w:bottom w:val="none" w:sz="0" w:space="0" w:color="auto"/>
                                            <w:right w:val="none" w:sz="0" w:space="0" w:color="auto"/>
                                          </w:divBdr>
                                          <w:divsChild>
                                            <w:div w:id="103219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246700">
                      <w:marLeft w:val="0"/>
                      <w:marRight w:val="0"/>
                      <w:marTop w:val="0"/>
                      <w:marBottom w:val="0"/>
                      <w:divBdr>
                        <w:top w:val="none" w:sz="0" w:space="0" w:color="auto"/>
                        <w:left w:val="none" w:sz="0" w:space="0" w:color="auto"/>
                        <w:bottom w:val="none" w:sz="0" w:space="0" w:color="auto"/>
                        <w:right w:val="none" w:sz="0" w:space="0" w:color="auto"/>
                      </w:divBdr>
                      <w:divsChild>
                        <w:div w:id="1501652493">
                          <w:marLeft w:val="0"/>
                          <w:marRight w:val="0"/>
                          <w:marTop w:val="0"/>
                          <w:marBottom w:val="0"/>
                          <w:divBdr>
                            <w:top w:val="none" w:sz="0" w:space="0" w:color="auto"/>
                            <w:left w:val="none" w:sz="0" w:space="0" w:color="auto"/>
                            <w:bottom w:val="none" w:sz="0" w:space="0" w:color="auto"/>
                            <w:right w:val="none" w:sz="0" w:space="0" w:color="auto"/>
                          </w:divBdr>
                          <w:divsChild>
                            <w:div w:id="1065450624">
                              <w:marLeft w:val="0"/>
                              <w:marRight w:val="0"/>
                              <w:marTop w:val="0"/>
                              <w:marBottom w:val="0"/>
                              <w:divBdr>
                                <w:top w:val="none" w:sz="0" w:space="0" w:color="auto"/>
                                <w:left w:val="none" w:sz="0" w:space="0" w:color="auto"/>
                                <w:bottom w:val="none" w:sz="0" w:space="0" w:color="auto"/>
                                <w:right w:val="none" w:sz="0" w:space="0" w:color="auto"/>
                              </w:divBdr>
                              <w:divsChild>
                                <w:div w:id="8776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600309">
          <w:marLeft w:val="0"/>
          <w:marRight w:val="0"/>
          <w:marTop w:val="0"/>
          <w:marBottom w:val="0"/>
          <w:divBdr>
            <w:top w:val="none" w:sz="0" w:space="0" w:color="auto"/>
            <w:left w:val="none" w:sz="0" w:space="0" w:color="auto"/>
            <w:bottom w:val="none" w:sz="0" w:space="0" w:color="auto"/>
            <w:right w:val="none" w:sz="0" w:space="0" w:color="auto"/>
          </w:divBdr>
          <w:divsChild>
            <w:div w:id="18672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19366">
      <w:bodyDiv w:val="1"/>
      <w:marLeft w:val="0"/>
      <w:marRight w:val="0"/>
      <w:marTop w:val="0"/>
      <w:marBottom w:val="0"/>
      <w:divBdr>
        <w:top w:val="none" w:sz="0" w:space="0" w:color="auto"/>
        <w:left w:val="none" w:sz="0" w:space="0" w:color="auto"/>
        <w:bottom w:val="none" w:sz="0" w:space="0" w:color="auto"/>
        <w:right w:val="none" w:sz="0" w:space="0" w:color="auto"/>
      </w:divBdr>
      <w:divsChild>
        <w:div w:id="1314143617">
          <w:marLeft w:val="0"/>
          <w:marRight w:val="0"/>
          <w:marTop w:val="0"/>
          <w:marBottom w:val="0"/>
          <w:divBdr>
            <w:top w:val="none" w:sz="0" w:space="0" w:color="auto"/>
            <w:left w:val="none" w:sz="0" w:space="0" w:color="auto"/>
            <w:bottom w:val="none" w:sz="0" w:space="0" w:color="auto"/>
            <w:right w:val="none" w:sz="0" w:space="0" w:color="auto"/>
          </w:divBdr>
          <w:divsChild>
            <w:div w:id="1550804134">
              <w:marLeft w:val="0"/>
              <w:marRight w:val="0"/>
              <w:marTop w:val="0"/>
              <w:marBottom w:val="0"/>
              <w:divBdr>
                <w:top w:val="none" w:sz="0" w:space="0" w:color="auto"/>
                <w:left w:val="none" w:sz="0" w:space="0" w:color="auto"/>
                <w:bottom w:val="none" w:sz="0" w:space="0" w:color="auto"/>
                <w:right w:val="none" w:sz="0" w:space="0" w:color="auto"/>
              </w:divBdr>
              <w:divsChild>
                <w:div w:id="779882202">
                  <w:marLeft w:val="0"/>
                  <w:marRight w:val="0"/>
                  <w:marTop w:val="0"/>
                  <w:marBottom w:val="0"/>
                  <w:divBdr>
                    <w:top w:val="none" w:sz="0" w:space="0" w:color="auto"/>
                    <w:left w:val="none" w:sz="0" w:space="0" w:color="auto"/>
                    <w:bottom w:val="none" w:sz="0" w:space="0" w:color="auto"/>
                    <w:right w:val="none" w:sz="0" w:space="0" w:color="auto"/>
                  </w:divBdr>
                  <w:divsChild>
                    <w:div w:id="1300644937">
                      <w:marLeft w:val="0"/>
                      <w:marRight w:val="0"/>
                      <w:marTop w:val="0"/>
                      <w:marBottom w:val="0"/>
                      <w:divBdr>
                        <w:top w:val="none" w:sz="0" w:space="0" w:color="auto"/>
                        <w:left w:val="none" w:sz="0" w:space="0" w:color="auto"/>
                        <w:bottom w:val="none" w:sz="0" w:space="0" w:color="auto"/>
                        <w:right w:val="none" w:sz="0" w:space="0" w:color="auto"/>
                      </w:divBdr>
                      <w:divsChild>
                        <w:div w:id="1402291120">
                          <w:marLeft w:val="0"/>
                          <w:marRight w:val="0"/>
                          <w:marTop w:val="0"/>
                          <w:marBottom w:val="0"/>
                          <w:divBdr>
                            <w:top w:val="none" w:sz="0" w:space="0" w:color="auto"/>
                            <w:left w:val="none" w:sz="0" w:space="0" w:color="auto"/>
                            <w:bottom w:val="none" w:sz="0" w:space="0" w:color="auto"/>
                            <w:right w:val="none" w:sz="0" w:space="0" w:color="auto"/>
                          </w:divBdr>
                          <w:divsChild>
                            <w:div w:id="588386669">
                              <w:marLeft w:val="0"/>
                              <w:marRight w:val="0"/>
                              <w:marTop w:val="0"/>
                              <w:marBottom w:val="0"/>
                              <w:divBdr>
                                <w:top w:val="none" w:sz="0" w:space="0" w:color="auto"/>
                                <w:left w:val="none" w:sz="0" w:space="0" w:color="auto"/>
                                <w:bottom w:val="none" w:sz="0" w:space="0" w:color="auto"/>
                                <w:right w:val="none" w:sz="0" w:space="0" w:color="auto"/>
                              </w:divBdr>
                            </w:div>
                            <w:div w:id="1587837949">
                              <w:marLeft w:val="0"/>
                              <w:marRight w:val="0"/>
                              <w:marTop w:val="100"/>
                              <w:marBottom w:val="0"/>
                              <w:divBdr>
                                <w:top w:val="none" w:sz="0" w:space="0" w:color="auto"/>
                                <w:left w:val="none" w:sz="0" w:space="0" w:color="auto"/>
                                <w:bottom w:val="none" w:sz="0" w:space="0" w:color="auto"/>
                                <w:right w:val="none" w:sz="0" w:space="0" w:color="auto"/>
                              </w:divBdr>
                              <w:divsChild>
                                <w:div w:id="1600482515">
                                  <w:marLeft w:val="0"/>
                                  <w:marRight w:val="0"/>
                                  <w:marTop w:val="0"/>
                                  <w:marBottom w:val="0"/>
                                  <w:divBdr>
                                    <w:top w:val="none" w:sz="0" w:space="0" w:color="auto"/>
                                    <w:left w:val="none" w:sz="0" w:space="0" w:color="auto"/>
                                    <w:bottom w:val="none" w:sz="0" w:space="0" w:color="auto"/>
                                    <w:right w:val="none" w:sz="0" w:space="0" w:color="auto"/>
                                  </w:divBdr>
                                  <w:divsChild>
                                    <w:div w:id="1589382150">
                                      <w:marLeft w:val="0"/>
                                      <w:marRight w:val="0"/>
                                      <w:marTop w:val="0"/>
                                      <w:marBottom w:val="0"/>
                                      <w:divBdr>
                                        <w:top w:val="none" w:sz="0" w:space="0" w:color="auto"/>
                                        <w:left w:val="none" w:sz="0" w:space="0" w:color="auto"/>
                                        <w:bottom w:val="none" w:sz="0" w:space="0" w:color="auto"/>
                                        <w:right w:val="none" w:sz="0" w:space="0" w:color="auto"/>
                                      </w:divBdr>
                                      <w:divsChild>
                                        <w:div w:id="3788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53793">
                                  <w:marLeft w:val="0"/>
                                  <w:marRight w:val="0"/>
                                  <w:marTop w:val="0"/>
                                  <w:marBottom w:val="0"/>
                                  <w:divBdr>
                                    <w:top w:val="none" w:sz="0" w:space="0" w:color="auto"/>
                                    <w:left w:val="none" w:sz="0" w:space="0" w:color="auto"/>
                                    <w:bottom w:val="none" w:sz="0" w:space="0" w:color="auto"/>
                                    <w:right w:val="none" w:sz="0" w:space="0" w:color="auto"/>
                                  </w:divBdr>
                                  <w:divsChild>
                                    <w:div w:id="102772044">
                                      <w:marLeft w:val="0"/>
                                      <w:marRight w:val="0"/>
                                      <w:marTop w:val="0"/>
                                      <w:marBottom w:val="0"/>
                                      <w:divBdr>
                                        <w:top w:val="none" w:sz="0" w:space="0" w:color="auto"/>
                                        <w:left w:val="none" w:sz="0" w:space="0" w:color="auto"/>
                                        <w:bottom w:val="none" w:sz="0" w:space="0" w:color="auto"/>
                                        <w:right w:val="none" w:sz="0" w:space="0" w:color="auto"/>
                                      </w:divBdr>
                                    </w:div>
                                  </w:divsChild>
                                </w:div>
                                <w:div w:id="1864705466">
                                  <w:marLeft w:val="0"/>
                                  <w:marRight w:val="0"/>
                                  <w:marTop w:val="0"/>
                                  <w:marBottom w:val="0"/>
                                  <w:divBdr>
                                    <w:top w:val="none" w:sz="0" w:space="0" w:color="auto"/>
                                    <w:left w:val="none" w:sz="0" w:space="0" w:color="auto"/>
                                    <w:bottom w:val="none" w:sz="0" w:space="0" w:color="auto"/>
                                    <w:right w:val="none" w:sz="0" w:space="0" w:color="auto"/>
                                  </w:divBdr>
                                  <w:divsChild>
                                    <w:div w:id="925067024">
                                      <w:marLeft w:val="0"/>
                                      <w:marRight w:val="0"/>
                                      <w:marTop w:val="0"/>
                                      <w:marBottom w:val="0"/>
                                      <w:divBdr>
                                        <w:top w:val="none" w:sz="0" w:space="0" w:color="auto"/>
                                        <w:left w:val="none" w:sz="0" w:space="0" w:color="auto"/>
                                        <w:bottom w:val="none" w:sz="0" w:space="0" w:color="auto"/>
                                        <w:right w:val="none" w:sz="0" w:space="0" w:color="auto"/>
                                      </w:divBdr>
                                      <w:divsChild>
                                        <w:div w:id="457603816">
                                          <w:marLeft w:val="0"/>
                                          <w:marRight w:val="0"/>
                                          <w:marTop w:val="0"/>
                                          <w:marBottom w:val="0"/>
                                          <w:divBdr>
                                            <w:top w:val="none" w:sz="0" w:space="0" w:color="auto"/>
                                            <w:left w:val="none" w:sz="0" w:space="0" w:color="auto"/>
                                            <w:bottom w:val="none" w:sz="0" w:space="0" w:color="auto"/>
                                            <w:right w:val="none" w:sz="0" w:space="0" w:color="auto"/>
                                          </w:divBdr>
                                          <w:divsChild>
                                            <w:div w:id="600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661380">
                      <w:marLeft w:val="0"/>
                      <w:marRight w:val="0"/>
                      <w:marTop w:val="0"/>
                      <w:marBottom w:val="0"/>
                      <w:divBdr>
                        <w:top w:val="none" w:sz="0" w:space="0" w:color="auto"/>
                        <w:left w:val="none" w:sz="0" w:space="0" w:color="auto"/>
                        <w:bottom w:val="none" w:sz="0" w:space="0" w:color="auto"/>
                        <w:right w:val="none" w:sz="0" w:space="0" w:color="auto"/>
                      </w:divBdr>
                      <w:divsChild>
                        <w:div w:id="545601246">
                          <w:marLeft w:val="0"/>
                          <w:marRight w:val="0"/>
                          <w:marTop w:val="0"/>
                          <w:marBottom w:val="0"/>
                          <w:divBdr>
                            <w:top w:val="none" w:sz="0" w:space="0" w:color="auto"/>
                            <w:left w:val="none" w:sz="0" w:space="0" w:color="auto"/>
                            <w:bottom w:val="none" w:sz="0" w:space="0" w:color="auto"/>
                            <w:right w:val="none" w:sz="0" w:space="0" w:color="auto"/>
                          </w:divBdr>
                          <w:divsChild>
                            <w:div w:id="237981836">
                              <w:marLeft w:val="0"/>
                              <w:marRight w:val="0"/>
                              <w:marTop w:val="0"/>
                              <w:marBottom w:val="0"/>
                              <w:divBdr>
                                <w:top w:val="none" w:sz="0" w:space="0" w:color="auto"/>
                                <w:left w:val="none" w:sz="0" w:space="0" w:color="auto"/>
                                <w:bottom w:val="none" w:sz="0" w:space="0" w:color="auto"/>
                                <w:right w:val="none" w:sz="0" w:space="0" w:color="auto"/>
                              </w:divBdr>
                              <w:divsChild>
                                <w:div w:id="78388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789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409EC-0880-401B-9A34-7AC2FA3E2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cp:lastPrinted>2021-01-15T03:13:00Z</cp:lastPrinted>
  <dcterms:created xsi:type="dcterms:W3CDTF">2021-01-18T03:21:00Z</dcterms:created>
  <dcterms:modified xsi:type="dcterms:W3CDTF">2021-01-18T03:21:00Z</dcterms:modified>
</cp:coreProperties>
</file>