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D54" w:rsidRPr="0070413B" w:rsidRDefault="001C3A12" w:rsidP="0070413B">
      <w:pPr>
        <w:pStyle w:val="Heading1"/>
        <w:spacing w:line="288" w:lineRule="auto"/>
        <w:ind w:left="0"/>
        <w:rPr>
          <w:rFonts w:asciiTheme="majorHAnsi" w:hAnsiTheme="majorHAnsi" w:cstheme="majorHAnsi"/>
          <w:b w:val="0"/>
          <w:color w:val="000000" w:themeColor="text1"/>
          <w:sz w:val="26"/>
          <w:szCs w:val="26"/>
        </w:rPr>
      </w:pPr>
      <w:r w:rsidRPr="0070413B">
        <w:rPr>
          <w:b w:val="0"/>
          <w:sz w:val="26"/>
          <w:szCs w:val="26"/>
        </w:rPr>
        <w:t xml:space="preserve">      </w:t>
      </w:r>
      <w:r w:rsidR="00F00C30" w:rsidRPr="0070413B">
        <w:rPr>
          <w:rFonts w:asciiTheme="majorHAnsi" w:hAnsiTheme="majorHAnsi" w:cstheme="majorHAnsi"/>
          <w:b w:val="0"/>
          <w:color w:val="000000" w:themeColor="text1"/>
          <w:sz w:val="26"/>
          <w:szCs w:val="26"/>
        </w:rPr>
        <w:t>ĐẠI HỌC THÁI NGUYÊN</w:t>
      </w:r>
    </w:p>
    <w:p w:rsidR="00EF6D54" w:rsidRPr="0070413B" w:rsidRDefault="00F00C30" w:rsidP="0070413B">
      <w:pPr>
        <w:pStyle w:val="Heading1"/>
        <w:spacing w:line="288" w:lineRule="auto"/>
        <w:ind w:left="0"/>
        <w:rPr>
          <w:rFonts w:asciiTheme="majorHAnsi" w:hAnsiTheme="majorHAnsi" w:cstheme="majorHAnsi"/>
          <w:b w:val="0"/>
          <w:color w:val="000000" w:themeColor="text1"/>
          <w:sz w:val="26"/>
          <w:szCs w:val="26"/>
        </w:rPr>
      </w:pPr>
      <w:r w:rsidRPr="0070413B">
        <w:rPr>
          <w:rFonts w:asciiTheme="majorHAnsi" w:hAnsiTheme="majorHAnsi" w:cstheme="majorHAnsi"/>
          <w:color w:val="000000" w:themeColor="text1"/>
          <w:sz w:val="26"/>
          <w:szCs w:val="26"/>
        </w:rPr>
        <w:t>Đơn vị: Trường Đại học Y Dược</w:t>
      </w:r>
    </w:p>
    <w:p w:rsidR="00EF6D54" w:rsidRPr="0070413B" w:rsidRDefault="00E25745" w:rsidP="0070413B">
      <w:pPr>
        <w:pStyle w:val="BodyText"/>
        <w:spacing w:line="288" w:lineRule="auto"/>
        <w:rPr>
          <w:rFonts w:asciiTheme="majorHAnsi" w:hAnsiTheme="majorHAnsi" w:cstheme="majorHAnsi"/>
          <w:b/>
          <w:color w:val="000000" w:themeColor="text1"/>
          <w:sz w:val="26"/>
          <w:szCs w:val="26"/>
        </w:rPr>
      </w:pPr>
      <w:r w:rsidRPr="00E25745">
        <w:rPr>
          <w:rFonts w:asciiTheme="majorHAnsi" w:hAnsiTheme="majorHAnsi" w:cstheme="majorHAnsi"/>
          <w:color w:val="000000" w:themeColor="text1"/>
          <w:sz w:val="26"/>
          <w:szCs w:val="26"/>
        </w:rPr>
        <w:pict>
          <v:line id="_x0000_s1027" style="position:absolute;z-index:251662336;mso-wrap-distance-left:0;mso-wrap-distance-right:0;mso-position-horizontal-relative:page" from="140.55pt,2.85pt" to="245.55pt,2.85pt" strokeweight=".72pt">
            <w10:wrap type="topAndBottom" anchorx="page"/>
          </v:line>
        </w:pict>
      </w:r>
    </w:p>
    <w:p w:rsidR="00EF6D54" w:rsidRPr="0070413B" w:rsidRDefault="00F00C30" w:rsidP="0070413B">
      <w:pPr>
        <w:pStyle w:val="Heading1"/>
        <w:spacing w:line="288" w:lineRule="auto"/>
        <w:ind w:left="300"/>
        <w:jc w:val="center"/>
        <w:rPr>
          <w:rFonts w:asciiTheme="majorHAnsi" w:hAnsiTheme="majorHAnsi" w:cstheme="majorHAnsi"/>
          <w:color w:val="000000" w:themeColor="text1"/>
          <w:sz w:val="26"/>
          <w:szCs w:val="26"/>
        </w:rPr>
      </w:pPr>
      <w:r w:rsidRPr="0070413B">
        <w:rPr>
          <w:rFonts w:asciiTheme="majorHAnsi" w:hAnsiTheme="majorHAnsi" w:cstheme="majorHAnsi"/>
          <w:color w:val="000000" w:themeColor="text1"/>
          <w:sz w:val="26"/>
          <w:szCs w:val="26"/>
        </w:rPr>
        <w:t>THÔNG TIN KẾT QUẢ NGHIÊN CỨU</w:t>
      </w:r>
    </w:p>
    <w:p w:rsidR="00EF6D54" w:rsidRPr="0070413B" w:rsidRDefault="00EF6D54" w:rsidP="0070413B">
      <w:pPr>
        <w:tabs>
          <w:tab w:val="left" w:pos="1257"/>
        </w:tabs>
        <w:spacing w:line="288" w:lineRule="auto"/>
        <w:rPr>
          <w:rFonts w:asciiTheme="majorHAnsi" w:hAnsiTheme="majorHAnsi" w:cstheme="majorHAnsi"/>
          <w:b/>
          <w:color w:val="000000" w:themeColor="text1"/>
          <w:sz w:val="26"/>
          <w:szCs w:val="26"/>
        </w:rPr>
      </w:pPr>
    </w:p>
    <w:p w:rsidR="00EF6D54" w:rsidRPr="0070413B" w:rsidRDefault="00EF6D54" w:rsidP="0070413B">
      <w:pPr>
        <w:tabs>
          <w:tab w:val="left" w:pos="1257"/>
        </w:tabs>
        <w:spacing w:line="288" w:lineRule="auto"/>
        <w:rPr>
          <w:rFonts w:asciiTheme="majorHAnsi" w:hAnsiTheme="majorHAnsi" w:cstheme="majorHAnsi"/>
          <w:b/>
          <w:color w:val="000000" w:themeColor="text1"/>
          <w:sz w:val="26"/>
          <w:szCs w:val="26"/>
        </w:rPr>
      </w:pPr>
      <w:r w:rsidRPr="0070413B">
        <w:rPr>
          <w:rFonts w:asciiTheme="majorHAnsi" w:hAnsiTheme="majorHAnsi" w:cstheme="majorHAnsi"/>
          <w:b/>
          <w:color w:val="000000" w:themeColor="text1"/>
          <w:sz w:val="26"/>
          <w:szCs w:val="26"/>
        </w:rPr>
        <w:t xml:space="preserve">  1. </w:t>
      </w:r>
      <w:r w:rsidR="006B576C" w:rsidRPr="0070413B">
        <w:rPr>
          <w:rFonts w:asciiTheme="majorHAnsi" w:hAnsiTheme="majorHAnsi" w:cstheme="majorHAnsi"/>
          <w:b/>
          <w:color w:val="000000" w:themeColor="text1"/>
          <w:sz w:val="26"/>
          <w:szCs w:val="26"/>
        </w:rPr>
        <w:t>Thông tin chung</w:t>
      </w:r>
    </w:p>
    <w:p w:rsidR="00EF6D54" w:rsidRPr="0070413B" w:rsidRDefault="006B576C" w:rsidP="0070413B">
      <w:pPr>
        <w:pStyle w:val="Heading2"/>
        <w:spacing w:line="288" w:lineRule="auto"/>
        <w:ind w:left="0" w:right="598"/>
        <w:rPr>
          <w:rFonts w:asciiTheme="majorHAnsi" w:hAnsiTheme="majorHAnsi" w:cstheme="majorHAnsi"/>
          <w:color w:val="000000" w:themeColor="text1"/>
          <w:sz w:val="26"/>
          <w:szCs w:val="26"/>
        </w:rPr>
      </w:pPr>
      <w:r w:rsidRPr="0070413B">
        <w:rPr>
          <w:rFonts w:asciiTheme="majorHAnsi" w:hAnsiTheme="majorHAnsi" w:cstheme="majorHAnsi"/>
          <w:b w:val="0"/>
          <w:i w:val="0"/>
          <w:color w:val="000000" w:themeColor="text1"/>
          <w:sz w:val="26"/>
          <w:szCs w:val="26"/>
        </w:rPr>
        <w:t>Tên đề tài</w:t>
      </w:r>
      <w:r w:rsidR="00EF6D54" w:rsidRPr="0070413B">
        <w:rPr>
          <w:rFonts w:asciiTheme="majorHAnsi" w:hAnsiTheme="majorHAnsi" w:cstheme="majorHAnsi"/>
          <w:b w:val="0"/>
          <w:i w:val="0"/>
          <w:color w:val="000000" w:themeColor="text1"/>
          <w:sz w:val="26"/>
          <w:szCs w:val="26"/>
        </w:rPr>
        <w:t>:</w:t>
      </w:r>
      <w:r w:rsidR="00EF6D54" w:rsidRPr="0070413B">
        <w:rPr>
          <w:rFonts w:asciiTheme="majorHAnsi" w:hAnsiTheme="majorHAnsi" w:cstheme="majorHAnsi"/>
          <w:color w:val="000000" w:themeColor="text1"/>
          <w:spacing w:val="-14"/>
          <w:sz w:val="26"/>
          <w:szCs w:val="26"/>
        </w:rPr>
        <w:t xml:space="preserve"> </w:t>
      </w:r>
      <w:r w:rsidRPr="0070413B">
        <w:rPr>
          <w:rFonts w:asciiTheme="majorHAnsi" w:hAnsiTheme="majorHAnsi" w:cstheme="majorHAnsi"/>
          <w:color w:val="000000" w:themeColor="text1"/>
          <w:spacing w:val="-2"/>
          <w:sz w:val="26"/>
          <w:szCs w:val="26"/>
        </w:rPr>
        <w:t>“Hiệu quả của mô hình truyền thông giáo dục dinh dưỡng nhằm cải thiện một số yếu tố nguy cơ tăng huyết áp tại cộng đồng</w:t>
      </w:r>
      <w:r w:rsidR="00EF6D54" w:rsidRPr="0070413B">
        <w:rPr>
          <w:rFonts w:asciiTheme="majorHAnsi" w:hAnsiTheme="majorHAnsi" w:cstheme="majorHAnsi"/>
          <w:color w:val="000000" w:themeColor="text1"/>
          <w:spacing w:val="-2"/>
          <w:sz w:val="26"/>
          <w:szCs w:val="26"/>
        </w:rPr>
        <w:t>”</w:t>
      </w:r>
    </w:p>
    <w:p w:rsidR="00EF6D54" w:rsidRPr="0070413B" w:rsidRDefault="006B576C" w:rsidP="0070413B">
      <w:pPr>
        <w:pStyle w:val="BodyText"/>
        <w:spacing w:line="288" w:lineRule="auto"/>
        <w:rPr>
          <w:rFonts w:asciiTheme="majorHAnsi" w:hAnsiTheme="majorHAnsi" w:cstheme="majorHAnsi"/>
          <w:color w:val="000000" w:themeColor="text1"/>
          <w:sz w:val="26"/>
          <w:szCs w:val="26"/>
        </w:rPr>
      </w:pPr>
      <w:r w:rsidRPr="0070413B">
        <w:rPr>
          <w:rFonts w:asciiTheme="majorHAnsi" w:hAnsiTheme="majorHAnsi" w:cstheme="majorHAnsi"/>
          <w:color w:val="000000" w:themeColor="text1"/>
          <w:sz w:val="26"/>
          <w:szCs w:val="26"/>
        </w:rPr>
        <w:t xml:space="preserve"> Mã số</w:t>
      </w:r>
      <w:r w:rsidR="00EF6D54" w:rsidRPr="0070413B">
        <w:rPr>
          <w:rFonts w:asciiTheme="majorHAnsi" w:hAnsiTheme="majorHAnsi" w:cstheme="majorHAnsi"/>
          <w:color w:val="000000" w:themeColor="text1"/>
          <w:sz w:val="26"/>
          <w:szCs w:val="26"/>
        </w:rPr>
        <w:t>: ĐH2014-TN05-02</w:t>
      </w:r>
    </w:p>
    <w:p w:rsidR="00EF6D54" w:rsidRPr="0070413B" w:rsidRDefault="00EF6D54" w:rsidP="0070413B">
      <w:pPr>
        <w:pStyle w:val="BodyText"/>
        <w:spacing w:line="288" w:lineRule="auto"/>
        <w:rPr>
          <w:rFonts w:asciiTheme="majorHAnsi" w:hAnsiTheme="majorHAnsi" w:cstheme="majorHAnsi"/>
          <w:color w:val="000000" w:themeColor="text1"/>
          <w:sz w:val="26"/>
          <w:szCs w:val="26"/>
        </w:rPr>
      </w:pPr>
      <w:r w:rsidRPr="0070413B">
        <w:rPr>
          <w:rFonts w:asciiTheme="majorHAnsi" w:hAnsiTheme="majorHAnsi" w:cstheme="majorHAnsi"/>
          <w:color w:val="000000" w:themeColor="text1"/>
          <w:sz w:val="26"/>
          <w:szCs w:val="26"/>
        </w:rPr>
        <w:t xml:space="preserve"> </w:t>
      </w:r>
      <w:r w:rsidR="006B576C" w:rsidRPr="0070413B">
        <w:rPr>
          <w:rFonts w:asciiTheme="majorHAnsi" w:hAnsiTheme="majorHAnsi" w:cstheme="majorHAnsi"/>
          <w:color w:val="000000" w:themeColor="text1"/>
          <w:sz w:val="26"/>
          <w:szCs w:val="26"/>
        </w:rPr>
        <w:t>Chủ nhiệm: TS. Trương Thị Thùy Dương</w:t>
      </w:r>
      <w:r w:rsidRPr="0070413B">
        <w:rPr>
          <w:rFonts w:asciiTheme="majorHAnsi" w:hAnsiTheme="majorHAnsi" w:cstheme="majorHAnsi"/>
          <w:color w:val="000000" w:themeColor="text1"/>
          <w:sz w:val="26"/>
          <w:szCs w:val="26"/>
        </w:rPr>
        <w:t xml:space="preserve"> </w:t>
      </w:r>
    </w:p>
    <w:p w:rsidR="00EF6D54" w:rsidRPr="0070413B" w:rsidRDefault="006B576C" w:rsidP="0070413B">
      <w:pPr>
        <w:pStyle w:val="BodyText"/>
        <w:spacing w:line="288" w:lineRule="auto"/>
        <w:rPr>
          <w:rFonts w:asciiTheme="majorHAnsi" w:hAnsiTheme="majorHAnsi" w:cstheme="majorHAnsi"/>
          <w:color w:val="000000" w:themeColor="text1"/>
          <w:spacing w:val="-4"/>
          <w:sz w:val="26"/>
          <w:szCs w:val="26"/>
        </w:rPr>
      </w:pPr>
      <w:r w:rsidRPr="0070413B">
        <w:rPr>
          <w:rFonts w:asciiTheme="majorHAnsi" w:hAnsiTheme="majorHAnsi" w:cstheme="majorHAnsi"/>
          <w:color w:val="000000" w:themeColor="text1"/>
          <w:spacing w:val="-4"/>
          <w:sz w:val="26"/>
          <w:szCs w:val="26"/>
        </w:rPr>
        <w:t xml:space="preserve"> Cơ quan chủ trì</w:t>
      </w:r>
      <w:r w:rsidR="00EF6D54" w:rsidRPr="0070413B">
        <w:rPr>
          <w:rFonts w:asciiTheme="majorHAnsi" w:hAnsiTheme="majorHAnsi" w:cstheme="majorHAnsi"/>
          <w:color w:val="000000" w:themeColor="text1"/>
          <w:spacing w:val="-4"/>
          <w:sz w:val="26"/>
          <w:szCs w:val="26"/>
        </w:rPr>
        <w:t xml:space="preserve">:  </w:t>
      </w:r>
      <w:r w:rsidRPr="0070413B">
        <w:rPr>
          <w:rFonts w:asciiTheme="majorHAnsi" w:hAnsiTheme="majorHAnsi" w:cstheme="majorHAnsi"/>
          <w:color w:val="000000" w:themeColor="text1"/>
          <w:spacing w:val="-4"/>
          <w:sz w:val="26"/>
          <w:szCs w:val="26"/>
        </w:rPr>
        <w:t>Đại học Y Dược Thái Nguyên</w:t>
      </w:r>
    </w:p>
    <w:p w:rsidR="00EF6D54" w:rsidRPr="0070413B" w:rsidRDefault="00EF6D54" w:rsidP="0070413B">
      <w:pPr>
        <w:pStyle w:val="BodyText"/>
        <w:spacing w:line="288" w:lineRule="auto"/>
        <w:ind w:right="3447"/>
        <w:rPr>
          <w:rFonts w:asciiTheme="majorHAnsi" w:hAnsiTheme="majorHAnsi" w:cstheme="majorHAnsi"/>
          <w:color w:val="000000" w:themeColor="text1"/>
          <w:sz w:val="26"/>
          <w:szCs w:val="26"/>
        </w:rPr>
      </w:pPr>
      <w:r w:rsidRPr="0070413B">
        <w:rPr>
          <w:rFonts w:asciiTheme="majorHAnsi" w:hAnsiTheme="majorHAnsi" w:cstheme="majorHAnsi"/>
          <w:color w:val="000000" w:themeColor="text1"/>
          <w:sz w:val="26"/>
          <w:szCs w:val="26"/>
        </w:rPr>
        <w:t xml:space="preserve"> </w:t>
      </w:r>
      <w:r w:rsidR="006B576C" w:rsidRPr="0070413B">
        <w:rPr>
          <w:rFonts w:asciiTheme="majorHAnsi" w:hAnsiTheme="majorHAnsi" w:cstheme="majorHAnsi"/>
          <w:color w:val="000000" w:themeColor="text1"/>
          <w:sz w:val="26"/>
          <w:szCs w:val="26"/>
        </w:rPr>
        <w:t xml:space="preserve">Thời gian thực hiện: </w:t>
      </w:r>
      <w:r w:rsidRPr="0070413B">
        <w:rPr>
          <w:rFonts w:asciiTheme="majorHAnsi" w:hAnsiTheme="majorHAnsi" w:cstheme="majorHAnsi"/>
          <w:color w:val="000000" w:themeColor="text1"/>
          <w:sz w:val="26"/>
          <w:szCs w:val="26"/>
        </w:rPr>
        <w:t xml:space="preserve">2014 </w:t>
      </w:r>
      <w:r w:rsidR="006B576C" w:rsidRPr="0070413B">
        <w:rPr>
          <w:rFonts w:asciiTheme="majorHAnsi" w:hAnsiTheme="majorHAnsi" w:cstheme="majorHAnsi"/>
          <w:color w:val="000000" w:themeColor="text1"/>
          <w:sz w:val="26"/>
          <w:szCs w:val="26"/>
        </w:rPr>
        <w:t>-</w:t>
      </w:r>
      <w:r w:rsidRPr="0070413B">
        <w:rPr>
          <w:rFonts w:asciiTheme="majorHAnsi" w:hAnsiTheme="majorHAnsi" w:cstheme="majorHAnsi"/>
          <w:color w:val="000000" w:themeColor="text1"/>
          <w:sz w:val="26"/>
          <w:szCs w:val="26"/>
        </w:rPr>
        <w:t xml:space="preserve"> 2017</w:t>
      </w:r>
    </w:p>
    <w:p w:rsidR="00EF6D54" w:rsidRPr="0070413B" w:rsidRDefault="00EF6D54" w:rsidP="0070413B">
      <w:pPr>
        <w:pStyle w:val="BodyText"/>
        <w:spacing w:line="288" w:lineRule="auto"/>
        <w:ind w:right="3447"/>
        <w:rPr>
          <w:rFonts w:asciiTheme="majorHAnsi" w:hAnsiTheme="majorHAnsi" w:cstheme="majorHAnsi"/>
          <w:b/>
          <w:color w:val="000000" w:themeColor="text1"/>
          <w:sz w:val="26"/>
          <w:szCs w:val="26"/>
        </w:rPr>
      </w:pPr>
      <w:r w:rsidRPr="0070413B">
        <w:rPr>
          <w:rFonts w:asciiTheme="majorHAnsi" w:hAnsiTheme="majorHAnsi" w:cstheme="majorHAnsi"/>
          <w:b/>
          <w:color w:val="000000" w:themeColor="text1"/>
          <w:sz w:val="26"/>
          <w:szCs w:val="26"/>
        </w:rPr>
        <w:t xml:space="preserve">  2. </w:t>
      </w:r>
      <w:r w:rsidR="006B576C" w:rsidRPr="0070413B">
        <w:rPr>
          <w:rFonts w:asciiTheme="majorHAnsi" w:hAnsiTheme="majorHAnsi" w:cstheme="majorHAnsi"/>
          <w:b/>
          <w:color w:val="000000" w:themeColor="text1"/>
          <w:sz w:val="26"/>
          <w:szCs w:val="26"/>
        </w:rPr>
        <w:t>Mục tiêu</w:t>
      </w:r>
    </w:p>
    <w:p w:rsidR="006D0927" w:rsidRPr="0070413B" w:rsidRDefault="006D0927" w:rsidP="0070413B">
      <w:pPr>
        <w:spacing w:line="288" w:lineRule="auto"/>
        <w:ind w:firstLine="550"/>
        <w:jc w:val="both"/>
        <w:rPr>
          <w:rFonts w:asciiTheme="majorHAnsi" w:hAnsiTheme="majorHAnsi" w:cstheme="majorHAnsi"/>
          <w:b/>
          <w:color w:val="000000" w:themeColor="text1"/>
          <w:sz w:val="26"/>
          <w:szCs w:val="26"/>
        </w:rPr>
      </w:pPr>
      <w:r w:rsidRPr="0070413B">
        <w:rPr>
          <w:rFonts w:asciiTheme="majorHAnsi" w:hAnsiTheme="majorHAnsi" w:cstheme="majorHAnsi"/>
          <w:color w:val="000000" w:themeColor="text1"/>
          <w:sz w:val="26"/>
          <w:szCs w:val="26"/>
        </w:rPr>
        <w:t>Mô tả thực trạng tăng huyết áp, một số yếu tố nguy cơ và kiến thức, thực hành phòng chống tăng huyết áp ở người trưởng thành tại huyện Bình Lục, tỉnh Hà Nam năm 2013.</w:t>
      </w:r>
    </w:p>
    <w:p w:rsidR="006D0927" w:rsidRPr="0070413B" w:rsidRDefault="006D0927" w:rsidP="0070413B">
      <w:pPr>
        <w:spacing w:line="288" w:lineRule="auto"/>
        <w:jc w:val="both"/>
        <w:rPr>
          <w:rFonts w:asciiTheme="majorHAnsi" w:hAnsiTheme="majorHAnsi" w:cstheme="majorHAnsi"/>
          <w:color w:val="000000" w:themeColor="text1"/>
          <w:sz w:val="26"/>
          <w:szCs w:val="26"/>
        </w:rPr>
      </w:pPr>
      <w:r w:rsidRPr="0070413B">
        <w:rPr>
          <w:rFonts w:asciiTheme="majorHAnsi" w:hAnsiTheme="majorHAnsi" w:cstheme="majorHAnsi"/>
          <w:color w:val="000000" w:themeColor="text1"/>
          <w:sz w:val="26"/>
          <w:szCs w:val="26"/>
        </w:rPr>
        <w:t xml:space="preserve">       Đánh giá hiệu quả của mô hình truyền thông giáo dục dinh dưỡng tại cộng đồng nh</w:t>
      </w:r>
      <w:r w:rsidRPr="0070413B">
        <w:rPr>
          <w:rFonts w:asciiTheme="majorHAnsi" w:hAnsiTheme="majorHAnsi" w:cstheme="majorHAnsi"/>
          <w:color w:val="000000" w:themeColor="text1"/>
          <w:sz w:val="26"/>
          <w:szCs w:val="26"/>
          <w:lang w:val="vi-VN"/>
        </w:rPr>
        <w:t xml:space="preserve">ằm </w:t>
      </w:r>
      <w:r w:rsidRPr="0070413B">
        <w:rPr>
          <w:rFonts w:asciiTheme="majorHAnsi" w:hAnsiTheme="majorHAnsi" w:cstheme="majorHAnsi"/>
          <w:color w:val="000000" w:themeColor="text1"/>
          <w:sz w:val="26"/>
          <w:szCs w:val="26"/>
        </w:rPr>
        <w:t>cải thiện một số yếu tố nguy cơ tăng huyết áp ở người trưởng thành.</w:t>
      </w:r>
    </w:p>
    <w:p w:rsidR="00EF6D54" w:rsidRPr="0070413B" w:rsidRDefault="00EF6D54" w:rsidP="0070413B">
      <w:pPr>
        <w:spacing w:line="288" w:lineRule="auto"/>
        <w:jc w:val="both"/>
        <w:rPr>
          <w:rFonts w:asciiTheme="majorHAnsi" w:hAnsiTheme="majorHAnsi" w:cstheme="majorHAnsi"/>
          <w:b/>
          <w:color w:val="000000" w:themeColor="text1"/>
          <w:sz w:val="26"/>
          <w:szCs w:val="26"/>
        </w:rPr>
      </w:pPr>
      <w:r w:rsidRPr="0070413B">
        <w:rPr>
          <w:rFonts w:asciiTheme="majorHAnsi" w:hAnsiTheme="majorHAnsi" w:cstheme="majorHAnsi"/>
          <w:b/>
          <w:color w:val="000000" w:themeColor="text1"/>
          <w:sz w:val="26"/>
          <w:szCs w:val="26"/>
        </w:rPr>
        <w:t xml:space="preserve">3. </w:t>
      </w:r>
      <w:r w:rsidR="006B576C" w:rsidRPr="0070413B">
        <w:rPr>
          <w:rFonts w:asciiTheme="majorHAnsi" w:hAnsiTheme="majorHAnsi" w:cstheme="majorHAnsi"/>
          <w:b/>
          <w:color w:val="000000" w:themeColor="text1"/>
          <w:sz w:val="26"/>
          <w:szCs w:val="26"/>
        </w:rPr>
        <w:t>Tính mới và sáng tạo</w:t>
      </w:r>
    </w:p>
    <w:p w:rsidR="00EF6D54" w:rsidRPr="0070413B" w:rsidRDefault="006B576C" w:rsidP="0070413B">
      <w:pPr>
        <w:spacing w:line="288" w:lineRule="auto"/>
        <w:ind w:firstLine="720"/>
        <w:jc w:val="both"/>
        <w:rPr>
          <w:rFonts w:asciiTheme="majorHAnsi" w:hAnsiTheme="majorHAnsi" w:cstheme="majorHAnsi"/>
          <w:b/>
          <w:i/>
          <w:color w:val="000000" w:themeColor="text1"/>
          <w:sz w:val="26"/>
          <w:szCs w:val="26"/>
        </w:rPr>
      </w:pPr>
      <w:r w:rsidRPr="0070413B">
        <w:rPr>
          <w:rFonts w:asciiTheme="majorHAnsi" w:hAnsiTheme="majorHAnsi" w:cstheme="majorHAnsi"/>
          <w:b/>
          <w:i/>
          <w:color w:val="000000" w:themeColor="text1"/>
          <w:sz w:val="26"/>
          <w:szCs w:val="26"/>
        </w:rPr>
        <w:t>Khoa học công nghệ</w:t>
      </w:r>
      <w:r w:rsidR="00EF6D54" w:rsidRPr="0070413B">
        <w:rPr>
          <w:rFonts w:asciiTheme="majorHAnsi" w:hAnsiTheme="majorHAnsi" w:cstheme="majorHAnsi"/>
          <w:b/>
          <w:i/>
          <w:color w:val="000000" w:themeColor="text1"/>
          <w:sz w:val="26"/>
          <w:szCs w:val="26"/>
        </w:rPr>
        <w:t xml:space="preserve">:  </w:t>
      </w:r>
      <w:r w:rsidR="00EF6D54" w:rsidRPr="0070413B">
        <w:rPr>
          <w:rFonts w:asciiTheme="majorHAnsi" w:hAnsiTheme="majorHAnsi" w:cstheme="majorHAnsi"/>
          <w:b/>
          <w:color w:val="000000" w:themeColor="text1"/>
          <w:sz w:val="26"/>
          <w:szCs w:val="26"/>
        </w:rPr>
        <w:t>Đề tài hoàn thành sẽ nhân rộng mô hình truyền thông giáo dục dinh dưỡng trong phòng chống tăng huyết áp tại cộng đồng.</w:t>
      </w:r>
    </w:p>
    <w:p w:rsidR="00EF6D54" w:rsidRPr="0070413B" w:rsidRDefault="006B576C" w:rsidP="0070413B">
      <w:pPr>
        <w:spacing w:line="288" w:lineRule="auto"/>
        <w:ind w:firstLine="720"/>
        <w:jc w:val="both"/>
        <w:rPr>
          <w:rFonts w:asciiTheme="majorHAnsi" w:hAnsiTheme="majorHAnsi" w:cstheme="majorHAnsi"/>
          <w:i/>
          <w:color w:val="000000" w:themeColor="text1"/>
          <w:sz w:val="26"/>
          <w:szCs w:val="26"/>
        </w:rPr>
      </w:pPr>
      <w:r w:rsidRPr="0070413B">
        <w:rPr>
          <w:rFonts w:asciiTheme="majorHAnsi" w:hAnsiTheme="majorHAnsi" w:cstheme="majorHAnsi"/>
          <w:b/>
          <w:i/>
          <w:color w:val="000000" w:themeColor="text1"/>
          <w:sz w:val="26"/>
          <w:szCs w:val="26"/>
        </w:rPr>
        <w:t>Thông tin</w:t>
      </w:r>
      <w:r w:rsidR="00EF6D54" w:rsidRPr="0070413B">
        <w:rPr>
          <w:rFonts w:asciiTheme="majorHAnsi" w:hAnsiTheme="majorHAnsi" w:cstheme="majorHAnsi"/>
          <w:b/>
          <w:i/>
          <w:color w:val="000000" w:themeColor="text1"/>
          <w:sz w:val="26"/>
          <w:szCs w:val="26"/>
          <w:lang w:val="vi-VN"/>
        </w:rPr>
        <w:t>:</w:t>
      </w:r>
      <w:r w:rsidR="00EF6D54" w:rsidRPr="0070413B">
        <w:rPr>
          <w:rFonts w:asciiTheme="majorHAnsi" w:hAnsiTheme="majorHAnsi" w:cstheme="majorHAnsi"/>
          <w:i/>
          <w:color w:val="000000" w:themeColor="text1"/>
          <w:sz w:val="26"/>
          <w:szCs w:val="26"/>
          <w:lang w:val="vi-VN"/>
        </w:rPr>
        <w:t xml:space="preserve"> </w:t>
      </w:r>
      <w:r w:rsidR="00EF6D54" w:rsidRPr="0070413B">
        <w:rPr>
          <w:rFonts w:asciiTheme="majorHAnsi" w:hAnsiTheme="majorHAnsi" w:cstheme="majorHAnsi"/>
          <w:i/>
          <w:color w:val="000000" w:themeColor="text1"/>
          <w:sz w:val="26"/>
          <w:szCs w:val="26"/>
        </w:rPr>
        <w:t xml:space="preserve"> </w:t>
      </w:r>
    </w:p>
    <w:p w:rsidR="006D0927" w:rsidRPr="0070413B" w:rsidRDefault="006D0927" w:rsidP="0070413B">
      <w:pPr>
        <w:spacing w:line="288" w:lineRule="auto"/>
        <w:ind w:right="673" w:firstLine="720"/>
        <w:jc w:val="both"/>
        <w:rPr>
          <w:rFonts w:asciiTheme="majorHAnsi" w:hAnsiTheme="majorHAnsi" w:cstheme="majorHAnsi"/>
          <w:color w:val="000000" w:themeColor="text1"/>
          <w:sz w:val="26"/>
          <w:szCs w:val="26"/>
        </w:rPr>
      </w:pPr>
      <w:r w:rsidRPr="0070413B">
        <w:rPr>
          <w:rFonts w:asciiTheme="majorHAnsi" w:hAnsiTheme="majorHAnsi" w:cstheme="majorHAnsi"/>
          <w:color w:val="000000" w:themeColor="text1"/>
          <w:spacing w:val="-2"/>
          <w:sz w:val="26"/>
          <w:szCs w:val="26"/>
          <w:shd w:val="clear" w:color="auto" w:fill="FFFFFF"/>
          <w:lang w:val="nb-NO"/>
        </w:rPr>
        <w:t>Truyền thông tích cực</w:t>
      </w:r>
      <w:r w:rsidRPr="0070413B">
        <w:rPr>
          <w:rFonts w:asciiTheme="majorHAnsi" w:hAnsiTheme="majorHAnsi" w:cstheme="majorHAnsi"/>
          <w:color w:val="000000" w:themeColor="text1"/>
          <w:spacing w:val="-2"/>
          <w:sz w:val="26"/>
          <w:szCs w:val="26"/>
          <w:shd w:val="clear" w:color="auto" w:fill="FFFFFF"/>
          <w:lang w:val="vi-VN"/>
        </w:rPr>
        <w:t xml:space="preserve"> (hai chiều và có giám sát)</w:t>
      </w:r>
      <w:r w:rsidRPr="0070413B">
        <w:rPr>
          <w:rFonts w:asciiTheme="majorHAnsi" w:hAnsiTheme="majorHAnsi" w:cstheme="majorHAnsi"/>
          <w:color w:val="000000" w:themeColor="text1"/>
          <w:spacing w:val="-2"/>
          <w:sz w:val="26"/>
          <w:szCs w:val="26"/>
          <w:shd w:val="clear" w:color="auto" w:fill="FFFFFF"/>
          <w:lang w:val="nb-NO"/>
        </w:rPr>
        <w:t xml:space="preserve"> đã làm thay đổi hành vi dinh dưỡng của đối tượng nghiên cứu</w:t>
      </w:r>
      <w:r w:rsidRPr="0070413B">
        <w:rPr>
          <w:rFonts w:asciiTheme="majorHAnsi" w:hAnsiTheme="majorHAnsi" w:cstheme="majorHAnsi"/>
          <w:color w:val="000000" w:themeColor="text1"/>
          <w:spacing w:val="-2"/>
          <w:sz w:val="26"/>
          <w:szCs w:val="26"/>
          <w:shd w:val="clear" w:color="auto" w:fill="FFFFFF"/>
          <w:lang w:val="vi-VN"/>
        </w:rPr>
        <w:t xml:space="preserve"> trong</w:t>
      </w:r>
      <w:r w:rsidRPr="0070413B">
        <w:rPr>
          <w:rFonts w:asciiTheme="majorHAnsi" w:hAnsiTheme="majorHAnsi" w:cstheme="majorHAnsi"/>
          <w:color w:val="000000" w:themeColor="text1"/>
          <w:spacing w:val="-2"/>
          <w:sz w:val="26"/>
          <w:szCs w:val="26"/>
          <w:shd w:val="clear" w:color="auto" w:fill="FFFFFF"/>
          <w:lang w:val="nb-NO"/>
        </w:rPr>
        <w:t xml:space="preserve"> giảm các yếu tố nguy cơ gây tăng huyết áp</w:t>
      </w:r>
      <w:r w:rsidRPr="0070413B">
        <w:rPr>
          <w:rFonts w:asciiTheme="majorHAnsi" w:hAnsiTheme="majorHAnsi" w:cstheme="majorHAnsi"/>
          <w:color w:val="000000" w:themeColor="text1"/>
          <w:spacing w:val="-2"/>
          <w:sz w:val="26"/>
          <w:szCs w:val="26"/>
          <w:shd w:val="clear" w:color="auto" w:fill="FFFFFF"/>
          <w:lang w:val="vi-VN"/>
        </w:rPr>
        <w:t xml:space="preserve"> tại cộng đồng.</w:t>
      </w:r>
    </w:p>
    <w:p w:rsidR="00EF6D54" w:rsidRPr="0070413B" w:rsidRDefault="006B576C" w:rsidP="0070413B">
      <w:pPr>
        <w:spacing w:line="288" w:lineRule="auto"/>
        <w:ind w:right="673" w:firstLine="720"/>
        <w:jc w:val="both"/>
        <w:rPr>
          <w:rFonts w:asciiTheme="majorHAnsi" w:hAnsiTheme="majorHAnsi" w:cstheme="majorHAnsi"/>
          <w:b/>
          <w:color w:val="000000" w:themeColor="text1"/>
          <w:sz w:val="26"/>
          <w:szCs w:val="26"/>
          <w:lang w:val="vi-VN"/>
        </w:rPr>
      </w:pPr>
      <w:r w:rsidRPr="0070413B">
        <w:rPr>
          <w:rFonts w:asciiTheme="majorHAnsi" w:hAnsiTheme="majorHAnsi" w:cstheme="majorHAnsi"/>
          <w:b/>
          <w:i/>
          <w:color w:val="000000" w:themeColor="text1"/>
          <w:sz w:val="26"/>
          <w:szCs w:val="26"/>
        </w:rPr>
        <w:t>Nâng cao năng lực nghiên cứu</w:t>
      </w:r>
      <w:r w:rsidR="00EF6D54" w:rsidRPr="0070413B">
        <w:rPr>
          <w:rFonts w:asciiTheme="majorHAnsi" w:hAnsiTheme="majorHAnsi" w:cstheme="majorHAnsi"/>
          <w:b/>
          <w:i/>
          <w:color w:val="000000" w:themeColor="text1"/>
          <w:sz w:val="26"/>
          <w:szCs w:val="26"/>
          <w:lang w:val="vi-VN"/>
        </w:rPr>
        <w:t xml:space="preserve"> </w:t>
      </w:r>
      <w:r w:rsidR="00EF6D54" w:rsidRPr="0070413B">
        <w:rPr>
          <w:rFonts w:asciiTheme="majorHAnsi" w:hAnsiTheme="majorHAnsi" w:cstheme="majorHAnsi"/>
          <w:b/>
          <w:color w:val="000000" w:themeColor="text1"/>
          <w:sz w:val="26"/>
          <w:szCs w:val="26"/>
          <w:lang w:val="vi-VN"/>
        </w:rPr>
        <w:t>của những người tham gia, đặc biệt</w:t>
      </w:r>
      <w:r w:rsidR="00EF6D54" w:rsidRPr="0070413B">
        <w:rPr>
          <w:rFonts w:asciiTheme="majorHAnsi" w:hAnsiTheme="majorHAnsi" w:cstheme="majorHAnsi"/>
          <w:b/>
          <w:color w:val="000000" w:themeColor="text1"/>
          <w:spacing w:val="-42"/>
          <w:sz w:val="26"/>
          <w:szCs w:val="26"/>
          <w:lang w:val="vi-VN"/>
        </w:rPr>
        <w:t xml:space="preserve"> </w:t>
      </w:r>
      <w:r w:rsidR="00EF6D54" w:rsidRPr="0070413B">
        <w:rPr>
          <w:rFonts w:asciiTheme="majorHAnsi" w:hAnsiTheme="majorHAnsi" w:cstheme="majorHAnsi"/>
          <w:b/>
          <w:color w:val="000000" w:themeColor="text1"/>
          <w:sz w:val="26"/>
          <w:szCs w:val="26"/>
          <w:lang w:val="vi-VN"/>
        </w:rPr>
        <w:t>với chủ nhiệm đề tài.</w:t>
      </w:r>
    </w:p>
    <w:p w:rsidR="00EF6D54" w:rsidRPr="0070413B" w:rsidRDefault="00EF6D54" w:rsidP="0070413B">
      <w:pPr>
        <w:spacing w:line="288" w:lineRule="auto"/>
        <w:ind w:right="673" w:firstLine="720"/>
        <w:jc w:val="both"/>
        <w:rPr>
          <w:rFonts w:asciiTheme="majorHAnsi" w:hAnsiTheme="majorHAnsi" w:cstheme="majorHAnsi"/>
          <w:color w:val="000000" w:themeColor="text1"/>
          <w:sz w:val="26"/>
          <w:szCs w:val="26"/>
          <w:lang w:val="vi-VN"/>
        </w:rPr>
      </w:pPr>
      <w:r w:rsidRPr="0070413B">
        <w:rPr>
          <w:rFonts w:asciiTheme="majorHAnsi" w:hAnsiTheme="majorHAnsi" w:cstheme="majorHAnsi"/>
          <w:b/>
          <w:color w:val="000000" w:themeColor="text1"/>
          <w:sz w:val="26"/>
          <w:szCs w:val="26"/>
          <w:lang w:val="vi-VN"/>
        </w:rPr>
        <w:t xml:space="preserve"> Bổ sung một tài liệu tham khảo </w:t>
      </w:r>
      <w:r w:rsidRPr="0070413B">
        <w:rPr>
          <w:rFonts w:asciiTheme="majorHAnsi" w:hAnsiTheme="majorHAnsi" w:cstheme="majorHAnsi"/>
          <w:color w:val="000000" w:themeColor="text1"/>
          <w:sz w:val="26"/>
          <w:szCs w:val="26"/>
          <w:lang w:val="vi-VN"/>
        </w:rPr>
        <w:t>nhằm phục vụ cho nghiên cứu khoa học, giảng dạy và học tập.</w:t>
      </w:r>
    </w:p>
    <w:p w:rsidR="00EF6D54" w:rsidRPr="0070413B" w:rsidRDefault="00EF6D54" w:rsidP="0070413B">
      <w:pPr>
        <w:pStyle w:val="Heading1"/>
        <w:tabs>
          <w:tab w:val="left" w:pos="1257"/>
        </w:tabs>
        <w:spacing w:line="288" w:lineRule="auto"/>
        <w:ind w:left="0"/>
        <w:jc w:val="both"/>
        <w:rPr>
          <w:rFonts w:asciiTheme="majorHAnsi" w:hAnsiTheme="majorHAnsi" w:cstheme="majorHAnsi"/>
          <w:color w:val="000000" w:themeColor="text1"/>
          <w:sz w:val="26"/>
          <w:szCs w:val="26"/>
          <w:lang w:val="vi-VN"/>
        </w:rPr>
      </w:pPr>
      <w:r w:rsidRPr="0070413B">
        <w:rPr>
          <w:rFonts w:asciiTheme="majorHAnsi" w:hAnsiTheme="majorHAnsi" w:cstheme="majorHAnsi"/>
          <w:color w:val="000000" w:themeColor="text1"/>
          <w:sz w:val="26"/>
          <w:szCs w:val="26"/>
          <w:lang w:val="vi-VN"/>
        </w:rPr>
        <w:t xml:space="preserve">  4.</w:t>
      </w:r>
      <w:r w:rsidR="006B576C" w:rsidRPr="0070413B">
        <w:rPr>
          <w:rFonts w:asciiTheme="majorHAnsi" w:hAnsiTheme="majorHAnsi" w:cstheme="majorHAnsi"/>
          <w:color w:val="000000" w:themeColor="text1"/>
          <w:sz w:val="26"/>
          <w:szCs w:val="26"/>
          <w:lang w:val="vi-VN"/>
        </w:rPr>
        <w:t xml:space="preserve"> Kết quả nghiên cứu</w:t>
      </w:r>
    </w:p>
    <w:p w:rsidR="006D0927" w:rsidRPr="0070413B" w:rsidRDefault="006D0927" w:rsidP="0070413B">
      <w:pPr>
        <w:spacing w:line="288" w:lineRule="auto"/>
        <w:ind w:firstLine="567"/>
        <w:jc w:val="both"/>
        <w:rPr>
          <w:rFonts w:asciiTheme="majorHAnsi" w:hAnsiTheme="majorHAnsi" w:cstheme="majorHAnsi"/>
          <w:color w:val="000000" w:themeColor="text1"/>
          <w:sz w:val="26"/>
          <w:szCs w:val="26"/>
          <w:lang w:val="vi-VN"/>
        </w:rPr>
      </w:pPr>
      <w:r w:rsidRPr="0070413B">
        <w:rPr>
          <w:rFonts w:asciiTheme="majorHAnsi" w:hAnsiTheme="majorHAnsi" w:cstheme="majorHAnsi"/>
          <w:color w:val="000000" w:themeColor="text1"/>
          <w:sz w:val="26"/>
          <w:szCs w:val="26"/>
          <w:lang w:val="vi-VN"/>
        </w:rPr>
        <w:t>Đề tài đã cung cấp số liệu về thực trạng THA ở người trưởng thành ≥ 18 tuổi ở hai xã thuộc huyện Bình Lục, tỉnh Hà Nam bao gồm số liệu xác định tỷ lệ THA và các yếu tố nguy cơ của THA. Với tỷ lệ tăng huyết áp ở người trưởng thành ≥ 18 tuổi là 24,4% và một số yếu tố nguy cơ của tăng huyết áp bao gồm thừa cân, béo phì, sử dụng nhiều thực phẩm có nguy cơ gây THA, thói quen uống nhiều rượu/bia, hút thuốc lá và ít hoạt động thể lực.</w:t>
      </w:r>
    </w:p>
    <w:p w:rsidR="00EF6D54" w:rsidRPr="0070413B" w:rsidRDefault="00EF6D54" w:rsidP="0070413B">
      <w:pPr>
        <w:spacing w:line="288" w:lineRule="auto"/>
        <w:ind w:firstLine="567"/>
        <w:jc w:val="both"/>
        <w:rPr>
          <w:rFonts w:asciiTheme="majorHAnsi" w:hAnsiTheme="majorHAnsi" w:cstheme="majorHAnsi"/>
          <w:b/>
          <w:color w:val="000000" w:themeColor="text1"/>
          <w:sz w:val="26"/>
          <w:szCs w:val="26"/>
          <w:lang w:val="pl-PL"/>
        </w:rPr>
      </w:pPr>
      <w:r w:rsidRPr="0070413B">
        <w:rPr>
          <w:rFonts w:asciiTheme="majorHAnsi" w:hAnsiTheme="majorHAnsi" w:cstheme="majorHAnsi"/>
          <w:color w:val="000000" w:themeColor="text1"/>
          <w:sz w:val="26"/>
          <w:szCs w:val="26"/>
          <w:lang w:val="pl-PL"/>
        </w:rPr>
        <w:t xml:space="preserve">Hiệu quả mô hình truyền thông giáo dục dinh dưỡng hợp lý trong phòng chống tăng huyết áp ở cộng đồng đạt kết quả tốt: Kiến thức về dự phòng và các yếu tố nguy cơ tăng huyết áp tốt lên, sau can thiệp hiệu quả can thiệp đạt hầu hết là trên 30%;  Thực hành giảm thiểu nguy cơ THA tốt lên,  tần suất tiêu thụ thực phẩm có thể là nguy </w:t>
      </w:r>
      <w:r w:rsidRPr="0070413B">
        <w:rPr>
          <w:rFonts w:asciiTheme="majorHAnsi" w:hAnsiTheme="majorHAnsi" w:cstheme="majorHAnsi"/>
          <w:color w:val="000000" w:themeColor="text1"/>
          <w:sz w:val="26"/>
          <w:szCs w:val="26"/>
          <w:lang w:val="pl-PL"/>
        </w:rPr>
        <w:lastRenderedPageBreak/>
        <w:t>cơ đối với THA đã giảm.</w:t>
      </w:r>
    </w:p>
    <w:p w:rsidR="00EF6D54" w:rsidRPr="0070413B" w:rsidRDefault="00EF6D54" w:rsidP="0070413B">
      <w:pPr>
        <w:pStyle w:val="Heading1"/>
        <w:tabs>
          <w:tab w:val="left" w:pos="1257"/>
        </w:tabs>
        <w:spacing w:line="288" w:lineRule="auto"/>
        <w:ind w:left="0"/>
        <w:rPr>
          <w:rFonts w:asciiTheme="majorHAnsi" w:hAnsiTheme="majorHAnsi" w:cstheme="majorHAnsi"/>
          <w:color w:val="000000" w:themeColor="text1"/>
          <w:sz w:val="26"/>
          <w:szCs w:val="26"/>
          <w:lang w:val="pl-PL"/>
        </w:rPr>
      </w:pPr>
      <w:r w:rsidRPr="0070413B">
        <w:rPr>
          <w:rFonts w:asciiTheme="majorHAnsi" w:hAnsiTheme="majorHAnsi" w:cstheme="majorHAnsi"/>
          <w:color w:val="000000" w:themeColor="text1"/>
          <w:sz w:val="26"/>
          <w:szCs w:val="26"/>
          <w:lang w:val="vi-VN"/>
        </w:rPr>
        <w:t xml:space="preserve">5. </w:t>
      </w:r>
      <w:r w:rsidR="00D01DC5" w:rsidRPr="0070413B">
        <w:rPr>
          <w:rFonts w:asciiTheme="majorHAnsi" w:hAnsiTheme="majorHAnsi" w:cstheme="majorHAnsi"/>
          <w:color w:val="000000" w:themeColor="text1"/>
          <w:sz w:val="26"/>
          <w:szCs w:val="26"/>
          <w:lang w:val="pl-PL"/>
        </w:rPr>
        <w:t>Sản phẩm</w:t>
      </w:r>
    </w:p>
    <w:p w:rsidR="00EF6D54" w:rsidRPr="0070413B" w:rsidRDefault="00EF6D54" w:rsidP="0070413B">
      <w:pPr>
        <w:tabs>
          <w:tab w:val="left" w:pos="1467"/>
        </w:tabs>
        <w:spacing w:line="288" w:lineRule="auto"/>
        <w:rPr>
          <w:rFonts w:asciiTheme="majorHAnsi" w:hAnsiTheme="majorHAnsi" w:cstheme="majorHAnsi"/>
          <w:b/>
          <w:i/>
          <w:color w:val="000000" w:themeColor="text1"/>
          <w:sz w:val="26"/>
          <w:szCs w:val="26"/>
          <w:lang w:val="pl-PL"/>
        </w:rPr>
      </w:pPr>
      <w:r w:rsidRPr="0070413B">
        <w:rPr>
          <w:rFonts w:asciiTheme="majorHAnsi" w:hAnsiTheme="majorHAnsi" w:cstheme="majorHAnsi"/>
          <w:b/>
          <w:i/>
          <w:color w:val="000000" w:themeColor="text1"/>
          <w:sz w:val="26"/>
          <w:szCs w:val="26"/>
          <w:lang w:val="vi-VN"/>
        </w:rPr>
        <w:t>5.1. S</w:t>
      </w:r>
      <w:r w:rsidR="00D01DC5" w:rsidRPr="0070413B">
        <w:rPr>
          <w:rFonts w:asciiTheme="majorHAnsi" w:hAnsiTheme="majorHAnsi" w:cstheme="majorHAnsi"/>
          <w:b/>
          <w:i/>
          <w:color w:val="000000" w:themeColor="text1"/>
          <w:sz w:val="26"/>
          <w:szCs w:val="26"/>
          <w:lang w:val="pl-PL"/>
        </w:rPr>
        <w:t>ản phẩm khoa học</w:t>
      </w:r>
    </w:p>
    <w:p w:rsidR="006D0927" w:rsidRPr="0070413B" w:rsidRDefault="006D0927" w:rsidP="0070413B">
      <w:pPr>
        <w:spacing w:line="288" w:lineRule="auto"/>
        <w:ind w:firstLine="391"/>
        <w:jc w:val="both"/>
        <w:rPr>
          <w:rFonts w:asciiTheme="majorHAnsi" w:hAnsiTheme="majorHAnsi" w:cstheme="majorHAnsi"/>
          <w:color w:val="000000" w:themeColor="text1"/>
          <w:sz w:val="26"/>
          <w:szCs w:val="26"/>
          <w:lang w:val="pl-PL"/>
        </w:rPr>
      </w:pPr>
      <w:r w:rsidRPr="0070413B">
        <w:rPr>
          <w:rFonts w:asciiTheme="majorHAnsi" w:hAnsiTheme="majorHAnsi" w:cstheme="majorHAnsi"/>
          <w:color w:val="000000" w:themeColor="text1"/>
          <w:sz w:val="26"/>
          <w:szCs w:val="26"/>
          <w:lang w:val="vi-VN"/>
        </w:rPr>
        <w:t>03 bài báo đăng trên tạp chí nghiên cứu y học, tạp chí y học dự phòng và tạp chí y học thực hành</w:t>
      </w:r>
      <w:r w:rsidRPr="0070413B">
        <w:rPr>
          <w:rFonts w:asciiTheme="majorHAnsi" w:hAnsiTheme="majorHAnsi" w:cstheme="majorHAnsi"/>
          <w:color w:val="000000" w:themeColor="text1"/>
          <w:sz w:val="26"/>
          <w:szCs w:val="26"/>
          <w:lang w:val="pl-PL"/>
        </w:rPr>
        <w:t xml:space="preserve">: </w:t>
      </w:r>
    </w:p>
    <w:p w:rsidR="006D0927" w:rsidRPr="0070413B" w:rsidRDefault="006D0927" w:rsidP="0070413B">
      <w:pPr>
        <w:spacing w:line="288" w:lineRule="auto"/>
        <w:ind w:firstLine="391"/>
        <w:jc w:val="both"/>
        <w:rPr>
          <w:rFonts w:asciiTheme="majorHAnsi" w:hAnsiTheme="majorHAnsi" w:cstheme="majorHAnsi"/>
          <w:i/>
          <w:color w:val="000000" w:themeColor="text1"/>
          <w:sz w:val="26"/>
          <w:szCs w:val="26"/>
          <w:lang w:val="vi-VN"/>
        </w:rPr>
      </w:pPr>
      <w:r w:rsidRPr="0070413B">
        <w:rPr>
          <w:rFonts w:asciiTheme="majorHAnsi" w:hAnsiTheme="majorHAnsi" w:cstheme="majorHAnsi"/>
          <w:color w:val="000000" w:themeColor="text1"/>
          <w:sz w:val="26"/>
          <w:szCs w:val="26"/>
          <w:lang w:val="pl-PL"/>
        </w:rPr>
        <w:t xml:space="preserve">- </w:t>
      </w:r>
      <w:r w:rsidRPr="0070413B">
        <w:rPr>
          <w:rFonts w:asciiTheme="majorHAnsi" w:hAnsiTheme="majorHAnsi" w:cstheme="majorHAnsi"/>
          <w:color w:val="000000" w:themeColor="text1"/>
          <w:sz w:val="26"/>
          <w:szCs w:val="26"/>
          <w:lang w:val="vi-VN"/>
        </w:rPr>
        <w:t xml:space="preserve">Trương Thị Thùy Dương, Lê Thị Hương, Lê Thị Tài, Nguyễn Văn Hiến (2014), “Thực trạng tăng huyết áp và một số yếu tố nguy cơ ở người trưởng thành tại hai xã của huyện Bình Lục - Tỉnh Hà Nam”, </w:t>
      </w:r>
      <w:r w:rsidRPr="0070413B">
        <w:rPr>
          <w:rFonts w:asciiTheme="majorHAnsi" w:hAnsiTheme="majorHAnsi" w:cstheme="majorHAnsi"/>
          <w:i/>
          <w:color w:val="000000" w:themeColor="text1"/>
          <w:sz w:val="26"/>
          <w:szCs w:val="26"/>
          <w:lang w:val="vi-VN"/>
        </w:rPr>
        <w:t xml:space="preserve">Tạp chí Nghiên cứu y học, </w:t>
      </w:r>
      <w:r w:rsidRPr="0070413B">
        <w:rPr>
          <w:rFonts w:asciiTheme="majorHAnsi" w:hAnsiTheme="majorHAnsi" w:cstheme="majorHAnsi"/>
          <w:color w:val="000000" w:themeColor="text1"/>
          <w:sz w:val="26"/>
          <w:szCs w:val="26"/>
          <w:lang w:val="vi-VN"/>
        </w:rPr>
        <w:t>88(3), tr. 143 - 150.</w:t>
      </w:r>
    </w:p>
    <w:p w:rsidR="006D0927" w:rsidRPr="0070413B" w:rsidRDefault="006D0927" w:rsidP="0070413B">
      <w:pPr>
        <w:spacing w:line="288" w:lineRule="auto"/>
        <w:ind w:firstLine="391"/>
        <w:jc w:val="both"/>
        <w:rPr>
          <w:rFonts w:asciiTheme="majorHAnsi" w:hAnsiTheme="majorHAnsi" w:cstheme="majorHAnsi"/>
          <w:color w:val="000000" w:themeColor="text1"/>
          <w:sz w:val="26"/>
          <w:szCs w:val="26"/>
          <w:lang w:val="vi-VN"/>
        </w:rPr>
      </w:pPr>
      <w:r w:rsidRPr="0070413B">
        <w:rPr>
          <w:rFonts w:asciiTheme="majorHAnsi" w:hAnsiTheme="majorHAnsi" w:cstheme="majorHAnsi"/>
          <w:color w:val="000000" w:themeColor="text1"/>
          <w:sz w:val="26"/>
          <w:szCs w:val="26"/>
          <w:lang w:val="vi-VN"/>
        </w:rPr>
        <w:t xml:space="preserve">- Trương Thị Thùy Dương, Lê Thị Hương, Lê Thị Tài, Nguyễn Văn Hiến (2015), “Thực trạng kiến thức, thực hành về tăng huyết áp của người dân tại hai xã thuộc huyện Bình Lục, tỉnh Hà Nam”, </w:t>
      </w:r>
      <w:r w:rsidRPr="0070413B">
        <w:rPr>
          <w:rFonts w:asciiTheme="majorHAnsi" w:hAnsiTheme="majorHAnsi" w:cstheme="majorHAnsi"/>
          <w:i/>
          <w:color w:val="000000" w:themeColor="text1"/>
          <w:sz w:val="26"/>
          <w:szCs w:val="26"/>
          <w:lang w:val="vi-VN"/>
        </w:rPr>
        <w:t>Tạp chí Y học dự phòng, tập XXV,</w:t>
      </w:r>
      <w:r w:rsidRPr="0070413B">
        <w:rPr>
          <w:rFonts w:asciiTheme="majorHAnsi" w:hAnsiTheme="majorHAnsi" w:cstheme="majorHAnsi"/>
          <w:color w:val="000000" w:themeColor="text1"/>
          <w:sz w:val="26"/>
          <w:szCs w:val="26"/>
          <w:lang w:val="vi-VN"/>
        </w:rPr>
        <w:t xml:space="preserve"> số 6 (166), tr.174 - 181.</w:t>
      </w:r>
    </w:p>
    <w:p w:rsidR="006D0927" w:rsidRPr="0070413B" w:rsidRDefault="006D0927" w:rsidP="0070413B">
      <w:pPr>
        <w:pStyle w:val="ListParagraph"/>
        <w:tabs>
          <w:tab w:val="left" w:pos="668"/>
        </w:tabs>
        <w:spacing w:line="288" w:lineRule="auto"/>
        <w:ind w:left="0" w:right="108" w:firstLine="0"/>
        <w:rPr>
          <w:rFonts w:asciiTheme="majorHAnsi" w:hAnsiTheme="majorHAnsi" w:cstheme="majorHAnsi"/>
          <w:color w:val="000000" w:themeColor="text1"/>
          <w:sz w:val="26"/>
          <w:szCs w:val="26"/>
          <w:lang w:val="vi-VN"/>
        </w:rPr>
      </w:pPr>
      <w:r w:rsidRPr="0070413B">
        <w:rPr>
          <w:rFonts w:asciiTheme="majorHAnsi" w:hAnsiTheme="majorHAnsi" w:cstheme="majorHAnsi"/>
          <w:color w:val="000000" w:themeColor="text1"/>
          <w:sz w:val="26"/>
          <w:szCs w:val="26"/>
          <w:lang w:val="vi-VN"/>
        </w:rPr>
        <w:tab/>
        <w:t xml:space="preserve">- Trương Thị Thùy Dương, Lê Thị Hương, Lê Thị Tài, Nguyễn Văn Hiến (2016), “Hiệu quả của mô hình truyền thông giáo dục dinh dưỡng nhằm cải thiện một số yếu tố nguy cơ tăng huyết áp ở người trưởng thành tại huyện Bình Lục, tỉnh Hà Nam”, </w:t>
      </w:r>
      <w:r w:rsidRPr="0070413B">
        <w:rPr>
          <w:rFonts w:asciiTheme="majorHAnsi" w:hAnsiTheme="majorHAnsi" w:cstheme="majorHAnsi"/>
          <w:i/>
          <w:color w:val="000000" w:themeColor="text1"/>
          <w:sz w:val="26"/>
          <w:szCs w:val="26"/>
          <w:lang w:val="vi-VN"/>
        </w:rPr>
        <w:t>Tạp chí Y học Thực hành, số 6(1013)</w:t>
      </w:r>
      <w:r w:rsidRPr="0070413B">
        <w:rPr>
          <w:rFonts w:asciiTheme="majorHAnsi" w:hAnsiTheme="majorHAnsi" w:cstheme="majorHAnsi"/>
          <w:color w:val="000000" w:themeColor="text1"/>
          <w:sz w:val="26"/>
          <w:szCs w:val="26"/>
          <w:lang w:val="vi-VN"/>
        </w:rPr>
        <w:t>, tr.115 - 117</w:t>
      </w:r>
      <w:r w:rsidRPr="0070413B">
        <w:rPr>
          <w:rFonts w:asciiTheme="majorHAnsi" w:hAnsiTheme="majorHAnsi" w:cstheme="majorHAnsi"/>
          <w:i/>
          <w:color w:val="000000" w:themeColor="text1"/>
          <w:sz w:val="26"/>
          <w:szCs w:val="26"/>
          <w:lang w:val="vi-VN"/>
        </w:rPr>
        <w:t>.</w:t>
      </w:r>
    </w:p>
    <w:p w:rsidR="00EF6D54" w:rsidRPr="0070413B" w:rsidRDefault="00EF6D54" w:rsidP="0070413B">
      <w:pPr>
        <w:spacing w:line="288" w:lineRule="auto"/>
        <w:ind w:left="550" w:hanging="550"/>
        <w:jc w:val="both"/>
        <w:rPr>
          <w:rFonts w:asciiTheme="majorHAnsi" w:hAnsiTheme="majorHAnsi" w:cstheme="majorHAnsi"/>
          <w:b/>
          <w:i/>
          <w:color w:val="000000" w:themeColor="text1"/>
          <w:sz w:val="26"/>
          <w:szCs w:val="26"/>
          <w:lang w:val="vi-VN"/>
        </w:rPr>
      </w:pPr>
      <w:r w:rsidRPr="0070413B">
        <w:rPr>
          <w:rFonts w:asciiTheme="majorHAnsi" w:hAnsiTheme="majorHAnsi" w:cstheme="majorHAnsi"/>
          <w:b/>
          <w:i/>
          <w:color w:val="000000" w:themeColor="text1"/>
          <w:sz w:val="26"/>
          <w:szCs w:val="26"/>
          <w:lang w:val="vi-VN"/>
        </w:rPr>
        <w:t xml:space="preserve">5.2. </w:t>
      </w:r>
      <w:r w:rsidR="00D01DC5" w:rsidRPr="0070413B">
        <w:rPr>
          <w:rFonts w:asciiTheme="majorHAnsi" w:hAnsiTheme="majorHAnsi" w:cstheme="majorHAnsi"/>
          <w:b/>
          <w:i/>
          <w:color w:val="000000" w:themeColor="text1"/>
          <w:sz w:val="26"/>
          <w:szCs w:val="26"/>
          <w:lang w:val="vi-VN"/>
        </w:rPr>
        <w:t>Sản phẩm ứng dụng</w:t>
      </w:r>
    </w:p>
    <w:p w:rsidR="00EF6D54" w:rsidRPr="0070413B" w:rsidRDefault="006D0927" w:rsidP="0070413B">
      <w:pPr>
        <w:tabs>
          <w:tab w:val="left" w:pos="1467"/>
        </w:tabs>
        <w:spacing w:line="288" w:lineRule="auto"/>
        <w:jc w:val="both"/>
        <w:rPr>
          <w:rFonts w:asciiTheme="majorHAnsi" w:hAnsiTheme="majorHAnsi" w:cstheme="majorHAnsi"/>
          <w:color w:val="000000" w:themeColor="text1"/>
          <w:sz w:val="26"/>
          <w:szCs w:val="26"/>
          <w:lang w:val="vi-VN"/>
        </w:rPr>
      </w:pPr>
      <w:r w:rsidRPr="0070413B">
        <w:rPr>
          <w:rFonts w:asciiTheme="majorHAnsi" w:hAnsiTheme="majorHAnsi" w:cstheme="majorHAnsi"/>
          <w:color w:val="000000" w:themeColor="text1"/>
          <w:sz w:val="26"/>
          <w:szCs w:val="26"/>
          <w:lang w:val="vi-VN"/>
        </w:rPr>
        <w:t xml:space="preserve">       </w:t>
      </w:r>
      <w:r w:rsidR="00EF6D54" w:rsidRPr="0070413B">
        <w:rPr>
          <w:rFonts w:asciiTheme="majorHAnsi" w:hAnsiTheme="majorHAnsi" w:cstheme="majorHAnsi"/>
          <w:color w:val="000000" w:themeColor="text1"/>
          <w:sz w:val="26"/>
          <w:szCs w:val="26"/>
          <w:lang w:val="vi-VN"/>
        </w:rPr>
        <w:t>Xây dựng và áp dụng mô hình truyền thông giáo dục dinh dưỡng  hợp lý nhằm cải thiện một số yếu tố nguy cơ tăng huyết áp, góp phần quan trọng trong phòng chống tăng huyết áp tại cộng đồng.</w:t>
      </w:r>
    </w:p>
    <w:p w:rsidR="00EF6D54" w:rsidRPr="0070413B" w:rsidRDefault="00EF6D54" w:rsidP="00F110D8">
      <w:pPr>
        <w:pStyle w:val="Heading1"/>
        <w:tabs>
          <w:tab w:val="left" w:pos="1257"/>
        </w:tabs>
        <w:spacing w:line="288" w:lineRule="auto"/>
        <w:ind w:left="0"/>
        <w:jc w:val="both"/>
        <w:rPr>
          <w:rFonts w:asciiTheme="majorHAnsi" w:hAnsiTheme="majorHAnsi" w:cstheme="majorHAnsi"/>
          <w:color w:val="000000" w:themeColor="text1"/>
          <w:sz w:val="26"/>
          <w:szCs w:val="26"/>
          <w:lang w:val="vi-VN"/>
        </w:rPr>
      </w:pPr>
      <w:r w:rsidRPr="0070413B">
        <w:rPr>
          <w:rFonts w:asciiTheme="majorHAnsi" w:hAnsiTheme="majorHAnsi" w:cstheme="majorHAnsi"/>
          <w:color w:val="000000" w:themeColor="text1"/>
          <w:sz w:val="26"/>
          <w:szCs w:val="26"/>
          <w:lang w:val="vi-VN"/>
        </w:rPr>
        <w:t xml:space="preserve">6. </w:t>
      </w:r>
      <w:r w:rsidR="00D01DC5" w:rsidRPr="0070413B">
        <w:rPr>
          <w:rFonts w:asciiTheme="majorHAnsi" w:hAnsiTheme="majorHAnsi" w:cstheme="majorHAnsi"/>
          <w:color w:val="000000" w:themeColor="text1"/>
          <w:sz w:val="26"/>
          <w:szCs w:val="26"/>
          <w:lang w:val="vi-VN"/>
        </w:rPr>
        <w:t>Phương thức chuyển giao, địa chỉ ứng dụng tác động và lợi ích mang lại của kết quả nghiên cứu</w:t>
      </w:r>
    </w:p>
    <w:p w:rsidR="006D0927" w:rsidRPr="0070413B" w:rsidRDefault="006D0927" w:rsidP="0070413B">
      <w:pPr>
        <w:spacing w:line="288" w:lineRule="auto"/>
        <w:ind w:firstLine="550"/>
        <w:jc w:val="both"/>
        <w:rPr>
          <w:rFonts w:asciiTheme="majorHAnsi" w:hAnsiTheme="majorHAnsi" w:cstheme="majorHAnsi"/>
          <w:color w:val="000000" w:themeColor="text1"/>
          <w:spacing w:val="-2"/>
          <w:sz w:val="26"/>
          <w:szCs w:val="26"/>
          <w:lang w:val="pl-PL"/>
        </w:rPr>
      </w:pPr>
      <w:r w:rsidRPr="0070413B">
        <w:rPr>
          <w:rFonts w:asciiTheme="majorHAnsi" w:hAnsiTheme="majorHAnsi" w:cstheme="majorHAnsi"/>
          <w:color w:val="000000" w:themeColor="text1"/>
          <w:spacing w:val="-2"/>
          <w:sz w:val="26"/>
          <w:szCs w:val="26"/>
          <w:lang w:val="pl-PL"/>
        </w:rPr>
        <w:t>Mô hình can thiệp</w:t>
      </w:r>
      <w:r w:rsidR="00FE1147" w:rsidRPr="0070413B">
        <w:rPr>
          <w:rFonts w:asciiTheme="majorHAnsi" w:hAnsiTheme="majorHAnsi" w:cstheme="majorHAnsi"/>
          <w:color w:val="000000" w:themeColor="text1"/>
          <w:spacing w:val="-2"/>
          <w:sz w:val="26"/>
          <w:szCs w:val="26"/>
          <w:lang w:val="pl-PL"/>
        </w:rPr>
        <w:t xml:space="preserve"> bằng truyền thông giáo dục dinh dưỡng</w:t>
      </w:r>
      <w:r w:rsidRPr="0070413B">
        <w:rPr>
          <w:rFonts w:asciiTheme="majorHAnsi" w:hAnsiTheme="majorHAnsi" w:cstheme="majorHAnsi"/>
          <w:color w:val="000000" w:themeColor="text1"/>
          <w:spacing w:val="-2"/>
          <w:sz w:val="26"/>
          <w:szCs w:val="26"/>
          <w:lang w:val="pl-PL"/>
        </w:rPr>
        <w:t xml:space="preserve"> dựa trên nguồn lực sẵn có từ hệ thống y tế cơ sở, cá nhân, cộng đồng nên đảm bảo sự duy trì và tính bền vững. </w:t>
      </w:r>
      <w:r w:rsidRPr="0070413B">
        <w:rPr>
          <w:rFonts w:asciiTheme="majorHAnsi" w:hAnsiTheme="majorHAnsi" w:cstheme="majorHAnsi"/>
          <w:color w:val="000000" w:themeColor="text1"/>
          <w:spacing w:val="-2"/>
          <w:sz w:val="26"/>
          <w:szCs w:val="26"/>
          <w:shd w:val="clear" w:color="auto" w:fill="FFFFFF"/>
          <w:lang w:val="pl-PL"/>
        </w:rPr>
        <w:t>Mặt khác giúp người dân có khả năng tự chăm lo cho sức khoẻ của mình, của gia đình, cộng đồng, tăng cường sự giao lưu, sự gắn bó tạo nên sức mạnh của cộng đồng trong chăm sóc sức khỏe.</w:t>
      </w:r>
    </w:p>
    <w:p w:rsidR="006D0927" w:rsidRPr="0070413B" w:rsidRDefault="006D0927" w:rsidP="0070413B">
      <w:pPr>
        <w:pStyle w:val="Heading1"/>
        <w:tabs>
          <w:tab w:val="left" w:pos="1257"/>
        </w:tabs>
        <w:spacing w:line="288" w:lineRule="auto"/>
        <w:ind w:left="0"/>
        <w:jc w:val="both"/>
        <w:rPr>
          <w:rFonts w:asciiTheme="majorHAnsi" w:hAnsiTheme="majorHAnsi" w:cstheme="majorHAnsi"/>
          <w:color w:val="000000" w:themeColor="text1"/>
          <w:sz w:val="26"/>
          <w:szCs w:val="26"/>
          <w:lang w:val="pl-PL"/>
        </w:rPr>
      </w:pPr>
    </w:p>
    <w:p w:rsidR="006D0927" w:rsidRPr="0070413B" w:rsidRDefault="006D0927" w:rsidP="0070413B">
      <w:pPr>
        <w:spacing w:line="288" w:lineRule="auto"/>
        <w:ind w:left="5666"/>
        <w:rPr>
          <w:rFonts w:asciiTheme="majorHAnsi" w:hAnsiTheme="majorHAnsi" w:cstheme="majorHAnsi"/>
          <w:color w:val="000000" w:themeColor="text1"/>
          <w:sz w:val="26"/>
          <w:szCs w:val="26"/>
          <w:shd w:val="clear" w:color="auto" w:fill="FFFFFF"/>
          <w:lang w:val="pl-PL"/>
        </w:rPr>
      </w:pPr>
    </w:p>
    <w:p w:rsidR="00EF6D54" w:rsidRPr="0070413B" w:rsidRDefault="003C7CAA" w:rsidP="0070413B">
      <w:pPr>
        <w:spacing w:line="288" w:lineRule="auto"/>
        <w:ind w:left="5666"/>
        <w:rPr>
          <w:rFonts w:asciiTheme="majorHAnsi" w:hAnsiTheme="majorHAnsi" w:cstheme="majorHAnsi"/>
          <w:i/>
          <w:color w:val="000000" w:themeColor="text1"/>
          <w:sz w:val="26"/>
          <w:szCs w:val="26"/>
          <w:lang w:val="pl-PL"/>
        </w:rPr>
      </w:pPr>
      <w:r>
        <w:rPr>
          <w:rFonts w:asciiTheme="majorHAnsi" w:hAnsiTheme="majorHAnsi" w:cstheme="majorHAnsi"/>
          <w:i/>
          <w:color w:val="000000" w:themeColor="text1"/>
          <w:sz w:val="26"/>
          <w:szCs w:val="26"/>
          <w:lang w:val="pl-PL"/>
        </w:rPr>
        <w:t xml:space="preserve">Ngày  tháng  </w:t>
      </w:r>
      <w:r w:rsidR="00D01DC5" w:rsidRPr="0070413B">
        <w:rPr>
          <w:rFonts w:asciiTheme="majorHAnsi" w:hAnsiTheme="majorHAnsi" w:cstheme="majorHAnsi"/>
          <w:i/>
          <w:color w:val="000000" w:themeColor="text1"/>
          <w:sz w:val="26"/>
          <w:szCs w:val="26"/>
          <w:lang w:val="pl-PL"/>
        </w:rPr>
        <w:t>năm 201</w:t>
      </w:r>
      <w:r w:rsidR="00EF6D54" w:rsidRPr="0070413B">
        <w:rPr>
          <w:rFonts w:asciiTheme="majorHAnsi" w:hAnsiTheme="majorHAnsi" w:cstheme="majorHAnsi"/>
          <w:i/>
          <w:color w:val="000000" w:themeColor="text1"/>
          <w:sz w:val="26"/>
          <w:szCs w:val="26"/>
          <w:lang w:val="pl-PL"/>
        </w:rPr>
        <w:t>7</w:t>
      </w:r>
    </w:p>
    <w:p w:rsidR="00EF6D54" w:rsidRPr="0070413B" w:rsidRDefault="00EF6D54" w:rsidP="0070413B">
      <w:pPr>
        <w:spacing w:line="288" w:lineRule="auto"/>
        <w:ind w:left="5666"/>
        <w:rPr>
          <w:rFonts w:asciiTheme="majorHAnsi" w:hAnsiTheme="majorHAnsi" w:cstheme="majorHAnsi"/>
          <w:i/>
          <w:color w:val="000000" w:themeColor="text1"/>
          <w:sz w:val="26"/>
          <w:szCs w:val="26"/>
          <w:lang w:val="pl-PL"/>
        </w:rPr>
      </w:pPr>
    </w:p>
    <w:tbl>
      <w:tblPr>
        <w:tblStyle w:val="TableGrid"/>
        <w:tblW w:w="9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9"/>
        <w:gridCol w:w="4632"/>
      </w:tblGrid>
      <w:tr w:rsidR="00EF6D54" w:rsidRPr="0070413B" w:rsidTr="00F00C30">
        <w:trPr>
          <w:trHeight w:val="1124"/>
        </w:trPr>
        <w:tc>
          <w:tcPr>
            <w:tcW w:w="4629" w:type="dxa"/>
          </w:tcPr>
          <w:p w:rsidR="00EF6D54" w:rsidRPr="0070413B" w:rsidRDefault="00EF6D54" w:rsidP="0070413B">
            <w:pPr>
              <w:spacing w:line="288" w:lineRule="auto"/>
              <w:jc w:val="center"/>
              <w:rPr>
                <w:rFonts w:asciiTheme="majorHAnsi" w:hAnsiTheme="majorHAnsi" w:cstheme="majorHAnsi"/>
                <w:b/>
                <w:color w:val="000000" w:themeColor="text1"/>
                <w:sz w:val="26"/>
                <w:szCs w:val="26"/>
                <w:lang w:val="pl-PL"/>
              </w:rPr>
            </w:pPr>
            <w:r w:rsidRPr="0070413B">
              <w:rPr>
                <w:rFonts w:asciiTheme="majorHAnsi" w:hAnsiTheme="majorHAnsi" w:cstheme="majorHAnsi"/>
                <w:b/>
                <w:color w:val="000000" w:themeColor="text1"/>
                <w:sz w:val="26"/>
                <w:szCs w:val="26"/>
                <w:lang w:val="pl-PL"/>
              </w:rPr>
              <w:t>Cơ quan chủ trì</w:t>
            </w:r>
          </w:p>
          <w:p w:rsidR="00EF6D54" w:rsidRPr="0070413B" w:rsidRDefault="00EF6D54" w:rsidP="0070413B">
            <w:pPr>
              <w:spacing w:line="288" w:lineRule="auto"/>
              <w:jc w:val="center"/>
              <w:rPr>
                <w:rFonts w:asciiTheme="majorHAnsi" w:hAnsiTheme="majorHAnsi" w:cstheme="majorHAnsi"/>
                <w:i/>
                <w:color w:val="000000" w:themeColor="text1"/>
                <w:sz w:val="26"/>
                <w:szCs w:val="26"/>
                <w:lang w:val="pl-PL"/>
              </w:rPr>
            </w:pPr>
            <w:r w:rsidRPr="0070413B">
              <w:rPr>
                <w:rFonts w:asciiTheme="majorHAnsi" w:hAnsiTheme="majorHAnsi" w:cstheme="majorHAnsi"/>
                <w:i/>
                <w:color w:val="000000" w:themeColor="text1"/>
                <w:sz w:val="26"/>
                <w:szCs w:val="26"/>
                <w:lang w:val="pl-PL"/>
              </w:rPr>
              <w:t>(ký, họ và tên, đóng dấu)</w:t>
            </w:r>
          </w:p>
          <w:p w:rsidR="00EF6D54" w:rsidRPr="0070413B" w:rsidRDefault="00EF6D54" w:rsidP="0070413B">
            <w:pPr>
              <w:spacing w:line="288" w:lineRule="auto"/>
              <w:jc w:val="center"/>
              <w:rPr>
                <w:rFonts w:asciiTheme="majorHAnsi" w:hAnsiTheme="majorHAnsi" w:cstheme="majorHAnsi"/>
                <w:i/>
                <w:color w:val="000000" w:themeColor="text1"/>
                <w:sz w:val="26"/>
                <w:szCs w:val="26"/>
                <w:lang w:val="pl-PL"/>
              </w:rPr>
            </w:pPr>
          </w:p>
          <w:p w:rsidR="00EF6D54" w:rsidRPr="0070413B" w:rsidRDefault="00EF6D54" w:rsidP="0070413B">
            <w:pPr>
              <w:spacing w:line="288" w:lineRule="auto"/>
              <w:jc w:val="center"/>
              <w:rPr>
                <w:rFonts w:asciiTheme="majorHAnsi" w:hAnsiTheme="majorHAnsi" w:cstheme="majorHAnsi"/>
                <w:i/>
                <w:color w:val="000000" w:themeColor="text1"/>
                <w:sz w:val="26"/>
                <w:szCs w:val="26"/>
                <w:lang w:val="pl-PL"/>
              </w:rPr>
            </w:pPr>
          </w:p>
          <w:p w:rsidR="00EF6D54" w:rsidRPr="0070413B" w:rsidRDefault="00EF6D54" w:rsidP="0070413B">
            <w:pPr>
              <w:spacing w:line="288" w:lineRule="auto"/>
              <w:jc w:val="center"/>
              <w:rPr>
                <w:rFonts w:asciiTheme="majorHAnsi" w:hAnsiTheme="majorHAnsi" w:cstheme="majorHAnsi"/>
                <w:i/>
                <w:color w:val="000000" w:themeColor="text1"/>
                <w:sz w:val="26"/>
                <w:szCs w:val="26"/>
                <w:lang w:val="pl-PL"/>
              </w:rPr>
            </w:pPr>
          </w:p>
          <w:p w:rsidR="00EF6D54" w:rsidRDefault="00EF6D54" w:rsidP="0070413B">
            <w:pPr>
              <w:spacing w:line="288" w:lineRule="auto"/>
              <w:jc w:val="center"/>
              <w:rPr>
                <w:rFonts w:asciiTheme="majorHAnsi" w:hAnsiTheme="majorHAnsi" w:cstheme="majorHAnsi"/>
                <w:i/>
                <w:color w:val="000000" w:themeColor="text1"/>
                <w:sz w:val="26"/>
                <w:szCs w:val="26"/>
                <w:lang w:val="pl-PL"/>
              </w:rPr>
            </w:pPr>
          </w:p>
          <w:p w:rsidR="00016E6D" w:rsidRDefault="00016E6D" w:rsidP="0070413B">
            <w:pPr>
              <w:spacing w:line="288" w:lineRule="auto"/>
              <w:jc w:val="center"/>
              <w:rPr>
                <w:rFonts w:asciiTheme="majorHAnsi" w:hAnsiTheme="majorHAnsi" w:cstheme="majorHAnsi"/>
                <w:i/>
                <w:color w:val="000000" w:themeColor="text1"/>
                <w:sz w:val="26"/>
                <w:szCs w:val="26"/>
                <w:lang w:val="pl-PL"/>
              </w:rPr>
            </w:pPr>
          </w:p>
          <w:p w:rsidR="00016E6D" w:rsidRDefault="00016E6D" w:rsidP="0070413B">
            <w:pPr>
              <w:spacing w:line="288" w:lineRule="auto"/>
              <w:jc w:val="center"/>
              <w:rPr>
                <w:rFonts w:asciiTheme="majorHAnsi" w:hAnsiTheme="majorHAnsi" w:cstheme="majorHAnsi"/>
                <w:i/>
                <w:color w:val="000000" w:themeColor="text1"/>
                <w:sz w:val="26"/>
                <w:szCs w:val="26"/>
                <w:lang w:val="pl-PL"/>
              </w:rPr>
            </w:pPr>
          </w:p>
          <w:p w:rsidR="00016E6D" w:rsidRPr="0070413B" w:rsidRDefault="00016E6D" w:rsidP="0070413B">
            <w:pPr>
              <w:spacing w:line="288" w:lineRule="auto"/>
              <w:jc w:val="center"/>
              <w:rPr>
                <w:rFonts w:asciiTheme="majorHAnsi" w:hAnsiTheme="majorHAnsi" w:cstheme="majorHAnsi"/>
                <w:i/>
                <w:color w:val="000000" w:themeColor="text1"/>
                <w:sz w:val="26"/>
                <w:szCs w:val="26"/>
                <w:lang w:val="pl-PL"/>
              </w:rPr>
            </w:pPr>
          </w:p>
        </w:tc>
        <w:tc>
          <w:tcPr>
            <w:tcW w:w="4632" w:type="dxa"/>
          </w:tcPr>
          <w:p w:rsidR="00EF6D54" w:rsidRPr="0070413B" w:rsidRDefault="00EF6D54" w:rsidP="0070413B">
            <w:pPr>
              <w:spacing w:line="288" w:lineRule="auto"/>
              <w:jc w:val="center"/>
              <w:rPr>
                <w:rFonts w:asciiTheme="majorHAnsi" w:hAnsiTheme="majorHAnsi" w:cstheme="majorHAnsi"/>
                <w:b/>
                <w:color w:val="000000" w:themeColor="text1"/>
                <w:sz w:val="26"/>
                <w:szCs w:val="26"/>
                <w:lang w:val="pl-PL"/>
              </w:rPr>
            </w:pPr>
            <w:r w:rsidRPr="0070413B">
              <w:rPr>
                <w:rFonts w:asciiTheme="majorHAnsi" w:hAnsiTheme="majorHAnsi" w:cstheme="majorHAnsi"/>
                <w:b/>
                <w:color w:val="000000" w:themeColor="text1"/>
                <w:sz w:val="26"/>
                <w:szCs w:val="26"/>
                <w:lang w:val="pl-PL"/>
              </w:rPr>
              <w:t>Chủ nhiệm đề tài</w:t>
            </w:r>
          </w:p>
          <w:p w:rsidR="00EF6D54" w:rsidRPr="0070413B" w:rsidRDefault="00EF6D54" w:rsidP="0070413B">
            <w:pPr>
              <w:spacing w:line="288" w:lineRule="auto"/>
              <w:jc w:val="center"/>
              <w:rPr>
                <w:rFonts w:asciiTheme="majorHAnsi" w:hAnsiTheme="majorHAnsi" w:cstheme="majorHAnsi"/>
                <w:i/>
                <w:color w:val="000000" w:themeColor="text1"/>
                <w:sz w:val="26"/>
                <w:szCs w:val="26"/>
                <w:lang w:val="pl-PL"/>
              </w:rPr>
            </w:pPr>
            <w:r w:rsidRPr="0070413B">
              <w:rPr>
                <w:rFonts w:asciiTheme="majorHAnsi" w:hAnsiTheme="majorHAnsi" w:cstheme="majorHAnsi"/>
                <w:i/>
                <w:color w:val="000000" w:themeColor="text1"/>
                <w:sz w:val="26"/>
                <w:szCs w:val="26"/>
                <w:lang w:val="pl-PL"/>
              </w:rPr>
              <w:t>(ký, họ và tên)</w:t>
            </w:r>
          </w:p>
          <w:p w:rsidR="00EF6D54" w:rsidRPr="0070413B" w:rsidRDefault="00EF6D54" w:rsidP="0070413B">
            <w:pPr>
              <w:spacing w:line="288" w:lineRule="auto"/>
              <w:jc w:val="center"/>
              <w:rPr>
                <w:rFonts w:asciiTheme="majorHAnsi" w:hAnsiTheme="majorHAnsi" w:cstheme="majorHAnsi"/>
                <w:i/>
                <w:color w:val="000000" w:themeColor="text1"/>
                <w:sz w:val="26"/>
                <w:szCs w:val="26"/>
                <w:lang w:val="pl-PL"/>
              </w:rPr>
            </w:pPr>
          </w:p>
          <w:p w:rsidR="00EF6D54" w:rsidRPr="0070413B" w:rsidRDefault="00EF6D54" w:rsidP="0070413B">
            <w:pPr>
              <w:spacing w:line="288" w:lineRule="auto"/>
              <w:rPr>
                <w:rFonts w:asciiTheme="majorHAnsi" w:hAnsiTheme="majorHAnsi" w:cstheme="majorHAnsi"/>
                <w:color w:val="000000" w:themeColor="text1"/>
                <w:sz w:val="26"/>
                <w:szCs w:val="26"/>
                <w:lang w:val="pl-PL"/>
              </w:rPr>
            </w:pPr>
          </w:p>
          <w:p w:rsidR="002C22AC" w:rsidRPr="0070413B" w:rsidRDefault="002C22AC" w:rsidP="0070413B">
            <w:pPr>
              <w:spacing w:line="288" w:lineRule="auto"/>
              <w:rPr>
                <w:rFonts w:asciiTheme="majorHAnsi" w:hAnsiTheme="majorHAnsi" w:cstheme="majorHAnsi"/>
                <w:color w:val="000000" w:themeColor="text1"/>
                <w:sz w:val="26"/>
                <w:szCs w:val="26"/>
                <w:lang w:val="pl-PL"/>
              </w:rPr>
            </w:pPr>
          </w:p>
          <w:p w:rsidR="00EF6D54" w:rsidRPr="0070413B" w:rsidRDefault="00EF6D54" w:rsidP="0070413B">
            <w:pPr>
              <w:spacing w:line="288" w:lineRule="auto"/>
              <w:rPr>
                <w:rFonts w:asciiTheme="majorHAnsi" w:hAnsiTheme="majorHAnsi" w:cstheme="majorHAnsi"/>
                <w:color w:val="000000" w:themeColor="text1"/>
                <w:sz w:val="26"/>
                <w:szCs w:val="26"/>
                <w:lang w:val="pl-PL"/>
              </w:rPr>
            </w:pPr>
          </w:p>
          <w:p w:rsidR="00EF6D54" w:rsidRPr="0070413B" w:rsidRDefault="00EF6D54" w:rsidP="0070413B">
            <w:pPr>
              <w:tabs>
                <w:tab w:val="left" w:pos="1648"/>
              </w:tabs>
              <w:spacing w:line="288" w:lineRule="auto"/>
              <w:rPr>
                <w:rFonts w:asciiTheme="majorHAnsi" w:hAnsiTheme="majorHAnsi" w:cstheme="majorHAnsi"/>
                <w:color w:val="000000" w:themeColor="text1"/>
                <w:sz w:val="26"/>
                <w:szCs w:val="26"/>
                <w:lang w:val="pl-PL"/>
              </w:rPr>
            </w:pPr>
            <w:r w:rsidRPr="0070413B">
              <w:rPr>
                <w:rFonts w:asciiTheme="majorHAnsi" w:hAnsiTheme="majorHAnsi" w:cstheme="majorHAnsi"/>
                <w:color w:val="000000" w:themeColor="text1"/>
                <w:sz w:val="26"/>
                <w:szCs w:val="26"/>
                <w:lang w:val="pl-PL"/>
              </w:rPr>
              <w:t xml:space="preserve">             Trương Thị Thùy Dương</w:t>
            </w:r>
          </w:p>
        </w:tc>
      </w:tr>
    </w:tbl>
    <w:p w:rsidR="00EF6D54" w:rsidRPr="0070413B" w:rsidRDefault="00EF6D54" w:rsidP="0070413B">
      <w:pPr>
        <w:spacing w:line="288" w:lineRule="auto"/>
        <w:rPr>
          <w:rFonts w:asciiTheme="majorHAnsi" w:hAnsiTheme="majorHAnsi" w:cstheme="majorHAnsi"/>
          <w:i/>
          <w:color w:val="000000" w:themeColor="text1"/>
          <w:sz w:val="26"/>
          <w:szCs w:val="26"/>
          <w:lang w:val="pl-PL"/>
        </w:rPr>
        <w:sectPr w:rsidR="00EF6D54" w:rsidRPr="0070413B" w:rsidSect="001C3A12">
          <w:headerReference w:type="default" r:id="rId7"/>
          <w:pgSz w:w="11900" w:h="16840"/>
          <w:pgMar w:top="1134" w:right="1134" w:bottom="1134" w:left="1701" w:header="0" w:footer="0" w:gutter="0"/>
          <w:cols w:space="720"/>
        </w:sectPr>
      </w:pPr>
    </w:p>
    <w:p w:rsidR="00F757E5" w:rsidRPr="0070413B" w:rsidRDefault="0070413B" w:rsidP="0070413B">
      <w:pPr>
        <w:spacing w:line="288" w:lineRule="auto"/>
        <w:ind w:right="2303"/>
        <w:rPr>
          <w:rFonts w:asciiTheme="majorHAnsi" w:hAnsiTheme="majorHAnsi" w:cstheme="majorHAnsi"/>
          <w:b/>
          <w:i/>
          <w:color w:val="000000" w:themeColor="text1"/>
          <w:sz w:val="26"/>
          <w:szCs w:val="26"/>
          <w:lang w:val="pl-PL"/>
        </w:rPr>
      </w:pPr>
      <w:r>
        <w:rPr>
          <w:rFonts w:asciiTheme="majorHAnsi" w:hAnsiTheme="majorHAnsi" w:cstheme="majorHAnsi"/>
          <w:b/>
          <w:color w:val="000000" w:themeColor="text1"/>
          <w:sz w:val="26"/>
          <w:szCs w:val="26"/>
        </w:rPr>
        <w:lastRenderedPageBreak/>
        <w:t xml:space="preserve">   </w:t>
      </w:r>
      <w:r w:rsidR="00F757E5" w:rsidRPr="0070413B">
        <w:rPr>
          <w:rFonts w:asciiTheme="majorHAnsi" w:hAnsiTheme="majorHAnsi" w:cstheme="majorHAnsi"/>
          <w:b/>
          <w:color w:val="000000" w:themeColor="text1"/>
          <w:sz w:val="26"/>
          <w:szCs w:val="26"/>
        </w:rPr>
        <w:t>THAI NGUYEN UNIVERSITY</w:t>
      </w:r>
    </w:p>
    <w:p w:rsidR="00F757E5" w:rsidRPr="0070413B" w:rsidRDefault="00016E6D" w:rsidP="0070413B">
      <w:pPr>
        <w:pStyle w:val="Heading1"/>
        <w:spacing w:line="288" w:lineRule="auto"/>
        <w:ind w:left="0"/>
        <w:rPr>
          <w:rFonts w:asciiTheme="majorHAnsi" w:hAnsiTheme="majorHAnsi" w:cstheme="majorHAnsi"/>
          <w:b w:val="0"/>
          <w:color w:val="000000" w:themeColor="text1"/>
          <w:sz w:val="26"/>
          <w:szCs w:val="26"/>
        </w:rPr>
      </w:pPr>
      <w:r>
        <w:rPr>
          <w:rFonts w:asciiTheme="majorHAnsi" w:hAnsiTheme="majorHAnsi" w:cstheme="majorHAnsi"/>
          <w:b w:val="0"/>
          <w:color w:val="000000" w:themeColor="text1"/>
          <w:sz w:val="26"/>
          <w:szCs w:val="26"/>
        </w:rPr>
        <w:t xml:space="preserve">University of </w:t>
      </w:r>
      <w:r w:rsidR="00F757E5" w:rsidRPr="0070413B">
        <w:rPr>
          <w:rFonts w:asciiTheme="majorHAnsi" w:hAnsiTheme="majorHAnsi" w:cstheme="majorHAnsi"/>
          <w:b w:val="0"/>
          <w:color w:val="000000" w:themeColor="text1"/>
          <w:sz w:val="26"/>
          <w:szCs w:val="26"/>
        </w:rPr>
        <w:t>Medicine and Phamarcy</w:t>
      </w:r>
    </w:p>
    <w:p w:rsidR="00F757E5" w:rsidRPr="0070413B" w:rsidRDefault="00E25745" w:rsidP="0070413B">
      <w:pPr>
        <w:pStyle w:val="BodyText"/>
        <w:spacing w:line="288" w:lineRule="auto"/>
        <w:rPr>
          <w:rFonts w:asciiTheme="majorHAnsi" w:hAnsiTheme="majorHAnsi" w:cstheme="majorHAnsi"/>
          <w:b/>
          <w:color w:val="000000" w:themeColor="text1"/>
          <w:sz w:val="26"/>
          <w:szCs w:val="26"/>
        </w:rPr>
      </w:pPr>
      <w:r w:rsidRPr="00E25745">
        <w:rPr>
          <w:rFonts w:asciiTheme="majorHAnsi" w:hAnsiTheme="majorHAnsi" w:cstheme="majorHAnsi"/>
          <w:color w:val="000000" w:themeColor="text1"/>
          <w:sz w:val="26"/>
          <w:szCs w:val="26"/>
        </w:rPr>
        <w:pict>
          <v:line id="_x0000_s1028" style="position:absolute;z-index:251664384;mso-wrap-distance-left:0;mso-wrap-distance-right:0;mso-position-horizontal-relative:page" from="157.9pt,2.85pt" to="262.9pt,2.85pt" strokeweight=".72pt">
            <w10:wrap type="topAndBottom" anchorx="page"/>
          </v:line>
        </w:pict>
      </w:r>
    </w:p>
    <w:p w:rsidR="00F757E5" w:rsidRPr="0070413B" w:rsidRDefault="00F757E5" w:rsidP="0070413B">
      <w:pPr>
        <w:pStyle w:val="Heading1"/>
        <w:spacing w:line="288" w:lineRule="auto"/>
        <w:ind w:left="300"/>
        <w:jc w:val="center"/>
        <w:rPr>
          <w:rFonts w:asciiTheme="majorHAnsi" w:hAnsiTheme="majorHAnsi" w:cstheme="majorHAnsi"/>
          <w:color w:val="000000" w:themeColor="text1"/>
          <w:sz w:val="26"/>
          <w:szCs w:val="26"/>
        </w:rPr>
      </w:pPr>
      <w:bookmarkStart w:id="0" w:name="_TOC_250031"/>
      <w:bookmarkEnd w:id="0"/>
      <w:r w:rsidRPr="0070413B">
        <w:rPr>
          <w:rFonts w:asciiTheme="majorHAnsi" w:hAnsiTheme="majorHAnsi" w:cstheme="majorHAnsi"/>
          <w:color w:val="000000" w:themeColor="text1"/>
          <w:sz w:val="26"/>
          <w:szCs w:val="26"/>
        </w:rPr>
        <w:t>INFORMATION ON RESEARCH RESULTS</w:t>
      </w:r>
    </w:p>
    <w:p w:rsidR="00F757E5" w:rsidRPr="0070413B" w:rsidRDefault="00F757E5" w:rsidP="0070413B">
      <w:pPr>
        <w:tabs>
          <w:tab w:val="left" w:pos="1257"/>
        </w:tabs>
        <w:spacing w:line="288" w:lineRule="auto"/>
        <w:rPr>
          <w:rFonts w:asciiTheme="majorHAnsi" w:hAnsiTheme="majorHAnsi" w:cstheme="majorHAnsi"/>
          <w:b/>
          <w:color w:val="000000" w:themeColor="text1"/>
          <w:sz w:val="26"/>
          <w:szCs w:val="26"/>
        </w:rPr>
      </w:pPr>
    </w:p>
    <w:p w:rsidR="00F757E5" w:rsidRPr="0070413B" w:rsidRDefault="00F757E5" w:rsidP="0070413B">
      <w:pPr>
        <w:tabs>
          <w:tab w:val="left" w:pos="1257"/>
        </w:tabs>
        <w:spacing w:line="288" w:lineRule="auto"/>
        <w:rPr>
          <w:rFonts w:asciiTheme="majorHAnsi" w:hAnsiTheme="majorHAnsi" w:cstheme="majorHAnsi"/>
          <w:b/>
          <w:color w:val="000000" w:themeColor="text1"/>
          <w:sz w:val="26"/>
          <w:szCs w:val="26"/>
        </w:rPr>
      </w:pPr>
      <w:r w:rsidRPr="0070413B">
        <w:rPr>
          <w:rFonts w:asciiTheme="majorHAnsi" w:hAnsiTheme="majorHAnsi" w:cstheme="majorHAnsi"/>
          <w:b/>
          <w:color w:val="000000" w:themeColor="text1"/>
          <w:sz w:val="26"/>
          <w:szCs w:val="26"/>
        </w:rPr>
        <w:t xml:space="preserve">  1. General information</w:t>
      </w:r>
    </w:p>
    <w:p w:rsidR="00F757E5" w:rsidRPr="0070413B" w:rsidRDefault="00F757E5" w:rsidP="0070413B">
      <w:pPr>
        <w:pStyle w:val="Heading2"/>
        <w:spacing w:line="288" w:lineRule="auto"/>
        <w:ind w:left="0" w:right="598"/>
        <w:rPr>
          <w:rFonts w:asciiTheme="majorHAnsi" w:hAnsiTheme="majorHAnsi" w:cstheme="majorHAnsi"/>
          <w:color w:val="000000" w:themeColor="text1"/>
          <w:sz w:val="26"/>
          <w:szCs w:val="26"/>
        </w:rPr>
      </w:pPr>
      <w:r w:rsidRPr="0070413B">
        <w:rPr>
          <w:rFonts w:asciiTheme="majorHAnsi" w:hAnsiTheme="majorHAnsi" w:cstheme="majorHAnsi"/>
          <w:b w:val="0"/>
          <w:i w:val="0"/>
          <w:color w:val="000000" w:themeColor="text1"/>
          <w:sz w:val="26"/>
          <w:szCs w:val="26"/>
        </w:rPr>
        <w:t>Project title:</w:t>
      </w:r>
      <w:r w:rsidRPr="0070413B">
        <w:rPr>
          <w:rFonts w:asciiTheme="majorHAnsi" w:hAnsiTheme="majorHAnsi" w:cstheme="majorHAnsi"/>
          <w:color w:val="000000" w:themeColor="text1"/>
          <w:spacing w:val="-14"/>
          <w:sz w:val="26"/>
          <w:szCs w:val="26"/>
        </w:rPr>
        <w:t xml:space="preserve"> </w:t>
      </w:r>
      <w:r w:rsidRPr="0070413B">
        <w:rPr>
          <w:rFonts w:asciiTheme="majorHAnsi" w:hAnsiTheme="majorHAnsi" w:cstheme="majorHAnsi"/>
          <w:color w:val="000000" w:themeColor="text1"/>
          <w:spacing w:val="-2"/>
          <w:sz w:val="26"/>
          <w:szCs w:val="26"/>
        </w:rPr>
        <w:t>“Effectiveness of nutrition education and communication model to improve some risk factors for hypertension in the community”</w:t>
      </w:r>
    </w:p>
    <w:p w:rsidR="00F757E5" w:rsidRPr="0070413B" w:rsidRDefault="00F757E5" w:rsidP="0070413B">
      <w:pPr>
        <w:pStyle w:val="BodyText"/>
        <w:spacing w:line="288" w:lineRule="auto"/>
        <w:rPr>
          <w:rFonts w:asciiTheme="majorHAnsi" w:hAnsiTheme="majorHAnsi" w:cstheme="majorHAnsi"/>
          <w:color w:val="000000" w:themeColor="text1"/>
          <w:sz w:val="26"/>
          <w:szCs w:val="26"/>
        </w:rPr>
      </w:pPr>
      <w:r w:rsidRPr="0070413B">
        <w:rPr>
          <w:rFonts w:asciiTheme="majorHAnsi" w:hAnsiTheme="majorHAnsi" w:cstheme="majorHAnsi"/>
          <w:color w:val="000000" w:themeColor="text1"/>
          <w:sz w:val="26"/>
          <w:szCs w:val="26"/>
        </w:rPr>
        <w:t xml:space="preserve"> Code: ĐH2014-TN05-02</w:t>
      </w:r>
    </w:p>
    <w:p w:rsidR="00F757E5" w:rsidRPr="0070413B" w:rsidRDefault="00F757E5" w:rsidP="0070413B">
      <w:pPr>
        <w:pStyle w:val="BodyText"/>
        <w:spacing w:line="288" w:lineRule="auto"/>
        <w:rPr>
          <w:rFonts w:asciiTheme="majorHAnsi" w:hAnsiTheme="majorHAnsi" w:cstheme="majorHAnsi"/>
          <w:color w:val="000000" w:themeColor="text1"/>
          <w:sz w:val="26"/>
          <w:szCs w:val="26"/>
        </w:rPr>
      </w:pPr>
      <w:r w:rsidRPr="0070413B">
        <w:rPr>
          <w:rFonts w:asciiTheme="majorHAnsi" w:hAnsiTheme="majorHAnsi" w:cstheme="majorHAnsi"/>
          <w:color w:val="000000" w:themeColor="text1"/>
          <w:sz w:val="26"/>
          <w:szCs w:val="26"/>
        </w:rPr>
        <w:t xml:space="preserve"> Coordinator: PhD. Truong Thi Thuy Duong </w:t>
      </w:r>
    </w:p>
    <w:p w:rsidR="00F757E5" w:rsidRPr="0070413B" w:rsidRDefault="00F757E5" w:rsidP="0070413B">
      <w:pPr>
        <w:pStyle w:val="BodyText"/>
        <w:spacing w:line="288" w:lineRule="auto"/>
        <w:rPr>
          <w:rFonts w:asciiTheme="majorHAnsi" w:hAnsiTheme="majorHAnsi" w:cstheme="majorHAnsi"/>
          <w:color w:val="000000" w:themeColor="text1"/>
          <w:spacing w:val="-4"/>
          <w:sz w:val="26"/>
          <w:szCs w:val="26"/>
        </w:rPr>
      </w:pPr>
      <w:r w:rsidRPr="0070413B">
        <w:rPr>
          <w:rFonts w:asciiTheme="majorHAnsi" w:hAnsiTheme="majorHAnsi" w:cstheme="majorHAnsi"/>
          <w:color w:val="000000" w:themeColor="text1"/>
          <w:spacing w:val="-4"/>
          <w:sz w:val="26"/>
          <w:szCs w:val="26"/>
        </w:rPr>
        <w:t xml:space="preserve"> Implementing institution:  Thai Nguyen University of Medicine and Phamarcy.</w:t>
      </w:r>
    </w:p>
    <w:p w:rsidR="00F757E5" w:rsidRPr="0070413B" w:rsidRDefault="00F757E5" w:rsidP="0070413B">
      <w:pPr>
        <w:pStyle w:val="BodyText"/>
        <w:spacing w:line="288" w:lineRule="auto"/>
        <w:ind w:right="3447"/>
        <w:rPr>
          <w:rFonts w:asciiTheme="majorHAnsi" w:hAnsiTheme="majorHAnsi" w:cstheme="majorHAnsi"/>
          <w:color w:val="000000" w:themeColor="text1"/>
          <w:sz w:val="26"/>
          <w:szCs w:val="26"/>
        </w:rPr>
      </w:pPr>
      <w:r w:rsidRPr="0070413B">
        <w:rPr>
          <w:rFonts w:asciiTheme="majorHAnsi" w:hAnsiTheme="majorHAnsi" w:cstheme="majorHAnsi"/>
          <w:color w:val="000000" w:themeColor="text1"/>
          <w:sz w:val="26"/>
          <w:szCs w:val="26"/>
        </w:rPr>
        <w:t xml:space="preserve"> Duration: from 2014 to 2017</w:t>
      </w:r>
    </w:p>
    <w:p w:rsidR="00F757E5" w:rsidRPr="0070413B" w:rsidRDefault="00F757E5" w:rsidP="0070413B">
      <w:pPr>
        <w:pStyle w:val="BodyText"/>
        <w:spacing w:line="288" w:lineRule="auto"/>
        <w:ind w:right="3447"/>
        <w:rPr>
          <w:rFonts w:asciiTheme="majorHAnsi" w:hAnsiTheme="majorHAnsi" w:cstheme="majorHAnsi"/>
          <w:b/>
          <w:color w:val="000000" w:themeColor="text1"/>
          <w:sz w:val="26"/>
          <w:szCs w:val="26"/>
        </w:rPr>
      </w:pPr>
      <w:r w:rsidRPr="0070413B">
        <w:rPr>
          <w:rFonts w:asciiTheme="majorHAnsi" w:hAnsiTheme="majorHAnsi" w:cstheme="majorHAnsi"/>
          <w:b/>
          <w:color w:val="000000" w:themeColor="text1"/>
          <w:sz w:val="26"/>
          <w:szCs w:val="26"/>
        </w:rPr>
        <w:t xml:space="preserve">  2. Ojectives</w:t>
      </w:r>
    </w:p>
    <w:p w:rsidR="00F757E5" w:rsidRPr="0070413B" w:rsidRDefault="00F757E5" w:rsidP="0070413B">
      <w:pPr>
        <w:spacing w:line="288" w:lineRule="auto"/>
        <w:ind w:firstLine="720"/>
        <w:jc w:val="both"/>
        <w:rPr>
          <w:rFonts w:asciiTheme="majorHAnsi" w:hAnsiTheme="majorHAnsi" w:cstheme="majorHAnsi"/>
          <w:color w:val="000000" w:themeColor="text1"/>
          <w:sz w:val="26"/>
          <w:szCs w:val="26"/>
        </w:rPr>
      </w:pPr>
      <w:r w:rsidRPr="0070413B">
        <w:rPr>
          <w:rFonts w:asciiTheme="majorHAnsi" w:hAnsiTheme="majorHAnsi" w:cstheme="majorHAnsi"/>
          <w:color w:val="000000" w:themeColor="text1"/>
          <w:sz w:val="26"/>
          <w:szCs w:val="26"/>
        </w:rPr>
        <w:t>Describe the status of hypertension, a number of risk factors and the knowledge and practice of prevention of hypertension in adults in Binh Luc, Ha Nam province in 2013.</w:t>
      </w:r>
    </w:p>
    <w:p w:rsidR="00F757E5" w:rsidRPr="0070413B" w:rsidRDefault="00F757E5" w:rsidP="0070413B">
      <w:pPr>
        <w:spacing w:line="288" w:lineRule="auto"/>
        <w:ind w:firstLine="720"/>
        <w:jc w:val="both"/>
        <w:rPr>
          <w:rFonts w:asciiTheme="majorHAnsi" w:hAnsiTheme="majorHAnsi" w:cstheme="majorHAnsi"/>
          <w:color w:val="000000" w:themeColor="text1"/>
          <w:spacing w:val="-8"/>
          <w:sz w:val="26"/>
          <w:szCs w:val="26"/>
        </w:rPr>
      </w:pPr>
      <w:r w:rsidRPr="0070413B">
        <w:rPr>
          <w:rFonts w:asciiTheme="majorHAnsi" w:hAnsiTheme="majorHAnsi" w:cstheme="majorHAnsi"/>
          <w:color w:val="000000" w:themeColor="text1"/>
          <w:spacing w:val="-8"/>
          <w:sz w:val="26"/>
          <w:szCs w:val="26"/>
        </w:rPr>
        <w:t>Assess the effectiveness of the nutrition education communication model at the community to improve a number of risk factors for hypertension in adults.</w:t>
      </w:r>
    </w:p>
    <w:p w:rsidR="00F757E5" w:rsidRPr="0070413B" w:rsidRDefault="00F757E5" w:rsidP="0070413B">
      <w:pPr>
        <w:spacing w:line="288" w:lineRule="auto"/>
        <w:jc w:val="both"/>
        <w:rPr>
          <w:rFonts w:asciiTheme="majorHAnsi" w:hAnsiTheme="majorHAnsi" w:cstheme="majorHAnsi"/>
          <w:b/>
          <w:color w:val="000000" w:themeColor="text1"/>
          <w:sz w:val="26"/>
          <w:szCs w:val="26"/>
        </w:rPr>
      </w:pPr>
      <w:r w:rsidRPr="0070413B">
        <w:rPr>
          <w:rFonts w:asciiTheme="majorHAnsi" w:hAnsiTheme="majorHAnsi" w:cstheme="majorHAnsi"/>
          <w:b/>
          <w:color w:val="000000" w:themeColor="text1"/>
          <w:sz w:val="26"/>
          <w:szCs w:val="26"/>
        </w:rPr>
        <w:t>3. Creativeness and innovativeness</w:t>
      </w:r>
    </w:p>
    <w:p w:rsidR="00F757E5" w:rsidRPr="00016E6D" w:rsidRDefault="00F757E5" w:rsidP="0070413B">
      <w:pPr>
        <w:spacing w:line="288" w:lineRule="auto"/>
        <w:ind w:firstLine="720"/>
        <w:jc w:val="both"/>
        <w:rPr>
          <w:rFonts w:asciiTheme="majorHAnsi" w:hAnsiTheme="majorHAnsi" w:cstheme="majorHAnsi"/>
          <w:i/>
          <w:color w:val="000000" w:themeColor="text1"/>
          <w:sz w:val="26"/>
          <w:szCs w:val="26"/>
        </w:rPr>
      </w:pPr>
      <w:r w:rsidRPr="0070413B">
        <w:rPr>
          <w:rFonts w:asciiTheme="majorHAnsi" w:hAnsiTheme="majorHAnsi" w:cstheme="majorHAnsi"/>
          <w:b/>
          <w:i/>
          <w:color w:val="000000" w:themeColor="text1"/>
          <w:sz w:val="26"/>
          <w:szCs w:val="26"/>
        </w:rPr>
        <w:t xml:space="preserve">Science and Technology:  </w:t>
      </w:r>
      <w:r w:rsidRPr="00016E6D">
        <w:rPr>
          <w:rFonts w:asciiTheme="majorHAnsi" w:hAnsiTheme="majorHAnsi" w:cstheme="majorHAnsi"/>
          <w:color w:val="000000" w:themeColor="text1"/>
          <w:sz w:val="26"/>
          <w:szCs w:val="26"/>
        </w:rPr>
        <w:t>The completed project will re</w:t>
      </w:r>
      <w:r w:rsidR="00016E6D" w:rsidRPr="00016E6D">
        <w:rPr>
          <w:rFonts w:asciiTheme="majorHAnsi" w:hAnsiTheme="majorHAnsi" w:cstheme="majorHAnsi"/>
          <w:color w:val="000000" w:themeColor="text1"/>
          <w:sz w:val="26"/>
          <w:szCs w:val="26"/>
        </w:rPr>
        <w:t>plicate the nutrition education</w:t>
      </w:r>
      <w:r w:rsidRPr="00016E6D">
        <w:rPr>
          <w:rFonts w:asciiTheme="majorHAnsi" w:hAnsiTheme="majorHAnsi" w:cstheme="majorHAnsi"/>
          <w:color w:val="000000" w:themeColor="text1"/>
          <w:sz w:val="26"/>
          <w:szCs w:val="26"/>
        </w:rPr>
        <w:t>, communication model for  prevention and control of hypertension  in the community.</w:t>
      </w:r>
    </w:p>
    <w:p w:rsidR="00F757E5" w:rsidRPr="0070413B" w:rsidRDefault="00F757E5" w:rsidP="0070413B">
      <w:pPr>
        <w:spacing w:line="288" w:lineRule="auto"/>
        <w:ind w:firstLine="720"/>
        <w:jc w:val="both"/>
        <w:rPr>
          <w:rFonts w:asciiTheme="majorHAnsi" w:hAnsiTheme="majorHAnsi" w:cstheme="majorHAnsi"/>
          <w:i/>
          <w:color w:val="000000" w:themeColor="text1"/>
          <w:sz w:val="26"/>
          <w:szCs w:val="26"/>
        </w:rPr>
      </w:pPr>
      <w:r w:rsidRPr="0070413B">
        <w:rPr>
          <w:rFonts w:asciiTheme="majorHAnsi" w:hAnsiTheme="majorHAnsi" w:cstheme="majorHAnsi"/>
          <w:b/>
          <w:i/>
          <w:color w:val="000000" w:themeColor="text1"/>
          <w:sz w:val="26"/>
          <w:szCs w:val="26"/>
        </w:rPr>
        <w:t>Information</w:t>
      </w:r>
      <w:r w:rsidRPr="0070413B">
        <w:rPr>
          <w:rFonts w:asciiTheme="majorHAnsi" w:hAnsiTheme="majorHAnsi" w:cstheme="majorHAnsi"/>
          <w:b/>
          <w:i/>
          <w:color w:val="000000" w:themeColor="text1"/>
          <w:sz w:val="26"/>
          <w:szCs w:val="26"/>
          <w:lang w:val="vi-VN"/>
        </w:rPr>
        <w:t>:</w:t>
      </w:r>
      <w:r w:rsidRPr="0070413B">
        <w:rPr>
          <w:rFonts w:asciiTheme="majorHAnsi" w:hAnsiTheme="majorHAnsi" w:cstheme="majorHAnsi"/>
          <w:i/>
          <w:color w:val="000000" w:themeColor="text1"/>
          <w:sz w:val="26"/>
          <w:szCs w:val="26"/>
          <w:lang w:val="vi-VN"/>
        </w:rPr>
        <w:t xml:space="preserve"> </w:t>
      </w:r>
      <w:r w:rsidRPr="0070413B">
        <w:rPr>
          <w:rFonts w:asciiTheme="majorHAnsi" w:hAnsiTheme="majorHAnsi" w:cstheme="majorHAnsi"/>
          <w:i/>
          <w:color w:val="000000" w:themeColor="text1"/>
          <w:sz w:val="26"/>
          <w:szCs w:val="26"/>
        </w:rPr>
        <w:t xml:space="preserve"> </w:t>
      </w:r>
    </w:p>
    <w:p w:rsidR="00F757E5" w:rsidRPr="0070413B" w:rsidRDefault="00F757E5" w:rsidP="0070413B">
      <w:pPr>
        <w:spacing w:line="288" w:lineRule="auto"/>
        <w:ind w:firstLine="720"/>
        <w:jc w:val="both"/>
        <w:rPr>
          <w:rFonts w:asciiTheme="majorHAnsi" w:hAnsiTheme="majorHAnsi" w:cstheme="majorHAnsi"/>
          <w:b/>
          <w:color w:val="000000" w:themeColor="text1"/>
          <w:sz w:val="26"/>
          <w:szCs w:val="26"/>
        </w:rPr>
      </w:pPr>
      <w:r w:rsidRPr="0070413B">
        <w:rPr>
          <w:rFonts w:asciiTheme="majorHAnsi" w:hAnsiTheme="majorHAnsi" w:cstheme="majorHAnsi"/>
          <w:color w:val="000000" w:themeColor="text1"/>
          <w:sz w:val="26"/>
          <w:szCs w:val="26"/>
        </w:rPr>
        <w:t>The active communication (bidirectional and supervised) has changed a nutritional behavior of the studied subjects in reducing the risk factors of hypertension  in the community.</w:t>
      </w:r>
    </w:p>
    <w:p w:rsidR="00F757E5" w:rsidRPr="0070413B" w:rsidRDefault="00F757E5" w:rsidP="0070413B">
      <w:pPr>
        <w:spacing w:line="288" w:lineRule="auto"/>
        <w:ind w:right="673" w:firstLine="720"/>
        <w:jc w:val="both"/>
        <w:rPr>
          <w:rFonts w:asciiTheme="majorHAnsi" w:hAnsiTheme="majorHAnsi" w:cstheme="majorHAnsi"/>
          <w:b/>
          <w:color w:val="000000" w:themeColor="text1"/>
          <w:sz w:val="26"/>
          <w:szCs w:val="26"/>
          <w:lang w:val="vi-VN"/>
        </w:rPr>
      </w:pPr>
      <w:r w:rsidRPr="0070413B">
        <w:rPr>
          <w:rFonts w:asciiTheme="majorHAnsi" w:hAnsiTheme="majorHAnsi" w:cstheme="majorHAnsi"/>
          <w:b/>
          <w:i/>
          <w:color w:val="000000" w:themeColor="text1"/>
          <w:sz w:val="26"/>
          <w:szCs w:val="26"/>
        </w:rPr>
        <w:t>Improve the research</w:t>
      </w:r>
      <w:r w:rsidRPr="0070413B">
        <w:rPr>
          <w:rFonts w:asciiTheme="majorHAnsi" w:hAnsiTheme="majorHAnsi" w:cstheme="majorHAnsi"/>
          <w:b/>
          <w:i/>
          <w:color w:val="000000" w:themeColor="text1"/>
          <w:sz w:val="26"/>
          <w:szCs w:val="26"/>
          <w:lang w:val="vi-VN"/>
        </w:rPr>
        <w:t xml:space="preserve"> </w:t>
      </w:r>
      <w:r w:rsidRPr="0070413B">
        <w:rPr>
          <w:rFonts w:asciiTheme="majorHAnsi" w:hAnsiTheme="majorHAnsi" w:cstheme="majorHAnsi"/>
          <w:b/>
          <w:i/>
          <w:color w:val="000000" w:themeColor="text1"/>
          <w:sz w:val="26"/>
          <w:szCs w:val="26"/>
        </w:rPr>
        <w:t xml:space="preserve">of </w:t>
      </w:r>
      <w:r w:rsidRPr="00016E6D">
        <w:rPr>
          <w:rFonts w:asciiTheme="majorHAnsi" w:hAnsiTheme="majorHAnsi" w:cstheme="majorHAnsi"/>
          <w:b/>
          <w:i/>
          <w:color w:val="000000" w:themeColor="text1"/>
          <w:sz w:val="26"/>
          <w:szCs w:val="26"/>
        </w:rPr>
        <w:t>participants</w:t>
      </w:r>
      <w:r w:rsidRPr="00016E6D">
        <w:rPr>
          <w:rFonts w:asciiTheme="majorHAnsi" w:hAnsiTheme="majorHAnsi" w:cstheme="majorHAnsi"/>
          <w:b/>
          <w:i/>
          <w:color w:val="000000" w:themeColor="text1"/>
          <w:sz w:val="26"/>
          <w:szCs w:val="26"/>
          <w:lang w:val="vi-VN"/>
        </w:rPr>
        <w:t>c</w:t>
      </w:r>
      <w:r w:rsidRPr="00016E6D">
        <w:rPr>
          <w:rFonts w:asciiTheme="majorHAnsi" w:hAnsiTheme="majorHAnsi" w:cstheme="majorHAnsi"/>
          <w:b/>
          <w:i/>
          <w:color w:val="000000" w:themeColor="text1"/>
          <w:sz w:val="26"/>
          <w:szCs w:val="26"/>
        </w:rPr>
        <w:t>,</w:t>
      </w:r>
      <w:r w:rsidRPr="0070413B">
        <w:rPr>
          <w:rFonts w:asciiTheme="majorHAnsi" w:hAnsiTheme="majorHAnsi" w:cstheme="majorHAnsi"/>
          <w:b/>
          <w:color w:val="000000" w:themeColor="text1"/>
          <w:sz w:val="26"/>
          <w:szCs w:val="26"/>
        </w:rPr>
        <w:t xml:space="preserve"> </w:t>
      </w:r>
      <w:r w:rsidRPr="00016E6D">
        <w:rPr>
          <w:rFonts w:asciiTheme="majorHAnsi" w:hAnsiTheme="majorHAnsi" w:cstheme="majorHAnsi"/>
          <w:color w:val="000000" w:themeColor="text1"/>
          <w:sz w:val="26"/>
          <w:szCs w:val="26"/>
        </w:rPr>
        <w:t>especially a holder of project</w:t>
      </w:r>
      <w:r w:rsidRPr="00016E6D">
        <w:rPr>
          <w:rFonts w:asciiTheme="majorHAnsi" w:hAnsiTheme="majorHAnsi" w:cstheme="majorHAnsi"/>
          <w:color w:val="000000" w:themeColor="text1"/>
          <w:sz w:val="26"/>
          <w:szCs w:val="26"/>
          <w:lang w:val="vi-VN"/>
        </w:rPr>
        <w:t>.</w:t>
      </w:r>
    </w:p>
    <w:p w:rsidR="00F757E5" w:rsidRPr="00016E6D" w:rsidRDefault="00F757E5" w:rsidP="0070413B">
      <w:pPr>
        <w:spacing w:line="288" w:lineRule="auto"/>
        <w:ind w:right="673" w:firstLine="720"/>
        <w:jc w:val="both"/>
        <w:rPr>
          <w:rFonts w:asciiTheme="majorHAnsi" w:hAnsiTheme="majorHAnsi" w:cstheme="majorHAnsi"/>
          <w:color w:val="000000" w:themeColor="text1"/>
          <w:sz w:val="26"/>
          <w:szCs w:val="26"/>
        </w:rPr>
      </w:pPr>
      <w:r w:rsidRPr="00016E6D">
        <w:rPr>
          <w:rFonts w:asciiTheme="majorHAnsi" w:hAnsiTheme="majorHAnsi" w:cstheme="majorHAnsi"/>
          <w:b/>
          <w:i/>
          <w:color w:val="000000" w:themeColor="text1"/>
          <w:sz w:val="26"/>
          <w:szCs w:val="26"/>
        </w:rPr>
        <w:t>Add one additional reference to serve</w:t>
      </w:r>
      <w:r w:rsidRPr="00016E6D">
        <w:rPr>
          <w:rFonts w:asciiTheme="majorHAnsi" w:hAnsiTheme="majorHAnsi" w:cstheme="majorHAnsi"/>
          <w:color w:val="000000" w:themeColor="text1"/>
          <w:sz w:val="26"/>
          <w:szCs w:val="26"/>
        </w:rPr>
        <w:t xml:space="preserve"> for scientific research, teaching and learning.</w:t>
      </w:r>
    </w:p>
    <w:p w:rsidR="00F757E5" w:rsidRPr="0070413B" w:rsidRDefault="00F757E5" w:rsidP="0070413B">
      <w:pPr>
        <w:pStyle w:val="Heading1"/>
        <w:tabs>
          <w:tab w:val="left" w:pos="1257"/>
        </w:tabs>
        <w:spacing w:line="288" w:lineRule="auto"/>
        <w:ind w:left="0"/>
        <w:jc w:val="both"/>
        <w:rPr>
          <w:rFonts w:asciiTheme="majorHAnsi" w:hAnsiTheme="majorHAnsi" w:cstheme="majorHAnsi"/>
          <w:color w:val="000000" w:themeColor="text1"/>
          <w:sz w:val="26"/>
          <w:szCs w:val="26"/>
        </w:rPr>
      </w:pPr>
      <w:r w:rsidRPr="0070413B">
        <w:rPr>
          <w:rFonts w:asciiTheme="majorHAnsi" w:hAnsiTheme="majorHAnsi" w:cstheme="majorHAnsi"/>
          <w:color w:val="000000" w:themeColor="text1"/>
          <w:sz w:val="26"/>
          <w:szCs w:val="26"/>
          <w:lang w:val="vi-VN"/>
        </w:rPr>
        <w:t xml:space="preserve">  4.</w:t>
      </w:r>
      <w:r w:rsidRPr="0070413B">
        <w:rPr>
          <w:rFonts w:asciiTheme="majorHAnsi" w:hAnsiTheme="majorHAnsi" w:cstheme="majorHAnsi"/>
          <w:color w:val="000000" w:themeColor="text1"/>
          <w:sz w:val="26"/>
          <w:szCs w:val="26"/>
        </w:rPr>
        <w:t xml:space="preserve"> Research results</w:t>
      </w:r>
    </w:p>
    <w:p w:rsidR="00F757E5" w:rsidRPr="0070413B" w:rsidRDefault="00F757E5" w:rsidP="0070413B">
      <w:pPr>
        <w:spacing w:line="288" w:lineRule="auto"/>
        <w:ind w:firstLine="720"/>
        <w:jc w:val="both"/>
        <w:rPr>
          <w:rFonts w:asciiTheme="majorHAnsi" w:hAnsiTheme="majorHAnsi" w:cstheme="majorHAnsi"/>
          <w:color w:val="000000" w:themeColor="text1"/>
          <w:spacing w:val="-2"/>
          <w:sz w:val="26"/>
          <w:szCs w:val="26"/>
        </w:rPr>
      </w:pPr>
      <w:r w:rsidRPr="0070413B">
        <w:rPr>
          <w:rFonts w:asciiTheme="majorHAnsi" w:hAnsiTheme="majorHAnsi" w:cstheme="majorHAnsi"/>
          <w:color w:val="000000" w:themeColor="text1"/>
          <w:spacing w:val="-2"/>
          <w:sz w:val="26"/>
          <w:szCs w:val="26"/>
        </w:rPr>
        <w:t>The study has provided relatively system data on the status of HBP in adults ≥ 18 years of age in two communes in Binh Luc district, Ha Nam province including data to determine the prevalence of HBP and the risk factors of HBP. The theme has identified the prevalence rate of 24.4% in adults and some risk factors related to hypertension including overweight,</w:t>
      </w:r>
      <w:r w:rsidRPr="0070413B">
        <w:rPr>
          <w:rFonts w:asciiTheme="majorHAnsi" w:hAnsiTheme="majorHAnsi" w:cstheme="majorHAnsi"/>
          <w:color w:val="000000" w:themeColor="text1"/>
          <w:spacing w:val="-2"/>
          <w:sz w:val="26"/>
          <w:szCs w:val="26"/>
          <w:lang w:val="vi-VN"/>
        </w:rPr>
        <w:t xml:space="preserve"> </w:t>
      </w:r>
      <w:r w:rsidRPr="0070413B">
        <w:rPr>
          <w:rFonts w:asciiTheme="majorHAnsi" w:hAnsiTheme="majorHAnsi" w:cstheme="majorHAnsi"/>
          <w:color w:val="000000" w:themeColor="text1"/>
          <w:spacing w:val="-2"/>
          <w:sz w:val="26"/>
          <w:szCs w:val="26"/>
        </w:rPr>
        <w:t>obesity,</w:t>
      </w:r>
      <w:r w:rsidRPr="0070413B">
        <w:rPr>
          <w:rFonts w:asciiTheme="majorHAnsi" w:hAnsiTheme="majorHAnsi" w:cstheme="majorHAnsi"/>
          <w:color w:val="000000" w:themeColor="text1"/>
          <w:spacing w:val="-2"/>
          <w:sz w:val="26"/>
          <w:szCs w:val="26"/>
          <w:lang w:val="vi-VN"/>
        </w:rPr>
        <w:t xml:space="preserve"> </w:t>
      </w:r>
      <w:r w:rsidRPr="0070413B">
        <w:rPr>
          <w:rFonts w:asciiTheme="majorHAnsi" w:hAnsiTheme="majorHAnsi" w:cstheme="majorHAnsi"/>
          <w:color w:val="000000" w:themeColor="text1"/>
          <w:spacing w:val="-2"/>
          <w:sz w:val="26"/>
          <w:szCs w:val="26"/>
        </w:rPr>
        <w:t>using a lot of foods with an </w:t>
      </w:r>
      <w:r w:rsidRPr="0070413B">
        <w:rPr>
          <w:rFonts w:asciiTheme="majorHAnsi" w:hAnsiTheme="majorHAnsi" w:cstheme="majorHAnsi"/>
          <w:bCs/>
          <w:color w:val="000000" w:themeColor="text1"/>
          <w:spacing w:val="-2"/>
          <w:sz w:val="26"/>
          <w:szCs w:val="26"/>
        </w:rPr>
        <w:t>increased risk of</w:t>
      </w:r>
      <w:r w:rsidRPr="0070413B">
        <w:rPr>
          <w:rFonts w:asciiTheme="majorHAnsi" w:hAnsiTheme="majorHAnsi" w:cstheme="majorHAnsi"/>
          <w:color w:val="000000" w:themeColor="text1"/>
          <w:spacing w:val="-2"/>
          <w:sz w:val="26"/>
          <w:szCs w:val="26"/>
        </w:rPr>
        <w:t> developing hypertension, alcohol/beer consumption</w:t>
      </w:r>
      <w:r w:rsidRPr="0070413B">
        <w:rPr>
          <w:rFonts w:asciiTheme="majorHAnsi" w:hAnsiTheme="majorHAnsi" w:cstheme="majorHAnsi"/>
          <w:color w:val="000000" w:themeColor="text1"/>
          <w:spacing w:val="-2"/>
          <w:sz w:val="26"/>
          <w:szCs w:val="26"/>
          <w:lang w:val="vi-VN"/>
        </w:rPr>
        <w:t>;</w:t>
      </w:r>
      <w:r w:rsidRPr="0070413B">
        <w:rPr>
          <w:rFonts w:asciiTheme="majorHAnsi" w:hAnsiTheme="majorHAnsi" w:cstheme="majorHAnsi"/>
          <w:color w:val="000000" w:themeColor="text1"/>
          <w:spacing w:val="-2"/>
          <w:sz w:val="26"/>
          <w:szCs w:val="26"/>
        </w:rPr>
        <w:t xml:space="preserve"> c</w:t>
      </w:r>
      <w:r w:rsidRPr="0070413B">
        <w:rPr>
          <w:rFonts w:asciiTheme="majorHAnsi" w:hAnsiTheme="majorHAnsi" w:cstheme="majorHAnsi"/>
          <w:bCs/>
          <w:color w:val="000000" w:themeColor="text1"/>
          <w:spacing w:val="-2"/>
          <w:sz w:val="26"/>
          <w:szCs w:val="26"/>
        </w:rPr>
        <w:t>igarette smoking</w:t>
      </w:r>
      <w:r w:rsidRPr="0070413B">
        <w:rPr>
          <w:rFonts w:asciiTheme="majorHAnsi" w:hAnsiTheme="majorHAnsi" w:cstheme="majorHAnsi"/>
          <w:bCs/>
          <w:color w:val="000000" w:themeColor="text1"/>
          <w:spacing w:val="-2"/>
          <w:sz w:val="26"/>
          <w:szCs w:val="26"/>
          <w:lang w:val="vi-VN"/>
        </w:rPr>
        <w:t xml:space="preserve"> and</w:t>
      </w:r>
      <w:r w:rsidRPr="0070413B">
        <w:rPr>
          <w:rFonts w:asciiTheme="majorHAnsi" w:hAnsiTheme="majorHAnsi" w:cstheme="majorHAnsi"/>
          <w:bCs/>
          <w:color w:val="000000" w:themeColor="text1"/>
          <w:spacing w:val="-2"/>
          <w:sz w:val="26"/>
          <w:szCs w:val="26"/>
        </w:rPr>
        <w:t xml:space="preserve"> </w:t>
      </w:r>
      <w:r w:rsidRPr="0070413B">
        <w:rPr>
          <w:rStyle w:val="shorttext"/>
          <w:rFonts w:asciiTheme="majorHAnsi" w:hAnsiTheme="majorHAnsi" w:cstheme="majorHAnsi"/>
          <w:color w:val="000000" w:themeColor="text1"/>
          <w:spacing w:val="-2"/>
          <w:sz w:val="26"/>
          <w:szCs w:val="26"/>
        </w:rPr>
        <w:t>less physical activity</w:t>
      </w:r>
      <w:r w:rsidRPr="0070413B">
        <w:rPr>
          <w:rFonts w:asciiTheme="majorHAnsi" w:hAnsiTheme="majorHAnsi" w:cstheme="majorHAnsi"/>
          <w:color w:val="000000" w:themeColor="text1"/>
          <w:spacing w:val="-2"/>
          <w:sz w:val="26"/>
          <w:szCs w:val="26"/>
        </w:rPr>
        <w:t xml:space="preserve">. </w:t>
      </w:r>
    </w:p>
    <w:p w:rsidR="00F757E5" w:rsidRPr="0070413B" w:rsidRDefault="00F757E5" w:rsidP="0070413B">
      <w:pPr>
        <w:pStyle w:val="Heading1"/>
        <w:tabs>
          <w:tab w:val="left" w:pos="1257"/>
        </w:tabs>
        <w:spacing w:line="288" w:lineRule="auto"/>
        <w:ind w:left="0"/>
        <w:rPr>
          <w:rFonts w:asciiTheme="majorHAnsi" w:hAnsiTheme="majorHAnsi" w:cstheme="majorHAnsi"/>
          <w:color w:val="000000" w:themeColor="text1"/>
          <w:sz w:val="26"/>
          <w:szCs w:val="26"/>
          <w:lang w:val="pl-PL"/>
        </w:rPr>
      </w:pPr>
      <w:r w:rsidRPr="0070413B">
        <w:rPr>
          <w:rFonts w:asciiTheme="majorHAnsi" w:hAnsiTheme="majorHAnsi" w:cstheme="majorHAnsi"/>
          <w:color w:val="000000" w:themeColor="text1"/>
          <w:sz w:val="26"/>
          <w:szCs w:val="26"/>
          <w:lang w:val="vi-VN"/>
        </w:rPr>
        <w:t xml:space="preserve">5. </w:t>
      </w:r>
      <w:r w:rsidRPr="0070413B">
        <w:rPr>
          <w:rFonts w:asciiTheme="majorHAnsi" w:hAnsiTheme="majorHAnsi" w:cstheme="majorHAnsi"/>
          <w:color w:val="000000" w:themeColor="text1"/>
          <w:sz w:val="26"/>
          <w:szCs w:val="26"/>
          <w:lang w:val="pl-PL"/>
        </w:rPr>
        <w:t>Products</w:t>
      </w:r>
    </w:p>
    <w:p w:rsidR="00F757E5" w:rsidRPr="0070413B" w:rsidRDefault="00F757E5" w:rsidP="0070413B">
      <w:pPr>
        <w:tabs>
          <w:tab w:val="left" w:pos="1467"/>
        </w:tabs>
        <w:spacing w:line="288" w:lineRule="auto"/>
        <w:rPr>
          <w:rFonts w:asciiTheme="majorHAnsi" w:hAnsiTheme="majorHAnsi" w:cstheme="majorHAnsi"/>
          <w:b/>
          <w:i/>
          <w:color w:val="000000" w:themeColor="text1"/>
          <w:sz w:val="26"/>
          <w:szCs w:val="26"/>
          <w:lang w:val="pl-PL"/>
        </w:rPr>
      </w:pPr>
      <w:r w:rsidRPr="0070413B">
        <w:rPr>
          <w:rFonts w:asciiTheme="majorHAnsi" w:hAnsiTheme="majorHAnsi" w:cstheme="majorHAnsi"/>
          <w:b/>
          <w:i/>
          <w:color w:val="000000" w:themeColor="text1"/>
          <w:sz w:val="26"/>
          <w:szCs w:val="26"/>
          <w:lang w:val="vi-VN"/>
        </w:rPr>
        <w:t>5.1. S</w:t>
      </w:r>
      <w:r w:rsidRPr="0070413B">
        <w:rPr>
          <w:rFonts w:asciiTheme="majorHAnsi" w:hAnsiTheme="majorHAnsi" w:cstheme="majorHAnsi"/>
          <w:b/>
          <w:i/>
          <w:color w:val="000000" w:themeColor="text1"/>
          <w:sz w:val="26"/>
          <w:szCs w:val="26"/>
          <w:lang w:val="pl-PL"/>
        </w:rPr>
        <w:t>cientific product</w:t>
      </w:r>
    </w:p>
    <w:p w:rsidR="00F757E5" w:rsidRPr="00302344" w:rsidRDefault="00F757E5" w:rsidP="00302344">
      <w:pPr>
        <w:pStyle w:val="BodyText"/>
        <w:spacing w:line="288" w:lineRule="auto"/>
        <w:ind w:right="683" w:firstLine="550"/>
        <w:jc w:val="both"/>
        <w:rPr>
          <w:rFonts w:asciiTheme="majorHAnsi" w:hAnsiTheme="majorHAnsi" w:cstheme="majorHAnsi"/>
          <w:color w:val="000000" w:themeColor="text1"/>
          <w:sz w:val="26"/>
          <w:szCs w:val="26"/>
          <w:lang w:val="pl-PL"/>
        </w:rPr>
      </w:pPr>
      <w:r w:rsidRPr="00302344">
        <w:rPr>
          <w:rFonts w:asciiTheme="majorHAnsi" w:hAnsiTheme="majorHAnsi" w:cstheme="majorHAnsi"/>
          <w:color w:val="000000" w:themeColor="text1"/>
          <w:sz w:val="26"/>
          <w:szCs w:val="26"/>
          <w:lang w:val="vi-VN"/>
        </w:rPr>
        <w:t xml:space="preserve">03 </w:t>
      </w:r>
      <w:r w:rsidRPr="00302344">
        <w:rPr>
          <w:rFonts w:asciiTheme="majorHAnsi" w:hAnsiTheme="majorHAnsi" w:cstheme="majorHAnsi"/>
          <w:color w:val="000000" w:themeColor="text1"/>
          <w:sz w:val="26"/>
          <w:szCs w:val="26"/>
        </w:rPr>
        <w:t>papers were published in Journal of Medical Research, Journal of Preventive Medicine</w:t>
      </w:r>
      <w:r w:rsidR="0068348C" w:rsidRPr="00302344">
        <w:rPr>
          <w:rFonts w:asciiTheme="majorHAnsi" w:hAnsiTheme="majorHAnsi" w:cstheme="majorHAnsi"/>
          <w:color w:val="000000" w:themeColor="text1"/>
          <w:sz w:val="26"/>
          <w:szCs w:val="26"/>
        </w:rPr>
        <w:t>, Journal of Practical Medicine</w:t>
      </w:r>
      <w:r w:rsidRPr="00302344">
        <w:rPr>
          <w:rFonts w:asciiTheme="majorHAnsi" w:hAnsiTheme="majorHAnsi" w:cstheme="majorHAnsi"/>
          <w:color w:val="000000" w:themeColor="text1"/>
          <w:sz w:val="26"/>
          <w:szCs w:val="26"/>
          <w:lang w:val="pl-PL"/>
        </w:rPr>
        <w:t>:</w:t>
      </w:r>
    </w:p>
    <w:p w:rsidR="00F757E5" w:rsidRPr="0070413B" w:rsidRDefault="00F757E5" w:rsidP="0070413B">
      <w:pPr>
        <w:tabs>
          <w:tab w:val="left" w:pos="2100"/>
        </w:tabs>
        <w:spacing w:line="288" w:lineRule="auto"/>
        <w:ind w:firstLine="391"/>
        <w:jc w:val="both"/>
        <w:rPr>
          <w:rFonts w:asciiTheme="majorHAnsi" w:hAnsiTheme="majorHAnsi" w:cstheme="majorHAnsi"/>
          <w:i/>
          <w:color w:val="000000" w:themeColor="text1"/>
          <w:sz w:val="26"/>
          <w:szCs w:val="26"/>
        </w:rPr>
      </w:pPr>
      <w:r w:rsidRPr="0070413B">
        <w:rPr>
          <w:rFonts w:asciiTheme="majorHAnsi" w:hAnsiTheme="majorHAnsi" w:cstheme="majorHAnsi"/>
          <w:color w:val="000000" w:themeColor="text1"/>
          <w:sz w:val="26"/>
          <w:szCs w:val="26"/>
        </w:rPr>
        <w:lastRenderedPageBreak/>
        <w:t xml:space="preserve">- Truong Thi Thuy Duong, Le Thi Huong, Le Thi Tai, Nguyen Van Hien (2014), “Hypertension and risk factors among adults in 2 communes of Binh Luc District, Ha Nam province”, </w:t>
      </w:r>
      <w:r w:rsidRPr="0070413B">
        <w:rPr>
          <w:rFonts w:asciiTheme="majorHAnsi" w:hAnsiTheme="majorHAnsi" w:cstheme="majorHAnsi"/>
          <w:i/>
          <w:color w:val="000000" w:themeColor="text1"/>
          <w:sz w:val="26"/>
          <w:szCs w:val="26"/>
        </w:rPr>
        <w:t xml:space="preserve">Journal of Medical Research, </w:t>
      </w:r>
      <w:r w:rsidRPr="0070413B">
        <w:rPr>
          <w:rFonts w:asciiTheme="majorHAnsi" w:hAnsiTheme="majorHAnsi" w:cstheme="majorHAnsi"/>
          <w:color w:val="000000" w:themeColor="text1"/>
          <w:sz w:val="26"/>
          <w:szCs w:val="26"/>
        </w:rPr>
        <w:t>88(3), pp. 143 - 150.</w:t>
      </w:r>
    </w:p>
    <w:p w:rsidR="00F757E5" w:rsidRPr="0070413B" w:rsidRDefault="00F757E5" w:rsidP="0070413B">
      <w:pPr>
        <w:spacing w:line="288" w:lineRule="auto"/>
        <w:ind w:firstLine="391"/>
        <w:jc w:val="both"/>
        <w:rPr>
          <w:rFonts w:asciiTheme="majorHAnsi" w:hAnsiTheme="majorHAnsi" w:cstheme="majorHAnsi"/>
          <w:color w:val="000000" w:themeColor="text1"/>
          <w:spacing w:val="-4"/>
          <w:sz w:val="26"/>
          <w:szCs w:val="26"/>
        </w:rPr>
      </w:pPr>
      <w:r w:rsidRPr="0070413B">
        <w:rPr>
          <w:rFonts w:asciiTheme="majorHAnsi" w:hAnsiTheme="majorHAnsi" w:cstheme="majorHAnsi"/>
          <w:color w:val="000000" w:themeColor="text1"/>
          <w:spacing w:val="-4"/>
          <w:sz w:val="26"/>
          <w:szCs w:val="26"/>
        </w:rPr>
        <w:t xml:space="preserve"> - Truong Thi Thuy Duong, Le Thi Huong, Le Thi Tai, Nguyen Van Hien (2015), “Knowledge and practice on hypertension among adults at two communes of Binh Luc district, Ha Nam province”, </w:t>
      </w:r>
      <w:r w:rsidRPr="0070413B">
        <w:rPr>
          <w:rFonts w:asciiTheme="majorHAnsi" w:hAnsiTheme="majorHAnsi" w:cstheme="majorHAnsi"/>
          <w:i/>
          <w:color w:val="000000" w:themeColor="text1"/>
          <w:spacing w:val="-4"/>
          <w:sz w:val="26"/>
          <w:szCs w:val="26"/>
        </w:rPr>
        <w:t>Journal of Preventive Medicine, Volume XXV,</w:t>
      </w:r>
      <w:r w:rsidRPr="0070413B">
        <w:rPr>
          <w:rFonts w:asciiTheme="majorHAnsi" w:hAnsiTheme="majorHAnsi" w:cstheme="majorHAnsi"/>
          <w:color w:val="000000" w:themeColor="text1"/>
          <w:spacing w:val="-4"/>
          <w:sz w:val="26"/>
          <w:szCs w:val="26"/>
        </w:rPr>
        <w:t xml:space="preserve"> No.6 (166), pp.174 - 181.</w:t>
      </w:r>
    </w:p>
    <w:p w:rsidR="00F757E5" w:rsidRPr="0070413B" w:rsidRDefault="00F757E5" w:rsidP="0070413B">
      <w:pPr>
        <w:spacing w:line="288" w:lineRule="auto"/>
        <w:ind w:firstLine="391"/>
        <w:jc w:val="both"/>
        <w:rPr>
          <w:rFonts w:asciiTheme="majorHAnsi" w:hAnsiTheme="majorHAnsi" w:cstheme="majorHAnsi"/>
          <w:color w:val="000000" w:themeColor="text1"/>
          <w:spacing w:val="-4"/>
          <w:sz w:val="26"/>
          <w:szCs w:val="26"/>
        </w:rPr>
      </w:pPr>
      <w:r w:rsidRPr="0070413B">
        <w:rPr>
          <w:rFonts w:asciiTheme="majorHAnsi" w:hAnsiTheme="majorHAnsi" w:cstheme="majorHAnsi"/>
          <w:color w:val="000000" w:themeColor="text1"/>
          <w:spacing w:val="-4"/>
          <w:sz w:val="26"/>
          <w:szCs w:val="26"/>
        </w:rPr>
        <w:t xml:space="preserve">- Truong Thi Thuy Duong, Le Thi Huong, Le Thi Tai, Nguyen Van Hien (2016), “Effectiveness of nutrition education and communication model to improve some risk factors for hypertension in among adults at Binh Luc district, Ha Nam province”, </w:t>
      </w:r>
      <w:r w:rsidRPr="0070413B">
        <w:rPr>
          <w:rStyle w:val="shorttext"/>
          <w:rFonts w:asciiTheme="majorHAnsi" w:hAnsiTheme="majorHAnsi" w:cstheme="majorHAnsi"/>
          <w:i/>
          <w:color w:val="000000" w:themeColor="text1"/>
          <w:spacing w:val="-4"/>
          <w:sz w:val="26"/>
          <w:szCs w:val="26"/>
        </w:rPr>
        <w:t>Journal of Practical Medicine</w:t>
      </w:r>
      <w:r w:rsidRPr="0070413B">
        <w:rPr>
          <w:rStyle w:val="shorttext"/>
          <w:rFonts w:asciiTheme="majorHAnsi" w:hAnsiTheme="majorHAnsi" w:cstheme="majorHAnsi"/>
          <w:color w:val="000000" w:themeColor="text1"/>
          <w:spacing w:val="-4"/>
          <w:sz w:val="26"/>
          <w:szCs w:val="26"/>
        </w:rPr>
        <w:t>, No.6 (1013), pp.</w:t>
      </w:r>
      <w:r w:rsidRPr="0070413B">
        <w:rPr>
          <w:rFonts w:asciiTheme="majorHAnsi" w:hAnsiTheme="majorHAnsi" w:cstheme="majorHAnsi"/>
          <w:color w:val="000000" w:themeColor="text1"/>
          <w:spacing w:val="-4"/>
          <w:sz w:val="26"/>
          <w:szCs w:val="26"/>
        </w:rPr>
        <w:t xml:space="preserve"> 115 - 117.</w:t>
      </w:r>
    </w:p>
    <w:p w:rsidR="00F757E5" w:rsidRPr="0070413B" w:rsidRDefault="00F757E5" w:rsidP="0070413B">
      <w:pPr>
        <w:spacing w:line="288" w:lineRule="auto"/>
        <w:ind w:left="550" w:hanging="550"/>
        <w:jc w:val="both"/>
        <w:rPr>
          <w:rFonts w:asciiTheme="majorHAnsi" w:hAnsiTheme="majorHAnsi" w:cstheme="majorHAnsi"/>
          <w:b/>
          <w:i/>
          <w:color w:val="000000" w:themeColor="text1"/>
          <w:sz w:val="26"/>
          <w:szCs w:val="26"/>
        </w:rPr>
      </w:pPr>
      <w:r w:rsidRPr="0070413B">
        <w:rPr>
          <w:rFonts w:asciiTheme="majorHAnsi" w:hAnsiTheme="majorHAnsi" w:cstheme="majorHAnsi"/>
          <w:b/>
          <w:i/>
          <w:color w:val="000000" w:themeColor="text1"/>
          <w:sz w:val="26"/>
          <w:szCs w:val="26"/>
          <w:lang w:val="vi-VN"/>
        </w:rPr>
        <w:t xml:space="preserve">5.2. </w:t>
      </w:r>
      <w:r w:rsidRPr="0070413B">
        <w:rPr>
          <w:rFonts w:asciiTheme="majorHAnsi" w:hAnsiTheme="majorHAnsi" w:cstheme="majorHAnsi"/>
          <w:b/>
          <w:i/>
          <w:color w:val="000000" w:themeColor="text1"/>
          <w:sz w:val="26"/>
          <w:szCs w:val="26"/>
        </w:rPr>
        <w:t>Application product</w:t>
      </w:r>
    </w:p>
    <w:p w:rsidR="00F757E5" w:rsidRPr="0070413B" w:rsidRDefault="002109D0" w:rsidP="0070413B">
      <w:pPr>
        <w:tabs>
          <w:tab w:val="left" w:pos="1467"/>
        </w:tabs>
        <w:spacing w:line="288" w:lineRule="auto"/>
        <w:jc w:val="both"/>
        <w:rPr>
          <w:rFonts w:asciiTheme="majorHAnsi" w:hAnsiTheme="majorHAnsi" w:cstheme="majorHAnsi"/>
          <w:color w:val="000000" w:themeColor="text1"/>
          <w:sz w:val="26"/>
          <w:szCs w:val="26"/>
        </w:rPr>
      </w:pPr>
      <w:r w:rsidRPr="0070413B">
        <w:rPr>
          <w:rFonts w:asciiTheme="majorHAnsi" w:hAnsiTheme="majorHAnsi" w:cstheme="majorHAnsi"/>
          <w:b/>
          <w:color w:val="000000" w:themeColor="text1"/>
          <w:sz w:val="26"/>
          <w:szCs w:val="26"/>
        </w:rPr>
        <w:t xml:space="preserve">       </w:t>
      </w:r>
      <w:r w:rsidR="00F757E5" w:rsidRPr="0070413B">
        <w:rPr>
          <w:rFonts w:asciiTheme="majorHAnsi" w:hAnsiTheme="majorHAnsi" w:cstheme="majorHAnsi"/>
          <w:color w:val="000000" w:themeColor="text1"/>
          <w:sz w:val="26"/>
          <w:szCs w:val="26"/>
        </w:rPr>
        <w:t>Develop and apply a rational nutrition education, communication model aimed to improves some of the risk factors for hypertension, contributing significantly to the prevention and control of hypertension in the community.</w:t>
      </w:r>
    </w:p>
    <w:p w:rsidR="00F757E5" w:rsidRPr="0070413B" w:rsidRDefault="00F757E5" w:rsidP="0070413B">
      <w:pPr>
        <w:pStyle w:val="Heading1"/>
        <w:tabs>
          <w:tab w:val="left" w:pos="1257"/>
        </w:tabs>
        <w:spacing w:line="288" w:lineRule="auto"/>
        <w:ind w:left="0"/>
        <w:rPr>
          <w:rFonts w:asciiTheme="majorHAnsi" w:hAnsiTheme="majorHAnsi" w:cstheme="majorHAnsi"/>
          <w:color w:val="000000" w:themeColor="text1"/>
          <w:sz w:val="26"/>
          <w:szCs w:val="26"/>
        </w:rPr>
      </w:pPr>
      <w:r w:rsidRPr="0070413B">
        <w:rPr>
          <w:rFonts w:asciiTheme="majorHAnsi" w:hAnsiTheme="majorHAnsi" w:cstheme="majorHAnsi"/>
          <w:color w:val="000000" w:themeColor="text1"/>
          <w:sz w:val="26"/>
          <w:szCs w:val="26"/>
          <w:lang w:val="vi-VN"/>
        </w:rPr>
        <w:t xml:space="preserve">6. </w:t>
      </w:r>
      <w:r w:rsidRPr="0070413B">
        <w:rPr>
          <w:rFonts w:asciiTheme="majorHAnsi" w:hAnsiTheme="majorHAnsi" w:cstheme="majorHAnsi"/>
          <w:color w:val="000000" w:themeColor="text1"/>
          <w:sz w:val="26"/>
          <w:szCs w:val="26"/>
        </w:rPr>
        <w:t>Transfer alternatives, application institutions, impacts and benefits of research results</w:t>
      </w:r>
    </w:p>
    <w:p w:rsidR="00F757E5" w:rsidRPr="0070413B" w:rsidRDefault="00F757E5" w:rsidP="0070413B">
      <w:pPr>
        <w:spacing w:line="288" w:lineRule="auto"/>
        <w:ind w:firstLine="550"/>
        <w:jc w:val="both"/>
        <w:rPr>
          <w:rFonts w:asciiTheme="majorHAnsi" w:hAnsiTheme="majorHAnsi" w:cstheme="majorHAnsi"/>
          <w:color w:val="000000" w:themeColor="text1"/>
          <w:spacing w:val="-2"/>
          <w:sz w:val="26"/>
          <w:szCs w:val="26"/>
          <w:lang w:val="pl-PL"/>
        </w:rPr>
      </w:pPr>
      <w:r w:rsidRPr="0070413B">
        <w:rPr>
          <w:rFonts w:asciiTheme="majorHAnsi" w:hAnsiTheme="majorHAnsi" w:cstheme="majorHAnsi"/>
          <w:color w:val="000000" w:themeColor="text1"/>
          <w:sz w:val="26"/>
          <w:szCs w:val="26"/>
          <w:shd w:val="clear" w:color="auto" w:fill="FFFFFF"/>
          <w:lang w:val="pl-PL"/>
        </w:rPr>
        <w:t>The</w:t>
      </w:r>
      <w:r w:rsidRPr="0070413B">
        <w:rPr>
          <w:rFonts w:asciiTheme="majorHAnsi" w:hAnsiTheme="majorHAnsi" w:cstheme="majorHAnsi"/>
          <w:color w:val="000000" w:themeColor="text1"/>
          <w:sz w:val="26"/>
          <w:szCs w:val="26"/>
          <w:shd w:val="clear" w:color="auto" w:fill="FFFFFF"/>
          <w:lang w:val="vi-VN"/>
        </w:rPr>
        <w:t xml:space="preserve"> </w:t>
      </w:r>
      <w:r w:rsidRPr="0070413B">
        <w:rPr>
          <w:rFonts w:asciiTheme="majorHAnsi" w:hAnsiTheme="majorHAnsi" w:cstheme="majorHAnsi"/>
          <w:color w:val="000000" w:themeColor="text1"/>
          <w:sz w:val="26"/>
          <w:szCs w:val="26"/>
          <w:shd w:val="clear" w:color="auto" w:fill="FFFFFF"/>
          <w:lang w:val="pl-PL"/>
        </w:rPr>
        <w:t>intervention model of nutrition education</w:t>
      </w:r>
      <w:r w:rsidRPr="0070413B">
        <w:rPr>
          <w:rFonts w:asciiTheme="majorHAnsi" w:hAnsiTheme="majorHAnsi" w:cstheme="majorHAnsi"/>
          <w:color w:val="000000" w:themeColor="text1"/>
          <w:spacing w:val="-8"/>
          <w:sz w:val="26"/>
          <w:szCs w:val="26"/>
        </w:rPr>
        <w:t xml:space="preserve"> communication</w:t>
      </w:r>
      <w:r w:rsidRPr="0070413B">
        <w:rPr>
          <w:rFonts w:asciiTheme="majorHAnsi" w:hAnsiTheme="majorHAnsi" w:cstheme="majorHAnsi"/>
          <w:color w:val="000000" w:themeColor="text1"/>
          <w:sz w:val="26"/>
          <w:szCs w:val="26"/>
          <w:shd w:val="clear" w:color="auto" w:fill="FFFFFF"/>
          <w:lang w:val="vi-VN"/>
        </w:rPr>
        <w:t xml:space="preserve"> </w:t>
      </w:r>
      <w:r w:rsidRPr="0070413B">
        <w:rPr>
          <w:rFonts w:asciiTheme="majorHAnsi" w:hAnsiTheme="majorHAnsi" w:cstheme="majorHAnsi"/>
          <w:color w:val="000000" w:themeColor="text1"/>
          <w:sz w:val="26"/>
          <w:szCs w:val="26"/>
          <w:shd w:val="clear" w:color="auto" w:fill="FFFFFF"/>
          <w:lang w:val="pl-PL"/>
        </w:rPr>
        <w:t>basing</w:t>
      </w:r>
      <w:r w:rsidRPr="0070413B">
        <w:rPr>
          <w:rFonts w:asciiTheme="majorHAnsi" w:hAnsiTheme="majorHAnsi" w:cstheme="majorHAnsi"/>
          <w:color w:val="000000" w:themeColor="text1"/>
          <w:sz w:val="26"/>
          <w:szCs w:val="26"/>
          <w:shd w:val="clear" w:color="auto" w:fill="FFFFFF"/>
          <w:lang w:val="vi-VN"/>
        </w:rPr>
        <w:t xml:space="preserve"> </w:t>
      </w:r>
      <w:r w:rsidRPr="0070413B">
        <w:rPr>
          <w:rFonts w:asciiTheme="majorHAnsi" w:hAnsiTheme="majorHAnsi" w:cstheme="majorHAnsi"/>
          <w:color w:val="000000" w:themeColor="text1"/>
          <w:sz w:val="26"/>
          <w:szCs w:val="26"/>
          <w:shd w:val="clear" w:color="auto" w:fill="FFFFFF"/>
          <w:lang w:val="pl-PL"/>
        </w:rPr>
        <w:t>on</w:t>
      </w:r>
      <w:r w:rsidRPr="0070413B">
        <w:rPr>
          <w:rFonts w:asciiTheme="majorHAnsi" w:hAnsiTheme="majorHAnsi" w:cstheme="majorHAnsi"/>
          <w:color w:val="000000" w:themeColor="text1"/>
          <w:sz w:val="26"/>
          <w:szCs w:val="26"/>
          <w:shd w:val="clear" w:color="auto" w:fill="FFFFFF"/>
          <w:lang w:val="vi-VN"/>
        </w:rPr>
        <w:t xml:space="preserve"> </w:t>
      </w:r>
      <w:r w:rsidRPr="0070413B">
        <w:rPr>
          <w:rFonts w:asciiTheme="majorHAnsi" w:hAnsiTheme="majorHAnsi" w:cstheme="majorHAnsi"/>
          <w:color w:val="000000" w:themeColor="text1"/>
          <w:sz w:val="26"/>
          <w:szCs w:val="26"/>
          <w:shd w:val="clear" w:color="auto" w:fill="FFFFFF"/>
          <w:lang w:val="pl-PL"/>
        </w:rPr>
        <w:t>available resources from the primary health care system,</w:t>
      </w:r>
      <w:r w:rsidRPr="0070413B">
        <w:rPr>
          <w:rFonts w:asciiTheme="majorHAnsi" w:hAnsiTheme="majorHAnsi" w:cstheme="majorHAnsi"/>
          <w:color w:val="000000" w:themeColor="text1"/>
          <w:sz w:val="26"/>
          <w:szCs w:val="26"/>
          <w:shd w:val="clear" w:color="auto" w:fill="FFFFFF"/>
          <w:lang w:val="vi-VN"/>
        </w:rPr>
        <w:t xml:space="preserve"> </w:t>
      </w:r>
      <w:r w:rsidRPr="0070413B">
        <w:rPr>
          <w:rFonts w:asciiTheme="majorHAnsi" w:hAnsiTheme="majorHAnsi" w:cstheme="majorHAnsi"/>
          <w:color w:val="000000" w:themeColor="text1"/>
          <w:sz w:val="26"/>
          <w:szCs w:val="26"/>
          <w:shd w:val="clear" w:color="auto" w:fill="FFFFFF"/>
          <w:lang w:val="pl-PL"/>
        </w:rPr>
        <w:t>individuals, communities</w:t>
      </w:r>
      <w:r w:rsidRPr="0070413B">
        <w:rPr>
          <w:rFonts w:asciiTheme="majorHAnsi" w:hAnsiTheme="majorHAnsi" w:cstheme="majorHAnsi"/>
          <w:color w:val="000000" w:themeColor="text1"/>
          <w:sz w:val="26"/>
          <w:szCs w:val="26"/>
          <w:shd w:val="clear" w:color="auto" w:fill="FFFFFF"/>
          <w:lang w:val="vi-VN"/>
        </w:rPr>
        <w:t xml:space="preserve"> </w:t>
      </w:r>
      <w:r w:rsidRPr="0070413B">
        <w:rPr>
          <w:rFonts w:asciiTheme="majorHAnsi" w:hAnsiTheme="majorHAnsi" w:cstheme="majorHAnsi"/>
          <w:color w:val="000000" w:themeColor="text1"/>
          <w:sz w:val="26"/>
          <w:szCs w:val="26"/>
          <w:shd w:val="clear" w:color="auto" w:fill="FFFFFF"/>
          <w:lang w:val="pl-PL"/>
        </w:rPr>
        <w:t>so that it</w:t>
      </w:r>
      <w:r w:rsidRPr="0070413B">
        <w:rPr>
          <w:rFonts w:asciiTheme="majorHAnsi" w:hAnsiTheme="majorHAnsi" w:cstheme="majorHAnsi"/>
          <w:color w:val="000000" w:themeColor="text1"/>
          <w:sz w:val="26"/>
          <w:szCs w:val="26"/>
          <w:shd w:val="clear" w:color="auto" w:fill="FFFFFF"/>
          <w:lang w:val="vi-VN"/>
        </w:rPr>
        <w:t xml:space="preserve"> </w:t>
      </w:r>
      <w:r w:rsidRPr="0070413B">
        <w:rPr>
          <w:rFonts w:asciiTheme="majorHAnsi" w:hAnsiTheme="majorHAnsi" w:cstheme="majorHAnsi"/>
          <w:color w:val="000000" w:themeColor="text1"/>
          <w:sz w:val="26"/>
          <w:szCs w:val="26"/>
          <w:shd w:val="clear" w:color="auto" w:fill="FFFFFF"/>
          <w:lang w:val="pl-PL"/>
        </w:rPr>
        <w:t>ensure the maintenance and sustainability. Also it helps</w:t>
      </w:r>
      <w:r w:rsidRPr="0070413B">
        <w:rPr>
          <w:rFonts w:asciiTheme="majorHAnsi" w:hAnsiTheme="majorHAnsi" w:cstheme="majorHAnsi"/>
          <w:color w:val="000000" w:themeColor="text1"/>
          <w:sz w:val="26"/>
          <w:szCs w:val="26"/>
          <w:shd w:val="clear" w:color="auto" w:fill="FFFFFF"/>
          <w:lang w:val="vi-VN"/>
        </w:rPr>
        <w:t xml:space="preserve"> </w:t>
      </w:r>
      <w:r w:rsidRPr="0070413B">
        <w:rPr>
          <w:rFonts w:asciiTheme="majorHAnsi" w:hAnsiTheme="majorHAnsi" w:cstheme="majorHAnsi"/>
          <w:color w:val="000000" w:themeColor="text1"/>
          <w:sz w:val="26"/>
          <w:szCs w:val="26"/>
          <w:shd w:val="clear" w:color="auto" w:fill="FFFFFF"/>
          <w:lang w:val="pl-PL"/>
        </w:rPr>
        <w:t>people</w:t>
      </w:r>
      <w:r w:rsidRPr="0070413B">
        <w:rPr>
          <w:rFonts w:asciiTheme="majorHAnsi" w:hAnsiTheme="majorHAnsi" w:cstheme="majorHAnsi"/>
          <w:color w:val="000000" w:themeColor="text1"/>
          <w:sz w:val="26"/>
          <w:szCs w:val="26"/>
          <w:shd w:val="clear" w:color="auto" w:fill="FFFFFF"/>
          <w:lang w:val="vi-VN"/>
        </w:rPr>
        <w:t xml:space="preserve"> </w:t>
      </w:r>
      <w:r w:rsidRPr="0070413B">
        <w:rPr>
          <w:rFonts w:asciiTheme="majorHAnsi" w:hAnsiTheme="majorHAnsi" w:cstheme="majorHAnsi"/>
          <w:color w:val="000000" w:themeColor="text1"/>
          <w:sz w:val="26"/>
          <w:szCs w:val="26"/>
          <w:shd w:val="clear" w:color="auto" w:fill="FFFFFF"/>
          <w:lang w:val="pl-PL"/>
        </w:rPr>
        <w:t>take care of their health, family, community, strengthen exchanges and ties to make the power of the community in health care.</w:t>
      </w:r>
      <w:r w:rsidRPr="0070413B">
        <w:rPr>
          <w:rFonts w:asciiTheme="majorHAnsi" w:hAnsiTheme="majorHAnsi" w:cstheme="majorHAnsi"/>
          <w:b/>
          <w:color w:val="000000" w:themeColor="text1"/>
          <w:sz w:val="26"/>
          <w:szCs w:val="26"/>
          <w:lang w:val="pl-PL"/>
        </w:rPr>
        <w:t xml:space="preserve">                  </w:t>
      </w:r>
    </w:p>
    <w:p w:rsidR="00F757E5" w:rsidRPr="0070413B" w:rsidRDefault="00F757E5" w:rsidP="0070413B">
      <w:pPr>
        <w:pStyle w:val="Heading1"/>
        <w:tabs>
          <w:tab w:val="left" w:pos="1257"/>
        </w:tabs>
        <w:spacing w:line="288" w:lineRule="auto"/>
        <w:ind w:left="0"/>
        <w:rPr>
          <w:rFonts w:asciiTheme="majorHAnsi" w:hAnsiTheme="majorHAnsi" w:cstheme="majorHAnsi"/>
          <w:color w:val="000000" w:themeColor="text1"/>
          <w:sz w:val="26"/>
          <w:szCs w:val="26"/>
          <w:lang w:val="pl-PL"/>
        </w:rPr>
      </w:pPr>
    </w:p>
    <w:p w:rsidR="00F757E5" w:rsidRPr="0070413B" w:rsidRDefault="00F757E5" w:rsidP="0070413B">
      <w:pPr>
        <w:spacing w:line="288" w:lineRule="auto"/>
        <w:rPr>
          <w:rFonts w:asciiTheme="majorHAnsi" w:hAnsiTheme="majorHAnsi" w:cstheme="majorHAnsi"/>
          <w:i/>
          <w:color w:val="000000" w:themeColor="text1"/>
          <w:sz w:val="26"/>
          <w:szCs w:val="26"/>
          <w:lang w:val="pl-PL"/>
        </w:rPr>
      </w:pPr>
      <w:r w:rsidRPr="0070413B">
        <w:rPr>
          <w:rFonts w:asciiTheme="majorHAnsi" w:hAnsiTheme="majorHAnsi" w:cstheme="majorHAnsi"/>
          <w:i/>
          <w:color w:val="000000" w:themeColor="text1"/>
          <w:sz w:val="26"/>
          <w:szCs w:val="26"/>
          <w:lang w:val="pl-PL"/>
        </w:rPr>
        <w:t xml:space="preserve">                                                                   </w:t>
      </w:r>
    </w:p>
    <w:p w:rsidR="00F757E5" w:rsidRPr="0070413B" w:rsidRDefault="00F757E5" w:rsidP="0070413B">
      <w:pPr>
        <w:pStyle w:val="BodyText"/>
        <w:spacing w:line="288" w:lineRule="auto"/>
        <w:rPr>
          <w:rFonts w:asciiTheme="majorHAnsi" w:hAnsiTheme="majorHAnsi" w:cstheme="majorHAnsi"/>
          <w:i/>
          <w:color w:val="000000" w:themeColor="text1"/>
          <w:sz w:val="26"/>
          <w:szCs w:val="26"/>
          <w:lang w:val="pl-PL"/>
        </w:rPr>
      </w:pPr>
    </w:p>
    <w:p w:rsidR="00F757E5" w:rsidRPr="0070413B" w:rsidRDefault="00F757E5" w:rsidP="0070413B">
      <w:pPr>
        <w:spacing w:line="288" w:lineRule="auto"/>
        <w:rPr>
          <w:sz w:val="26"/>
          <w:szCs w:val="26"/>
          <w:lang w:val="pl-PL"/>
        </w:rPr>
        <w:sectPr w:rsidR="00F757E5" w:rsidRPr="0070413B" w:rsidSect="0070413B">
          <w:headerReference w:type="default" r:id="rId8"/>
          <w:type w:val="continuous"/>
          <w:pgSz w:w="11900" w:h="16840"/>
          <w:pgMar w:top="1134" w:right="1134" w:bottom="1134" w:left="1701" w:header="0" w:footer="0" w:gutter="0"/>
          <w:cols w:space="720"/>
        </w:sectPr>
      </w:pPr>
    </w:p>
    <w:p w:rsidR="00F757E5" w:rsidRPr="0070413B" w:rsidRDefault="00F757E5" w:rsidP="0070413B">
      <w:pPr>
        <w:spacing w:line="288" w:lineRule="auto"/>
        <w:jc w:val="center"/>
        <w:rPr>
          <w:color w:val="FF0000"/>
          <w:sz w:val="26"/>
          <w:szCs w:val="26"/>
          <w:lang w:val="pl-PL"/>
        </w:rPr>
        <w:sectPr w:rsidR="00F757E5" w:rsidRPr="0070413B">
          <w:type w:val="continuous"/>
          <w:pgSz w:w="11900" w:h="16840"/>
          <w:pgMar w:top="1600" w:right="440" w:bottom="280" w:left="1020" w:header="720" w:footer="720" w:gutter="0"/>
          <w:cols w:num="2" w:space="720" w:equalWidth="0">
            <w:col w:w="4404" w:space="40"/>
            <w:col w:w="5996"/>
          </w:cols>
        </w:sectPr>
      </w:pPr>
    </w:p>
    <w:p w:rsidR="00190F3B" w:rsidRPr="0070413B" w:rsidRDefault="00190F3B" w:rsidP="0070413B">
      <w:pPr>
        <w:spacing w:line="288" w:lineRule="auto"/>
        <w:ind w:left="1590" w:right="2303"/>
        <w:jc w:val="center"/>
        <w:rPr>
          <w:i/>
          <w:color w:val="FF0000"/>
          <w:sz w:val="26"/>
          <w:szCs w:val="26"/>
          <w:lang w:val="pl-PL"/>
        </w:rPr>
        <w:sectPr w:rsidR="00190F3B" w:rsidRPr="0070413B">
          <w:headerReference w:type="default" r:id="rId9"/>
          <w:type w:val="continuous"/>
          <w:pgSz w:w="11900" w:h="16840"/>
          <w:pgMar w:top="1600" w:right="440" w:bottom="280" w:left="1020" w:header="720" w:footer="720" w:gutter="0"/>
          <w:cols w:num="2" w:space="720" w:equalWidth="0">
            <w:col w:w="4404" w:space="40"/>
            <w:col w:w="5996"/>
          </w:cols>
        </w:sectPr>
      </w:pPr>
    </w:p>
    <w:p w:rsidR="00AF18A0" w:rsidRPr="0070413B" w:rsidRDefault="00AF18A0" w:rsidP="0070413B">
      <w:pPr>
        <w:spacing w:line="288" w:lineRule="auto"/>
        <w:jc w:val="both"/>
        <w:rPr>
          <w:sz w:val="26"/>
          <w:szCs w:val="26"/>
          <w:lang w:val="pl-PL"/>
        </w:rPr>
        <w:sectPr w:rsidR="00AF18A0" w:rsidRPr="0070413B" w:rsidSect="00637FA2">
          <w:headerReference w:type="default" r:id="rId10"/>
          <w:pgSz w:w="11900" w:h="16840"/>
          <w:pgMar w:top="1985" w:right="1134" w:bottom="1701" w:left="1985" w:header="0" w:footer="0" w:gutter="0"/>
          <w:cols w:space="720"/>
        </w:sectPr>
      </w:pPr>
    </w:p>
    <w:p w:rsidR="00E82B7E" w:rsidRPr="0070413B" w:rsidRDefault="00E82B7E" w:rsidP="0070413B">
      <w:pPr>
        <w:spacing w:line="288" w:lineRule="auto"/>
        <w:rPr>
          <w:sz w:val="26"/>
          <w:szCs w:val="26"/>
          <w:lang w:val="pl-PL"/>
        </w:rPr>
      </w:pPr>
    </w:p>
    <w:sectPr w:rsidR="00E82B7E" w:rsidRPr="0070413B" w:rsidSect="00E82B7E">
      <w:head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8BC" w:rsidRDefault="003858BC" w:rsidP="006C75DF">
      <w:r>
        <w:separator/>
      </w:r>
    </w:p>
  </w:endnote>
  <w:endnote w:type="continuationSeparator" w:id="1">
    <w:p w:rsidR="003858BC" w:rsidRDefault="003858BC" w:rsidP="006C75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8BC" w:rsidRDefault="003858BC" w:rsidP="006C75DF">
      <w:r>
        <w:separator/>
      </w:r>
    </w:p>
  </w:footnote>
  <w:footnote w:type="continuationSeparator" w:id="1">
    <w:p w:rsidR="003858BC" w:rsidRDefault="003858BC" w:rsidP="006C75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D54" w:rsidRDefault="00EF6D54">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7E5" w:rsidRDefault="00F757E5">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F3B" w:rsidRDefault="00190F3B">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A85" w:rsidRDefault="003858BC">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A85" w:rsidRDefault="003858BC">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73B48"/>
    <w:multiLevelType w:val="hybridMultilevel"/>
    <w:tmpl w:val="EAFA0ED8"/>
    <w:lvl w:ilvl="0" w:tplc="042A000F">
      <w:start w:val="3"/>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31BA5C10"/>
    <w:multiLevelType w:val="hybridMultilevel"/>
    <w:tmpl w:val="B3FEC670"/>
    <w:lvl w:ilvl="0" w:tplc="05085F2C">
      <w:start w:val="1"/>
      <w:numFmt w:val="decimal"/>
      <w:lvlText w:val="%1."/>
      <w:lvlJc w:val="left"/>
      <w:pPr>
        <w:ind w:left="1260" w:hanging="360"/>
      </w:pPr>
      <w:rPr>
        <w:rFonts w:hint="default"/>
      </w:rPr>
    </w:lvl>
    <w:lvl w:ilvl="1" w:tplc="042A0019" w:tentative="1">
      <w:start w:val="1"/>
      <w:numFmt w:val="lowerLetter"/>
      <w:lvlText w:val="%2."/>
      <w:lvlJc w:val="left"/>
      <w:pPr>
        <w:ind w:left="1980" w:hanging="360"/>
      </w:pPr>
    </w:lvl>
    <w:lvl w:ilvl="2" w:tplc="042A001B" w:tentative="1">
      <w:start w:val="1"/>
      <w:numFmt w:val="lowerRoman"/>
      <w:lvlText w:val="%3."/>
      <w:lvlJc w:val="right"/>
      <w:pPr>
        <w:ind w:left="2700" w:hanging="180"/>
      </w:pPr>
    </w:lvl>
    <w:lvl w:ilvl="3" w:tplc="042A000F" w:tentative="1">
      <w:start w:val="1"/>
      <w:numFmt w:val="decimal"/>
      <w:lvlText w:val="%4."/>
      <w:lvlJc w:val="left"/>
      <w:pPr>
        <w:ind w:left="3420" w:hanging="360"/>
      </w:pPr>
    </w:lvl>
    <w:lvl w:ilvl="4" w:tplc="042A0019" w:tentative="1">
      <w:start w:val="1"/>
      <w:numFmt w:val="lowerLetter"/>
      <w:lvlText w:val="%5."/>
      <w:lvlJc w:val="left"/>
      <w:pPr>
        <w:ind w:left="4140" w:hanging="360"/>
      </w:pPr>
    </w:lvl>
    <w:lvl w:ilvl="5" w:tplc="042A001B" w:tentative="1">
      <w:start w:val="1"/>
      <w:numFmt w:val="lowerRoman"/>
      <w:lvlText w:val="%6."/>
      <w:lvlJc w:val="right"/>
      <w:pPr>
        <w:ind w:left="4860" w:hanging="180"/>
      </w:pPr>
    </w:lvl>
    <w:lvl w:ilvl="6" w:tplc="042A000F" w:tentative="1">
      <w:start w:val="1"/>
      <w:numFmt w:val="decimal"/>
      <w:lvlText w:val="%7."/>
      <w:lvlJc w:val="left"/>
      <w:pPr>
        <w:ind w:left="5580" w:hanging="360"/>
      </w:pPr>
    </w:lvl>
    <w:lvl w:ilvl="7" w:tplc="042A0019" w:tentative="1">
      <w:start w:val="1"/>
      <w:numFmt w:val="lowerLetter"/>
      <w:lvlText w:val="%8."/>
      <w:lvlJc w:val="left"/>
      <w:pPr>
        <w:ind w:left="6300" w:hanging="360"/>
      </w:pPr>
    </w:lvl>
    <w:lvl w:ilvl="8" w:tplc="042A001B" w:tentative="1">
      <w:start w:val="1"/>
      <w:numFmt w:val="lowerRoman"/>
      <w:lvlText w:val="%9."/>
      <w:lvlJc w:val="right"/>
      <w:pPr>
        <w:ind w:left="7020" w:hanging="180"/>
      </w:pPr>
    </w:lvl>
  </w:abstractNum>
  <w:abstractNum w:abstractNumId="2">
    <w:nsid w:val="45E35594"/>
    <w:multiLevelType w:val="hybridMultilevel"/>
    <w:tmpl w:val="93709AFC"/>
    <w:lvl w:ilvl="0" w:tplc="6BF4DB82">
      <w:start w:val="3"/>
      <w:numFmt w:val="bullet"/>
      <w:lvlText w:val="-"/>
      <w:lvlJc w:val="left"/>
      <w:pPr>
        <w:ind w:left="751" w:hanging="360"/>
      </w:pPr>
      <w:rPr>
        <w:rFonts w:ascii="Times New Roman" w:eastAsia="Times New Roman" w:hAnsi="Times New Roman" w:cs="Times New Roman" w:hint="default"/>
      </w:rPr>
    </w:lvl>
    <w:lvl w:ilvl="1" w:tplc="042A0003" w:tentative="1">
      <w:start w:val="1"/>
      <w:numFmt w:val="bullet"/>
      <w:lvlText w:val="o"/>
      <w:lvlJc w:val="left"/>
      <w:pPr>
        <w:ind w:left="1471" w:hanging="360"/>
      </w:pPr>
      <w:rPr>
        <w:rFonts w:ascii="Courier New" w:hAnsi="Courier New" w:cs="Courier New" w:hint="default"/>
      </w:rPr>
    </w:lvl>
    <w:lvl w:ilvl="2" w:tplc="042A0005" w:tentative="1">
      <w:start w:val="1"/>
      <w:numFmt w:val="bullet"/>
      <w:lvlText w:val=""/>
      <w:lvlJc w:val="left"/>
      <w:pPr>
        <w:ind w:left="2191" w:hanging="360"/>
      </w:pPr>
      <w:rPr>
        <w:rFonts w:ascii="Wingdings" w:hAnsi="Wingdings" w:hint="default"/>
      </w:rPr>
    </w:lvl>
    <w:lvl w:ilvl="3" w:tplc="042A0001" w:tentative="1">
      <w:start w:val="1"/>
      <w:numFmt w:val="bullet"/>
      <w:lvlText w:val=""/>
      <w:lvlJc w:val="left"/>
      <w:pPr>
        <w:ind w:left="2911" w:hanging="360"/>
      </w:pPr>
      <w:rPr>
        <w:rFonts w:ascii="Symbol" w:hAnsi="Symbol" w:hint="default"/>
      </w:rPr>
    </w:lvl>
    <w:lvl w:ilvl="4" w:tplc="042A0003" w:tentative="1">
      <w:start w:val="1"/>
      <w:numFmt w:val="bullet"/>
      <w:lvlText w:val="o"/>
      <w:lvlJc w:val="left"/>
      <w:pPr>
        <w:ind w:left="3631" w:hanging="360"/>
      </w:pPr>
      <w:rPr>
        <w:rFonts w:ascii="Courier New" w:hAnsi="Courier New" w:cs="Courier New" w:hint="default"/>
      </w:rPr>
    </w:lvl>
    <w:lvl w:ilvl="5" w:tplc="042A0005" w:tentative="1">
      <w:start w:val="1"/>
      <w:numFmt w:val="bullet"/>
      <w:lvlText w:val=""/>
      <w:lvlJc w:val="left"/>
      <w:pPr>
        <w:ind w:left="4351" w:hanging="360"/>
      </w:pPr>
      <w:rPr>
        <w:rFonts w:ascii="Wingdings" w:hAnsi="Wingdings" w:hint="default"/>
      </w:rPr>
    </w:lvl>
    <w:lvl w:ilvl="6" w:tplc="042A0001" w:tentative="1">
      <w:start w:val="1"/>
      <w:numFmt w:val="bullet"/>
      <w:lvlText w:val=""/>
      <w:lvlJc w:val="left"/>
      <w:pPr>
        <w:ind w:left="5071" w:hanging="360"/>
      </w:pPr>
      <w:rPr>
        <w:rFonts w:ascii="Symbol" w:hAnsi="Symbol" w:hint="default"/>
      </w:rPr>
    </w:lvl>
    <w:lvl w:ilvl="7" w:tplc="042A0003" w:tentative="1">
      <w:start w:val="1"/>
      <w:numFmt w:val="bullet"/>
      <w:lvlText w:val="o"/>
      <w:lvlJc w:val="left"/>
      <w:pPr>
        <w:ind w:left="5791" w:hanging="360"/>
      </w:pPr>
      <w:rPr>
        <w:rFonts w:ascii="Courier New" w:hAnsi="Courier New" w:cs="Courier New" w:hint="default"/>
      </w:rPr>
    </w:lvl>
    <w:lvl w:ilvl="8" w:tplc="042A0005" w:tentative="1">
      <w:start w:val="1"/>
      <w:numFmt w:val="bullet"/>
      <w:lvlText w:val=""/>
      <w:lvlJc w:val="left"/>
      <w:pPr>
        <w:ind w:left="6511" w:hanging="360"/>
      </w:pPr>
      <w:rPr>
        <w:rFonts w:ascii="Wingdings" w:hAnsi="Wingdings" w:hint="default"/>
      </w:rPr>
    </w:lvl>
  </w:abstractNum>
  <w:abstractNum w:abstractNumId="3">
    <w:nsid w:val="54EF0F38"/>
    <w:multiLevelType w:val="hybridMultilevel"/>
    <w:tmpl w:val="8550D1C6"/>
    <w:lvl w:ilvl="0" w:tplc="3D3ECDC2">
      <w:start w:val="1"/>
      <w:numFmt w:val="decimal"/>
      <w:lvlText w:val="%1."/>
      <w:lvlJc w:val="left"/>
      <w:pPr>
        <w:ind w:left="1256" w:hanging="280"/>
      </w:pPr>
      <w:rPr>
        <w:rFonts w:ascii="Times New Roman" w:eastAsia="Times New Roman" w:hAnsi="Times New Roman" w:cs="Times New Roman" w:hint="default"/>
        <w:b/>
        <w:bCs/>
        <w:w w:val="99"/>
        <w:sz w:val="28"/>
        <w:szCs w:val="28"/>
      </w:rPr>
    </w:lvl>
    <w:lvl w:ilvl="1" w:tplc="42C4E3F2">
      <w:numFmt w:val="none"/>
      <w:lvlText w:val=""/>
      <w:lvlJc w:val="left"/>
      <w:pPr>
        <w:tabs>
          <w:tab w:val="num" w:pos="360"/>
        </w:tabs>
      </w:pPr>
    </w:lvl>
    <w:lvl w:ilvl="2" w:tplc="3614F9CA">
      <w:numFmt w:val="bullet"/>
      <w:lvlText w:val="-"/>
      <w:lvlJc w:val="left"/>
      <w:pPr>
        <w:ind w:left="976" w:hanging="178"/>
      </w:pPr>
      <w:rPr>
        <w:rFonts w:ascii="Times New Roman" w:eastAsia="Times New Roman" w:hAnsi="Times New Roman" w:cs="Times New Roman" w:hint="default"/>
        <w:w w:val="99"/>
        <w:sz w:val="28"/>
        <w:szCs w:val="28"/>
      </w:rPr>
    </w:lvl>
    <w:lvl w:ilvl="3" w:tplc="86169402">
      <w:numFmt w:val="bullet"/>
      <w:lvlText w:val="•"/>
      <w:lvlJc w:val="left"/>
      <w:pPr>
        <w:ind w:left="2582" w:hanging="178"/>
      </w:pPr>
      <w:rPr>
        <w:rFonts w:hint="default"/>
      </w:rPr>
    </w:lvl>
    <w:lvl w:ilvl="4" w:tplc="B2B8E0C4">
      <w:numFmt w:val="bullet"/>
      <w:lvlText w:val="•"/>
      <w:lvlJc w:val="left"/>
      <w:pPr>
        <w:ind w:left="3705" w:hanging="178"/>
      </w:pPr>
      <w:rPr>
        <w:rFonts w:hint="default"/>
      </w:rPr>
    </w:lvl>
    <w:lvl w:ilvl="5" w:tplc="7D3E3578">
      <w:numFmt w:val="bullet"/>
      <w:lvlText w:val="•"/>
      <w:lvlJc w:val="left"/>
      <w:pPr>
        <w:ind w:left="4827" w:hanging="178"/>
      </w:pPr>
      <w:rPr>
        <w:rFonts w:hint="default"/>
      </w:rPr>
    </w:lvl>
    <w:lvl w:ilvl="6" w:tplc="BC94220A">
      <w:numFmt w:val="bullet"/>
      <w:lvlText w:val="•"/>
      <w:lvlJc w:val="left"/>
      <w:pPr>
        <w:ind w:left="5950" w:hanging="178"/>
      </w:pPr>
      <w:rPr>
        <w:rFonts w:hint="default"/>
      </w:rPr>
    </w:lvl>
    <w:lvl w:ilvl="7" w:tplc="30DCBE66">
      <w:numFmt w:val="bullet"/>
      <w:lvlText w:val="•"/>
      <w:lvlJc w:val="left"/>
      <w:pPr>
        <w:ind w:left="7072" w:hanging="178"/>
      </w:pPr>
      <w:rPr>
        <w:rFonts w:hint="default"/>
      </w:rPr>
    </w:lvl>
    <w:lvl w:ilvl="8" w:tplc="FB3E1D78">
      <w:numFmt w:val="bullet"/>
      <w:lvlText w:val="•"/>
      <w:lvlJc w:val="left"/>
      <w:pPr>
        <w:ind w:left="8195" w:hanging="178"/>
      </w:pPr>
      <w:rPr>
        <w:rFonts w:hint="default"/>
      </w:rPr>
    </w:lvl>
  </w:abstractNum>
  <w:abstractNum w:abstractNumId="4">
    <w:nsid w:val="5A826788"/>
    <w:multiLevelType w:val="hybridMultilevel"/>
    <w:tmpl w:val="6D3C3624"/>
    <w:lvl w:ilvl="0" w:tplc="E7181A9E">
      <w:start w:val="1"/>
      <w:numFmt w:val="decimal"/>
      <w:lvlText w:val="%1."/>
      <w:lvlJc w:val="left"/>
      <w:pPr>
        <w:ind w:left="1260" w:hanging="360"/>
      </w:pPr>
      <w:rPr>
        <w:rFonts w:hint="default"/>
      </w:rPr>
    </w:lvl>
    <w:lvl w:ilvl="1" w:tplc="042A0019" w:tentative="1">
      <w:start w:val="1"/>
      <w:numFmt w:val="lowerLetter"/>
      <w:lvlText w:val="%2."/>
      <w:lvlJc w:val="left"/>
      <w:pPr>
        <w:ind w:left="1980" w:hanging="360"/>
      </w:pPr>
    </w:lvl>
    <w:lvl w:ilvl="2" w:tplc="042A001B" w:tentative="1">
      <w:start w:val="1"/>
      <w:numFmt w:val="lowerRoman"/>
      <w:lvlText w:val="%3."/>
      <w:lvlJc w:val="right"/>
      <w:pPr>
        <w:ind w:left="2700" w:hanging="180"/>
      </w:pPr>
    </w:lvl>
    <w:lvl w:ilvl="3" w:tplc="042A000F" w:tentative="1">
      <w:start w:val="1"/>
      <w:numFmt w:val="decimal"/>
      <w:lvlText w:val="%4."/>
      <w:lvlJc w:val="left"/>
      <w:pPr>
        <w:ind w:left="3420" w:hanging="360"/>
      </w:pPr>
    </w:lvl>
    <w:lvl w:ilvl="4" w:tplc="042A0019" w:tentative="1">
      <w:start w:val="1"/>
      <w:numFmt w:val="lowerLetter"/>
      <w:lvlText w:val="%5."/>
      <w:lvlJc w:val="left"/>
      <w:pPr>
        <w:ind w:left="4140" w:hanging="360"/>
      </w:pPr>
    </w:lvl>
    <w:lvl w:ilvl="5" w:tplc="042A001B" w:tentative="1">
      <w:start w:val="1"/>
      <w:numFmt w:val="lowerRoman"/>
      <w:lvlText w:val="%6."/>
      <w:lvlJc w:val="right"/>
      <w:pPr>
        <w:ind w:left="4860" w:hanging="180"/>
      </w:pPr>
    </w:lvl>
    <w:lvl w:ilvl="6" w:tplc="042A000F" w:tentative="1">
      <w:start w:val="1"/>
      <w:numFmt w:val="decimal"/>
      <w:lvlText w:val="%7."/>
      <w:lvlJc w:val="left"/>
      <w:pPr>
        <w:ind w:left="5580" w:hanging="360"/>
      </w:pPr>
    </w:lvl>
    <w:lvl w:ilvl="7" w:tplc="042A0019" w:tentative="1">
      <w:start w:val="1"/>
      <w:numFmt w:val="lowerLetter"/>
      <w:lvlText w:val="%8."/>
      <w:lvlJc w:val="left"/>
      <w:pPr>
        <w:ind w:left="6300" w:hanging="360"/>
      </w:pPr>
    </w:lvl>
    <w:lvl w:ilvl="8" w:tplc="042A001B" w:tentative="1">
      <w:start w:val="1"/>
      <w:numFmt w:val="lowerRoman"/>
      <w:lvlText w:val="%9."/>
      <w:lvlJc w:val="right"/>
      <w:pPr>
        <w:ind w:left="7020" w:hanging="180"/>
      </w:pPr>
    </w:lvl>
  </w:abstractNum>
  <w:abstractNum w:abstractNumId="5">
    <w:nsid w:val="5FCC5FE4"/>
    <w:multiLevelType w:val="hybridMultilevel"/>
    <w:tmpl w:val="3F8C5DF8"/>
    <w:lvl w:ilvl="0" w:tplc="55565F74">
      <w:start w:val="3"/>
      <w:numFmt w:val="decimal"/>
      <w:lvlText w:val="%1."/>
      <w:lvlJc w:val="left"/>
      <w:pPr>
        <w:ind w:left="1320" w:hanging="360"/>
      </w:pPr>
      <w:rPr>
        <w:rFonts w:hint="default"/>
      </w:rPr>
    </w:lvl>
    <w:lvl w:ilvl="1" w:tplc="042A0019">
      <w:start w:val="1"/>
      <w:numFmt w:val="lowerLetter"/>
      <w:lvlText w:val="%2."/>
      <w:lvlJc w:val="left"/>
      <w:pPr>
        <w:ind w:left="2040" w:hanging="360"/>
      </w:pPr>
    </w:lvl>
    <w:lvl w:ilvl="2" w:tplc="042A001B">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6">
    <w:nsid w:val="76211446"/>
    <w:multiLevelType w:val="hybridMultilevel"/>
    <w:tmpl w:val="DECE170E"/>
    <w:lvl w:ilvl="0" w:tplc="042A000F">
      <w:start w:val="3"/>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AF18A0"/>
    <w:rsid w:val="00016E6D"/>
    <w:rsid w:val="0005349E"/>
    <w:rsid w:val="000A49BB"/>
    <w:rsid w:val="000A51EF"/>
    <w:rsid w:val="00107066"/>
    <w:rsid w:val="00131B70"/>
    <w:rsid w:val="001541F7"/>
    <w:rsid w:val="00160E0E"/>
    <w:rsid w:val="00190F3B"/>
    <w:rsid w:val="001A1F15"/>
    <w:rsid w:val="001C3A12"/>
    <w:rsid w:val="001D6041"/>
    <w:rsid w:val="001D7E40"/>
    <w:rsid w:val="00200CB7"/>
    <w:rsid w:val="002109D0"/>
    <w:rsid w:val="002308FD"/>
    <w:rsid w:val="00235830"/>
    <w:rsid w:val="002421F9"/>
    <w:rsid w:val="002C22AC"/>
    <w:rsid w:val="002E5839"/>
    <w:rsid w:val="00302344"/>
    <w:rsid w:val="00355F27"/>
    <w:rsid w:val="003858BC"/>
    <w:rsid w:val="003C7CAA"/>
    <w:rsid w:val="00421EF5"/>
    <w:rsid w:val="00491353"/>
    <w:rsid w:val="004F747D"/>
    <w:rsid w:val="0054045D"/>
    <w:rsid w:val="005B0592"/>
    <w:rsid w:val="005B3F06"/>
    <w:rsid w:val="005D2CA9"/>
    <w:rsid w:val="00637FA2"/>
    <w:rsid w:val="00676F32"/>
    <w:rsid w:val="0068348C"/>
    <w:rsid w:val="00691359"/>
    <w:rsid w:val="00696CFA"/>
    <w:rsid w:val="006B576C"/>
    <w:rsid w:val="006C75DF"/>
    <w:rsid w:val="006D0927"/>
    <w:rsid w:val="006D62D8"/>
    <w:rsid w:val="0070413B"/>
    <w:rsid w:val="007249C7"/>
    <w:rsid w:val="00800110"/>
    <w:rsid w:val="00820F04"/>
    <w:rsid w:val="0089345C"/>
    <w:rsid w:val="008D7A74"/>
    <w:rsid w:val="00924236"/>
    <w:rsid w:val="00930630"/>
    <w:rsid w:val="009929EA"/>
    <w:rsid w:val="009C26CD"/>
    <w:rsid w:val="00A36731"/>
    <w:rsid w:val="00A67107"/>
    <w:rsid w:val="00AB3D40"/>
    <w:rsid w:val="00AE4886"/>
    <w:rsid w:val="00AF18A0"/>
    <w:rsid w:val="00B138A3"/>
    <w:rsid w:val="00B157FF"/>
    <w:rsid w:val="00B274A1"/>
    <w:rsid w:val="00B35555"/>
    <w:rsid w:val="00B41750"/>
    <w:rsid w:val="00B84AEE"/>
    <w:rsid w:val="00B866A2"/>
    <w:rsid w:val="00BE2B0A"/>
    <w:rsid w:val="00C12BC6"/>
    <w:rsid w:val="00C34A8C"/>
    <w:rsid w:val="00CA4071"/>
    <w:rsid w:val="00CF1783"/>
    <w:rsid w:val="00CF67E0"/>
    <w:rsid w:val="00D01DC5"/>
    <w:rsid w:val="00DF7793"/>
    <w:rsid w:val="00E25745"/>
    <w:rsid w:val="00E40DBA"/>
    <w:rsid w:val="00E82A60"/>
    <w:rsid w:val="00E82B7E"/>
    <w:rsid w:val="00ED78CA"/>
    <w:rsid w:val="00EF6D54"/>
    <w:rsid w:val="00F00C30"/>
    <w:rsid w:val="00F110D8"/>
    <w:rsid w:val="00F54DD0"/>
    <w:rsid w:val="00F552D8"/>
    <w:rsid w:val="00F757E5"/>
    <w:rsid w:val="00FE0B9D"/>
    <w:rsid w:val="00FE114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F18A0"/>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AF18A0"/>
    <w:pPr>
      <w:ind w:left="1256"/>
      <w:outlineLvl w:val="0"/>
    </w:pPr>
    <w:rPr>
      <w:b/>
      <w:bCs/>
      <w:sz w:val="28"/>
      <w:szCs w:val="28"/>
    </w:rPr>
  </w:style>
  <w:style w:type="paragraph" w:styleId="Heading2">
    <w:name w:val="heading 2"/>
    <w:basedOn w:val="Normal"/>
    <w:link w:val="Heading2Char"/>
    <w:uiPriority w:val="1"/>
    <w:qFormat/>
    <w:rsid w:val="00AF18A0"/>
    <w:pPr>
      <w:ind w:left="1156"/>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F18A0"/>
    <w:rPr>
      <w:rFonts w:ascii="Times New Roman" w:eastAsia="Times New Roman" w:hAnsi="Times New Roman" w:cs="Times New Roman"/>
      <w:b/>
      <w:bCs/>
      <w:sz w:val="28"/>
      <w:szCs w:val="28"/>
      <w:lang w:val="en-US"/>
    </w:rPr>
  </w:style>
  <w:style w:type="character" w:customStyle="1" w:styleId="Heading2Char">
    <w:name w:val="Heading 2 Char"/>
    <w:basedOn w:val="DefaultParagraphFont"/>
    <w:link w:val="Heading2"/>
    <w:uiPriority w:val="1"/>
    <w:rsid w:val="00AF18A0"/>
    <w:rPr>
      <w:rFonts w:ascii="Times New Roman" w:eastAsia="Times New Roman" w:hAnsi="Times New Roman" w:cs="Times New Roman"/>
      <w:b/>
      <w:bCs/>
      <w:i/>
      <w:sz w:val="28"/>
      <w:szCs w:val="28"/>
      <w:lang w:val="en-US"/>
    </w:rPr>
  </w:style>
  <w:style w:type="paragraph" w:styleId="BodyText">
    <w:name w:val="Body Text"/>
    <w:basedOn w:val="Normal"/>
    <w:link w:val="BodyTextChar"/>
    <w:uiPriority w:val="1"/>
    <w:qFormat/>
    <w:rsid w:val="00AF18A0"/>
    <w:rPr>
      <w:sz w:val="28"/>
      <w:szCs w:val="28"/>
    </w:rPr>
  </w:style>
  <w:style w:type="character" w:customStyle="1" w:styleId="BodyTextChar">
    <w:name w:val="Body Text Char"/>
    <w:basedOn w:val="DefaultParagraphFont"/>
    <w:link w:val="BodyText"/>
    <w:uiPriority w:val="1"/>
    <w:rsid w:val="00AF18A0"/>
    <w:rPr>
      <w:rFonts w:ascii="Times New Roman" w:eastAsia="Times New Roman" w:hAnsi="Times New Roman" w:cs="Times New Roman"/>
      <w:sz w:val="28"/>
      <w:szCs w:val="28"/>
      <w:lang w:val="en-US"/>
    </w:rPr>
  </w:style>
  <w:style w:type="paragraph" w:styleId="ListParagraph">
    <w:name w:val="List Paragraph"/>
    <w:basedOn w:val="Normal"/>
    <w:link w:val="ListParagraphChar"/>
    <w:uiPriority w:val="1"/>
    <w:qFormat/>
    <w:rsid w:val="00AF18A0"/>
    <w:pPr>
      <w:ind w:left="1003" w:hanging="567"/>
      <w:jc w:val="both"/>
    </w:pPr>
  </w:style>
  <w:style w:type="character" w:customStyle="1" w:styleId="shorttext">
    <w:name w:val="short_text"/>
    <w:basedOn w:val="DefaultParagraphFont"/>
    <w:rsid w:val="001D7E40"/>
  </w:style>
  <w:style w:type="table" w:styleId="TableGrid">
    <w:name w:val="Table Grid"/>
    <w:basedOn w:val="TableNormal"/>
    <w:uiPriority w:val="59"/>
    <w:rsid w:val="00EF6D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1"/>
    <w:rsid w:val="006D0927"/>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6</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MAYTINH</cp:lastModifiedBy>
  <cp:revision>51</cp:revision>
  <dcterms:created xsi:type="dcterms:W3CDTF">2017-09-29T22:58:00Z</dcterms:created>
  <dcterms:modified xsi:type="dcterms:W3CDTF">2017-10-20T08:53:00Z</dcterms:modified>
</cp:coreProperties>
</file>