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xlsm" ContentType="application/vnd.ms-excel.sheet.macroEnabled.12"/>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2.xml" ContentType="application/vnd.openxmlformats-officedocument.drawingml.chart+xml"/>
  <Override PartName="/word/theme/themeOverride1.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6CCB" w:rsidRDefault="00406CCB" w:rsidP="00662D1B">
      <w:pPr>
        <w:spacing w:after="0" w:line="240" w:lineRule="auto"/>
        <w:jc w:val="center"/>
        <w:rPr>
          <w:rFonts w:ascii="Times New Roman" w:hAnsi="Times New Roman" w:cs="Times New Roman"/>
          <w:b/>
          <w:iCs/>
          <w:sz w:val="24"/>
          <w:szCs w:val="24"/>
          <w:lang w:val="en-US"/>
        </w:rPr>
      </w:pPr>
      <w:r>
        <w:rPr>
          <w:rFonts w:ascii="Times New Roman" w:hAnsi="Times New Roman" w:cs="Times New Roman"/>
          <w:b/>
          <w:iCs/>
          <w:sz w:val="24"/>
          <w:szCs w:val="24"/>
          <w:lang w:val="en-US"/>
        </w:rPr>
        <w:t>MỤC LỤC</w:t>
      </w:r>
    </w:p>
    <w:p w:rsidR="00406CCB" w:rsidRDefault="00406CCB" w:rsidP="00662D1B">
      <w:pPr>
        <w:spacing w:after="0" w:line="240" w:lineRule="auto"/>
        <w:jc w:val="center"/>
        <w:rPr>
          <w:rFonts w:ascii="Times New Roman" w:hAnsi="Times New Roman" w:cs="Times New Roman"/>
          <w:b/>
          <w:iCs/>
          <w:sz w:val="24"/>
          <w:szCs w:val="24"/>
          <w:lang w:val="en-US"/>
        </w:rPr>
      </w:pPr>
    </w:p>
    <w:p w:rsidR="0077337A" w:rsidRPr="003F60CE" w:rsidRDefault="00F6339B" w:rsidP="00C436A7">
      <w:pPr>
        <w:pStyle w:val="Heading1"/>
        <w:spacing w:before="0" w:beforeAutospacing="0" w:after="0" w:afterAutospacing="0"/>
        <w:jc w:val="center"/>
        <w:rPr>
          <w:b w:val="0"/>
          <w:iCs/>
          <w:sz w:val="24"/>
          <w:szCs w:val="24"/>
        </w:rPr>
      </w:pPr>
      <w:r w:rsidRPr="003F60CE">
        <w:rPr>
          <w:iCs/>
          <w:sz w:val="24"/>
          <w:szCs w:val="24"/>
        </w:rPr>
        <w:t xml:space="preserve">ĐÁNH GIÁ KẾT QUẢ ĐIỀU TRỊ PHẪU THUẬT GÃY XƯƠNG GÒ MÁ TẠI KHOA RĂNG HÀM MẶT – BỆNH VIỆN </w:t>
      </w:r>
      <w:r w:rsidR="005E549E" w:rsidRPr="003F60CE">
        <w:rPr>
          <w:iCs/>
          <w:sz w:val="24"/>
          <w:szCs w:val="24"/>
        </w:rPr>
        <w:t>ĐKTW</w:t>
      </w:r>
      <w:r w:rsidRPr="003F60CE">
        <w:rPr>
          <w:iCs/>
          <w:sz w:val="24"/>
          <w:szCs w:val="24"/>
        </w:rPr>
        <w:t xml:space="preserve"> THÁI NGUYÊN</w:t>
      </w:r>
    </w:p>
    <w:p w:rsidR="00AB27AB" w:rsidRPr="00406CCB" w:rsidRDefault="00AB27AB" w:rsidP="006F484D">
      <w:pPr>
        <w:pStyle w:val="Heading2"/>
      </w:pPr>
      <w:r w:rsidRPr="00406CCB">
        <w:t>Hoàng Tiến Công, Vũ Ngọc Tú, Nguyễn Trí Khang</w:t>
      </w:r>
    </w:p>
    <w:p w:rsidR="008E3F22" w:rsidRPr="00406CCB" w:rsidRDefault="008E3F22" w:rsidP="006F484D">
      <w:pPr>
        <w:pStyle w:val="Heading2"/>
      </w:pPr>
      <w:r w:rsidRPr="00406CCB">
        <w:t>Trường Đại học Y Dược Thái Nguyên</w:t>
      </w:r>
    </w:p>
    <w:p w:rsidR="00A87DC7" w:rsidRPr="003F60CE" w:rsidRDefault="00A87DC7" w:rsidP="00662D1B">
      <w:pPr>
        <w:spacing w:after="0" w:line="240" w:lineRule="auto"/>
        <w:jc w:val="both"/>
        <w:rPr>
          <w:rFonts w:ascii="Times New Roman" w:hAnsi="Times New Roman" w:cs="Times New Roman"/>
          <w:b/>
          <w:iCs/>
          <w:sz w:val="24"/>
          <w:szCs w:val="24"/>
          <w:lang w:val="en-US"/>
        </w:rPr>
      </w:pPr>
      <w:r w:rsidRPr="003F60CE">
        <w:rPr>
          <w:rFonts w:ascii="Times New Roman" w:hAnsi="Times New Roman" w:cs="Times New Roman"/>
          <w:b/>
          <w:iCs/>
          <w:sz w:val="24"/>
          <w:szCs w:val="24"/>
          <w:lang w:val="en-US"/>
        </w:rPr>
        <w:t>TÓM TẮT</w:t>
      </w:r>
    </w:p>
    <w:p w:rsidR="005B4422" w:rsidRPr="003F60CE" w:rsidRDefault="00AA3B3B" w:rsidP="00662D1B">
      <w:pPr>
        <w:autoSpaceDE w:val="0"/>
        <w:autoSpaceDN w:val="0"/>
        <w:adjustRightInd w:val="0"/>
        <w:spacing w:after="0" w:line="240" w:lineRule="auto"/>
        <w:ind w:left="340" w:right="340"/>
        <w:jc w:val="both"/>
        <w:rPr>
          <w:rFonts w:ascii="Times New Roman" w:hAnsi="Times New Roman" w:cs="Times New Roman"/>
          <w:spacing w:val="-2"/>
          <w:sz w:val="24"/>
          <w:szCs w:val="24"/>
        </w:rPr>
      </w:pPr>
      <w:r w:rsidRPr="003F60CE">
        <w:rPr>
          <w:rFonts w:ascii="Times New Roman" w:hAnsi="Times New Roman" w:cs="Times New Roman"/>
          <w:spacing w:val="-2"/>
          <w:sz w:val="24"/>
          <w:szCs w:val="24"/>
          <w:lang w:val="en-US"/>
        </w:rPr>
        <w:t>N</w:t>
      </w:r>
      <w:r w:rsidR="00C72C3E" w:rsidRPr="003F60CE">
        <w:rPr>
          <w:rFonts w:ascii="Times New Roman" w:hAnsi="Times New Roman" w:cs="Times New Roman"/>
          <w:spacing w:val="-2"/>
          <w:sz w:val="24"/>
          <w:szCs w:val="24"/>
          <w:lang w:val="en-US"/>
        </w:rPr>
        <w:t xml:space="preserve">ghiên cứu </w:t>
      </w:r>
      <w:r w:rsidR="005A515A" w:rsidRPr="003F60CE">
        <w:rPr>
          <w:rFonts w:ascii="Times New Roman" w:hAnsi="Times New Roman" w:cs="Times New Roman"/>
          <w:spacing w:val="-2"/>
          <w:sz w:val="24"/>
          <w:szCs w:val="24"/>
          <w:lang w:val="en-US"/>
        </w:rPr>
        <w:t>đặc điể</w:t>
      </w:r>
      <w:r w:rsidR="005B4422" w:rsidRPr="003F60CE">
        <w:rPr>
          <w:rFonts w:ascii="Times New Roman" w:hAnsi="Times New Roman" w:cs="Times New Roman"/>
          <w:spacing w:val="-2"/>
          <w:sz w:val="24"/>
          <w:szCs w:val="24"/>
          <w:lang w:val="en-US"/>
        </w:rPr>
        <w:t>m lâm sà</w:t>
      </w:r>
      <w:r w:rsidR="005A515A" w:rsidRPr="003F60CE">
        <w:rPr>
          <w:rFonts w:ascii="Times New Roman" w:hAnsi="Times New Roman" w:cs="Times New Roman"/>
          <w:spacing w:val="-2"/>
          <w:sz w:val="24"/>
          <w:szCs w:val="24"/>
          <w:lang w:val="en-US"/>
        </w:rPr>
        <w:t>ng, xquang và kết</w:t>
      </w:r>
      <w:r w:rsidR="00C72C3E" w:rsidRPr="003F60CE">
        <w:rPr>
          <w:rFonts w:ascii="Times New Roman" w:hAnsi="Times New Roman" w:cs="Times New Roman"/>
          <w:spacing w:val="-2"/>
          <w:sz w:val="24"/>
          <w:szCs w:val="24"/>
          <w:lang w:val="en-US"/>
        </w:rPr>
        <w:t xml:space="preserve"> quả điều trị </w:t>
      </w:r>
      <w:r w:rsidR="00C82F90" w:rsidRPr="003F60CE">
        <w:rPr>
          <w:rFonts w:ascii="Times New Roman" w:hAnsi="Times New Roman" w:cs="Times New Roman"/>
          <w:spacing w:val="-2"/>
          <w:sz w:val="24"/>
          <w:szCs w:val="24"/>
          <w:lang w:val="en-US"/>
        </w:rPr>
        <w:t xml:space="preserve">trên 58 bệnh nhân </w:t>
      </w:r>
      <w:r w:rsidR="005A515A" w:rsidRPr="003F60CE">
        <w:rPr>
          <w:rFonts w:ascii="Times New Roman" w:hAnsi="Times New Roman" w:cs="Times New Roman"/>
          <w:spacing w:val="-2"/>
          <w:sz w:val="24"/>
          <w:szCs w:val="24"/>
          <w:lang w:val="en-US"/>
        </w:rPr>
        <w:t xml:space="preserve">phẫu thuật </w:t>
      </w:r>
      <w:r w:rsidR="00C72C3E" w:rsidRPr="003F60CE">
        <w:rPr>
          <w:rFonts w:ascii="Times New Roman" w:hAnsi="Times New Roman" w:cs="Times New Roman"/>
          <w:spacing w:val="-2"/>
          <w:sz w:val="24"/>
          <w:szCs w:val="24"/>
          <w:lang w:val="en-US"/>
        </w:rPr>
        <w:t xml:space="preserve">gãy xương gò má cung tiếp tại </w:t>
      </w:r>
      <w:r w:rsidR="005A515A" w:rsidRPr="003F60CE">
        <w:rPr>
          <w:rFonts w:ascii="Times New Roman" w:hAnsi="Times New Roman" w:cs="Times New Roman"/>
          <w:spacing w:val="-2"/>
          <w:sz w:val="24"/>
          <w:szCs w:val="24"/>
          <w:lang w:val="en-US"/>
        </w:rPr>
        <w:t>BVĐKTW</w:t>
      </w:r>
      <w:r w:rsidR="00C72C3E" w:rsidRPr="003F60CE">
        <w:rPr>
          <w:rFonts w:ascii="Times New Roman" w:hAnsi="Times New Roman" w:cs="Times New Roman"/>
          <w:spacing w:val="-2"/>
          <w:sz w:val="24"/>
          <w:szCs w:val="24"/>
          <w:lang w:val="en-US"/>
        </w:rPr>
        <w:t xml:space="preserve"> Thái Nguyên năm 2015. </w:t>
      </w:r>
      <w:r w:rsidR="005B4422" w:rsidRPr="003F60CE">
        <w:rPr>
          <w:rFonts w:ascii="Times New Roman" w:hAnsi="Times New Roman" w:cs="Times New Roman"/>
          <w:spacing w:val="-2"/>
          <w:sz w:val="24"/>
          <w:szCs w:val="24"/>
          <w:lang w:val="en-US"/>
        </w:rPr>
        <w:t>Kết quả</w:t>
      </w:r>
      <w:r w:rsidR="00C82F90" w:rsidRPr="003F60CE">
        <w:rPr>
          <w:rFonts w:ascii="Times New Roman" w:hAnsi="Times New Roman" w:cs="Times New Roman"/>
          <w:spacing w:val="-2"/>
          <w:sz w:val="24"/>
          <w:szCs w:val="24"/>
          <w:lang w:val="en-US"/>
        </w:rPr>
        <w:t xml:space="preserve">: </w:t>
      </w:r>
      <w:r w:rsidR="002830A0" w:rsidRPr="003F60CE">
        <w:rPr>
          <w:rFonts w:ascii="Times New Roman" w:hAnsi="Times New Roman" w:cs="Times New Roman"/>
          <w:spacing w:val="-2"/>
          <w:sz w:val="24"/>
          <w:szCs w:val="24"/>
          <w:lang w:val="en-US"/>
        </w:rPr>
        <w:t>có</w:t>
      </w:r>
      <w:r w:rsidR="00683F8B" w:rsidRPr="003F60CE">
        <w:rPr>
          <w:rFonts w:ascii="Times New Roman" w:hAnsi="Times New Roman" w:cs="Times New Roman"/>
          <w:spacing w:val="-2"/>
          <w:sz w:val="24"/>
          <w:szCs w:val="24"/>
          <w:lang w:val="en-US"/>
        </w:rPr>
        <w:t xml:space="preserve"> 45 nam </w:t>
      </w:r>
      <w:r w:rsidR="005B4422" w:rsidRPr="003F60CE">
        <w:rPr>
          <w:rFonts w:ascii="Times New Roman" w:hAnsi="Times New Roman" w:cs="Times New Roman"/>
          <w:spacing w:val="-2"/>
          <w:sz w:val="24"/>
          <w:szCs w:val="24"/>
          <w:lang w:val="en-US"/>
        </w:rPr>
        <w:t xml:space="preserve">(77,6%), </w:t>
      </w:r>
      <w:r w:rsidR="002830A0" w:rsidRPr="003F60CE">
        <w:rPr>
          <w:rFonts w:ascii="Times New Roman" w:hAnsi="Times New Roman" w:cs="Times New Roman"/>
          <w:spacing w:val="-2"/>
          <w:sz w:val="24"/>
          <w:szCs w:val="24"/>
          <w:lang w:val="en-US"/>
        </w:rPr>
        <w:t>hầ</w:t>
      </w:r>
      <w:r w:rsidR="00045997" w:rsidRPr="003F60CE">
        <w:rPr>
          <w:rFonts w:ascii="Times New Roman" w:hAnsi="Times New Roman" w:cs="Times New Roman"/>
          <w:spacing w:val="-2"/>
          <w:sz w:val="24"/>
          <w:szCs w:val="24"/>
          <w:lang w:val="en-US"/>
        </w:rPr>
        <w:t xml:space="preserve">u </w:t>
      </w:r>
      <w:r w:rsidR="002830A0" w:rsidRPr="003F60CE">
        <w:rPr>
          <w:rFonts w:ascii="Times New Roman" w:hAnsi="Times New Roman" w:cs="Times New Roman"/>
          <w:spacing w:val="-2"/>
          <w:sz w:val="24"/>
          <w:szCs w:val="24"/>
          <w:lang w:val="en-US"/>
        </w:rPr>
        <w:t xml:space="preserve">hết thuộc lứa tuổi </w:t>
      </w:r>
      <w:r w:rsidR="005A515A" w:rsidRPr="003F60CE">
        <w:rPr>
          <w:rFonts w:ascii="Times New Roman" w:hAnsi="Times New Roman" w:cs="Times New Roman"/>
          <w:spacing w:val="-2"/>
          <w:sz w:val="24"/>
          <w:szCs w:val="24"/>
          <w:lang w:val="en-US"/>
        </w:rPr>
        <w:t>18</w:t>
      </w:r>
      <w:r w:rsidR="00683F8B" w:rsidRPr="003F60CE">
        <w:rPr>
          <w:rFonts w:ascii="Times New Roman" w:hAnsi="Times New Roman" w:cs="Times New Roman"/>
          <w:spacing w:val="-2"/>
          <w:sz w:val="24"/>
          <w:szCs w:val="24"/>
          <w:lang w:val="en-US"/>
        </w:rPr>
        <w:t>-39</w:t>
      </w:r>
      <w:r w:rsidR="002830A0" w:rsidRPr="003F60CE">
        <w:rPr>
          <w:rFonts w:ascii="Times New Roman" w:hAnsi="Times New Roman" w:cs="Times New Roman"/>
          <w:spacing w:val="-2"/>
          <w:sz w:val="24"/>
          <w:szCs w:val="24"/>
          <w:lang w:val="en-US"/>
        </w:rPr>
        <w:t xml:space="preserve"> </w:t>
      </w:r>
      <w:r w:rsidR="00683F8B" w:rsidRPr="003F60CE">
        <w:rPr>
          <w:rFonts w:ascii="Times New Roman" w:hAnsi="Times New Roman" w:cs="Times New Roman"/>
          <w:spacing w:val="-2"/>
          <w:sz w:val="24"/>
          <w:szCs w:val="24"/>
          <w:lang w:val="en-US"/>
        </w:rPr>
        <w:t xml:space="preserve">chiếm </w:t>
      </w:r>
      <w:r w:rsidR="005B4422" w:rsidRPr="003F60CE">
        <w:rPr>
          <w:rFonts w:ascii="Times New Roman" w:hAnsi="Times New Roman" w:cs="Times New Roman"/>
          <w:spacing w:val="-2"/>
          <w:sz w:val="24"/>
          <w:szCs w:val="24"/>
          <w:lang w:val="en-US"/>
        </w:rPr>
        <w:t xml:space="preserve">75,9%, </w:t>
      </w:r>
      <w:r w:rsidR="00683F8B" w:rsidRPr="003F60CE">
        <w:rPr>
          <w:rFonts w:ascii="Times New Roman" w:hAnsi="Times New Roman" w:cs="Times New Roman"/>
          <w:spacing w:val="-2"/>
          <w:sz w:val="24"/>
          <w:szCs w:val="24"/>
          <w:lang w:val="en-US"/>
        </w:rPr>
        <w:t xml:space="preserve">nguyên nhân chủ yếu do tai nạn giao </w:t>
      </w:r>
      <w:r w:rsidR="00447E38" w:rsidRPr="003F60CE">
        <w:rPr>
          <w:rFonts w:ascii="Times New Roman" w:hAnsi="Times New Roman" w:cs="Times New Roman"/>
          <w:spacing w:val="-2"/>
          <w:sz w:val="24"/>
          <w:szCs w:val="24"/>
          <w:lang w:val="en-US"/>
        </w:rPr>
        <w:t>thô</w:t>
      </w:r>
      <w:r w:rsidR="005B4422" w:rsidRPr="003F60CE">
        <w:rPr>
          <w:rFonts w:ascii="Times New Roman" w:hAnsi="Times New Roman" w:cs="Times New Roman"/>
          <w:spacing w:val="-2"/>
          <w:sz w:val="24"/>
          <w:szCs w:val="24"/>
          <w:lang w:val="en-US"/>
        </w:rPr>
        <w:t xml:space="preserve">ng </w:t>
      </w:r>
      <w:r w:rsidR="005B4422" w:rsidRPr="003F60CE">
        <w:rPr>
          <w:rFonts w:ascii="Times New Roman" w:hAnsi="Times New Roman" w:cs="Times New Roman"/>
          <w:bCs/>
          <w:spacing w:val="-2"/>
          <w:sz w:val="24"/>
          <w:szCs w:val="24"/>
        </w:rPr>
        <w:t>87,9%,</w:t>
      </w:r>
      <w:r w:rsidR="00683F8B" w:rsidRPr="003F60CE">
        <w:rPr>
          <w:rFonts w:ascii="Times New Roman" w:hAnsi="Times New Roman" w:cs="Times New Roman"/>
          <w:spacing w:val="-2"/>
          <w:sz w:val="24"/>
          <w:szCs w:val="24"/>
          <w:lang w:val="en-US"/>
        </w:rPr>
        <w:t xml:space="preserve"> </w:t>
      </w:r>
      <w:r w:rsidR="00447E38" w:rsidRPr="003F60CE">
        <w:rPr>
          <w:rFonts w:ascii="Times New Roman" w:hAnsi="Times New Roman" w:cs="Times New Roman"/>
          <w:spacing w:val="-2"/>
          <w:sz w:val="24"/>
          <w:szCs w:val="24"/>
          <w:lang w:val="en-US"/>
        </w:rPr>
        <w:t xml:space="preserve">trong đó </w:t>
      </w:r>
      <w:r w:rsidR="00447E38" w:rsidRPr="003F60CE">
        <w:rPr>
          <w:rFonts w:ascii="Times New Roman" w:hAnsi="Times New Roman" w:cs="Times New Roman"/>
          <w:bCs/>
          <w:spacing w:val="-2"/>
          <w:sz w:val="24"/>
          <w:szCs w:val="24"/>
        </w:rPr>
        <w:t>79,3% là do tai nạn xe máy.</w:t>
      </w:r>
      <w:r w:rsidR="00447E38" w:rsidRPr="003F60CE">
        <w:rPr>
          <w:rFonts w:ascii="Times New Roman" w:hAnsi="Times New Roman" w:cs="Times New Roman"/>
          <w:spacing w:val="-2"/>
          <w:sz w:val="24"/>
          <w:szCs w:val="24"/>
          <w:lang w:val="en-US"/>
        </w:rPr>
        <w:t xml:space="preserve"> </w:t>
      </w:r>
      <w:r w:rsidR="005B4422" w:rsidRPr="003F60CE">
        <w:rPr>
          <w:rFonts w:ascii="Times New Roman" w:hAnsi="Times New Roman" w:cs="Times New Roman"/>
          <w:bCs/>
          <w:spacing w:val="-2"/>
          <w:sz w:val="24"/>
          <w:szCs w:val="24"/>
        </w:rPr>
        <w:t>Dấu hiệu lâm sàng thường gặp lần lượt là bầm tím hốc mắ</w:t>
      </w:r>
      <w:r w:rsidR="00045997" w:rsidRPr="003F60CE">
        <w:rPr>
          <w:rFonts w:ascii="Times New Roman" w:hAnsi="Times New Roman" w:cs="Times New Roman"/>
          <w:bCs/>
          <w:spacing w:val="-2"/>
          <w:sz w:val="24"/>
          <w:szCs w:val="24"/>
        </w:rPr>
        <w:t xml:space="preserve">t </w:t>
      </w:r>
      <w:r w:rsidR="005B4422" w:rsidRPr="003F60CE">
        <w:rPr>
          <w:rFonts w:ascii="Times New Roman" w:hAnsi="Times New Roman" w:cs="Times New Roman"/>
          <w:bCs/>
          <w:spacing w:val="-2"/>
          <w:sz w:val="24"/>
          <w:szCs w:val="24"/>
        </w:rPr>
        <w:t>67,2%, há miệng hạn chế 41,4%, lõm bẹt gò má 22,4% và có dị cảm vùng dưới ổ mắt là 17,2%.</w:t>
      </w:r>
      <w:r w:rsidR="00447E38" w:rsidRPr="003F60CE">
        <w:rPr>
          <w:rFonts w:ascii="Times New Roman" w:hAnsi="Times New Roman" w:cs="Times New Roman"/>
          <w:bCs/>
          <w:spacing w:val="-2"/>
          <w:sz w:val="24"/>
          <w:szCs w:val="24"/>
        </w:rPr>
        <w:t xml:space="preserve"> </w:t>
      </w:r>
      <w:r w:rsidR="0089331A" w:rsidRPr="003F60CE">
        <w:rPr>
          <w:rFonts w:ascii="Times New Roman" w:hAnsi="Times New Roman" w:cs="Times New Roman"/>
          <w:bCs/>
          <w:spacing w:val="-2"/>
          <w:sz w:val="24"/>
          <w:szCs w:val="24"/>
        </w:rPr>
        <w:t>Hình ảnh Xquang phù hợp với thăm khám lâm sàng, trong đó</w:t>
      </w:r>
      <w:r w:rsidR="00447E38" w:rsidRPr="003F60CE">
        <w:rPr>
          <w:rFonts w:ascii="Times New Roman" w:hAnsi="Times New Roman" w:cs="Times New Roman"/>
          <w:bCs/>
          <w:spacing w:val="-2"/>
          <w:sz w:val="24"/>
          <w:szCs w:val="24"/>
        </w:rPr>
        <w:t xml:space="preserve"> đường gãy</w:t>
      </w:r>
      <w:r w:rsidR="002C7489" w:rsidRPr="003F60CE">
        <w:rPr>
          <w:rFonts w:ascii="Times New Roman" w:hAnsi="Times New Roman" w:cs="Times New Roman"/>
          <w:bCs/>
          <w:spacing w:val="-2"/>
          <w:sz w:val="24"/>
          <w:szCs w:val="24"/>
        </w:rPr>
        <w:t xml:space="preserve"> bờ dưới hốc mắt </w:t>
      </w:r>
      <w:r w:rsidR="002C7489" w:rsidRPr="003F60CE">
        <w:rPr>
          <w:rFonts w:ascii="Times New Roman" w:hAnsi="Times New Roman" w:cs="Times New Roman"/>
          <w:bCs/>
          <w:spacing w:val="-2"/>
          <w:sz w:val="24"/>
          <w:szCs w:val="24"/>
          <w:lang w:val="en-US"/>
        </w:rPr>
        <w:t>67,2</w:t>
      </w:r>
      <w:r w:rsidR="002C7489" w:rsidRPr="003F60CE">
        <w:rPr>
          <w:rFonts w:ascii="Times New Roman" w:hAnsi="Times New Roman" w:cs="Times New Roman"/>
          <w:bCs/>
          <w:spacing w:val="-2"/>
          <w:sz w:val="24"/>
          <w:szCs w:val="24"/>
        </w:rPr>
        <w:t>%</w:t>
      </w:r>
      <w:r w:rsidR="002C7489" w:rsidRPr="003F60CE">
        <w:rPr>
          <w:rFonts w:ascii="Times New Roman" w:hAnsi="Times New Roman" w:cs="Times New Roman"/>
          <w:bCs/>
          <w:spacing w:val="-2"/>
          <w:sz w:val="24"/>
          <w:szCs w:val="24"/>
          <w:lang w:val="en-US"/>
        </w:rPr>
        <w:t xml:space="preserve">, gãy </w:t>
      </w:r>
      <w:r w:rsidR="00447E38" w:rsidRPr="003F60CE">
        <w:rPr>
          <w:rFonts w:ascii="Times New Roman" w:hAnsi="Times New Roman" w:cs="Times New Roman"/>
          <w:bCs/>
          <w:spacing w:val="-2"/>
          <w:sz w:val="24"/>
          <w:szCs w:val="24"/>
        </w:rPr>
        <w:t>cung tiế</w:t>
      </w:r>
      <w:r w:rsidR="002C7489" w:rsidRPr="003F60CE">
        <w:rPr>
          <w:rFonts w:ascii="Times New Roman" w:hAnsi="Times New Roman" w:cs="Times New Roman"/>
          <w:bCs/>
          <w:spacing w:val="-2"/>
          <w:sz w:val="24"/>
          <w:szCs w:val="24"/>
        </w:rPr>
        <w:t>p 67,2%</w:t>
      </w:r>
      <w:r w:rsidR="002C7489" w:rsidRPr="003F60CE">
        <w:rPr>
          <w:rFonts w:ascii="Times New Roman" w:hAnsi="Times New Roman" w:cs="Times New Roman"/>
          <w:bCs/>
          <w:spacing w:val="-2"/>
          <w:sz w:val="24"/>
          <w:szCs w:val="24"/>
          <w:lang w:val="en-US"/>
        </w:rPr>
        <w:t xml:space="preserve"> và</w:t>
      </w:r>
      <w:r w:rsidR="00447E38" w:rsidRPr="003F60CE">
        <w:rPr>
          <w:rFonts w:ascii="Times New Roman" w:hAnsi="Times New Roman" w:cs="Times New Roman"/>
          <w:bCs/>
          <w:spacing w:val="-2"/>
          <w:sz w:val="24"/>
          <w:szCs w:val="24"/>
        </w:rPr>
        <w:t xml:space="preserve"> bờ ngoài hốc mắ</w:t>
      </w:r>
      <w:r w:rsidR="002C7489" w:rsidRPr="003F60CE">
        <w:rPr>
          <w:rFonts w:ascii="Times New Roman" w:hAnsi="Times New Roman" w:cs="Times New Roman"/>
          <w:bCs/>
          <w:spacing w:val="-2"/>
          <w:sz w:val="24"/>
          <w:szCs w:val="24"/>
        </w:rPr>
        <w:t>t 53,4%</w:t>
      </w:r>
      <w:r w:rsidR="00447E38" w:rsidRPr="003F60CE">
        <w:rPr>
          <w:rFonts w:ascii="Times New Roman" w:hAnsi="Times New Roman" w:cs="Times New Roman"/>
          <w:bCs/>
          <w:spacing w:val="-2"/>
          <w:sz w:val="24"/>
          <w:szCs w:val="24"/>
        </w:rPr>
        <w:t xml:space="preserve">. Mờ xoang hàm một bên 34,5% và hai bên 12,1%. Toàn bộ 58 bệnh nhân </w:t>
      </w:r>
      <w:r w:rsidR="005B4422" w:rsidRPr="003F60CE">
        <w:rPr>
          <w:rFonts w:ascii="Times New Roman" w:hAnsi="Times New Roman" w:cs="Times New Roman"/>
          <w:iCs/>
          <w:spacing w:val="-2"/>
          <w:sz w:val="24"/>
          <w:szCs w:val="24"/>
        </w:rPr>
        <w:t xml:space="preserve">được pháp phẫu thuật kết hợp xương bằng nẹp vít. </w:t>
      </w:r>
      <w:r w:rsidR="005B4422" w:rsidRPr="003F60CE">
        <w:rPr>
          <w:rFonts w:ascii="Times New Roman" w:hAnsi="Times New Roman" w:cs="Times New Roman"/>
          <w:spacing w:val="-2"/>
          <w:sz w:val="24"/>
          <w:szCs w:val="24"/>
        </w:rPr>
        <w:t>Kết quả điều trị tốt đạt 82,8% lúc ra viện, 89,7% sau 1 tháng và 93,1% sau 3-6 tháng. Không có bệnh nhân nào xếp loại kết quả kém.</w:t>
      </w:r>
    </w:p>
    <w:p w:rsidR="007562B3" w:rsidRPr="003F60CE" w:rsidRDefault="007562B3" w:rsidP="00662D1B">
      <w:pPr>
        <w:spacing w:after="0" w:line="240" w:lineRule="auto"/>
        <w:ind w:left="340" w:right="340"/>
        <w:jc w:val="both"/>
        <w:rPr>
          <w:rFonts w:ascii="Times New Roman" w:hAnsi="Times New Roman" w:cs="Times New Roman"/>
          <w:sz w:val="24"/>
          <w:szCs w:val="24"/>
          <w:lang w:val="en-US"/>
        </w:rPr>
      </w:pPr>
      <w:r w:rsidRPr="003F60CE">
        <w:rPr>
          <w:rFonts w:ascii="Times New Roman" w:hAnsi="Times New Roman" w:cs="Times New Roman"/>
          <w:b/>
          <w:sz w:val="24"/>
          <w:szCs w:val="24"/>
          <w:lang w:val="en-US"/>
        </w:rPr>
        <w:t>Từ khoá:</w:t>
      </w:r>
      <w:r w:rsidR="00E3340E" w:rsidRPr="003F60CE">
        <w:rPr>
          <w:rFonts w:ascii="Times New Roman" w:hAnsi="Times New Roman" w:cs="Times New Roman"/>
          <w:sz w:val="24"/>
          <w:szCs w:val="24"/>
          <w:lang w:val="en-US"/>
        </w:rPr>
        <w:t xml:space="preserve"> Gãy xương, chấn thương, </w:t>
      </w:r>
      <w:r w:rsidR="00FF3D19" w:rsidRPr="003F60CE">
        <w:rPr>
          <w:rFonts w:ascii="Times New Roman" w:hAnsi="Times New Roman" w:cs="Times New Roman"/>
          <w:sz w:val="24"/>
          <w:szCs w:val="24"/>
          <w:lang w:val="en-US"/>
        </w:rPr>
        <w:t>xương gò má, cung tiếp, phẫu thuật</w:t>
      </w:r>
    </w:p>
    <w:p w:rsidR="002830A0" w:rsidRPr="003F60CE" w:rsidRDefault="005A515A" w:rsidP="006D14FF">
      <w:pPr>
        <w:spacing w:after="0" w:line="240" w:lineRule="auto"/>
        <w:ind w:firstLine="340"/>
        <w:jc w:val="both"/>
        <w:rPr>
          <w:rFonts w:ascii="Times New Roman" w:hAnsi="Times New Roman" w:cs="Times New Roman"/>
          <w:b/>
          <w:iCs/>
          <w:sz w:val="24"/>
          <w:szCs w:val="24"/>
          <w:lang w:val="en-US"/>
        </w:rPr>
      </w:pPr>
      <w:r w:rsidRPr="003F60CE">
        <w:rPr>
          <w:rFonts w:ascii="Times New Roman" w:hAnsi="Times New Roman" w:cs="Times New Roman"/>
          <w:b/>
          <w:iCs/>
          <w:sz w:val="24"/>
          <w:szCs w:val="24"/>
          <w:lang w:val="en-US"/>
        </w:rPr>
        <w:t>Đặt vấn đề</w:t>
      </w:r>
    </w:p>
    <w:p w:rsidR="002830A0" w:rsidRPr="003F60CE" w:rsidRDefault="005A515A"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Trong những</w:t>
      </w:r>
      <w:r w:rsidR="002830A0" w:rsidRPr="003F60CE">
        <w:rPr>
          <w:rFonts w:ascii="Times New Roman" w:eastAsia="TimesNewRomanPSMT" w:hAnsi="Times New Roman" w:cs="Times New Roman"/>
          <w:sz w:val="24"/>
          <w:szCs w:val="24"/>
        </w:rPr>
        <w:t xml:space="preserve"> năm gần đây, cùng vớ</w:t>
      </w:r>
      <w:r w:rsidR="002830A0" w:rsidRPr="003F60CE">
        <w:rPr>
          <w:rFonts w:ascii="Times New Roman" w:hAnsi="Times New Roman" w:cs="Times New Roman"/>
          <w:sz w:val="24"/>
          <w:szCs w:val="24"/>
        </w:rPr>
        <w:t>i s</w:t>
      </w:r>
      <w:r w:rsidR="002830A0" w:rsidRPr="003F60CE">
        <w:rPr>
          <w:rFonts w:ascii="Times New Roman" w:eastAsia="TimesNewRomanPSMT" w:hAnsi="Times New Roman" w:cs="Times New Roman"/>
          <w:sz w:val="24"/>
          <w:szCs w:val="24"/>
        </w:rPr>
        <w:t xml:space="preserve">ự </w:t>
      </w:r>
      <w:r w:rsidR="002830A0" w:rsidRPr="003F60CE">
        <w:rPr>
          <w:rFonts w:ascii="Times New Roman" w:hAnsi="Times New Roman" w:cs="Times New Roman"/>
          <w:sz w:val="24"/>
          <w:szCs w:val="24"/>
        </w:rPr>
        <w:t>phát tri</w:t>
      </w:r>
      <w:r w:rsidR="002830A0" w:rsidRPr="003F60CE">
        <w:rPr>
          <w:rFonts w:ascii="Times New Roman" w:eastAsia="TimesNewRomanPSMT" w:hAnsi="Times New Roman" w:cs="Times New Roman"/>
          <w:sz w:val="24"/>
          <w:szCs w:val="24"/>
        </w:rPr>
        <w:t>ể</w:t>
      </w:r>
      <w:r w:rsidR="002830A0" w:rsidRPr="003F60CE">
        <w:rPr>
          <w:rFonts w:ascii="Times New Roman" w:hAnsi="Times New Roman" w:cs="Times New Roman"/>
          <w:sz w:val="24"/>
          <w:szCs w:val="24"/>
        </w:rPr>
        <w:t>n xã h</w:t>
      </w:r>
      <w:r w:rsidR="002830A0" w:rsidRPr="003F60CE">
        <w:rPr>
          <w:rFonts w:ascii="Times New Roman" w:eastAsia="TimesNewRomanPSMT" w:hAnsi="Times New Roman" w:cs="Times New Roman"/>
          <w:sz w:val="24"/>
          <w:szCs w:val="24"/>
        </w:rPr>
        <w:t>ộ</w:t>
      </w:r>
      <w:r w:rsidR="002830A0" w:rsidRPr="003F60CE">
        <w:rPr>
          <w:rFonts w:ascii="Times New Roman" w:hAnsi="Times New Roman" w:cs="Times New Roman"/>
          <w:sz w:val="24"/>
          <w:szCs w:val="24"/>
        </w:rPr>
        <w:t>i, vi</w:t>
      </w:r>
      <w:r w:rsidR="002830A0" w:rsidRPr="003F60CE">
        <w:rPr>
          <w:rFonts w:ascii="Times New Roman" w:eastAsia="TimesNewRomanPSMT" w:hAnsi="Times New Roman" w:cs="Times New Roman"/>
          <w:sz w:val="24"/>
          <w:szCs w:val="24"/>
        </w:rPr>
        <w:t>ệc gia tăng các</w:t>
      </w:r>
      <w:r w:rsidR="002830A0" w:rsidRPr="003F60CE">
        <w:rPr>
          <w:rFonts w:ascii="Times New Roman" w:eastAsia="TimesNewRomanPSMT" w:hAnsi="Times New Roman" w:cs="Times New Roman"/>
          <w:sz w:val="24"/>
          <w:szCs w:val="24"/>
          <w:lang w:val="en-US"/>
        </w:rPr>
        <w:t xml:space="preserve"> </w:t>
      </w:r>
      <w:r w:rsidR="002830A0" w:rsidRPr="003F60CE">
        <w:rPr>
          <w:rFonts w:ascii="Times New Roman" w:eastAsia="TimesNewRomanPSMT" w:hAnsi="Times New Roman" w:cs="Times New Roman"/>
          <w:sz w:val="24"/>
          <w:szCs w:val="24"/>
        </w:rPr>
        <w:t>phương tiện giao thông làm</w:t>
      </w:r>
      <w:r w:rsidRPr="003F60CE">
        <w:rPr>
          <w:rFonts w:ascii="Times New Roman" w:eastAsia="TimesNewRomanPSMT" w:hAnsi="Times New Roman" w:cs="Times New Roman"/>
          <w:sz w:val="24"/>
          <w:szCs w:val="24"/>
        </w:rPr>
        <w:t xml:space="preserve"> ngày càng</w:t>
      </w:r>
      <w:r w:rsidR="002830A0" w:rsidRPr="003F60CE">
        <w:rPr>
          <w:rFonts w:ascii="Times New Roman" w:eastAsia="TimesNewRomanPSMT" w:hAnsi="Times New Roman" w:cs="Times New Roman"/>
          <w:sz w:val="24"/>
          <w:szCs w:val="24"/>
        </w:rPr>
        <w:t xml:space="preserve"> tăng các tai nạ</w:t>
      </w:r>
      <w:r w:rsidR="002830A0" w:rsidRPr="003F60CE">
        <w:rPr>
          <w:rFonts w:ascii="Times New Roman" w:hAnsi="Times New Roman" w:cs="Times New Roman"/>
          <w:sz w:val="24"/>
          <w:szCs w:val="24"/>
        </w:rPr>
        <w:t xml:space="preserve">n. </w:t>
      </w:r>
      <w:r w:rsidR="002933D8" w:rsidRPr="003F60CE">
        <w:rPr>
          <w:rFonts w:ascii="Times New Roman" w:hAnsi="Times New Roman" w:cs="Times New Roman"/>
          <w:sz w:val="24"/>
          <w:szCs w:val="24"/>
        </w:rPr>
        <w:t>Trong các nghiên cứu gần đây cho thấy, nguyên nhân</w:t>
      </w:r>
      <w:r w:rsidR="00B32012" w:rsidRPr="003F60CE">
        <w:rPr>
          <w:rFonts w:ascii="Times New Roman" w:hAnsi="Times New Roman" w:cs="Times New Roman"/>
          <w:sz w:val="24"/>
          <w:szCs w:val="24"/>
        </w:rPr>
        <w:t xml:space="preserve"> tai nạn giao thông</w:t>
      </w:r>
      <w:r w:rsidR="002933D8" w:rsidRPr="003F60CE">
        <w:rPr>
          <w:rFonts w:ascii="Times New Roman" w:hAnsi="Times New Roman" w:cs="Times New Roman"/>
          <w:sz w:val="24"/>
          <w:szCs w:val="24"/>
        </w:rPr>
        <w:t xml:space="preserve"> </w:t>
      </w:r>
      <w:r w:rsidR="00B32012" w:rsidRPr="003F60CE">
        <w:rPr>
          <w:rFonts w:ascii="Times New Roman" w:hAnsi="Times New Roman" w:cs="Times New Roman"/>
          <w:sz w:val="24"/>
          <w:szCs w:val="24"/>
        </w:rPr>
        <w:t xml:space="preserve">chiếm tới 81,7% </w:t>
      </w:r>
      <w:r w:rsidR="002933D8" w:rsidRPr="003F60CE">
        <w:rPr>
          <w:rFonts w:ascii="Times New Roman" w:hAnsi="Times New Roman" w:cs="Times New Roman"/>
          <w:sz w:val="24"/>
          <w:szCs w:val="24"/>
        </w:rPr>
        <w:t xml:space="preserve">chấn thương hàm mặt </w:t>
      </w:r>
      <w:r w:rsidR="00B32012" w:rsidRPr="003F60CE">
        <w:rPr>
          <w:rFonts w:ascii="Times New Roman" w:hAnsi="Times New Roman" w:cs="Times New Roman"/>
          <w:sz w:val="24"/>
          <w:szCs w:val="24"/>
        </w:rPr>
        <w:t>[1</w:t>
      </w:r>
      <w:r w:rsidR="003564BD" w:rsidRPr="003F60CE">
        <w:rPr>
          <w:rFonts w:ascii="Times New Roman" w:hAnsi="Times New Roman" w:cs="Times New Roman"/>
          <w:sz w:val="24"/>
          <w:szCs w:val="24"/>
        </w:rPr>
        <w:t xml:space="preserve">]. </w:t>
      </w:r>
      <w:r w:rsidRPr="003F60CE">
        <w:rPr>
          <w:rFonts w:ascii="Times New Roman" w:eastAsia="TimesNewRomanPSMT" w:hAnsi="Times New Roman" w:cs="Times New Roman"/>
          <w:sz w:val="24"/>
          <w:szCs w:val="24"/>
        </w:rPr>
        <w:t>Nghiên cứu của chúng tôi năm 2012</w:t>
      </w:r>
      <w:r w:rsidR="00B32012" w:rsidRPr="003F60CE">
        <w:rPr>
          <w:rFonts w:ascii="Times New Roman" w:eastAsia="TimesNewRomanPSMT" w:hAnsi="Times New Roman" w:cs="Times New Roman"/>
          <w:sz w:val="24"/>
          <w:szCs w:val="24"/>
        </w:rPr>
        <w:t xml:space="preserve"> tại BVĐKTW Thái Nguyên</w:t>
      </w:r>
      <w:r w:rsidRPr="003F60CE">
        <w:rPr>
          <w:rFonts w:ascii="Times New Roman" w:eastAsia="TimesNewRomanPSMT" w:hAnsi="Times New Roman" w:cs="Times New Roman"/>
          <w:sz w:val="24"/>
          <w:szCs w:val="24"/>
        </w:rPr>
        <w:t xml:space="preserve"> cho thấy</w:t>
      </w:r>
      <w:r w:rsidR="00B32012" w:rsidRPr="003F60CE">
        <w:rPr>
          <w:rFonts w:ascii="Times New Roman" w:eastAsia="TimesNewRomanPSMT" w:hAnsi="Times New Roman" w:cs="Times New Roman"/>
          <w:sz w:val="24"/>
          <w:szCs w:val="24"/>
        </w:rPr>
        <w:t xml:space="preserve"> 73,4% các trường hợp chấn thương hàm mặt là do tai nạn xe máy [2].</w:t>
      </w:r>
      <w:r w:rsidRPr="003F60CE">
        <w:rPr>
          <w:rFonts w:ascii="Times New Roman" w:eastAsia="TimesNewRomanPSMT" w:hAnsi="Times New Roman" w:cs="Times New Roman"/>
          <w:sz w:val="24"/>
          <w:szCs w:val="24"/>
        </w:rPr>
        <w:t xml:space="preserve"> </w:t>
      </w:r>
      <w:r w:rsidR="00EF60E6" w:rsidRPr="003F60CE">
        <w:rPr>
          <w:rFonts w:ascii="Times New Roman" w:hAnsi="Times New Roman" w:cs="Times New Roman"/>
          <w:sz w:val="24"/>
          <w:szCs w:val="24"/>
        </w:rPr>
        <w:t>Ch</w:t>
      </w:r>
      <w:r w:rsidR="00EF60E6" w:rsidRPr="003F60CE">
        <w:rPr>
          <w:rFonts w:ascii="Times New Roman" w:eastAsia="TimesNewRomanPSMT" w:hAnsi="Times New Roman" w:cs="Times New Roman"/>
          <w:sz w:val="24"/>
          <w:szCs w:val="24"/>
        </w:rPr>
        <w:t>ấn thương hàm mặ</w:t>
      </w:r>
      <w:r w:rsidR="00EF60E6" w:rsidRPr="003F60CE">
        <w:rPr>
          <w:rFonts w:ascii="Times New Roman" w:hAnsi="Times New Roman" w:cs="Times New Roman"/>
          <w:sz w:val="24"/>
          <w:szCs w:val="24"/>
        </w:rPr>
        <w:t>t c</w:t>
      </w:r>
      <w:r w:rsidR="00EF60E6" w:rsidRPr="003F60CE">
        <w:rPr>
          <w:rFonts w:ascii="Times New Roman" w:eastAsia="TimesNewRomanPSMT" w:hAnsi="Times New Roman" w:cs="Times New Roman"/>
          <w:sz w:val="24"/>
          <w:szCs w:val="24"/>
        </w:rPr>
        <w:t>ũng như g</w:t>
      </w:r>
      <w:r w:rsidR="00EF60E6" w:rsidRPr="003F60CE">
        <w:rPr>
          <w:rFonts w:ascii="Times New Roman" w:hAnsi="Times New Roman" w:cs="Times New Roman"/>
          <w:sz w:val="24"/>
          <w:szCs w:val="24"/>
        </w:rPr>
        <w:t>ãy</w:t>
      </w:r>
      <w:r w:rsidR="00EF60E6" w:rsidRPr="003F60CE">
        <w:rPr>
          <w:rFonts w:ascii="Times New Roman" w:eastAsia="TimesNewRomanPSMT" w:hAnsi="Times New Roman" w:cs="Times New Roman"/>
          <w:sz w:val="24"/>
          <w:szCs w:val="24"/>
        </w:rPr>
        <w:t xml:space="preserve"> xương g</w:t>
      </w:r>
      <w:r w:rsidR="00EF60E6" w:rsidRPr="003F60CE">
        <w:rPr>
          <w:rFonts w:ascii="Times New Roman" w:hAnsi="Times New Roman" w:cs="Times New Roman"/>
          <w:sz w:val="24"/>
          <w:szCs w:val="24"/>
        </w:rPr>
        <w:t>ò má t</w:t>
      </w:r>
      <w:r w:rsidR="00EF60E6" w:rsidRPr="003F60CE">
        <w:rPr>
          <w:rFonts w:ascii="Times New Roman" w:eastAsia="TimesNewRomanPSMT" w:hAnsi="Times New Roman" w:cs="Times New Roman"/>
          <w:sz w:val="24"/>
          <w:szCs w:val="24"/>
        </w:rPr>
        <w:t>ăng vớ</w:t>
      </w:r>
      <w:r w:rsidR="00EF60E6" w:rsidRPr="003F60CE">
        <w:rPr>
          <w:rFonts w:ascii="Times New Roman" w:hAnsi="Times New Roman" w:cs="Times New Roman"/>
          <w:sz w:val="24"/>
          <w:szCs w:val="24"/>
        </w:rPr>
        <w:t>i tính ch</w:t>
      </w:r>
      <w:r w:rsidR="00EF60E6" w:rsidRPr="003F60CE">
        <w:rPr>
          <w:rFonts w:ascii="Times New Roman" w:eastAsia="TimesNewRomanPSMT" w:hAnsi="Times New Roman" w:cs="Times New Roman"/>
          <w:sz w:val="24"/>
          <w:szCs w:val="24"/>
        </w:rPr>
        <w:t>ấ</w:t>
      </w:r>
      <w:r w:rsidR="00EF60E6" w:rsidRPr="003F60CE">
        <w:rPr>
          <w:rFonts w:ascii="Times New Roman" w:hAnsi="Times New Roman" w:cs="Times New Roman"/>
          <w:sz w:val="24"/>
          <w:szCs w:val="24"/>
        </w:rPr>
        <w:t>t ngày càng ph</w:t>
      </w:r>
      <w:r w:rsidR="00EF60E6" w:rsidRPr="003F60CE">
        <w:rPr>
          <w:rFonts w:ascii="Times New Roman" w:eastAsia="TimesNewRomanPSMT" w:hAnsi="Times New Roman" w:cs="Times New Roman"/>
          <w:sz w:val="24"/>
          <w:szCs w:val="24"/>
        </w:rPr>
        <w:t>ứ</w:t>
      </w:r>
      <w:r w:rsidR="00EF60E6" w:rsidRPr="003F60CE">
        <w:rPr>
          <w:rFonts w:ascii="Times New Roman" w:hAnsi="Times New Roman" w:cs="Times New Roman"/>
          <w:sz w:val="24"/>
          <w:szCs w:val="24"/>
        </w:rPr>
        <w:t>c t</w:t>
      </w:r>
      <w:r w:rsidR="00EF60E6" w:rsidRPr="003F60CE">
        <w:rPr>
          <w:rFonts w:ascii="Times New Roman" w:eastAsia="TimesNewRomanPSMT" w:hAnsi="Times New Roman" w:cs="Times New Roman"/>
          <w:sz w:val="24"/>
          <w:szCs w:val="24"/>
        </w:rPr>
        <w:t>ạp và đa dạ</w:t>
      </w:r>
      <w:r w:rsidR="00EF60E6" w:rsidRPr="003F60CE">
        <w:rPr>
          <w:rFonts w:ascii="Times New Roman" w:hAnsi="Times New Roman" w:cs="Times New Roman"/>
          <w:sz w:val="24"/>
          <w:szCs w:val="24"/>
        </w:rPr>
        <w:t>ng.</w:t>
      </w:r>
      <w:r w:rsidR="00EF60E6" w:rsidRPr="003F60CE">
        <w:rPr>
          <w:rFonts w:ascii="Times New Roman" w:eastAsia="TimesNewRomanPSMT" w:hAnsi="Times New Roman" w:cs="Times New Roman"/>
          <w:sz w:val="24"/>
          <w:szCs w:val="24"/>
        </w:rPr>
        <w:t xml:space="preserve"> </w:t>
      </w:r>
      <w:r w:rsidR="002830A0" w:rsidRPr="003F60CE">
        <w:rPr>
          <w:rFonts w:ascii="Times New Roman" w:eastAsia="TimesNewRomanPSMT" w:hAnsi="Times New Roman" w:cs="Times New Roman"/>
          <w:sz w:val="24"/>
          <w:szCs w:val="24"/>
        </w:rPr>
        <w:t>Xương g</w:t>
      </w:r>
      <w:r w:rsidR="002830A0" w:rsidRPr="003F60CE">
        <w:rPr>
          <w:rFonts w:ascii="Times New Roman" w:hAnsi="Times New Roman" w:cs="Times New Roman"/>
          <w:sz w:val="24"/>
          <w:szCs w:val="24"/>
        </w:rPr>
        <w:t>ò má là x</w:t>
      </w:r>
      <w:r w:rsidR="002830A0" w:rsidRPr="003F60CE">
        <w:rPr>
          <w:rFonts w:ascii="Times New Roman" w:eastAsia="TimesNewRomanPSMT" w:hAnsi="Times New Roman" w:cs="Times New Roman"/>
          <w:sz w:val="24"/>
          <w:szCs w:val="24"/>
        </w:rPr>
        <w:t>ương quan trọ</w:t>
      </w:r>
      <w:r w:rsidR="002830A0" w:rsidRPr="003F60CE">
        <w:rPr>
          <w:rFonts w:ascii="Times New Roman" w:hAnsi="Times New Roman" w:cs="Times New Roman"/>
          <w:sz w:val="24"/>
          <w:szCs w:val="24"/>
        </w:rPr>
        <w:t>ng trong kh</w:t>
      </w:r>
      <w:r w:rsidR="002830A0" w:rsidRPr="003F60CE">
        <w:rPr>
          <w:rFonts w:ascii="Times New Roman" w:eastAsia="TimesNewRomanPSMT" w:hAnsi="Times New Roman" w:cs="Times New Roman"/>
          <w:sz w:val="24"/>
          <w:szCs w:val="24"/>
        </w:rPr>
        <w:t>ối xương</w:t>
      </w:r>
      <w:r w:rsidR="003564BD" w:rsidRPr="003F60CE">
        <w:rPr>
          <w:rFonts w:ascii="Times New Roman" w:eastAsia="TimesNewRomanPSMT" w:hAnsi="Times New Roman" w:cs="Times New Roman"/>
          <w:sz w:val="24"/>
          <w:szCs w:val="24"/>
        </w:rPr>
        <w:t xml:space="preserve"> tầng giữa mặt,</w:t>
      </w:r>
      <w:r w:rsidR="002830A0" w:rsidRPr="003F60CE">
        <w:rPr>
          <w:rFonts w:ascii="Times New Roman" w:hAnsi="Times New Roman" w:cs="Times New Roman"/>
          <w:sz w:val="24"/>
          <w:szCs w:val="24"/>
        </w:rPr>
        <w:t xml:space="preserve"> góp ph</w:t>
      </w:r>
      <w:r w:rsidR="002830A0" w:rsidRPr="003F60CE">
        <w:rPr>
          <w:rFonts w:ascii="Times New Roman" w:eastAsia="TimesNewRomanPSMT" w:hAnsi="Times New Roman" w:cs="Times New Roman"/>
          <w:sz w:val="24"/>
          <w:szCs w:val="24"/>
        </w:rPr>
        <w:t>ầ</w:t>
      </w:r>
      <w:r w:rsidR="002830A0" w:rsidRPr="003F60CE">
        <w:rPr>
          <w:rFonts w:ascii="Times New Roman" w:hAnsi="Times New Roman" w:cs="Times New Roman"/>
          <w:sz w:val="24"/>
          <w:szCs w:val="24"/>
        </w:rPr>
        <w:t>n t</w:t>
      </w:r>
      <w:r w:rsidR="002830A0" w:rsidRPr="003F60CE">
        <w:rPr>
          <w:rFonts w:ascii="Times New Roman" w:eastAsia="TimesNewRomanPSMT" w:hAnsi="Times New Roman" w:cs="Times New Roman"/>
          <w:sz w:val="24"/>
          <w:szCs w:val="24"/>
        </w:rPr>
        <w:t>ạ</w:t>
      </w:r>
      <w:r w:rsidR="002830A0" w:rsidRPr="003F60CE">
        <w:rPr>
          <w:rFonts w:ascii="Times New Roman" w:hAnsi="Times New Roman" w:cs="Times New Roman"/>
          <w:sz w:val="24"/>
          <w:szCs w:val="24"/>
        </w:rPr>
        <w:t>o</w:t>
      </w:r>
      <w:r w:rsidR="002830A0" w:rsidRPr="003F60CE">
        <w:rPr>
          <w:rFonts w:ascii="Times New Roman" w:eastAsia="TimesNewRomanPSMT" w:hAnsi="Times New Roman" w:cs="Times New Roman"/>
          <w:sz w:val="24"/>
          <w:szCs w:val="24"/>
        </w:rPr>
        <w:t xml:space="preserve"> </w:t>
      </w:r>
      <w:r w:rsidR="002830A0" w:rsidRPr="003F60CE">
        <w:rPr>
          <w:rFonts w:ascii="Times New Roman" w:hAnsi="Times New Roman" w:cs="Times New Roman"/>
          <w:sz w:val="24"/>
          <w:szCs w:val="24"/>
        </w:rPr>
        <w:t>d</w:t>
      </w:r>
      <w:r w:rsidR="002830A0" w:rsidRPr="003F60CE">
        <w:rPr>
          <w:rFonts w:ascii="Times New Roman" w:eastAsia="TimesNewRomanPSMT" w:hAnsi="Times New Roman" w:cs="Times New Roman"/>
          <w:sz w:val="24"/>
          <w:szCs w:val="24"/>
        </w:rPr>
        <w:t>ựng nên đặc điể</w:t>
      </w:r>
      <w:r w:rsidR="002830A0" w:rsidRPr="003F60CE">
        <w:rPr>
          <w:rFonts w:ascii="Times New Roman" w:hAnsi="Times New Roman" w:cs="Times New Roman"/>
          <w:sz w:val="24"/>
          <w:szCs w:val="24"/>
        </w:rPr>
        <w:t>m khuôn m</w:t>
      </w:r>
      <w:r w:rsidR="002830A0" w:rsidRPr="003F60CE">
        <w:rPr>
          <w:rFonts w:ascii="Times New Roman" w:eastAsia="TimesNewRomanPSMT" w:hAnsi="Times New Roman" w:cs="Times New Roman"/>
          <w:sz w:val="24"/>
          <w:szCs w:val="24"/>
        </w:rPr>
        <w:t>ặ</w:t>
      </w:r>
      <w:r w:rsidR="002830A0" w:rsidRPr="003F60CE">
        <w:rPr>
          <w:rFonts w:ascii="Times New Roman" w:hAnsi="Times New Roman" w:cs="Times New Roman"/>
          <w:sz w:val="24"/>
          <w:szCs w:val="24"/>
        </w:rPr>
        <w:t>t c</w:t>
      </w:r>
      <w:r w:rsidR="002830A0" w:rsidRPr="003F60CE">
        <w:rPr>
          <w:rFonts w:ascii="Times New Roman" w:eastAsia="TimesNewRomanPSMT" w:hAnsi="Times New Roman" w:cs="Times New Roman"/>
          <w:sz w:val="24"/>
          <w:szCs w:val="24"/>
        </w:rPr>
        <w:t>ủ</w:t>
      </w:r>
      <w:r w:rsidR="002830A0" w:rsidRPr="003F60CE">
        <w:rPr>
          <w:rFonts w:ascii="Times New Roman" w:hAnsi="Times New Roman" w:cs="Times New Roman"/>
          <w:sz w:val="24"/>
          <w:szCs w:val="24"/>
        </w:rPr>
        <w:t>a m</w:t>
      </w:r>
      <w:r w:rsidR="002830A0" w:rsidRPr="003F60CE">
        <w:rPr>
          <w:rFonts w:ascii="Times New Roman" w:eastAsia="TimesNewRomanPSMT" w:hAnsi="Times New Roman" w:cs="Times New Roman"/>
          <w:sz w:val="24"/>
          <w:szCs w:val="24"/>
        </w:rPr>
        <w:t>ỗi ngườ</w:t>
      </w:r>
      <w:r w:rsidR="002830A0" w:rsidRPr="003F60CE">
        <w:rPr>
          <w:rFonts w:ascii="Times New Roman" w:hAnsi="Times New Roman" w:cs="Times New Roman"/>
          <w:sz w:val="24"/>
          <w:szCs w:val="24"/>
        </w:rPr>
        <w:t>i. V</w:t>
      </w:r>
      <w:r w:rsidR="002830A0" w:rsidRPr="003F60CE">
        <w:rPr>
          <w:rFonts w:ascii="Times New Roman" w:eastAsia="TimesNewRomanPSMT" w:hAnsi="Times New Roman" w:cs="Times New Roman"/>
          <w:sz w:val="24"/>
          <w:szCs w:val="24"/>
        </w:rPr>
        <w:t xml:space="preserve">ề </w:t>
      </w:r>
      <w:r w:rsidR="002830A0" w:rsidRPr="003F60CE">
        <w:rPr>
          <w:rFonts w:ascii="Times New Roman" w:hAnsi="Times New Roman" w:cs="Times New Roman"/>
          <w:sz w:val="24"/>
          <w:szCs w:val="24"/>
        </w:rPr>
        <w:t>m</w:t>
      </w:r>
      <w:r w:rsidR="002830A0" w:rsidRPr="003F60CE">
        <w:rPr>
          <w:rFonts w:ascii="Times New Roman" w:eastAsia="TimesNewRomanPSMT" w:hAnsi="Times New Roman" w:cs="Times New Roman"/>
          <w:sz w:val="24"/>
          <w:szCs w:val="24"/>
        </w:rPr>
        <w:t>ặ</w:t>
      </w:r>
      <w:r w:rsidR="002830A0" w:rsidRPr="003F60CE">
        <w:rPr>
          <w:rFonts w:ascii="Times New Roman" w:hAnsi="Times New Roman" w:cs="Times New Roman"/>
          <w:sz w:val="24"/>
          <w:szCs w:val="24"/>
        </w:rPr>
        <w:t>t ch</w:t>
      </w:r>
      <w:r w:rsidR="002830A0" w:rsidRPr="003F60CE">
        <w:rPr>
          <w:rFonts w:ascii="Times New Roman" w:eastAsia="TimesNewRomanPSMT" w:hAnsi="Times New Roman" w:cs="Times New Roman"/>
          <w:sz w:val="24"/>
          <w:szCs w:val="24"/>
        </w:rPr>
        <w:t xml:space="preserve">ức năng, nó liên quan </w:t>
      </w:r>
      <w:r w:rsidR="002830A0" w:rsidRPr="003F60CE">
        <w:rPr>
          <w:rFonts w:ascii="Times New Roman" w:hAnsi="Times New Roman" w:cs="Times New Roman"/>
          <w:sz w:val="24"/>
          <w:szCs w:val="24"/>
        </w:rPr>
        <w:t>v</w:t>
      </w:r>
      <w:r w:rsidR="002830A0" w:rsidRPr="003F60CE">
        <w:rPr>
          <w:rFonts w:ascii="Times New Roman" w:eastAsia="TimesNewRomanPSMT" w:hAnsi="Times New Roman" w:cs="Times New Roman"/>
          <w:sz w:val="24"/>
          <w:szCs w:val="24"/>
        </w:rPr>
        <w:t>ớ</w:t>
      </w:r>
      <w:r w:rsidR="002830A0" w:rsidRPr="003F60CE">
        <w:rPr>
          <w:rFonts w:ascii="Times New Roman" w:hAnsi="Times New Roman" w:cs="Times New Roman"/>
          <w:sz w:val="24"/>
          <w:szCs w:val="24"/>
        </w:rPr>
        <w:t>i nhi</w:t>
      </w:r>
      <w:r w:rsidR="002830A0" w:rsidRPr="003F60CE">
        <w:rPr>
          <w:rFonts w:ascii="Times New Roman" w:eastAsia="TimesNewRomanPSMT" w:hAnsi="Times New Roman" w:cs="Times New Roman"/>
          <w:sz w:val="24"/>
          <w:szCs w:val="24"/>
        </w:rPr>
        <w:t>ề</w:t>
      </w:r>
      <w:r w:rsidR="002830A0" w:rsidRPr="003F60CE">
        <w:rPr>
          <w:rFonts w:ascii="Times New Roman" w:hAnsi="Times New Roman" w:cs="Times New Roman"/>
          <w:sz w:val="24"/>
          <w:szCs w:val="24"/>
        </w:rPr>
        <w:t>u c</w:t>
      </w:r>
      <w:r w:rsidR="002830A0" w:rsidRPr="003F60CE">
        <w:rPr>
          <w:rFonts w:ascii="Times New Roman" w:eastAsia="TimesNewRomanPSMT" w:hAnsi="Times New Roman" w:cs="Times New Roman"/>
          <w:sz w:val="24"/>
          <w:szCs w:val="24"/>
        </w:rPr>
        <w:t>ấ</w:t>
      </w:r>
      <w:r w:rsidR="002830A0" w:rsidRPr="003F60CE">
        <w:rPr>
          <w:rFonts w:ascii="Times New Roman" w:hAnsi="Times New Roman" w:cs="Times New Roman"/>
          <w:sz w:val="24"/>
          <w:szCs w:val="24"/>
        </w:rPr>
        <w:t>u trúc gi</w:t>
      </w:r>
      <w:r w:rsidR="002830A0" w:rsidRPr="003F60CE">
        <w:rPr>
          <w:rFonts w:ascii="Times New Roman" w:eastAsia="TimesNewRomanPSMT" w:hAnsi="Times New Roman" w:cs="Times New Roman"/>
          <w:sz w:val="24"/>
          <w:szCs w:val="24"/>
        </w:rPr>
        <w:t>ả</w:t>
      </w:r>
      <w:r w:rsidR="002830A0" w:rsidRPr="003F60CE">
        <w:rPr>
          <w:rFonts w:ascii="Times New Roman" w:hAnsi="Times New Roman" w:cs="Times New Roman"/>
          <w:sz w:val="24"/>
          <w:szCs w:val="24"/>
        </w:rPr>
        <w:t>i ph</w:t>
      </w:r>
      <w:r w:rsidR="002830A0" w:rsidRPr="003F60CE">
        <w:rPr>
          <w:rFonts w:ascii="Times New Roman" w:eastAsia="TimesNewRomanPSMT" w:hAnsi="Times New Roman" w:cs="Times New Roman"/>
          <w:sz w:val="24"/>
          <w:szCs w:val="24"/>
        </w:rPr>
        <w:t>ẫ</w:t>
      </w:r>
      <w:r w:rsidR="002830A0" w:rsidRPr="003F60CE">
        <w:rPr>
          <w:rFonts w:ascii="Times New Roman" w:hAnsi="Times New Roman" w:cs="Times New Roman"/>
          <w:sz w:val="24"/>
          <w:szCs w:val="24"/>
        </w:rPr>
        <w:t>u quan tr</w:t>
      </w:r>
      <w:r w:rsidR="002830A0" w:rsidRPr="003F60CE">
        <w:rPr>
          <w:rFonts w:ascii="Times New Roman" w:eastAsia="TimesNewRomanPSMT" w:hAnsi="Times New Roman" w:cs="Times New Roman"/>
          <w:sz w:val="24"/>
          <w:szCs w:val="24"/>
        </w:rPr>
        <w:t>ọ</w:t>
      </w:r>
      <w:r w:rsidR="002830A0" w:rsidRPr="003F60CE">
        <w:rPr>
          <w:rFonts w:ascii="Times New Roman" w:hAnsi="Times New Roman" w:cs="Times New Roman"/>
          <w:sz w:val="24"/>
          <w:szCs w:val="24"/>
        </w:rPr>
        <w:t>ng. Gãy x</w:t>
      </w:r>
      <w:r w:rsidR="002830A0" w:rsidRPr="003F60CE">
        <w:rPr>
          <w:rFonts w:ascii="Times New Roman" w:eastAsia="TimesNewRomanPSMT" w:hAnsi="Times New Roman" w:cs="Times New Roman"/>
          <w:sz w:val="24"/>
          <w:szCs w:val="24"/>
        </w:rPr>
        <w:t>ương g</w:t>
      </w:r>
      <w:r w:rsidR="002830A0" w:rsidRPr="003F60CE">
        <w:rPr>
          <w:rFonts w:ascii="Times New Roman" w:hAnsi="Times New Roman" w:cs="Times New Roman"/>
          <w:sz w:val="24"/>
          <w:szCs w:val="24"/>
        </w:rPr>
        <w:t>ò má th</w:t>
      </w:r>
      <w:r w:rsidR="002830A0" w:rsidRPr="003F60CE">
        <w:rPr>
          <w:rFonts w:ascii="Times New Roman" w:eastAsia="TimesNewRomanPSMT" w:hAnsi="Times New Roman" w:cs="Times New Roman"/>
          <w:sz w:val="24"/>
          <w:szCs w:val="24"/>
        </w:rPr>
        <w:t>ườ</w:t>
      </w:r>
      <w:r w:rsidR="002830A0" w:rsidRPr="003F60CE">
        <w:rPr>
          <w:rFonts w:ascii="Times New Roman" w:hAnsi="Times New Roman" w:cs="Times New Roman"/>
          <w:sz w:val="24"/>
          <w:szCs w:val="24"/>
        </w:rPr>
        <w:t xml:space="preserve">ng gây </w:t>
      </w:r>
      <w:r w:rsidR="002830A0" w:rsidRPr="003F60CE">
        <w:rPr>
          <w:rFonts w:ascii="Times New Roman" w:eastAsia="TimesNewRomanPSMT" w:hAnsi="Times New Roman" w:cs="Times New Roman"/>
          <w:sz w:val="24"/>
          <w:szCs w:val="24"/>
        </w:rPr>
        <w:t>ả</w:t>
      </w:r>
      <w:r w:rsidR="002830A0" w:rsidRPr="003F60CE">
        <w:rPr>
          <w:rFonts w:ascii="Times New Roman" w:hAnsi="Times New Roman" w:cs="Times New Roman"/>
          <w:sz w:val="24"/>
          <w:szCs w:val="24"/>
        </w:rPr>
        <w:t>nh</w:t>
      </w:r>
      <w:r w:rsidR="002830A0" w:rsidRPr="003F60CE">
        <w:rPr>
          <w:rFonts w:ascii="Times New Roman" w:eastAsia="TimesNewRomanPSMT" w:hAnsi="Times New Roman" w:cs="Times New Roman"/>
          <w:sz w:val="24"/>
          <w:szCs w:val="24"/>
        </w:rPr>
        <w:t xml:space="preserve"> hưở</w:t>
      </w:r>
      <w:r w:rsidR="002830A0" w:rsidRPr="003F60CE">
        <w:rPr>
          <w:rFonts w:ascii="Times New Roman" w:hAnsi="Times New Roman" w:cs="Times New Roman"/>
          <w:sz w:val="24"/>
          <w:szCs w:val="24"/>
        </w:rPr>
        <w:t>ng l</w:t>
      </w:r>
      <w:r w:rsidR="002830A0" w:rsidRPr="003F60CE">
        <w:rPr>
          <w:rFonts w:ascii="Times New Roman" w:eastAsia="TimesNewRomanPSMT" w:hAnsi="Times New Roman" w:cs="Times New Roman"/>
          <w:sz w:val="24"/>
          <w:szCs w:val="24"/>
        </w:rPr>
        <w:t>ớn đế</w:t>
      </w:r>
      <w:r w:rsidR="002830A0" w:rsidRPr="003F60CE">
        <w:rPr>
          <w:rFonts w:ascii="Times New Roman" w:hAnsi="Times New Roman" w:cs="Times New Roman"/>
          <w:sz w:val="24"/>
          <w:szCs w:val="24"/>
        </w:rPr>
        <w:t>n th</w:t>
      </w:r>
      <w:r w:rsidR="002830A0" w:rsidRPr="003F60CE">
        <w:rPr>
          <w:rFonts w:ascii="Times New Roman" w:eastAsia="TimesNewRomanPSMT" w:hAnsi="Times New Roman" w:cs="Times New Roman"/>
          <w:sz w:val="24"/>
          <w:szCs w:val="24"/>
        </w:rPr>
        <w:t>ẩ</w:t>
      </w:r>
      <w:r w:rsidR="002830A0" w:rsidRPr="003F60CE">
        <w:rPr>
          <w:rFonts w:ascii="Times New Roman" w:hAnsi="Times New Roman" w:cs="Times New Roman"/>
          <w:sz w:val="24"/>
          <w:szCs w:val="24"/>
        </w:rPr>
        <w:t>m m</w:t>
      </w:r>
      <w:r w:rsidR="002830A0" w:rsidRPr="003F60CE">
        <w:rPr>
          <w:rFonts w:ascii="Times New Roman" w:eastAsia="TimesNewRomanPSMT" w:hAnsi="Times New Roman" w:cs="Times New Roman"/>
          <w:sz w:val="24"/>
          <w:szCs w:val="24"/>
        </w:rPr>
        <w:t>ỹ</w:t>
      </w:r>
      <w:r w:rsidR="002830A0" w:rsidRPr="003F60CE">
        <w:rPr>
          <w:rFonts w:ascii="Times New Roman" w:hAnsi="Times New Roman" w:cs="Times New Roman"/>
          <w:sz w:val="24"/>
          <w:szCs w:val="24"/>
        </w:rPr>
        <w:t>, cùng nhi</w:t>
      </w:r>
      <w:r w:rsidR="002830A0" w:rsidRPr="003F60CE">
        <w:rPr>
          <w:rFonts w:ascii="Times New Roman" w:eastAsia="TimesNewRomanPSMT" w:hAnsi="Times New Roman" w:cs="Times New Roman"/>
          <w:sz w:val="24"/>
          <w:szCs w:val="24"/>
        </w:rPr>
        <w:t>ề</w:t>
      </w:r>
      <w:r w:rsidR="002830A0" w:rsidRPr="003F60CE">
        <w:rPr>
          <w:rFonts w:ascii="Times New Roman" w:hAnsi="Times New Roman" w:cs="Times New Roman"/>
          <w:sz w:val="24"/>
          <w:szCs w:val="24"/>
        </w:rPr>
        <w:t>u ch</w:t>
      </w:r>
      <w:r w:rsidR="002830A0" w:rsidRPr="003F60CE">
        <w:rPr>
          <w:rFonts w:ascii="Times New Roman" w:eastAsia="TimesNewRomanPSMT" w:hAnsi="Times New Roman" w:cs="Times New Roman"/>
          <w:sz w:val="24"/>
          <w:szCs w:val="24"/>
        </w:rPr>
        <w:t>ứ</w:t>
      </w:r>
      <w:r w:rsidR="00E93A40" w:rsidRPr="003F60CE">
        <w:rPr>
          <w:rFonts w:ascii="Times New Roman" w:eastAsia="TimesNewRomanPSMT" w:hAnsi="Times New Roman" w:cs="Times New Roman"/>
          <w:sz w:val="24"/>
          <w:szCs w:val="24"/>
        </w:rPr>
        <w:t xml:space="preserve">c năng khác như </w:t>
      </w:r>
      <w:r w:rsidR="002933D8" w:rsidRPr="003F60CE">
        <w:rPr>
          <w:rFonts w:ascii="Times New Roman" w:eastAsia="TimesNewRomanPSMT" w:hAnsi="Times New Roman" w:cs="Times New Roman"/>
          <w:sz w:val="24"/>
          <w:szCs w:val="24"/>
        </w:rPr>
        <w:t>nhìn, ăn nhai, phát âm</w:t>
      </w:r>
      <w:r w:rsidR="002830A0" w:rsidRPr="003F60CE">
        <w:rPr>
          <w:rFonts w:ascii="Times New Roman" w:hAnsi="Times New Roman" w:cs="Times New Roman"/>
          <w:sz w:val="24"/>
          <w:szCs w:val="24"/>
        </w:rPr>
        <w:t xml:space="preserve"> và</w:t>
      </w:r>
      <w:r w:rsidR="002830A0" w:rsidRPr="003F60CE">
        <w:rPr>
          <w:rFonts w:ascii="Times New Roman" w:eastAsia="TimesNewRomanPSMT" w:hAnsi="Times New Roman" w:cs="Times New Roman"/>
          <w:sz w:val="24"/>
          <w:szCs w:val="24"/>
        </w:rPr>
        <w:t xml:space="preserve"> </w:t>
      </w:r>
      <w:r w:rsidR="002830A0" w:rsidRPr="003F60CE">
        <w:rPr>
          <w:rFonts w:ascii="Times New Roman" w:hAnsi="Times New Roman" w:cs="Times New Roman"/>
          <w:sz w:val="24"/>
          <w:szCs w:val="24"/>
        </w:rPr>
        <w:t>các b</w:t>
      </w:r>
      <w:r w:rsidR="002830A0" w:rsidRPr="003F60CE">
        <w:rPr>
          <w:rFonts w:ascii="Times New Roman" w:eastAsia="TimesNewRomanPSMT" w:hAnsi="Times New Roman" w:cs="Times New Roman"/>
          <w:sz w:val="24"/>
          <w:szCs w:val="24"/>
        </w:rPr>
        <w:t>ệ</w:t>
      </w:r>
      <w:r w:rsidR="002830A0" w:rsidRPr="003F60CE">
        <w:rPr>
          <w:rFonts w:ascii="Times New Roman" w:hAnsi="Times New Roman" w:cs="Times New Roman"/>
          <w:sz w:val="24"/>
          <w:szCs w:val="24"/>
        </w:rPr>
        <w:t>nh lý th</w:t>
      </w:r>
      <w:r w:rsidR="002830A0" w:rsidRPr="003F60CE">
        <w:rPr>
          <w:rFonts w:ascii="Times New Roman" w:eastAsia="TimesNewRomanPSMT" w:hAnsi="Times New Roman" w:cs="Times New Roman"/>
          <w:sz w:val="24"/>
          <w:szCs w:val="24"/>
        </w:rPr>
        <w:t xml:space="preserve">ứ </w:t>
      </w:r>
      <w:r w:rsidR="002830A0" w:rsidRPr="003F60CE">
        <w:rPr>
          <w:rFonts w:ascii="Times New Roman" w:hAnsi="Times New Roman" w:cs="Times New Roman"/>
          <w:sz w:val="24"/>
          <w:szCs w:val="24"/>
        </w:rPr>
        <w:t xml:space="preserve">phát. </w:t>
      </w:r>
      <w:r w:rsidR="00E93A40" w:rsidRPr="003F60CE">
        <w:rPr>
          <w:rFonts w:ascii="Times New Roman" w:hAnsi="Times New Roman" w:cs="Times New Roman"/>
          <w:sz w:val="24"/>
          <w:szCs w:val="24"/>
        </w:rPr>
        <w:t>Gãy xương gò má cung tiếp nếu không được điều trị đúng phương pháp và kịp thời sẽ ảnh hưởng nhiều đến thẩm mỹ và chức năng, những biến chứng có thể để lại như khít hàm, song thị, tê bì bờ dưới ổ mắt, biến dạng mặt khiến cho bệnh nhân phải chịu thương tật suốt đời, làm giảm chất lượng cuộc sống. Khoa RHM, Bệnh viện ĐKTW Thái Nguyên hàng năm tiếp nhận điều trị</w:t>
      </w:r>
      <w:r w:rsidR="00EF60E6" w:rsidRPr="003F60CE">
        <w:rPr>
          <w:rFonts w:ascii="Times New Roman" w:hAnsi="Times New Roman" w:cs="Times New Roman"/>
          <w:sz w:val="24"/>
          <w:szCs w:val="24"/>
        </w:rPr>
        <w:t xml:space="preserve"> hàng trăm </w:t>
      </w:r>
      <w:r w:rsidR="00E93A40" w:rsidRPr="003F60CE">
        <w:rPr>
          <w:rFonts w:ascii="Times New Roman" w:hAnsi="Times New Roman" w:cs="Times New Roman"/>
          <w:sz w:val="24"/>
          <w:szCs w:val="24"/>
        </w:rPr>
        <w:t xml:space="preserve">ca chấn thương hàm mặt, trong đó gãy xương gò má chiếm tỉ lệ không nhỏ. Để góp phần nâng cao hiệu quả của việc khám và điều trị, </w:t>
      </w:r>
      <w:r w:rsidR="002830A0" w:rsidRPr="003F60CE">
        <w:rPr>
          <w:rFonts w:ascii="Times New Roman" w:hAnsi="Times New Roman" w:cs="Times New Roman"/>
          <w:sz w:val="24"/>
          <w:szCs w:val="24"/>
        </w:rPr>
        <w:t xml:space="preserve">chúng tôi nghiên cứu đề tài này </w:t>
      </w:r>
      <w:r w:rsidR="00E83206" w:rsidRPr="003F60CE">
        <w:rPr>
          <w:rFonts w:ascii="Times New Roman" w:hAnsi="Times New Roman" w:cs="Times New Roman"/>
          <w:sz w:val="24"/>
          <w:szCs w:val="24"/>
        </w:rPr>
        <w:t>với</w:t>
      </w:r>
      <w:r w:rsidR="002830A0" w:rsidRPr="003F60CE">
        <w:rPr>
          <w:rFonts w:ascii="Times New Roman" w:hAnsi="Times New Roman" w:cs="Times New Roman"/>
          <w:sz w:val="24"/>
          <w:szCs w:val="24"/>
        </w:rPr>
        <w:t xml:space="preserve"> mục tiêu: </w:t>
      </w:r>
    </w:p>
    <w:p w:rsidR="00E83206" w:rsidRPr="003F60CE" w:rsidRDefault="00DC5354" w:rsidP="00662D1B">
      <w:pPr>
        <w:autoSpaceDE w:val="0"/>
        <w:autoSpaceDN w:val="0"/>
        <w:adjustRightInd w:val="0"/>
        <w:spacing w:after="0" w:line="240" w:lineRule="auto"/>
        <w:ind w:firstLine="340"/>
        <w:jc w:val="both"/>
        <w:rPr>
          <w:rFonts w:ascii="Times New Roman" w:eastAsia="TimesNewRomanPSMT" w:hAnsi="Times New Roman" w:cs="Times New Roman"/>
          <w:sz w:val="24"/>
          <w:szCs w:val="24"/>
        </w:rPr>
      </w:pPr>
      <w:r w:rsidRPr="003F60CE">
        <w:rPr>
          <w:rFonts w:ascii="Times New Roman" w:eastAsia="TimesNewRomanPSMT" w:hAnsi="Times New Roman" w:cs="Times New Roman"/>
          <w:sz w:val="24"/>
          <w:szCs w:val="24"/>
        </w:rPr>
        <w:t xml:space="preserve">- </w:t>
      </w:r>
      <w:r w:rsidR="00965F56" w:rsidRPr="003F60CE">
        <w:rPr>
          <w:rFonts w:ascii="Times New Roman" w:eastAsia="TimesNewRomanPSMT" w:hAnsi="Times New Roman" w:cs="Times New Roman"/>
          <w:sz w:val="24"/>
          <w:szCs w:val="24"/>
        </w:rPr>
        <w:t>Mô tả đặc điểm lâm sàng, Xquang các hình thái gãy xương gò má – cung tiếp của bệnh nhân điều trị tại k</w:t>
      </w:r>
      <w:r w:rsidR="00E83206" w:rsidRPr="003F60CE">
        <w:rPr>
          <w:rFonts w:ascii="Times New Roman" w:eastAsia="TimesNewRomanPSMT" w:hAnsi="Times New Roman" w:cs="Times New Roman"/>
          <w:sz w:val="24"/>
          <w:szCs w:val="24"/>
        </w:rPr>
        <w:t xml:space="preserve">hoa RHM-BVĐKTW Thái Nguyên </w:t>
      </w:r>
      <w:r w:rsidR="00965F56" w:rsidRPr="003F60CE">
        <w:rPr>
          <w:rFonts w:ascii="Times New Roman" w:eastAsia="TimesNewRomanPSMT" w:hAnsi="Times New Roman" w:cs="Times New Roman"/>
          <w:sz w:val="24"/>
          <w:szCs w:val="24"/>
        </w:rPr>
        <w:t>2015.</w:t>
      </w:r>
    </w:p>
    <w:p w:rsidR="004361E5" w:rsidRPr="003F60CE" w:rsidRDefault="00DC5354" w:rsidP="00662D1B">
      <w:pPr>
        <w:autoSpaceDE w:val="0"/>
        <w:autoSpaceDN w:val="0"/>
        <w:adjustRightInd w:val="0"/>
        <w:spacing w:after="0" w:line="240" w:lineRule="auto"/>
        <w:ind w:firstLine="340"/>
        <w:jc w:val="both"/>
        <w:rPr>
          <w:rFonts w:ascii="Times New Roman" w:eastAsia="TimesNewRomanPSMT" w:hAnsi="Times New Roman" w:cs="Times New Roman"/>
          <w:sz w:val="24"/>
          <w:szCs w:val="24"/>
        </w:rPr>
      </w:pPr>
      <w:r w:rsidRPr="003F60CE">
        <w:rPr>
          <w:rFonts w:ascii="Times New Roman" w:eastAsia="TimesNewRomanPSMT" w:hAnsi="Times New Roman" w:cs="Times New Roman"/>
          <w:sz w:val="24"/>
          <w:szCs w:val="24"/>
        </w:rPr>
        <w:t xml:space="preserve">- </w:t>
      </w:r>
      <w:r w:rsidR="00965F56" w:rsidRPr="003F60CE">
        <w:rPr>
          <w:rFonts w:ascii="Times New Roman" w:eastAsia="TimesNewRomanPSMT" w:hAnsi="Times New Roman" w:cs="Times New Roman"/>
          <w:sz w:val="24"/>
          <w:szCs w:val="24"/>
        </w:rPr>
        <w:t>Nhận xét kết quả điều trị phẫu thuậ</w:t>
      </w:r>
      <w:r w:rsidR="004361E5" w:rsidRPr="003F60CE">
        <w:rPr>
          <w:rFonts w:ascii="Times New Roman" w:eastAsia="TimesNewRomanPSMT" w:hAnsi="Times New Roman" w:cs="Times New Roman"/>
          <w:sz w:val="24"/>
          <w:szCs w:val="24"/>
        </w:rPr>
        <w:t>t gãy xương gò má-</w:t>
      </w:r>
      <w:r w:rsidR="00965F56" w:rsidRPr="003F60CE">
        <w:rPr>
          <w:rFonts w:ascii="Times New Roman" w:eastAsia="TimesNewRomanPSMT" w:hAnsi="Times New Roman" w:cs="Times New Roman"/>
          <w:sz w:val="24"/>
          <w:szCs w:val="24"/>
        </w:rPr>
        <w:t xml:space="preserve">cung tiếp của đối tượng nghiên cứu. </w:t>
      </w:r>
    </w:p>
    <w:p w:rsidR="004361E5" w:rsidRPr="003F60CE" w:rsidRDefault="00F810F1" w:rsidP="00662D1B">
      <w:pPr>
        <w:pStyle w:val="ListParagraph"/>
        <w:numPr>
          <w:ilvl w:val="0"/>
          <w:numId w:val="2"/>
        </w:numPr>
        <w:autoSpaceDE w:val="0"/>
        <w:autoSpaceDN w:val="0"/>
        <w:adjustRightInd w:val="0"/>
        <w:spacing w:after="0" w:line="240" w:lineRule="auto"/>
        <w:jc w:val="both"/>
        <w:rPr>
          <w:rFonts w:ascii="Times New Roman" w:eastAsia="TimesNewRomanPSMT" w:hAnsi="Times New Roman" w:cs="Times New Roman"/>
          <w:b/>
          <w:sz w:val="24"/>
          <w:szCs w:val="24"/>
        </w:rPr>
      </w:pPr>
      <w:r w:rsidRPr="003F60CE">
        <w:rPr>
          <w:rFonts w:ascii="Times New Roman" w:eastAsia="TimesNewRomanPSMT" w:hAnsi="Times New Roman" w:cs="Times New Roman"/>
          <w:b/>
          <w:sz w:val="24"/>
          <w:szCs w:val="24"/>
        </w:rPr>
        <w:t xml:space="preserve">Đối tượng </w:t>
      </w:r>
      <w:r w:rsidR="004361E5" w:rsidRPr="003F60CE">
        <w:rPr>
          <w:rFonts w:ascii="Times New Roman" w:eastAsia="TimesNewRomanPSMT" w:hAnsi="Times New Roman" w:cs="Times New Roman"/>
          <w:b/>
          <w:sz w:val="24"/>
          <w:szCs w:val="24"/>
        </w:rPr>
        <w:t xml:space="preserve">và phương pháp </w:t>
      </w:r>
      <w:r w:rsidRPr="003F60CE">
        <w:rPr>
          <w:rFonts w:ascii="Times New Roman" w:eastAsia="TimesNewRomanPSMT" w:hAnsi="Times New Roman" w:cs="Times New Roman"/>
          <w:b/>
          <w:sz w:val="24"/>
          <w:szCs w:val="24"/>
        </w:rPr>
        <w:t>nghiên cứu</w:t>
      </w:r>
    </w:p>
    <w:p w:rsidR="00F810F1" w:rsidRPr="003F60CE" w:rsidRDefault="00EF60E6" w:rsidP="00662D1B">
      <w:pPr>
        <w:autoSpaceDE w:val="0"/>
        <w:autoSpaceDN w:val="0"/>
        <w:adjustRightInd w:val="0"/>
        <w:spacing w:after="0" w:line="240" w:lineRule="auto"/>
        <w:ind w:firstLine="340"/>
        <w:jc w:val="both"/>
        <w:rPr>
          <w:rFonts w:ascii="Times New Roman" w:eastAsia="TimesNewRomanPSMT" w:hAnsi="Times New Roman" w:cs="Times New Roman"/>
          <w:sz w:val="24"/>
          <w:szCs w:val="24"/>
        </w:rPr>
      </w:pPr>
      <w:r w:rsidRPr="003F60CE">
        <w:rPr>
          <w:rFonts w:ascii="Times New Roman" w:eastAsia="TimesNewRomanPSMT" w:hAnsi="Times New Roman" w:cs="Times New Roman"/>
          <w:sz w:val="24"/>
          <w:szCs w:val="24"/>
        </w:rPr>
        <w:t xml:space="preserve">- </w:t>
      </w:r>
      <w:r w:rsidR="00E1440E" w:rsidRPr="003F60CE">
        <w:rPr>
          <w:rFonts w:ascii="Times New Roman" w:eastAsia="TimesNewRomanPSMT" w:hAnsi="Times New Roman" w:cs="Times New Roman"/>
          <w:sz w:val="24"/>
          <w:szCs w:val="24"/>
        </w:rPr>
        <w:t xml:space="preserve">58 </w:t>
      </w:r>
      <w:r w:rsidR="00F810F1" w:rsidRPr="003F60CE">
        <w:rPr>
          <w:rFonts w:ascii="Times New Roman" w:eastAsia="TimesNewRomanPSMT" w:hAnsi="Times New Roman" w:cs="Times New Roman"/>
          <w:sz w:val="24"/>
          <w:szCs w:val="24"/>
        </w:rPr>
        <w:t>bệnh nhân gãy xương gò má cung tiếp được khám và điều trị tại khoa Răng Hàm Mặ</w:t>
      </w:r>
      <w:r w:rsidR="004361E5" w:rsidRPr="003F60CE">
        <w:rPr>
          <w:rFonts w:ascii="Times New Roman" w:eastAsia="TimesNewRomanPSMT" w:hAnsi="Times New Roman" w:cs="Times New Roman"/>
          <w:sz w:val="24"/>
          <w:szCs w:val="24"/>
        </w:rPr>
        <w:t>t-</w:t>
      </w:r>
      <w:r w:rsidR="00F810F1" w:rsidRPr="003F60CE">
        <w:rPr>
          <w:rFonts w:ascii="Times New Roman" w:eastAsia="TimesNewRomanPSMT" w:hAnsi="Times New Roman" w:cs="Times New Roman"/>
          <w:sz w:val="24"/>
          <w:szCs w:val="24"/>
        </w:rPr>
        <w:t>Bệnh viện Đa khoa Trung Ương Thái Nguyên từ</w:t>
      </w:r>
      <w:r w:rsidR="00E1440E" w:rsidRPr="003F60CE">
        <w:rPr>
          <w:rFonts w:ascii="Times New Roman" w:eastAsia="TimesNewRomanPSMT" w:hAnsi="Times New Roman" w:cs="Times New Roman"/>
          <w:sz w:val="24"/>
          <w:szCs w:val="24"/>
        </w:rPr>
        <w:t xml:space="preserve"> tháng 12 năm 2014</w:t>
      </w:r>
      <w:r w:rsidR="00F810F1" w:rsidRPr="003F60CE">
        <w:rPr>
          <w:rFonts w:ascii="Times New Roman" w:eastAsia="TimesNewRomanPSMT" w:hAnsi="Times New Roman" w:cs="Times New Roman"/>
          <w:sz w:val="24"/>
          <w:szCs w:val="24"/>
        </w:rPr>
        <w:t xml:space="preserve"> đến tháng 9 năm 2015</w:t>
      </w:r>
      <w:r w:rsidRPr="003F60CE">
        <w:rPr>
          <w:rFonts w:ascii="Times New Roman" w:eastAsia="TimesNewRomanPSMT" w:hAnsi="Times New Roman" w:cs="Times New Roman"/>
          <w:sz w:val="24"/>
          <w:szCs w:val="24"/>
        </w:rPr>
        <w:t>.</w:t>
      </w:r>
    </w:p>
    <w:p w:rsidR="004361E5" w:rsidRPr="003F60CE" w:rsidRDefault="004361E5"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lastRenderedPageBreak/>
        <w:t>- Phương pháp NC: nghiên cứu mô tả</w:t>
      </w:r>
      <w:r w:rsidR="002E5FA9" w:rsidRPr="003F60CE">
        <w:rPr>
          <w:rFonts w:ascii="Times New Roman" w:hAnsi="Times New Roman" w:cs="Times New Roman"/>
          <w:sz w:val="24"/>
          <w:szCs w:val="24"/>
        </w:rPr>
        <w:t xml:space="preserve"> cắt ngang, có theo dõi dọc</w:t>
      </w:r>
      <w:r w:rsidR="00EF60E6" w:rsidRPr="003F60CE">
        <w:rPr>
          <w:rFonts w:ascii="Times New Roman" w:hAnsi="Times New Roman" w:cs="Times New Roman"/>
          <w:sz w:val="24"/>
          <w:szCs w:val="24"/>
        </w:rPr>
        <w:t xml:space="preserve">. Phương pháp chọn </w:t>
      </w:r>
      <w:r w:rsidRPr="003F60CE">
        <w:rPr>
          <w:rFonts w:ascii="Times New Roman" w:hAnsi="Times New Roman" w:cs="Times New Roman"/>
          <w:sz w:val="24"/>
          <w:szCs w:val="24"/>
        </w:rPr>
        <w:t>mẫu thuận tiệ</w:t>
      </w:r>
      <w:r w:rsidR="00EF60E6" w:rsidRPr="003F60CE">
        <w:rPr>
          <w:rFonts w:ascii="Times New Roman" w:hAnsi="Times New Roman" w:cs="Times New Roman"/>
          <w:sz w:val="24"/>
          <w:szCs w:val="24"/>
        </w:rPr>
        <w:t>n, có chủ đích.</w:t>
      </w:r>
    </w:p>
    <w:p w:rsidR="004361E5" w:rsidRPr="003F60CE" w:rsidRDefault="004361E5"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 Chỉ tiêu nghiên cứu: </w:t>
      </w:r>
      <w:r w:rsidR="002E5FA9" w:rsidRPr="003F60CE">
        <w:rPr>
          <w:rFonts w:ascii="Times New Roman" w:hAnsi="Times New Roman" w:cs="Times New Roman"/>
          <w:sz w:val="24"/>
          <w:szCs w:val="24"/>
        </w:rPr>
        <w:t>tuổi, giới</w:t>
      </w:r>
      <w:r w:rsidRPr="003F60CE">
        <w:rPr>
          <w:rFonts w:ascii="Times New Roman" w:hAnsi="Times New Roman" w:cs="Times New Roman"/>
          <w:sz w:val="24"/>
          <w:szCs w:val="24"/>
        </w:rPr>
        <w:t xml:space="preserve"> bệnh nhân, nguyên nhân xảy ra tai nạn, các biểu hiện lâm sàng, hình ảnh Xquang, chẩn đoán và phân loại đường gãy, kết quả điều trị </w:t>
      </w:r>
      <w:r w:rsidR="002E5FA9" w:rsidRPr="003F60CE">
        <w:rPr>
          <w:rFonts w:ascii="Times New Roman" w:hAnsi="Times New Roman" w:cs="Times New Roman"/>
          <w:sz w:val="24"/>
          <w:szCs w:val="24"/>
        </w:rPr>
        <w:t xml:space="preserve">phẫu thuật </w:t>
      </w:r>
      <w:r w:rsidRPr="003F60CE">
        <w:rPr>
          <w:rFonts w:ascii="Times New Roman" w:hAnsi="Times New Roman" w:cs="Times New Roman"/>
          <w:sz w:val="24"/>
          <w:szCs w:val="24"/>
        </w:rPr>
        <w:t>theo các tiêu chí đặt ra.</w:t>
      </w:r>
    </w:p>
    <w:p w:rsidR="004361E5" w:rsidRPr="003F60CE" w:rsidRDefault="004361E5"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Kỹ thuật thu thập số liệu: thu thập theo mẫu bệ</w:t>
      </w:r>
      <w:r w:rsidR="002E5FA9" w:rsidRPr="003F60CE">
        <w:rPr>
          <w:rFonts w:ascii="Times New Roman" w:hAnsi="Times New Roman" w:cs="Times New Roman"/>
          <w:sz w:val="24"/>
          <w:szCs w:val="24"/>
        </w:rPr>
        <w:t>nh án nghiên cứu</w:t>
      </w:r>
      <w:r w:rsidRPr="003F60CE">
        <w:rPr>
          <w:rFonts w:ascii="Times New Roman" w:hAnsi="Times New Roman" w:cs="Times New Roman"/>
          <w:sz w:val="24"/>
          <w:szCs w:val="24"/>
        </w:rPr>
        <w:t xml:space="preserve"> gồm phỏng vấn, khám lâm sàng, Xquang, theo dõi trước và sau điều trị.</w:t>
      </w:r>
    </w:p>
    <w:p w:rsidR="002E5FA9" w:rsidRPr="003F60CE" w:rsidRDefault="004361E5"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Xử lý số liệu: phần mềm SPSS 13.0</w:t>
      </w:r>
      <w:r w:rsidR="00EF60E6" w:rsidRPr="003F60CE">
        <w:rPr>
          <w:rFonts w:ascii="Times New Roman" w:hAnsi="Times New Roman" w:cs="Times New Roman"/>
          <w:sz w:val="24"/>
          <w:szCs w:val="24"/>
        </w:rPr>
        <w:t>.</w:t>
      </w:r>
    </w:p>
    <w:p w:rsidR="00AA7E62" w:rsidRPr="003F60CE" w:rsidRDefault="000C578F"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*Đ</w:t>
      </w:r>
      <w:r w:rsidR="00801C6E" w:rsidRPr="003F60CE">
        <w:rPr>
          <w:rFonts w:ascii="Times New Roman" w:hAnsi="Times New Roman" w:cs="Times New Roman"/>
          <w:sz w:val="24"/>
          <w:szCs w:val="24"/>
        </w:rPr>
        <w:t>ánh giá kết quả sớm</w:t>
      </w:r>
      <w:r w:rsidR="001220C6" w:rsidRPr="003F60CE">
        <w:rPr>
          <w:rFonts w:ascii="Times New Roman" w:hAnsi="Times New Roman" w:cs="Times New Roman"/>
          <w:sz w:val="24"/>
          <w:szCs w:val="24"/>
        </w:rPr>
        <w:t xml:space="preserve"> </w:t>
      </w:r>
      <w:r w:rsidR="00EE14AE" w:rsidRPr="003F60CE">
        <w:rPr>
          <w:rFonts w:ascii="Times New Roman" w:hAnsi="Times New Roman" w:cs="Times New Roman"/>
          <w:sz w:val="24"/>
          <w:szCs w:val="24"/>
        </w:rPr>
        <w:t>lúc ra viện:</w:t>
      </w:r>
    </w:p>
    <w:p w:rsidR="00EF60E6" w:rsidRPr="003F60CE" w:rsidRDefault="00EF60E6"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 Tốt: </w:t>
      </w:r>
      <w:r w:rsidR="001F195E" w:rsidRPr="003F60CE">
        <w:rPr>
          <w:rFonts w:ascii="Times New Roman" w:hAnsi="Times New Roman" w:cs="Times New Roman"/>
          <w:sz w:val="24"/>
          <w:szCs w:val="24"/>
        </w:rPr>
        <w:t xml:space="preserve">mặt cân đối, </w:t>
      </w:r>
      <w:r w:rsidR="00D9598E" w:rsidRPr="003F60CE">
        <w:rPr>
          <w:rFonts w:ascii="Times New Roman" w:hAnsi="Times New Roman" w:cs="Times New Roman"/>
          <w:sz w:val="24"/>
          <w:szCs w:val="24"/>
        </w:rPr>
        <w:t>vết mổ khô, há miệng ≥3cm, ăn nhai không đau, thị lực bình thường</w:t>
      </w:r>
      <w:r w:rsidR="003B26B0" w:rsidRPr="003F60CE">
        <w:rPr>
          <w:rFonts w:ascii="Times New Roman" w:hAnsi="Times New Roman" w:cs="Times New Roman"/>
          <w:sz w:val="24"/>
          <w:szCs w:val="24"/>
        </w:rPr>
        <w:t>, có thể còn tê bì mũi-má hoặc tụ máu kết mạc.</w:t>
      </w:r>
    </w:p>
    <w:p w:rsidR="00AA7E62" w:rsidRPr="003F60CE" w:rsidRDefault="00EF60E6"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 </w:t>
      </w:r>
      <w:r w:rsidR="00D9598E" w:rsidRPr="003F60CE">
        <w:rPr>
          <w:rFonts w:ascii="Times New Roman" w:hAnsi="Times New Roman" w:cs="Times New Roman"/>
          <w:sz w:val="24"/>
          <w:szCs w:val="24"/>
        </w:rPr>
        <w:t>Khá</w:t>
      </w:r>
      <w:r w:rsidR="00AA7E62" w:rsidRPr="003F60CE">
        <w:rPr>
          <w:rFonts w:ascii="Times New Roman" w:hAnsi="Times New Roman" w:cs="Times New Roman"/>
          <w:sz w:val="24"/>
          <w:szCs w:val="24"/>
        </w:rPr>
        <w:t xml:space="preserve">: </w:t>
      </w:r>
      <w:r w:rsidR="002E3D62" w:rsidRPr="003F60CE">
        <w:rPr>
          <w:rFonts w:ascii="Times New Roman" w:hAnsi="Times New Roman" w:cs="Times New Roman"/>
          <w:sz w:val="24"/>
          <w:szCs w:val="24"/>
        </w:rPr>
        <w:t xml:space="preserve">mặt cân đối, </w:t>
      </w:r>
      <w:r w:rsidR="00AA7E62" w:rsidRPr="003F60CE">
        <w:rPr>
          <w:rFonts w:ascii="Times New Roman" w:hAnsi="Times New Roman" w:cs="Times New Roman"/>
          <w:sz w:val="24"/>
          <w:szCs w:val="24"/>
        </w:rPr>
        <w:t>v</w:t>
      </w:r>
      <w:r w:rsidR="001220C6" w:rsidRPr="003F60CE">
        <w:rPr>
          <w:rFonts w:ascii="Times New Roman" w:hAnsi="Times New Roman" w:cs="Times New Roman"/>
          <w:sz w:val="24"/>
          <w:szCs w:val="24"/>
        </w:rPr>
        <w:t>ết mổ</w:t>
      </w:r>
      <w:r w:rsidR="002E3D62" w:rsidRPr="003F60CE">
        <w:rPr>
          <w:rFonts w:ascii="Times New Roman" w:hAnsi="Times New Roman" w:cs="Times New Roman"/>
          <w:sz w:val="24"/>
          <w:szCs w:val="24"/>
        </w:rPr>
        <w:t xml:space="preserve"> nề</w:t>
      </w:r>
      <w:r w:rsidR="001220C6" w:rsidRPr="003F60CE">
        <w:rPr>
          <w:rFonts w:ascii="Times New Roman" w:hAnsi="Times New Roman" w:cs="Times New Roman"/>
          <w:sz w:val="24"/>
          <w:szCs w:val="24"/>
        </w:rPr>
        <w:t xml:space="preserve">, </w:t>
      </w:r>
      <w:r w:rsidR="002E3D62" w:rsidRPr="003F60CE">
        <w:rPr>
          <w:rFonts w:ascii="Times New Roman" w:hAnsi="Times New Roman" w:cs="Times New Roman"/>
          <w:sz w:val="24"/>
          <w:szCs w:val="24"/>
        </w:rPr>
        <w:t>há miệng</w:t>
      </w:r>
      <w:r w:rsidR="001F195E" w:rsidRPr="003F60CE">
        <w:rPr>
          <w:rFonts w:ascii="Times New Roman" w:hAnsi="Times New Roman" w:cs="Times New Roman"/>
          <w:sz w:val="24"/>
          <w:szCs w:val="24"/>
        </w:rPr>
        <w:t xml:space="preserve"> còn đau và hạn chế (&lt;3cm)</w:t>
      </w:r>
      <w:r w:rsidR="002E3D62" w:rsidRPr="003F60CE">
        <w:rPr>
          <w:rFonts w:ascii="Times New Roman" w:hAnsi="Times New Roman" w:cs="Times New Roman"/>
          <w:sz w:val="24"/>
          <w:szCs w:val="24"/>
        </w:rPr>
        <w:t>, thị lực bình thường,</w:t>
      </w:r>
      <w:r w:rsidR="00D9598E" w:rsidRPr="003F60CE">
        <w:rPr>
          <w:rFonts w:ascii="Times New Roman" w:hAnsi="Times New Roman" w:cs="Times New Roman"/>
          <w:sz w:val="24"/>
          <w:szCs w:val="24"/>
        </w:rPr>
        <w:t xml:space="preserve"> </w:t>
      </w:r>
      <w:r w:rsidR="001F195E" w:rsidRPr="003F60CE">
        <w:rPr>
          <w:rFonts w:ascii="Times New Roman" w:hAnsi="Times New Roman" w:cs="Times New Roman"/>
          <w:sz w:val="24"/>
          <w:szCs w:val="24"/>
        </w:rPr>
        <w:t xml:space="preserve">hoặc nhìn mờ do </w:t>
      </w:r>
      <w:r w:rsidR="00D9598E" w:rsidRPr="003F60CE">
        <w:rPr>
          <w:rFonts w:ascii="Times New Roman" w:hAnsi="Times New Roman" w:cs="Times New Roman"/>
          <w:sz w:val="24"/>
          <w:szCs w:val="24"/>
        </w:rPr>
        <w:t>tụ máu</w:t>
      </w:r>
      <w:r w:rsidR="001220C6" w:rsidRPr="003F60CE">
        <w:rPr>
          <w:rFonts w:ascii="Times New Roman" w:hAnsi="Times New Roman" w:cs="Times New Roman"/>
          <w:sz w:val="24"/>
          <w:szCs w:val="24"/>
        </w:rPr>
        <w:t xml:space="preserve"> kết mạ</w:t>
      </w:r>
      <w:r w:rsidR="001F195E" w:rsidRPr="003F60CE">
        <w:rPr>
          <w:rFonts w:ascii="Times New Roman" w:hAnsi="Times New Roman" w:cs="Times New Roman"/>
          <w:sz w:val="24"/>
          <w:szCs w:val="24"/>
        </w:rPr>
        <w:t>c, còn tê bì mũi - má.</w:t>
      </w:r>
    </w:p>
    <w:p w:rsidR="001220C6" w:rsidRPr="003F60CE" w:rsidRDefault="00EF60E6"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 </w:t>
      </w:r>
      <w:r w:rsidR="002E3D62" w:rsidRPr="003F60CE">
        <w:rPr>
          <w:rFonts w:ascii="Times New Roman" w:hAnsi="Times New Roman" w:cs="Times New Roman"/>
          <w:sz w:val="24"/>
          <w:szCs w:val="24"/>
        </w:rPr>
        <w:t>Kém: nhiễm trùng vết mổ, mặt không cân đối, há miệng ≤1,5, vận động nhãn cầu đau</w:t>
      </w:r>
      <w:r w:rsidR="001F195E" w:rsidRPr="003F60CE">
        <w:rPr>
          <w:rFonts w:ascii="Times New Roman" w:hAnsi="Times New Roman" w:cs="Times New Roman"/>
          <w:sz w:val="24"/>
          <w:szCs w:val="24"/>
        </w:rPr>
        <w:t>, thị lực giảm hoặc nhìn đôi.</w:t>
      </w:r>
    </w:p>
    <w:p w:rsidR="00801C6E" w:rsidRPr="003F60CE" w:rsidRDefault="001F195E"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*Đ</w:t>
      </w:r>
      <w:r w:rsidR="00801C6E" w:rsidRPr="003F60CE">
        <w:rPr>
          <w:rFonts w:ascii="Times New Roman" w:hAnsi="Times New Roman" w:cs="Times New Roman"/>
          <w:sz w:val="24"/>
          <w:szCs w:val="24"/>
        </w:rPr>
        <w:t>ánh giá kết quả muộn</w:t>
      </w:r>
      <w:r w:rsidR="009905CD" w:rsidRPr="003F60CE">
        <w:rPr>
          <w:rFonts w:ascii="Times New Roman" w:hAnsi="Times New Roman" w:cs="Times New Roman"/>
          <w:sz w:val="24"/>
          <w:szCs w:val="24"/>
        </w:rPr>
        <w:t xml:space="preserve">: sau </w:t>
      </w:r>
      <w:r w:rsidR="00EE14AE" w:rsidRPr="003F60CE">
        <w:rPr>
          <w:rFonts w:ascii="Times New Roman" w:hAnsi="Times New Roman" w:cs="Times New Roman"/>
          <w:sz w:val="24"/>
          <w:szCs w:val="24"/>
        </w:rPr>
        <w:t xml:space="preserve">1 tháng và </w:t>
      </w:r>
      <w:r w:rsidRPr="003F60CE">
        <w:rPr>
          <w:rFonts w:ascii="Times New Roman" w:hAnsi="Times New Roman" w:cs="Times New Roman"/>
          <w:sz w:val="24"/>
          <w:szCs w:val="24"/>
        </w:rPr>
        <w:t>3</w:t>
      </w:r>
      <w:r w:rsidR="000C578F" w:rsidRPr="003F60CE">
        <w:rPr>
          <w:rFonts w:ascii="Times New Roman" w:hAnsi="Times New Roman" w:cs="Times New Roman"/>
          <w:sz w:val="24"/>
          <w:szCs w:val="24"/>
        </w:rPr>
        <w:t>-</w:t>
      </w:r>
      <w:r w:rsidR="009905CD" w:rsidRPr="003F60CE">
        <w:rPr>
          <w:rFonts w:ascii="Times New Roman" w:hAnsi="Times New Roman" w:cs="Times New Roman"/>
          <w:sz w:val="24"/>
          <w:szCs w:val="24"/>
        </w:rPr>
        <w:t>6 tháng:</w:t>
      </w:r>
    </w:p>
    <w:p w:rsidR="009905CD" w:rsidRPr="003F60CE" w:rsidRDefault="009905CD"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w:t>
      </w:r>
      <w:r w:rsidR="00820D9E" w:rsidRPr="003F60CE">
        <w:rPr>
          <w:rFonts w:ascii="Times New Roman" w:hAnsi="Times New Roman" w:cs="Times New Roman"/>
          <w:sz w:val="24"/>
          <w:szCs w:val="24"/>
        </w:rPr>
        <w:t xml:space="preserve"> </w:t>
      </w:r>
      <w:r w:rsidRPr="003F60CE">
        <w:rPr>
          <w:rFonts w:ascii="Times New Roman" w:hAnsi="Times New Roman" w:cs="Times New Roman"/>
          <w:sz w:val="24"/>
          <w:szCs w:val="24"/>
        </w:rPr>
        <w:t>Tố</w:t>
      </w:r>
      <w:r w:rsidR="000C578F" w:rsidRPr="003F60CE">
        <w:rPr>
          <w:rFonts w:ascii="Times New Roman" w:hAnsi="Times New Roman" w:cs="Times New Roman"/>
          <w:sz w:val="24"/>
          <w:szCs w:val="24"/>
        </w:rPr>
        <w:t xml:space="preserve">t: mặt cân đối, sẹo </w:t>
      </w:r>
      <w:r w:rsidR="001F195E" w:rsidRPr="003F60CE">
        <w:rPr>
          <w:rFonts w:ascii="Times New Roman" w:hAnsi="Times New Roman" w:cs="Times New Roman"/>
          <w:sz w:val="24"/>
          <w:szCs w:val="24"/>
        </w:rPr>
        <w:t>mờ</w:t>
      </w:r>
      <w:r w:rsidR="000C578F" w:rsidRPr="003F60CE">
        <w:rPr>
          <w:rFonts w:ascii="Times New Roman" w:hAnsi="Times New Roman" w:cs="Times New Roman"/>
          <w:sz w:val="24"/>
          <w:szCs w:val="24"/>
        </w:rPr>
        <w:t xml:space="preserve">, há miệng </w:t>
      </w:r>
      <w:r w:rsidR="001F195E" w:rsidRPr="003F60CE">
        <w:rPr>
          <w:rFonts w:ascii="Times New Roman" w:hAnsi="Times New Roman" w:cs="Times New Roman"/>
          <w:sz w:val="24"/>
          <w:szCs w:val="24"/>
        </w:rPr>
        <w:t>≥</w:t>
      </w:r>
      <w:r w:rsidR="000C578F" w:rsidRPr="003F60CE">
        <w:rPr>
          <w:rFonts w:ascii="Times New Roman" w:hAnsi="Times New Roman" w:cs="Times New Roman"/>
          <w:sz w:val="24"/>
          <w:szCs w:val="24"/>
        </w:rPr>
        <w:t xml:space="preserve">3cm không đau, </w:t>
      </w:r>
      <w:r w:rsidR="00820D9E" w:rsidRPr="003F60CE">
        <w:rPr>
          <w:rFonts w:ascii="Times New Roman" w:hAnsi="Times New Roman" w:cs="Times New Roman"/>
          <w:sz w:val="24"/>
          <w:szCs w:val="24"/>
        </w:rPr>
        <w:t>x</w:t>
      </w:r>
      <w:r w:rsidRPr="003F60CE">
        <w:rPr>
          <w:rFonts w:ascii="Times New Roman" w:hAnsi="Times New Roman" w:cs="Times New Roman"/>
          <w:sz w:val="24"/>
          <w:szCs w:val="24"/>
        </w:rPr>
        <w:t>ương không di lệ</w:t>
      </w:r>
      <w:r w:rsidR="00820D9E" w:rsidRPr="003F60CE">
        <w:rPr>
          <w:rFonts w:ascii="Times New Roman" w:hAnsi="Times New Roman" w:cs="Times New Roman"/>
          <w:sz w:val="24"/>
          <w:szCs w:val="24"/>
        </w:rPr>
        <w:t>ch</w:t>
      </w:r>
      <w:r w:rsidR="001F195E" w:rsidRPr="003F60CE">
        <w:rPr>
          <w:rFonts w:ascii="Times New Roman" w:hAnsi="Times New Roman" w:cs="Times New Roman"/>
          <w:sz w:val="24"/>
          <w:szCs w:val="24"/>
        </w:rPr>
        <w:t>, thị lực bình thường.</w:t>
      </w:r>
    </w:p>
    <w:p w:rsidR="00ED2295" w:rsidRPr="003F60CE" w:rsidRDefault="009905CD"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 Khá: </w:t>
      </w:r>
      <w:r w:rsidR="00820D9E" w:rsidRPr="003F60CE">
        <w:rPr>
          <w:rFonts w:ascii="Times New Roman" w:hAnsi="Times New Roman" w:cs="Times New Roman"/>
          <w:sz w:val="24"/>
          <w:szCs w:val="24"/>
        </w:rPr>
        <w:t>mặt cân đối, sẹ</w:t>
      </w:r>
      <w:r w:rsidR="001F195E" w:rsidRPr="003F60CE">
        <w:rPr>
          <w:rFonts w:ascii="Times New Roman" w:hAnsi="Times New Roman" w:cs="Times New Roman"/>
          <w:sz w:val="24"/>
          <w:szCs w:val="24"/>
        </w:rPr>
        <w:t>o mờ</w:t>
      </w:r>
      <w:r w:rsidR="00820D9E" w:rsidRPr="003F60CE">
        <w:rPr>
          <w:rFonts w:ascii="Times New Roman" w:hAnsi="Times New Roman" w:cs="Times New Roman"/>
          <w:sz w:val="24"/>
          <w:szCs w:val="24"/>
        </w:rPr>
        <w:t xml:space="preserve">, há miệng </w:t>
      </w:r>
      <w:r w:rsidR="001F195E" w:rsidRPr="003F60CE">
        <w:rPr>
          <w:rFonts w:ascii="Times New Roman" w:hAnsi="Times New Roman" w:cs="Times New Roman"/>
          <w:sz w:val="24"/>
          <w:szCs w:val="24"/>
        </w:rPr>
        <w:t xml:space="preserve">dưới </w:t>
      </w:r>
      <w:r w:rsidR="00820D9E" w:rsidRPr="003F60CE">
        <w:rPr>
          <w:rFonts w:ascii="Times New Roman" w:hAnsi="Times New Roman" w:cs="Times New Roman"/>
          <w:sz w:val="24"/>
          <w:szCs w:val="24"/>
        </w:rPr>
        <w:t xml:space="preserve">3cm không đau, </w:t>
      </w:r>
      <w:r w:rsidR="0036471C" w:rsidRPr="003F60CE">
        <w:rPr>
          <w:rFonts w:ascii="Times New Roman" w:hAnsi="Times New Roman" w:cs="Times New Roman"/>
          <w:sz w:val="24"/>
          <w:szCs w:val="24"/>
        </w:rPr>
        <w:t>x</w:t>
      </w:r>
      <w:r w:rsidRPr="003F60CE">
        <w:rPr>
          <w:rFonts w:ascii="Times New Roman" w:hAnsi="Times New Roman" w:cs="Times New Roman"/>
          <w:sz w:val="24"/>
          <w:szCs w:val="24"/>
        </w:rPr>
        <w:t xml:space="preserve">ương di lệch ít, </w:t>
      </w:r>
      <w:r w:rsidR="001067B8" w:rsidRPr="003F60CE">
        <w:rPr>
          <w:rFonts w:ascii="Times New Roman" w:hAnsi="Times New Roman" w:cs="Times New Roman"/>
          <w:sz w:val="24"/>
          <w:szCs w:val="24"/>
        </w:rPr>
        <w:t>không tê bì, thị lực bình thường</w:t>
      </w:r>
    </w:p>
    <w:p w:rsidR="00820D9E" w:rsidRPr="003F60CE" w:rsidRDefault="00ED2295"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 Kém: </w:t>
      </w:r>
      <w:r w:rsidR="00820D9E" w:rsidRPr="003F60CE">
        <w:rPr>
          <w:rFonts w:ascii="Times New Roman" w:hAnsi="Times New Roman" w:cs="Times New Roman"/>
          <w:sz w:val="24"/>
          <w:szCs w:val="24"/>
        </w:rPr>
        <w:t xml:space="preserve">mặt mất cân đối, sẹo rõ, há miệng </w:t>
      </w:r>
      <w:r w:rsidR="001067B8" w:rsidRPr="003F60CE">
        <w:rPr>
          <w:rFonts w:ascii="Times New Roman" w:hAnsi="Times New Roman" w:cs="Times New Roman"/>
          <w:sz w:val="24"/>
          <w:szCs w:val="24"/>
        </w:rPr>
        <w:t>&lt;</w:t>
      </w:r>
      <w:r w:rsidR="00820D9E" w:rsidRPr="003F60CE">
        <w:rPr>
          <w:rFonts w:ascii="Times New Roman" w:hAnsi="Times New Roman" w:cs="Times New Roman"/>
          <w:sz w:val="24"/>
          <w:szCs w:val="24"/>
        </w:rPr>
        <w:t>1,</w:t>
      </w:r>
      <w:r w:rsidR="005B4422" w:rsidRPr="003F60CE">
        <w:rPr>
          <w:rFonts w:ascii="Times New Roman" w:hAnsi="Times New Roman" w:cs="Times New Roman"/>
          <w:sz w:val="24"/>
          <w:szCs w:val="24"/>
        </w:rPr>
        <w:t xml:space="preserve">5 </w:t>
      </w:r>
      <w:r w:rsidR="00820D9E" w:rsidRPr="003F60CE">
        <w:rPr>
          <w:rFonts w:ascii="Times New Roman" w:hAnsi="Times New Roman" w:cs="Times New Roman"/>
          <w:sz w:val="24"/>
          <w:szCs w:val="24"/>
        </w:rPr>
        <w:t>cm không đau, x</w:t>
      </w:r>
      <w:r w:rsidR="005B4422" w:rsidRPr="003F60CE">
        <w:rPr>
          <w:rFonts w:ascii="Times New Roman" w:hAnsi="Times New Roman" w:cs="Times New Roman"/>
          <w:sz w:val="24"/>
          <w:szCs w:val="24"/>
        </w:rPr>
        <w:t>ương</w:t>
      </w:r>
      <w:r w:rsidR="00820D9E" w:rsidRPr="003F60CE">
        <w:rPr>
          <w:rFonts w:ascii="Times New Roman" w:hAnsi="Times New Roman" w:cs="Times New Roman"/>
          <w:sz w:val="24"/>
          <w:szCs w:val="24"/>
        </w:rPr>
        <w:t xml:space="preserve"> di lệ</w:t>
      </w:r>
      <w:r w:rsidR="001067B8" w:rsidRPr="003F60CE">
        <w:rPr>
          <w:rFonts w:ascii="Times New Roman" w:hAnsi="Times New Roman" w:cs="Times New Roman"/>
          <w:sz w:val="24"/>
          <w:szCs w:val="24"/>
        </w:rPr>
        <w:t>ch, tê bì hoặc giảm thị lực.</w:t>
      </w:r>
    </w:p>
    <w:p w:rsidR="00203D09" w:rsidRPr="003F60CE" w:rsidRDefault="00802B53" w:rsidP="00662D1B">
      <w:pPr>
        <w:autoSpaceDE w:val="0"/>
        <w:autoSpaceDN w:val="0"/>
        <w:adjustRightInd w:val="0"/>
        <w:spacing w:after="0" w:line="240" w:lineRule="auto"/>
        <w:jc w:val="both"/>
        <w:rPr>
          <w:rFonts w:ascii="Times New Roman" w:hAnsi="Times New Roman" w:cs="Times New Roman"/>
          <w:b/>
          <w:sz w:val="24"/>
          <w:szCs w:val="24"/>
        </w:rPr>
      </w:pPr>
      <w:r w:rsidRPr="003F60CE">
        <w:rPr>
          <w:rFonts w:ascii="Times New Roman" w:hAnsi="Times New Roman" w:cs="Times New Roman"/>
          <w:b/>
          <w:sz w:val="24"/>
          <w:szCs w:val="24"/>
        </w:rPr>
        <w:t>3. Kết quả</w:t>
      </w:r>
    </w:p>
    <w:p w:rsidR="001E45A0" w:rsidRPr="003F60CE" w:rsidRDefault="001E45A0" w:rsidP="00662D1B">
      <w:pPr>
        <w:autoSpaceDE w:val="0"/>
        <w:autoSpaceDN w:val="0"/>
        <w:adjustRightInd w:val="0"/>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sz w:val="24"/>
          <w:szCs w:val="24"/>
          <w:lang w:val="en-US"/>
        </w:rPr>
        <w:t>Trong tổng số 58 bệnh nhân có tuổi từ 18 đến 67, tuổ</w:t>
      </w:r>
      <w:r w:rsidR="00671BBF" w:rsidRPr="003F60CE">
        <w:rPr>
          <w:rFonts w:ascii="Times New Roman" w:hAnsi="Times New Roman" w:cs="Times New Roman"/>
          <w:sz w:val="24"/>
          <w:szCs w:val="24"/>
          <w:lang w:val="en-US"/>
        </w:rPr>
        <w:t>i trung bình 27,6 ±</w:t>
      </w:r>
      <w:r w:rsidRPr="003F60CE">
        <w:rPr>
          <w:rFonts w:ascii="Times New Roman" w:hAnsi="Times New Roman" w:cs="Times New Roman"/>
          <w:sz w:val="24"/>
          <w:szCs w:val="24"/>
          <w:lang w:val="en-US"/>
        </w:rPr>
        <w:t xml:space="preserve"> 9,3 tuổi, </w:t>
      </w:r>
      <w:r w:rsidR="00671BBF" w:rsidRPr="003F60CE">
        <w:rPr>
          <w:rFonts w:ascii="Times New Roman" w:hAnsi="Times New Roman" w:cs="Times New Roman"/>
          <w:sz w:val="24"/>
          <w:szCs w:val="24"/>
          <w:lang w:val="en-US"/>
        </w:rPr>
        <w:t>có 45 nam, chiếm 77,6%.</w:t>
      </w:r>
    </w:p>
    <w:p w:rsidR="00594E92" w:rsidRPr="003F60CE" w:rsidRDefault="00594E92" w:rsidP="00662D1B">
      <w:pPr>
        <w:autoSpaceDE w:val="0"/>
        <w:autoSpaceDN w:val="0"/>
        <w:adjustRightInd w:val="0"/>
        <w:spacing w:after="0" w:line="240" w:lineRule="auto"/>
        <w:jc w:val="center"/>
        <w:rPr>
          <w:rFonts w:ascii="Times New Roman" w:hAnsi="Times New Roman" w:cs="Times New Roman"/>
          <w:sz w:val="24"/>
          <w:szCs w:val="24"/>
          <w:lang w:val="en-US"/>
        </w:rPr>
      </w:pPr>
      <w:r w:rsidRPr="003F60CE">
        <w:rPr>
          <w:rFonts w:ascii="Times New Roman" w:hAnsi="Times New Roman" w:cs="Times New Roman"/>
          <w:noProof/>
          <w:sz w:val="24"/>
          <w:szCs w:val="24"/>
          <w:lang w:val="en-US"/>
        </w:rPr>
        <w:drawing>
          <wp:inline distT="0" distB="0" distL="0" distR="0" wp14:anchorId="00BBE1A1" wp14:editId="42CB8B92">
            <wp:extent cx="2734310" cy="1828800"/>
            <wp:effectExtent l="0" t="0" r="0" b="0"/>
            <wp:docPr id="1" name="Objec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666D74" w:rsidRPr="003F60CE" w:rsidRDefault="00594E92" w:rsidP="00662D1B">
      <w:pPr>
        <w:autoSpaceDE w:val="0"/>
        <w:autoSpaceDN w:val="0"/>
        <w:adjustRightInd w:val="0"/>
        <w:spacing w:after="0" w:line="240" w:lineRule="auto"/>
        <w:ind w:firstLine="340"/>
        <w:jc w:val="center"/>
        <w:rPr>
          <w:rFonts w:ascii="Times New Roman" w:hAnsi="Times New Roman" w:cs="Times New Roman"/>
          <w:bCs/>
          <w:i/>
          <w:sz w:val="24"/>
          <w:szCs w:val="24"/>
        </w:rPr>
      </w:pPr>
      <w:r w:rsidRPr="003F60CE">
        <w:rPr>
          <w:rFonts w:ascii="Times New Roman" w:hAnsi="Times New Roman" w:cs="Times New Roman"/>
          <w:bCs/>
          <w:i/>
          <w:sz w:val="24"/>
          <w:szCs w:val="24"/>
        </w:rPr>
        <w:t>B</w:t>
      </w:r>
      <w:r w:rsidR="00FB5852" w:rsidRPr="003F60CE">
        <w:rPr>
          <w:rFonts w:ascii="Times New Roman" w:hAnsi="Times New Roman" w:cs="Times New Roman"/>
          <w:bCs/>
          <w:i/>
          <w:sz w:val="24"/>
          <w:szCs w:val="24"/>
        </w:rPr>
        <w:t>iểu đồ</w:t>
      </w:r>
      <w:r w:rsidRPr="003F60CE">
        <w:rPr>
          <w:rFonts w:ascii="Times New Roman" w:hAnsi="Times New Roman" w:cs="Times New Roman"/>
          <w:bCs/>
          <w:i/>
          <w:sz w:val="24"/>
          <w:szCs w:val="24"/>
        </w:rPr>
        <w:t xml:space="preserve"> 1. Phân bố đối tượng nghiên cứu theo tuổi và giới</w:t>
      </w:r>
    </w:p>
    <w:p w:rsidR="00594E92" w:rsidRPr="003F60CE" w:rsidRDefault="00594E92" w:rsidP="00662D1B">
      <w:pPr>
        <w:autoSpaceDE w:val="0"/>
        <w:autoSpaceDN w:val="0"/>
        <w:adjustRightInd w:val="0"/>
        <w:spacing w:after="0" w:line="240" w:lineRule="auto"/>
        <w:ind w:firstLine="340"/>
        <w:jc w:val="both"/>
        <w:rPr>
          <w:rFonts w:ascii="Times New Roman" w:hAnsi="Times New Roman" w:cs="Times New Roman"/>
          <w:sz w:val="24"/>
          <w:szCs w:val="24"/>
          <w:lang w:val="en-US"/>
        </w:rPr>
      </w:pPr>
      <w:r w:rsidRPr="003F60CE">
        <w:rPr>
          <w:rFonts w:ascii="Times New Roman" w:hAnsi="Times New Roman" w:cs="Times New Roman"/>
          <w:bCs/>
          <w:i/>
          <w:sz w:val="24"/>
          <w:szCs w:val="24"/>
        </w:rPr>
        <w:t xml:space="preserve">Nhận xét: </w:t>
      </w:r>
      <w:r w:rsidR="001E45A0" w:rsidRPr="003F60CE">
        <w:rPr>
          <w:rFonts w:ascii="Times New Roman" w:hAnsi="Times New Roman" w:cs="Times New Roman"/>
          <w:sz w:val="24"/>
          <w:szCs w:val="24"/>
          <w:lang w:val="en-US"/>
        </w:rPr>
        <w:t>Trong tổng số 58 bệnh nhân có 77,6% nam, trong đó chủ yếu là đối tượng 18-39 tuổi chiếm 75,9%, nhóm tuổi 40-60 chiếm 19%, trên 60 là 5,1%.</w:t>
      </w:r>
    </w:p>
    <w:p w:rsidR="004A072F" w:rsidRPr="003F60CE" w:rsidRDefault="004A072F" w:rsidP="00662D1B">
      <w:pPr>
        <w:autoSpaceDE w:val="0"/>
        <w:autoSpaceDN w:val="0"/>
        <w:adjustRightInd w:val="0"/>
        <w:spacing w:after="0" w:line="240" w:lineRule="auto"/>
        <w:ind w:firstLine="340"/>
        <w:jc w:val="both"/>
        <w:rPr>
          <w:rFonts w:ascii="Times New Roman" w:hAnsi="Times New Roman" w:cs="Times New Roman"/>
          <w:i/>
          <w:iCs/>
          <w:sz w:val="24"/>
          <w:szCs w:val="24"/>
        </w:rPr>
      </w:pPr>
      <w:r w:rsidRPr="003F60CE">
        <w:rPr>
          <w:rFonts w:ascii="Times New Roman" w:hAnsi="Times New Roman" w:cs="Times New Roman"/>
          <w:b/>
          <w:bCs/>
          <w:i/>
          <w:sz w:val="24"/>
          <w:szCs w:val="24"/>
        </w:rPr>
        <w:t>Bả</w:t>
      </w:r>
      <w:r w:rsidR="008633C8" w:rsidRPr="003F60CE">
        <w:rPr>
          <w:rFonts w:ascii="Times New Roman" w:hAnsi="Times New Roman" w:cs="Times New Roman"/>
          <w:b/>
          <w:bCs/>
          <w:i/>
          <w:sz w:val="24"/>
          <w:szCs w:val="24"/>
        </w:rPr>
        <w:t>ng 3.</w:t>
      </w:r>
      <w:r w:rsidR="007F510E" w:rsidRPr="003F60CE">
        <w:rPr>
          <w:rFonts w:ascii="Times New Roman" w:hAnsi="Times New Roman" w:cs="Times New Roman"/>
          <w:b/>
          <w:bCs/>
          <w:i/>
          <w:sz w:val="24"/>
          <w:szCs w:val="24"/>
        </w:rPr>
        <w:t>1</w:t>
      </w:r>
      <w:r w:rsidR="00BD77D5" w:rsidRPr="003F60CE">
        <w:rPr>
          <w:rFonts w:ascii="Times New Roman" w:hAnsi="Times New Roman" w:cs="Times New Roman"/>
          <w:b/>
          <w:bCs/>
          <w:i/>
          <w:sz w:val="24"/>
          <w:szCs w:val="24"/>
        </w:rPr>
        <w:t>. N</w:t>
      </w:r>
      <w:r w:rsidR="00BD77D5" w:rsidRPr="003F60CE">
        <w:rPr>
          <w:rFonts w:ascii="Times New Roman" w:hAnsi="Times New Roman" w:cs="Times New Roman"/>
          <w:i/>
          <w:iCs/>
          <w:sz w:val="24"/>
          <w:szCs w:val="24"/>
        </w:rPr>
        <w:t>guyên nhân chấn thương</w:t>
      </w:r>
    </w:p>
    <w:tbl>
      <w:tblPr>
        <w:tblW w:w="8569" w:type="dxa"/>
        <w:jc w:val="center"/>
        <w:tblInd w:w="-34" w:type="dxa"/>
        <w:tblLook w:val="04A0" w:firstRow="1" w:lastRow="0" w:firstColumn="1" w:lastColumn="0" w:noHBand="0" w:noVBand="1"/>
      </w:tblPr>
      <w:tblGrid>
        <w:gridCol w:w="5545"/>
        <w:gridCol w:w="3024"/>
      </w:tblGrid>
      <w:tr w:rsidR="009D2EE0" w:rsidRPr="003F60CE" w:rsidTr="00B9280E">
        <w:trPr>
          <w:trHeight w:val="242"/>
          <w:jc w:val="center"/>
        </w:trPr>
        <w:tc>
          <w:tcPr>
            <w:tcW w:w="5545" w:type="dxa"/>
          </w:tcPr>
          <w:p w:rsidR="009D2EE0" w:rsidRPr="003F60CE" w:rsidRDefault="009D2EE0" w:rsidP="00662D1B">
            <w:pPr>
              <w:autoSpaceDE w:val="0"/>
              <w:autoSpaceDN w:val="0"/>
              <w:adjustRightInd w:val="0"/>
              <w:jc w:val="both"/>
              <w:rPr>
                <w:rFonts w:ascii="Times New Roman" w:hAnsi="Times New Roman" w:cs="Times New Roman"/>
                <w:b/>
                <w:iCs/>
                <w:sz w:val="24"/>
                <w:szCs w:val="24"/>
                <w:lang w:val="en-US"/>
              </w:rPr>
            </w:pPr>
            <w:r w:rsidRPr="003F60CE">
              <w:rPr>
                <w:rFonts w:ascii="Times New Roman" w:hAnsi="Times New Roman" w:cs="Times New Roman"/>
                <w:b/>
                <w:iCs/>
                <w:sz w:val="24"/>
                <w:szCs w:val="24"/>
                <w:lang w:val="en-US"/>
              </w:rPr>
              <w:t>Nguyên nhân</w:t>
            </w:r>
          </w:p>
        </w:tc>
        <w:tc>
          <w:tcPr>
            <w:tcW w:w="3024" w:type="dxa"/>
          </w:tcPr>
          <w:p w:rsidR="009D2EE0" w:rsidRPr="003F60CE" w:rsidRDefault="009D2EE0" w:rsidP="00662D1B">
            <w:pPr>
              <w:autoSpaceDE w:val="0"/>
              <w:autoSpaceDN w:val="0"/>
              <w:adjustRightInd w:val="0"/>
              <w:jc w:val="center"/>
              <w:rPr>
                <w:rFonts w:ascii="Times New Roman" w:hAnsi="Times New Roman" w:cs="Times New Roman"/>
                <w:b/>
                <w:iCs/>
                <w:sz w:val="24"/>
                <w:szCs w:val="24"/>
                <w:lang w:val="en-US"/>
              </w:rPr>
            </w:pPr>
            <w:r w:rsidRPr="003F60CE">
              <w:rPr>
                <w:rFonts w:ascii="Times New Roman" w:hAnsi="Times New Roman" w:cs="Times New Roman"/>
                <w:b/>
                <w:iCs/>
                <w:sz w:val="24"/>
                <w:szCs w:val="24"/>
                <w:lang w:val="en-US"/>
              </w:rPr>
              <w:t>n, (%)</w:t>
            </w:r>
          </w:p>
        </w:tc>
      </w:tr>
      <w:tr w:rsidR="009D2EE0" w:rsidRPr="003F60CE" w:rsidTr="00B9280E">
        <w:trPr>
          <w:trHeight w:val="948"/>
          <w:jc w:val="center"/>
        </w:trPr>
        <w:tc>
          <w:tcPr>
            <w:tcW w:w="5545" w:type="dxa"/>
          </w:tcPr>
          <w:p w:rsidR="009D2EE0" w:rsidRPr="003F60CE" w:rsidRDefault="009D2EE0"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Tai nạn giao thông :</w:t>
            </w:r>
          </w:p>
          <w:p w:rsidR="009D2EE0" w:rsidRPr="003F60CE" w:rsidRDefault="009D2EE0"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 Xe máy</w:t>
            </w:r>
          </w:p>
          <w:p w:rsidR="009D2EE0" w:rsidRPr="003F60CE" w:rsidRDefault="009D2EE0"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lastRenderedPageBreak/>
              <w:t>- Xe đạp</w:t>
            </w:r>
          </w:p>
          <w:p w:rsidR="009D2EE0" w:rsidRPr="003F60CE" w:rsidRDefault="009D2EE0"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 Ô tô</w:t>
            </w:r>
          </w:p>
        </w:tc>
        <w:tc>
          <w:tcPr>
            <w:tcW w:w="3024" w:type="dxa"/>
          </w:tcPr>
          <w:p w:rsidR="009D2EE0" w:rsidRPr="003F60CE" w:rsidRDefault="009D2EE0"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lastRenderedPageBreak/>
              <w:t>51 (87,9)</w:t>
            </w:r>
          </w:p>
          <w:p w:rsidR="009D2EE0" w:rsidRPr="003F60CE" w:rsidRDefault="009D2EE0"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46 (79,3)</w:t>
            </w:r>
          </w:p>
          <w:p w:rsidR="009D2EE0" w:rsidRPr="003F60CE" w:rsidRDefault="009D2EE0"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lastRenderedPageBreak/>
              <w:t>2 (3,4)</w:t>
            </w:r>
          </w:p>
          <w:p w:rsidR="009D2EE0" w:rsidRPr="003F60CE" w:rsidRDefault="009D2EE0"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3 (5,2)</w:t>
            </w:r>
          </w:p>
        </w:tc>
      </w:tr>
      <w:tr w:rsidR="009D2EE0" w:rsidRPr="003F60CE" w:rsidTr="00B9280E">
        <w:trPr>
          <w:trHeight w:val="232"/>
          <w:jc w:val="center"/>
        </w:trPr>
        <w:tc>
          <w:tcPr>
            <w:tcW w:w="5545" w:type="dxa"/>
          </w:tcPr>
          <w:p w:rsidR="009D2EE0" w:rsidRPr="003F60CE" w:rsidRDefault="009D2EE0" w:rsidP="00662D1B">
            <w:pPr>
              <w:autoSpaceDE w:val="0"/>
              <w:autoSpaceDN w:val="0"/>
              <w:adjustRightInd w:val="0"/>
              <w:jc w:val="both"/>
              <w:rPr>
                <w:rFonts w:ascii="Times New Roman" w:hAnsi="Times New Roman" w:cs="Times New Roman"/>
                <w:iCs/>
                <w:sz w:val="24"/>
                <w:szCs w:val="24"/>
                <w:lang w:val="en-US"/>
              </w:rPr>
            </w:pPr>
            <w:r w:rsidRPr="003F60CE">
              <w:rPr>
                <w:rFonts w:ascii="Times New Roman" w:hAnsi="Times New Roman" w:cs="Times New Roman"/>
                <w:iCs/>
                <w:sz w:val="24"/>
                <w:szCs w:val="24"/>
                <w:lang w:val="en-US"/>
              </w:rPr>
              <w:lastRenderedPageBreak/>
              <w:t>Lao động</w:t>
            </w:r>
          </w:p>
        </w:tc>
        <w:tc>
          <w:tcPr>
            <w:tcW w:w="3024" w:type="dxa"/>
          </w:tcPr>
          <w:p w:rsidR="009D2EE0" w:rsidRPr="003F60CE" w:rsidRDefault="009D2EE0"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3 (5,2)</w:t>
            </w:r>
          </w:p>
        </w:tc>
      </w:tr>
      <w:tr w:rsidR="009D2EE0" w:rsidRPr="003F60CE" w:rsidTr="00B9280E">
        <w:trPr>
          <w:trHeight w:val="252"/>
          <w:jc w:val="center"/>
        </w:trPr>
        <w:tc>
          <w:tcPr>
            <w:tcW w:w="5545" w:type="dxa"/>
          </w:tcPr>
          <w:p w:rsidR="009D2EE0" w:rsidRPr="003F60CE" w:rsidRDefault="009D2EE0" w:rsidP="00662D1B">
            <w:pPr>
              <w:autoSpaceDE w:val="0"/>
              <w:autoSpaceDN w:val="0"/>
              <w:adjustRightInd w:val="0"/>
              <w:jc w:val="both"/>
              <w:rPr>
                <w:rFonts w:ascii="Times New Roman" w:hAnsi="Times New Roman" w:cs="Times New Roman"/>
                <w:iCs/>
                <w:sz w:val="24"/>
                <w:szCs w:val="24"/>
                <w:lang w:val="en-US"/>
              </w:rPr>
            </w:pPr>
            <w:r w:rsidRPr="003F60CE">
              <w:rPr>
                <w:rFonts w:ascii="Times New Roman" w:hAnsi="Times New Roman" w:cs="Times New Roman"/>
                <w:iCs/>
                <w:sz w:val="24"/>
                <w:szCs w:val="24"/>
                <w:lang w:val="en-US"/>
              </w:rPr>
              <w:t>Sinh hoạt</w:t>
            </w:r>
          </w:p>
        </w:tc>
        <w:tc>
          <w:tcPr>
            <w:tcW w:w="3024" w:type="dxa"/>
          </w:tcPr>
          <w:p w:rsidR="009D2EE0" w:rsidRPr="003F60CE" w:rsidRDefault="009D2EE0"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4 (6,9)</w:t>
            </w:r>
          </w:p>
        </w:tc>
      </w:tr>
    </w:tbl>
    <w:p w:rsidR="00BD77D5" w:rsidRPr="003F60CE" w:rsidRDefault="00BD77D5" w:rsidP="00662D1B">
      <w:pPr>
        <w:autoSpaceDE w:val="0"/>
        <w:autoSpaceDN w:val="0"/>
        <w:adjustRightInd w:val="0"/>
        <w:spacing w:after="0" w:line="240" w:lineRule="auto"/>
        <w:ind w:firstLine="340"/>
        <w:jc w:val="both"/>
        <w:rPr>
          <w:rFonts w:ascii="Times New Roman" w:hAnsi="Times New Roman" w:cs="Times New Roman"/>
          <w:bCs/>
          <w:sz w:val="24"/>
          <w:szCs w:val="24"/>
        </w:rPr>
      </w:pPr>
      <w:r w:rsidRPr="003F60CE">
        <w:rPr>
          <w:rFonts w:ascii="Times New Roman" w:hAnsi="Times New Roman" w:cs="Times New Roman"/>
          <w:bCs/>
          <w:sz w:val="24"/>
          <w:szCs w:val="24"/>
        </w:rPr>
        <w:t>Nhận xét: 87,9% do tai nạn giao thông, trong đó 79,3% là do tai nạn xe máy</w:t>
      </w:r>
    </w:p>
    <w:p w:rsidR="00C12850" w:rsidRPr="003F60CE" w:rsidRDefault="00C12850" w:rsidP="00662D1B">
      <w:pPr>
        <w:autoSpaceDE w:val="0"/>
        <w:autoSpaceDN w:val="0"/>
        <w:adjustRightInd w:val="0"/>
        <w:spacing w:after="0" w:line="240" w:lineRule="auto"/>
        <w:ind w:firstLine="340"/>
        <w:jc w:val="both"/>
        <w:rPr>
          <w:rFonts w:ascii="Times New Roman" w:hAnsi="Times New Roman" w:cs="Times New Roman"/>
          <w:iCs/>
          <w:sz w:val="24"/>
          <w:szCs w:val="24"/>
        </w:rPr>
      </w:pPr>
      <w:r w:rsidRPr="003F60CE">
        <w:rPr>
          <w:rFonts w:ascii="Times New Roman" w:hAnsi="Times New Roman" w:cs="Times New Roman"/>
          <w:b/>
          <w:bCs/>
          <w:sz w:val="24"/>
          <w:szCs w:val="24"/>
        </w:rPr>
        <w:t>Bảng 3.</w:t>
      </w:r>
      <w:r w:rsidR="007F510E" w:rsidRPr="003F60CE">
        <w:rPr>
          <w:rFonts w:ascii="Times New Roman" w:hAnsi="Times New Roman" w:cs="Times New Roman"/>
          <w:b/>
          <w:bCs/>
          <w:sz w:val="24"/>
          <w:szCs w:val="24"/>
        </w:rPr>
        <w:t>2</w:t>
      </w:r>
      <w:r w:rsidR="009D2EE0" w:rsidRPr="003F60CE">
        <w:rPr>
          <w:rFonts w:ascii="Times New Roman" w:hAnsi="Times New Roman" w:cs="Times New Roman"/>
          <w:b/>
          <w:bCs/>
          <w:sz w:val="24"/>
          <w:szCs w:val="24"/>
        </w:rPr>
        <w:t xml:space="preserve">. </w:t>
      </w:r>
      <w:r w:rsidR="009D2EE0" w:rsidRPr="003F60CE">
        <w:rPr>
          <w:rFonts w:ascii="Times New Roman" w:hAnsi="Times New Roman" w:cs="Times New Roman"/>
          <w:bCs/>
          <w:sz w:val="24"/>
          <w:szCs w:val="24"/>
        </w:rPr>
        <w:t>D</w:t>
      </w:r>
      <w:r w:rsidRPr="003F60CE">
        <w:rPr>
          <w:rFonts w:ascii="Times New Roman" w:eastAsia="TimesNewRomanPS-ItalicMT" w:hAnsi="Times New Roman" w:cs="Times New Roman"/>
          <w:iCs/>
          <w:sz w:val="24"/>
          <w:szCs w:val="24"/>
        </w:rPr>
        <w:t>ấ</w:t>
      </w:r>
      <w:r w:rsidRPr="003F60CE">
        <w:rPr>
          <w:rFonts w:ascii="Times New Roman" w:hAnsi="Times New Roman" w:cs="Times New Roman"/>
          <w:iCs/>
          <w:sz w:val="24"/>
          <w:szCs w:val="24"/>
        </w:rPr>
        <w:t>u hi</w:t>
      </w:r>
      <w:r w:rsidRPr="003F60CE">
        <w:rPr>
          <w:rFonts w:ascii="Times New Roman" w:eastAsia="TimesNewRomanPS-ItalicMT" w:hAnsi="Times New Roman" w:cs="Times New Roman"/>
          <w:iCs/>
          <w:sz w:val="24"/>
          <w:szCs w:val="24"/>
        </w:rPr>
        <w:t>ệ</w:t>
      </w:r>
      <w:r w:rsidRPr="003F60CE">
        <w:rPr>
          <w:rFonts w:ascii="Times New Roman" w:hAnsi="Times New Roman" w:cs="Times New Roman"/>
          <w:iCs/>
          <w:sz w:val="24"/>
          <w:szCs w:val="24"/>
        </w:rPr>
        <w:t>u lâm sàng</w:t>
      </w:r>
    </w:p>
    <w:tbl>
      <w:tblPr>
        <w:tblpPr w:leftFromText="180" w:rightFromText="180" w:vertAnchor="text" w:tblpXSpec="center" w:tblpY="1"/>
        <w:tblOverlap w:val="never"/>
        <w:tblW w:w="8616" w:type="dxa"/>
        <w:tblLook w:val="04A0" w:firstRow="1" w:lastRow="0" w:firstColumn="1" w:lastColumn="0" w:noHBand="0" w:noVBand="1"/>
      </w:tblPr>
      <w:tblGrid>
        <w:gridCol w:w="5723"/>
        <w:gridCol w:w="2893"/>
      </w:tblGrid>
      <w:tr w:rsidR="001362EF" w:rsidRPr="003F60CE" w:rsidTr="00B9280E">
        <w:trPr>
          <w:trHeight w:val="232"/>
        </w:trPr>
        <w:tc>
          <w:tcPr>
            <w:tcW w:w="5723" w:type="dxa"/>
          </w:tcPr>
          <w:p w:rsidR="001362EF" w:rsidRPr="003F60CE" w:rsidRDefault="001362EF" w:rsidP="00662D1B">
            <w:pPr>
              <w:autoSpaceDE w:val="0"/>
              <w:autoSpaceDN w:val="0"/>
              <w:adjustRightInd w:val="0"/>
              <w:jc w:val="both"/>
              <w:rPr>
                <w:rFonts w:ascii="Times New Roman" w:hAnsi="Times New Roman" w:cs="Times New Roman"/>
                <w:b/>
                <w:iCs/>
                <w:sz w:val="24"/>
                <w:szCs w:val="24"/>
              </w:rPr>
            </w:pPr>
            <w:r w:rsidRPr="003F60CE">
              <w:rPr>
                <w:rFonts w:ascii="Times New Roman" w:hAnsi="Times New Roman" w:cs="Times New Roman"/>
                <w:b/>
                <w:iCs/>
                <w:sz w:val="24"/>
                <w:szCs w:val="24"/>
              </w:rPr>
              <w:t>Biểu hiện lâm sàng</w:t>
            </w:r>
          </w:p>
        </w:tc>
        <w:tc>
          <w:tcPr>
            <w:tcW w:w="2893" w:type="dxa"/>
          </w:tcPr>
          <w:p w:rsidR="001362EF" w:rsidRPr="003F60CE" w:rsidRDefault="001362EF" w:rsidP="00662D1B">
            <w:pPr>
              <w:autoSpaceDE w:val="0"/>
              <w:autoSpaceDN w:val="0"/>
              <w:adjustRightInd w:val="0"/>
              <w:jc w:val="center"/>
              <w:rPr>
                <w:rFonts w:ascii="Times New Roman" w:hAnsi="Times New Roman" w:cs="Times New Roman"/>
                <w:b/>
                <w:iCs/>
                <w:sz w:val="24"/>
                <w:szCs w:val="24"/>
              </w:rPr>
            </w:pPr>
            <w:r w:rsidRPr="003F60CE">
              <w:rPr>
                <w:rFonts w:ascii="Times New Roman" w:hAnsi="Times New Roman" w:cs="Times New Roman"/>
                <w:b/>
                <w:iCs/>
                <w:sz w:val="24"/>
                <w:szCs w:val="24"/>
              </w:rPr>
              <w:t>n (%)</w:t>
            </w:r>
          </w:p>
        </w:tc>
      </w:tr>
      <w:tr w:rsidR="001362EF" w:rsidRPr="003F60CE" w:rsidTr="00B9280E">
        <w:trPr>
          <w:trHeight w:val="242"/>
        </w:trPr>
        <w:tc>
          <w:tcPr>
            <w:tcW w:w="5723" w:type="dxa"/>
          </w:tcPr>
          <w:p w:rsidR="001362EF" w:rsidRPr="003F60CE" w:rsidRDefault="001362EF"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 xml:space="preserve">Bầm tím </w:t>
            </w:r>
            <w:r w:rsidR="00BE6CF1" w:rsidRPr="003F60CE">
              <w:rPr>
                <w:rFonts w:ascii="Times New Roman" w:hAnsi="Times New Roman" w:cs="Times New Roman"/>
                <w:iCs/>
                <w:sz w:val="24"/>
                <w:szCs w:val="24"/>
              </w:rPr>
              <w:t>hốc</w:t>
            </w:r>
            <w:r w:rsidRPr="003F60CE">
              <w:rPr>
                <w:rFonts w:ascii="Times New Roman" w:hAnsi="Times New Roman" w:cs="Times New Roman"/>
                <w:iCs/>
                <w:sz w:val="24"/>
                <w:szCs w:val="24"/>
              </w:rPr>
              <w:t xml:space="preserve"> mắt</w:t>
            </w:r>
          </w:p>
        </w:tc>
        <w:tc>
          <w:tcPr>
            <w:tcW w:w="2893" w:type="dxa"/>
          </w:tcPr>
          <w:p w:rsidR="001362EF" w:rsidRPr="003F60CE" w:rsidRDefault="001362EF" w:rsidP="00662D1B">
            <w:pPr>
              <w:autoSpaceDE w:val="0"/>
              <w:autoSpaceDN w:val="0"/>
              <w:adjustRightInd w:val="0"/>
              <w:jc w:val="center"/>
              <w:rPr>
                <w:rFonts w:ascii="Times New Roman" w:hAnsi="Times New Roman" w:cs="Times New Roman"/>
                <w:iCs/>
                <w:sz w:val="24"/>
                <w:szCs w:val="24"/>
              </w:rPr>
            </w:pPr>
            <w:r w:rsidRPr="003F60CE">
              <w:rPr>
                <w:rFonts w:ascii="Times New Roman" w:hAnsi="Times New Roman" w:cs="Times New Roman"/>
                <w:iCs/>
                <w:sz w:val="24"/>
                <w:szCs w:val="24"/>
              </w:rPr>
              <w:t>39 (67,2)</w:t>
            </w:r>
          </w:p>
        </w:tc>
      </w:tr>
      <w:tr w:rsidR="001362EF" w:rsidRPr="003F60CE" w:rsidTr="00B9280E">
        <w:trPr>
          <w:trHeight w:val="232"/>
        </w:trPr>
        <w:tc>
          <w:tcPr>
            <w:tcW w:w="5723" w:type="dxa"/>
          </w:tcPr>
          <w:p w:rsidR="001362EF" w:rsidRPr="003F60CE" w:rsidRDefault="001362EF"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Há miệng hạn chế</w:t>
            </w:r>
          </w:p>
        </w:tc>
        <w:tc>
          <w:tcPr>
            <w:tcW w:w="2893" w:type="dxa"/>
          </w:tcPr>
          <w:p w:rsidR="001362EF" w:rsidRPr="003F60CE" w:rsidRDefault="001362EF" w:rsidP="00662D1B">
            <w:pPr>
              <w:autoSpaceDE w:val="0"/>
              <w:autoSpaceDN w:val="0"/>
              <w:adjustRightInd w:val="0"/>
              <w:jc w:val="center"/>
              <w:rPr>
                <w:rFonts w:ascii="Times New Roman" w:hAnsi="Times New Roman" w:cs="Times New Roman"/>
                <w:iCs/>
                <w:sz w:val="24"/>
                <w:szCs w:val="24"/>
              </w:rPr>
            </w:pPr>
            <w:r w:rsidRPr="003F60CE">
              <w:rPr>
                <w:rFonts w:ascii="Times New Roman" w:hAnsi="Times New Roman" w:cs="Times New Roman"/>
                <w:iCs/>
                <w:sz w:val="24"/>
                <w:szCs w:val="24"/>
              </w:rPr>
              <w:t>24 (41,4)</w:t>
            </w:r>
          </w:p>
        </w:tc>
      </w:tr>
      <w:tr w:rsidR="001362EF" w:rsidRPr="003F60CE" w:rsidTr="00B9280E">
        <w:trPr>
          <w:trHeight w:val="242"/>
        </w:trPr>
        <w:tc>
          <w:tcPr>
            <w:tcW w:w="5723" w:type="dxa"/>
          </w:tcPr>
          <w:p w:rsidR="001362EF" w:rsidRPr="003F60CE" w:rsidRDefault="001362EF"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Lõm bẹt gò má</w:t>
            </w:r>
          </w:p>
        </w:tc>
        <w:tc>
          <w:tcPr>
            <w:tcW w:w="2893" w:type="dxa"/>
          </w:tcPr>
          <w:p w:rsidR="001362EF" w:rsidRPr="003F60CE" w:rsidRDefault="001362EF" w:rsidP="00662D1B">
            <w:pPr>
              <w:autoSpaceDE w:val="0"/>
              <w:autoSpaceDN w:val="0"/>
              <w:adjustRightInd w:val="0"/>
              <w:jc w:val="center"/>
              <w:rPr>
                <w:rFonts w:ascii="Times New Roman" w:hAnsi="Times New Roman" w:cs="Times New Roman"/>
                <w:iCs/>
                <w:sz w:val="24"/>
                <w:szCs w:val="24"/>
              </w:rPr>
            </w:pPr>
            <w:r w:rsidRPr="003F60CE">
              <w:rPr>
                <w:rFonts w:ascii="Times New Roman" w:hAnsi="Times New Roman" w:cs="Times New Roman"/>
                <w:iCs/>
                <w:sz w:val="24"/>
                <w:szCs w:val="24"/>
              </w:rPr>
              <w:t>13 (22,4)</w:t>
            </w:r>
          </w:p>
        </w:tc>
      </w:tr>
      <w:tr w:rsidR="00BE6CF1" w:rsidRPr="003F60CE" w:rsidTr="00B9280E">
        <w:trPr>
          <w:trHeight w:val="232"/>
        </w:trPr>
        <w:tc>
          <w:tcPr>
            <w:tcW w:w="5723" w:type="dxa"/>
          </w:tcPr>
          <w:p w:rsidR="00BE6CF1" w:rsidRPr="003F60CE" w:rsidRDefault="00BE6CF1"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Tê bì bờ dưới ổ mắt</w:t>
            </w:r>
          </w:p>
        </w:tc>
        <w:tc>
          <w:tcPr>
            <w:tcW w:w="2893" w:type="dxa"/>
          </w:tcPr>
          <w:p w:rsidR="00BE6CF1" w:rsidRPr="003F60CE" w:rsidRDefault="00BE6CF1" w:rsidP="00662D1B">
            <w:pPr>
              <w:autoSpaceDE w:val="0"/>
              <w:autoSpaceDN w:val="0"/>
              <w:adjustRightInd w:val="0"/>
              <w:jc w:val="center"/>
              <w:rPr>
                <w:rFonts w:ascii="Times New Roman" w:hAnsi="Times New Roman" w:cs="Times New Roman"/>
                <w:iCs/>
                <w:sz w:val="24"/>
                <w:szCs w:val="24"/>
              </w:rPr>
            </w:pPr>
            <w:r w:rsidRPr="003F60CE">
              <w:rPr>
                <w:rFonts w:ascii="Times New Roman" w:hAnsi="Times New Roman" w:cs="Times New Roman"/>
                <w:iCs/>
                <w:sz w:val="24"/>
                <w:szCs w:val="24"/>
                <w:lang w:val="en-US"/>
              </w:rPr>
              <w:t>10 (17,2)</w:t>
            </w:r>
          </w:p>
        </w:tc>
      </w:tr>
      <w:tr w:rsidR="00BE6CF1" w:rsidRPr="003F60CE" w:rsidTr="00B9280E">
        <w:trPr>
          <w:trHeight w:val="242"/>
        </w:trPr>
        <w:tc>
          <w:tcPr>
            <w:tcW w:w="5723" w:type="dxa"/>
          </w:tcPr>
          <w:p w:rsidR="00BE6CF1" w:rsidRPr="003F60CE" w:rsidRDefault="00BE6CF1"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lang w:val="en-US"/>
              </w:rPr>
              <w:t>Xuất huyết kết mạc</w:t>
            </w:r>
          </w:p>
        </w:tc>
        <w:tc>
          <w:tcPr>
            <w:tcW w:w="2893" w:type="dxa"/>
          </w:tcPr>
          <w:p w:rsidR="00BE6CF1" w:rsidRPr="003F60CE" w:rsidRDefault="00BE6CF1" w:rsidP="00662D1B">
            <w:pPr>
              <w:autoSpaceDE w:val="0"/>
              <w:autoSpaceDN w:val="0"/>
              <w:adjustRightInd w:val="0"/>
              <w:jc w:val="center"/>
              <w:rPr>
                <w:rFonts w:ascii="Times New Roman" w:hAnsi="Times New Roman" w:cs="Times New Roman"/>
                <w:iCs/>
                <w:sz w:val="24"/>
                <w:szCs w:val="24"/>
              </w:rPr>
            </w:pPr>
            <w:r w:rsidRPr="003F60CE">
              <w:rPr>
                <w:rFonts w:ascii="Times New Roman" w:hAnsi="Times New Roman" w:cs="Times New Roman"/>
                <w:iCs/>
                <w:sz w:val="24"/>
                <w:szCs w:val="24"/>
                <w:lang w:val="en-US"/>
              </w:rPr>
              <w:t>3 (5,2)</w:t>
            </w:r>
          </w:p>
        </w:tc>
      </w:tr>
      <w:tr w:rsidR="00BE6CF1" w:rsidRPr="003F60CE" w:rsidTr="00B9280E">
        <w:trPr>
          <w:trHeight w:val="1417"/>
        </w:trPr>
        <w:tc>
          <w:tcPr>
            <w:tcW w:w="5723" w:type="dxa"/>
          </w:tcPr>
          <w:p w:rsidR="00BE6CF1" w:rsidRPr="003F60CE" w:rsidRDefault="00BE6CF1"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Điểm đau chói và mất liên tục xương tại:</w:t>
            </w:r>
          </w:p>
          <w:p w:rsidR="004D7399" w:rsidRPr="003F60CE" w:rsidRDefault="004D7399"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 Bờ dưới ổ mắt</w:t>
            </w:r>
          </w:p>
          <w:p w:rsidR="004D7399" w:rsidRPr="003F60CE" w:rsidRDefault="004D7399"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 Cung tiếp</w:t>
            </w:r>
          </w:p>
          <w:p w:rsidR="00BE6CF1" w:rsidRPr="003F60CE" w:rsidRDefault="004D7399"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 xml:space="preserve">- </w:t>
            </w:r>
            <w:r w:rsidR="00BE6CF1" w:rsidRPr="003F60CE">
              <w:rPr>
                <w:rFonts w:ascii="Times New Roman" w:hAnsi="Times New Roman" w:cs="Times New Roman"/>
                <w:iCs/>
                <w:sz w:val="24"/>
                <w:szCs w:val="24"/>
              </w:rPr>
              <w:t>Bờ ngoài ổ mắt</w:t>
            </w:r>
          </w:p>
          <w:p w:rsidR="00BE6CF1" w:rsidRPr="003F60CE" w:rsidRDefault="00BE6CF1"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 xml:space="preserve">- Trụ gò má </w:t>
            </w:r>
            <w:r w:rsidR="00802B53" w:rsidRPr="003F60CE">
              <w:rPr>
                <w:rFonts w:ascii="Times New Roman" w:hAnsi="Times New Roman" w:cs="Times New Roman"/>
                <w:iCs/>
                <w:sz w:val="24"/>
                <w:szCs w:val="24"/>
              </w:rPr>
              <w:t xml:space="preserve">- </w:t>
            </w:r>
            <w:r w:rsidRPr="003F60CE">
              <w:rPr>
                <w:rFonts w:ascii="Times New Roman" w:hAnsi="Times New Roman" w:cs="Times New Roman"/>
                <w:iCs/>
                <w:sz w:val="24"/>
                <w:szCs w:val="24"/>
              </w:rPr>
              <w:t>hàm trên</w:t>
            </w:r>
          </w:p>
        </w:tc>
        <w:tc>
          <w:tcPr>
            <w:tcW w:w="2893" w:type="dxa"/>
          </w:tcPr>
          <w:p w:rsidR="00BE6CF1" w:rsidRPr="003F60CE" w:rsidRDefault="00BE6CF1" w:rsidP="00662D1B">
            <w:pPr>
              <w:autoSpaceDE w:val="0"/>
              <w:autoSpaceDN w:val="0"/>
              <w:adjustRightInd w:val="0"/>
              <w:jc w:val="center"/>
              <w:rPr>
                <w:rFonts w:ascii="Times New Roman" w:hAnsi="Times New Roman" w:cs="Times New Roman"/>
                <w:iCs/>
                <w:sz w:val="24"/>
                <w:szCs w:val="24"/>
              </w:rPr>
            </w:pPr>
          </w:p>
          <w:p w:rsidR="00BE6CF1" w:rsidRPr="003F60CE" w:rsidRDefault="00BE6CF1" w:rsidP="00662D1B">
            <w:pPr>
              <w:autoSpaceDE w:val="0"/>
              <w:autoSpaceDN w:val="0"/>
              <w:adjustRightInd w:val="0"/>
              <w:jc w:val="center"/>
              <w:rPr>
                <w:rFonts w:ascii="Times New Roman" w:hAnsi="Times New Roman" w:cs="Times New Roman"/>
                <w:iCs/>
                <w:sz w:val="24"/>
                <w:szCs w:val="24"/>
              </w:rPr>
            </w:pPr>
          </w:p>
          <w:p w:rsidR="004D7399" w:rsidRPr="003F60CE" w:rsidRDefault="004D7399"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42 (72,4)</w:t>
            </w:r>
          </w:p>
          <w:p w:rsidR="004D7399" w:rsidRPr="003F60CE" w:rsidRDefault="004D7399"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40 (69,0)</w:t>
            </w:r>
          </w:p>
          <w:p w:rsidR="00BE6CF1" w:rsidRPr="003F60CE" w:rsidRDefault="00BE6CF1"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23 (40,0)</w:t>
            </w:r>
          </w:p>
          <w:p w:rsidR="00BE6CF1" w:rsidRPr="003F60CE" w:rsidRDefault="00BE6CF1"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14 (24,1)</w:t>
            </w:r>
          </w:p>
        </w:tc>
      </w:tr>
      <w:tr w:rsidR="00C40611" w:rsidRPr="003F60CE" w:rsidTr="00B9280E">
        <w:trPr>
          <w:trHeight w:val="232"/>
        </w:trPr>
        <w:tc>
          <w:tcPr>
            <w:tcW w:w="5723" w:type="dxa"/>
          </w:tcPr>
          <w:p w:rsidR="00C40611" w:rsidRPr="003F60CE" w:rsidRDefault="00C40611"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 xml:space="preserve">Gãy </w:t>
            </w:r>
            <w:r w:rsidR="00802B53" w:rsidRPr="003F60CE">
              <w:rPr>
                <w:rFonts w:ascii="Times New Roman" w:hAnsi="Times New Roman" w:cs="Times New Roman"/>
                <w:iCs/>
                <w:sz w:val="24"/>
                <w:szCs w:val="24"/>
              </w:rPr>
              <w:t>GM-CT</w:t>
            </w:r>
            <w:r w:rsidRPr="003F60CE">
              <w:rPr>
                <w:rFonts w:ascii="Times New Roman" w:hAnsi="Times New Roman" w:cs="Times New Roman"/>
                <w:iCs/>
                <w:sz w:val="24"/>
                <w:szCs w:val="24"/>
              </w:rPr>
              <w:t xml:space="preserve"> 1 bên</w:t>
            </w:r>
          </w:p>
        </w:tc>
        <w:tc>
          <w:tcPr>
            <w:tcW w:w="2893" w:type="dxa"/>
          </w:tcPr>
          <w:p w:rsidR="00C40611" w:rsidRPr="003F60CE" w:rsidRDefault="00C40611" w:rsidP="00662D1B">
            <w:pPr>
              <w:autoSpaceDE w:val="0"/>
              <w:autoSpaceDN w:val="0"/>
              <w:adjustRightInd w:val="0"/>
              <w:jc w:val="center"/>
              <w:rPr>
                <w:rFonts w:ascii="Times New Roman" w:hAnsi="Times New Roman" w:cs="Times New Roman"/>
                <w:iCs/>
                <w:sz w:val="24"/>
                <w:szCs w:val="24"/>
              </w:rPr>
            </w:pPr>
            <w:r w:rsidRPr="003F60CE">
              <w:rPr>
                <w:rFonts w:ascii="Times New Roman" w:hAnsi="Times New Roman" w:cs="Times New Roman"/>
                <w:iCs/>
                <w:sz w:val="24"/>
                <w:szCs w:val="24"/>
                <w:lang w:val="en-US"/>
              </w:rPr>
              <w:t>51 (</w:t>
            </w:r>
            <w:r w:rsidR="007472F9" w:rsidRPr="003F60CE">
              <w:rPr>
                <w:rFonts w:ascii="Times New Roman" w:hAnsi="Times New Roman" w:cs="Times New Roman"/>
                <w:iCs/>
                <w:sz w:val="24"/>
                <w:szCs w:val="24"/>
                <w:lang w:val="en-US"/>
              </w:rPr>
              <w:t>87,9</w:t>
            </w:r>
            <w:r w:rsidRPr="003F60CE">
              <w:rPr>
                <w:rFonts w:ascii="Times New Roman" w:hAnsi="Times New Roman" w:cs="Times New Roman"/>
                <w:iCs/>
                <w:sz w:val="24"/>
                <w:szCs w:val="24"/>
                <w:lang w:val="en-US"/>
              </w:rPr>
              <w:t>)</w:t>
            </w:r>
          </w:p>
        </w:tc>
      </w:tr>
      <w:tr w:rsidR="00C40611" w:rsidRPr="003F60CE" w:rsidTr="00B9280E">
        <w:trPr>
          <w:trHeight w:val="252"/>
        </w:trPr>
        <w:tc>
          <w:tcPr>
            <w:tcW w:w="5723" w:type="dxa"/>
          </w:tcPr>
          <w:p w:rsidR="00C40611" w:rsidRPr="003F60CE" w:rsidRDefault="00C40611"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 xml:space="preserve">Gãy </w:t>
            </w:r>
            <w:r w:rsidR="00802B53" w:rsidRPr="003F60CE">
              <w:rPr>
                <w:rFonts w:ascii="Times New Roman" w:hAnsi="Times New Roman" w:cs="Times New Roman"/>
                <w:iCs/>
                <w:sz w:val="24"/>
                <w:szCs w:val="24"/>
              </w:rPr>
              <w:t>GM-CT</w:t>
            </w:r>
            <w:r w:rsidRPr="003F60CE">
              <w:rPr>
                <w:rFonts w:ascii="Times New Roman" w:hAnsi="Times New Roman" w:cs="Times New Roman"/>
                <w:iCs/>
                <w:sz w:val="24"/>
                <w:szCs w:val="24"/>
              </w:rPr>
              <w:t xml:space="preserve"> 2 bên</w:t>
            </w:r>
          </w:p>
        </w:tc>
        <w:tc>
          <w:tcPr>
            <w:tcW w:w="2893" w:type="dxa"/>
          </w:tcPr>
          <w:p w:rsidR="00C40611" w:rsidRPr="003F60CE" w:rsidRDefault="00C40611" w:rsidP="00662D1B">
            <w:pPr>
              <w:autoSpaceDE w:val="0"/>
              <w:autoSpaceDN w:val="0"/>
              <w:adjustRightInd w:val="0"/>
              <w:jc w:val="center"/>
              <w:rPr>
                <w:rFonts w:ascii="Times New Roman" w:hAnsi="Times New Roman" w:cs="Times New Roman"/>
                <w:iCs/>
                <w:sz w:val="24"/>
                <w:szCs w:val="24"/>
              </w:rPr>
            </w:pPr>
            <w:r w:rsidRPr="003F60CE">
              <w:rPr>
                <w:rFonts w:ascii="Times New Roman" w:hAnsi="Times New Roman" w:cs="Times New Roman"/>
                <w:iCs/>
                <w:sz w:val="24"/>
                <w:szCs w:val="24"/>
                <w:lang w:val="en-US"/>
              </w:rPr>
              <w:t>7 (</w:t>
            </w:r>
            <w:r w:rsidR="007472F9" w:rsidRPr="003F60CE">
              <w:rPr>
                <w:rFonts w:ascii="Times New Roman" w:hAnsi="Times New Roman" w:cs="Times New Roman"/>
                <w:iCs/>
                <w:sz w:val="24"/>
                <w:szCs w:val="24"/>
                <w:lang w:val="en-US"/>
              </w:rPr>
              <w:t>12,1</w:t>
            </w:r>
            <w:r w:rsidRPr="003F60CE">
              <w:rPr>
                <w:rFonts w:ascii="Times New Roman" w:hAnsi="Times New Roman" w:cs="Times New Roman"/>
                <w:iCs/>
                <w:sz w:val="24"/>
                <w:szCs w:val="24"/>
                <w:lang w:val="en-US"/>
              </w:rPr>
              <w:t>)</w:t>
            </w:r>
          </w:p>
        </w:tc>
      </w:tr>
    </w:tbl>
    <w:p w:rsidR="001362EF" w:rsidRPr="003F60CE" w:rsidRDefault="001362EF" w:rsidP="00662D1B">
      <w:pPr>
        <w:autoSpaceDE w:val="0"/>
        <w:autoSpaceDN w:val="0"/>
        <w:adjustRightInd w:val="0"/>
        <w:spacing w:after="0" w:line="240" w:lineRule="auto"/>
        <w:ind w:firstLine="340"/>
        <w:jc w:val="both"/>
        <w:rPr>
          <w:rFonts w:ascii="Times New Roman" w:hAnsi="Times New Roman" w:cs="Times New Roman"/>
          <w:bCs/>
          <w:sz w:val="24"/>
          <w:szCs w:val="24"/>
        </w:rPr>
      </w:pPr>
      <w:r w:rsidRPr="003F60CE">
        <w:rPr>
          <w:rFonts w:ascii="Times New Roman" w:hAnsi="Times New Roman" w:cs="Times New Roman"/>
          <w:sz w:val="24"/>
          <w:szCs w:val="24"/>
        </w:rPr>
        <w:t>Nhận</w:t>
      </w:r>
      <w:r w:rsidRPr="003F60CE">
        <w:rPr>
          <w:rFonts w:ascii="Times New Roman" w:hAnsi="Times New Roman" w:cs="Times New Roman"/>
          <w:bCs/>
          <w:sz w:val="24"/>
          <w:szCs w:val="24"/>
        </w:rPr>
        <w:t xml:space="preserve"> xét: Dấu hiệu lâm sàng thường gặp nhất </w:t>
      </w:r>
      <w:r w:rsidR="00BE6CF1" w:rsidRPr="003F60CE">
        <w:rPr>
          <w:rFonts w:ascii="Times New Roman" w:hAnsi="Times New Roman" w:cs="Times New Roman"/>
          <w:bCs/>
          <w:sz w:val="24"/>
          <w:szCs w:val="24"/>
        </w:rPr>
        <w:t xml:space="preserve">là bầm tím hốc mắt 67,2%, há miệng hạn chế 41,4%, lõm bẹt gò má 22,4% và có dị cảm vùng dưới ổ mắt là 17,2%. </w:t>
      </w:r>
      <w:r w:rsidR="00BE6CF1" w:rsidRPr="003F60CE">
        <w:rPr>
          <w:rFonts w:ascii="Times New Roman" w:hAnsi="Times New Roman" w:cs="Times New Roman"/>
          <w:iCs/>
          <w:sz w:val="24"/>
          <w:szCs w:val="24"/>
        </w:rPr>
        <w:t xml:space="preserve">Điểm đau chói và mất liên tục xương tại bờ dưới ổ mắt 72,4%, cung tiếp 69,0%, </w:t>
      </w:r>
      <w:r w:rsidR="004D7399" w:rsidRPr="003F60CE">
        <w:rPr>
          <w:rFonts w:ascii="Times New Roman" w:hAnsi="Times New Roman" w:cs="Times New Roman"/>
          <w:iCs/>
          <w:sz w:val="24"/>
          <w:szCs w:val="24"/>
        </w:rPr>
        <w:t>bờ ngoài ổ mắt 40,0% và trụ gò má xương hàm trên 24,1%.</w:t>
      </w:r>
    </w:p>
    <w:p w:rsidR="00F846FD" w:rsidRPr="003F60CE" w:rsidRDefault="00F846FD" w:rsidP="00662D1B">
      <w:pPr>
        <w:autoSpaceDE w:val="0"/>
        <w:autoSpaceDN w:val="0"/>
        <w:adjustRightInd w:val="0"/>
        <w:spacing w:after="0" w:line="240" w:lineRule="auto"/>
        <w:ind w:firstLine="340"/>
        <w:jc w:val="both"/>
        <w:rPr>
          <w:rFonts w:ascii="Times New Roman" w:hAnsi="Times New Roman" w:cs="Times New Roman"/>
          <w:i/>
          <w:iCs/>
          <w:sz w:val="24"/>
          <w:szCs w:val="24"/>
        </w:rPr>
      </w:pPr>
      <w:r w:rsidRPr="003F60CE">
        <w:rPr>
          <w:rFonts w:ascii="Times New Roman" w:hAnsi="Times New Roman" w:cs="Times New Roman"/>
          <w:b/>
          <w:bCs/>
          <w:i/>
          <w:sz w:val="24"/>
          <w:szCs w:val="24"/>
        </w:rPr>
        <w:t>Bả</w:t>
      </w:r>
      <w:r w:rsidR="005C4BE4" w:rsidRPr="003F60CE">
        <w:rPr>
          <w:rFonts w:ascii="Times New Roman" w:hAnsi="Times New Roman" w:cs="Times New Roman"/>
          <w:b/>
          <w:bCs/>
          <w:i/>
          <w:sz w:val="24"/>
          <w:szCs w:val="24"/>
        </w:rPr>
        <w:t>ng 3</w:t>
      </w:r>
      <w:r w:rsidR="007F510E" w:rsidRPr="003F60CE">
        <w:rPr>
          <w:rFonts w:ascii="Times New Roman" w:hAnsi="Times New Roman" w:cs="Times New Roman"/>
          <w:b/>
          <w:bCs/>
          <w:i/>
          <w:sz w:val="24"/>
          <w:szCs w:val="24"/>
        </w:rPr>
        <w:t>.3</w:t>
      </w:r>
      <w:r w:rsidR="005C4BE4" w:rsidRPr="003F60CE">
        <w:rPr>
          <w:rFonts w:ascii="Times New Roman" w:hAnsi="Times New Roman" w:cs="Times New Roman"/>
          <w:b/>
          <w:bCs/>
          <w:i/>
          <w:sz w:val="24"/>
          <w:szCs w:val="24"/>
        </w:rPr>
        <w:t>:</w:t>
      </w:r>
      <w:r w:rsidRPr="003F60CE">
        <w:rPr>
          <w:rFonts w:ascii="Times New Roman" w:hAnsi="Times New Roman" w:cs="Times New Roman"/>
          <w:b/>
          <w:bCs/>
          <w:i/>
          <w:sz w:val="24"/>
          <w:szCs w:val="24"/>
        </w:rPr>
        <w:t xml:space="preserve"> </w:t>
      </w:r>
      <w:r w:rsidR="004D7399" w:rsidRPr="003F60CE">
        <w:rPr>
          <w:rFonts w:ascii="Times New Roman" w:hAnsi="Times New Roman" w:cs="Times New Roman"/>
          <w:i/>
          <w:iCs/>
          <w:sz w:val="24"/>
          <w:szCs w:val="24"/>
        </w:rPr>
        <w:t>Dấu hiệu trên phim</w:t>
      </w:r>
      <w:r w:rsidRPr="003F60CE">
        <w:rPr>
          <w:rFonts w:ascii="Times New Roman" w:hAnsi="Times New Roman" w:cs="Times New Roman"/>
          <w:i/>
          <w:iCs/>
          <w:sz w:val="24"/>
          <w:szCs w:val="24"/>
        </w:rPr>
        <w:t xml:space="preserve"> xquang</w:t>
      </w:r>
      <w:r w:rsidR="001C5513" w:rsidRPr="003F60CE">
        <w:rPr>
          <w:rFonts w:ascii="Times New Roman" w:hAnsi="Times New Roman" w:cs="Times New Roman"/>
          <w:i/>
          <w:iCs/>
          <w:sz w:val="24"/>
          <w:szCs w:val="24"/>
        </w:rPr>
        <w:t xml:space="preserve"> </w:t>
      </w:r>
    </w:p>
    <w:tbl>
      <w:tblPr>
        <w:tblW w:w="4895" w:type="pct"/>
        <w:tblInd w:w="108" w:type="dxa"/>
        <w:tblLook w:val="04A0" w:firstRow="1" w:lastRow="0" w:firstColumn="1" w:lastColumn="0" w:noHBand="0" w:noVBand="1"/>
      </w:tblPr>
      <w:tblGrid>
        <w:gridCol w:w="5782"/>
        <w:gridCol w:w="2866"/>
      </w:tblGrid>
      <w:tr w:rsidR="00964912" w:rsidRPr="003F60CE" w:rsidTr="00B9280E">
        <w:tc>
          <w:tcPr>
            <w:tcW w:w="3343" w:type="pct"/>
          </w:tcPr>
          <w:p w:rsidR="00964912" w:rsidRPr="003F60CE" w:rsidRDefault="00964912" w:rsidP="00662D1B">
            <w:pPr>
              <w:autoSpaceDE w:val="0"/>
              <w:autoSpaceDN w:val="0"/>
              <w:adjustRightInd w:val="0"/>
              <w:jc w:val="both"/>
              <w:rPr>
                <w:rFonts w:ascii="Times New Roman" w:hAnsi="Times New Roman" w:cs="Times New Roman"/>
                <w:b/>
                <w:iCs/>
                <w:sz w:val="24"/>
                <w:szCs w:val="24"/>
              </w:rPr>
            </w:pPr>
            <w:r w:rsidRPr="003F60CE">
              <w:rPr>
                <w:rFonts w:ascii="Times New Roman" w:hAnsi="Times New Roman" w:cs="Times New Roman"/>
                <w:b/>
                <w:iCs/>
                <w:sz w:val="24"/>
                <w:szCs w:val="24"/>
              </w:rPr>
              <w:t>Dấu hiệu xquang</w:t>
            </w:r>
          </w:p>
        </w:tc>
        <w:tc>
          <w:tcPr>
            <w:tcW w:w="1657" w:type="pct"/>
          </w:tcPr>
          <w:p w:rsidR="00964912" w:rsidRPr="003F60CE" w:rsidRDefault="00964912" w:rsidP="00662D1B">
            <w:pPr>
              <w:autoSpaceDE w:val="0"/>
              <w:autoSpaceDN w:val="0"/>
              <w:adjustRightInd w:val="0"/>
              <w:jc w:val="center"/>
              <w:rPr>
                <w:rFonts w:ascii="Times New Roman" w:hAnsi="Times New Roman" w:cs="Times New Roman"/>
                <w:iCs/>
                <w:sz w:val="24"/>
                <w:szCs w:val="24"/>
              </w:rPr>
            </w:pPr>
            <w:r w:rsidRPr="003F60CE">
              <w:rPr>
                <w:rFonts w:ascii="Times New Roman" w:hAnsi="Times New Roman" w:cs="Times New Roman"/>
                <w:b/>
                <w:iCs/>
                <w:sz w:val="24"/>
                <w:szCs w:val="24"/>
              </w:rPr>
              <w:t>n (%)</w:t>
            </w:r>
          </w:p>
        </w:tc>
      </w:tr>
      <w:tr w:rsidR="00964912" w:rsidRPr="003F60CE" w:rsidTr="00B9280E">
        <w:tc>
          <w:tcPr>
            <w:tcW w:w="3343" w:type="pct"/>
          </w:tcPr>
          <w:p w:rsidR="00964912" w:rsidRPr="003F60CE" w:rsidRDefault="00964912"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Mất liên tục xương tại</w:t>
            </w:r>
          </w:p>
          <w:p w:rsidR="00964912" w:rsidRPr="003F60CE" w:rsidRDefault="00964912"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lastRenderedPageBreak/>
              <w:t>- Cung tiếp</w:t>
            </w:r>
          </w:p>
          <w:p w:rsidR="002B6FF6" w:rsidRPr="003F60CE" w:rsidRDefault="002B6FF6"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 Bờ dưới ổ mắt</w:t>
            </w:r>
          </w:p>
          <w:p w:rsidR="00964912" w:rsidRPr="003F60CE" w:rsidRDefault="00964912"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 Bờ ngoài ổ mắt</w:t>
            </w:r>
          </w:p>
          <w:p w:rsidR="00964912" w:rsidRPr="003F60CE" w:rsidRDefault="00964912"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 Trụ xương gò má</w:t>
            </w:r>
          </w:p>
        </w:tc>
        <w:tc>
          <w:tcPr>
            <w:tcW w:w="1657" w:type="pct"/>
          </w:tcPr>
          <w:p w:rsidR="00964912" w:rsidRPr="003F60CE" w:rsidRDefault="00964912" w:rsidP="00662D1B">
            <w:pPr>
              <w:autoSpaceDE w:val="0"/>
              <w:autoSpaceDN w:val="0"/>
              <w:adjustRightInd w:val="0"/>
              <w:jc w:val="center"/>
              <w:rPr>
                <w:rFonts w:ascii="Times New Roman" w:hAnsi="Times New Roman" w:cs="Times New Roman"/>
                <w:iCs/>
                <w:sz w:val="24"/>
                <w:szCs w:val="24"/>
              </w:rPr>
            </w:pPr>
          </w:p>
          <w:p w:rsidR="00964912" w:rsidRPr="003F60CE" w:rsidRDefault="002B6FF6"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lastRenderedPageBreak/>
              <w:t>39</w:t>
            </w:r>
            <w:r w:rsidR="00964912" w:rsidRPr="003F60CE">
              <w:rPr>
                <w:rFonts w:ascii="Times New Roman" w:hAnsi="Times New Roman" w:cs="Times New Roman"/>
                <w:iCs/>
                <w:sz w:val="24"/>
                <w:szCs w:val="24"/>
                <w:lang w:val="en-US"/>
              </w:rPr>
              <w:t xml:space="preserve"> (67,2)</w:t>
            </w:r>
          </w:p>
          <w:p w:rsidR="002B6FF6" w:rsidRPr="003F60CE" w:rsidRDefault="002B6FF6"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39 (67,2)</w:t>
            </w:r>
          </w:p>
          <w:p w:rsidR="00964912" w:rsidRPr="003F60CE" w:rsidRDefault="00964912"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31 (53,4)</w:t>
            </w:r>
          </w:p>
          <w:p w:rsidR="00964912" w:rsidRPr="003F60CE" w:rsidRDefault="00964912"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12 (20,7)</w:t>
            </w:r>
          </w:p>
        </w:tc>
      </w:tr>
      <w:tr w:rsidR="00964912" w:rsidRPr="003F60CE" w:rsidTr="00B9280E">
        <w:tc>
          <w:tcPr>
            <w:tcW w:w="3343" w:type="pct"/>
          </w:tcPr>
          <w:p w:rsidR="00964912" w:rsidRPr="003F60CE" w:rsidRDefault="00964912"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lastRenderedPageBreak/>
              <w:t>Mờ xoang hàm</w:t>
            </w:r>
          </w:p>
          <w:p w:rsidR="00964912" w:rsidRPr="003F60CE" w:rsidRDefault="00964912"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 Hai bên</w:t>
            </w:r>
          </w:p>
          <w:p w:rsidR="00964912" w:rsidRPr="003F60CE" w:rsidRDefault="00964912"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 Một bên</w:t>
            </w:r>
          </w:p>
        </w:tc>
        <w:tc>
          <w:tcPr>
            <w:tcW w:w="1657" w:type="pct"/>
          </w:tcPr>
          <w:p w:rsidR="00964912" w:rsidRPr="003F60CE" w:rsidRDefault="00964912" w:rsidP="00662D1B">
            <w:pPr>
              <w:autoSpaceDE w:val="0"/>
              <w:autoSpaceDN w:val="0"/>
              <w:adjustRightInd w:val="0"/>
              <w:jc w:val="center"/>
              <w:rPr>
                <w:rFonts w:ascii="Times New Roman" w:hAnsi="Times New Roman" w:cs="Times New Roman"/>
                <w:iCs/>
                <w:sz w:val="24"/>
                <w:szCs w:val="24"/>
              </w:rPr>
            </w:pPr>
          </w:p>
          <w:p w:rsidR="00964912" w:rsidRPr="003F60CE" w:rsidRDefault="00964912"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7 (12,1)</w:t>
            </w:r>
          </w:p>
          <w:p w:rsidR="00964912" w:rsidRPr="003F60CE" w:rsidRDefault="00964912"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20 (34,5)</w:t>
            </w:r>
          </w:p>
        </w:tc>
      </w:tr>
    </w:tbl>
    <w:p w:rsidR="0079346E" w:rsidRPr="003F60CE" w:rsidRDefault="00964912" w:rsidP="00662D1B">
      <w:pPr>
        <w:autoSpaceDE w:val="0"/>
        <w:autoSpaceDN w:val="0"/>
        <w:adjustRightInd w:val="0"/>
        <w:spacing w:after="0" w:line="240" w:lineRule="auto"/>
        <w:ind w:firstLine="340"/>
        <w:jc w:val="both"/>
        <w:rPr>
          <w:rFonts w:ascii="Times New Roman" w:hAnsi="Times New Roman" w:cs="Times New Roman"/>
          <w:bCs/>
          <w:sz w:val="24"/>
          <w:szCs w:val="24"/>
        </w:rPr>
      </w:pPr>
      <w:r w:rsidRPr="003F60CE">
        <w:rPr>
          <w:rFonts w:ascii="Times New Roman" w:hAnsi="Times New Roman" w:cs="Times New Roman"/>
          <w:bCs/>
          <w:sz w:val="24"/>
          <w:szCs w:val="24"/>
        </w:rPr>
        <w:t xml:space="preserve">Nhận xét: Hình ảnh trên phim Xquang thường thấy là mất liên tục xương và mờ xoang hàm. Hình ảnh đường gãy cung tiếp 67,2%, </w:t>
      </w:r>
      <w:r w:rsidR="00C40611" w:rsidRPr="003F60CE">
        <w:rPr>
          <w:rFonts w:ascii="Times New Roman" w:hAnsi="Times New Roman" w:cs="Times New Roman"/>
          <w:bCs/>
          <w:sz w:val="24"/>
          <w:szCs w:val="24"/>
        </w:rPr>
        <w:t xml:space="preserve">bờ ngoài hốc mắt 53,4% và bờ dưới hốc mắt </w:t>
      </w:r>
      <w:r w:rsidR="002B6FF6" w:rsidRPr="003F60CE">
        <w:rPr>
          <w:rFonts w:ascii="Times New Roman" w:hAnsi="Times New Roman" w:cs="Times New Roman"/>
          <w:bCs/>
          <w:sz w:val="24"/>
          <w:szCs w:val="24"/>
          <w:lang w:val="en-US"/>
        </w:rPr>
        <w:t>67,2</w:t>
      </w:r>
      <w:r w:rsidR="00C40611" w:rsidRPr="003F60CE">
        <w:rPr>
          <w:rFonts w:ascii="Times New Roman" w:hAnsi="Times New Roman" w:cs="Times New Roman"/>
          <w:bCs/>
          <w:sz w:val="24"/>
          <w:szCs w:val="24"/>
        </w:rPr>
        <w:t>%. Mờ xoang hàm một bên 34,5% và hai bên 12,1%.</w:t>
      </w:r>
    </w:p>
    <w:p w:rsidR="006777A1" w:rsidRPr="003F60CE" w:rsidRDefault="006777A1" w:rsidP="00662D1B">
      <w:pPr>
        <w:autoSpaceDE w:val="0"/>
        <w:autoSpaceDN w:val="0"/>
        <w:adjustRightInd w:val="0"/>
        <w:spacing w:after="0" w:line="240" w:lineRule="auto"/>
        <w:ind w:firstLine="340"/>
        <w:jc w:val="both"/>
        <w:rPr>
          <w:rFonts w:ascii="Times New Roman" w:hAnsi="Times New Roman" w:cs="Times New Roman"/>
          <w:i/>
          <w:iCs/>
          <w:sz w:val="24"/>
          <w:szCs w:val="24"/>
        </w:rPr>
      </w:pPr>
      <w:r w:rsidRPr="003F60CE">
        <w:rPr>
          <w:rFonts w:ascii="Times New Roman" w:hAnsi="Times New Roman" w:cs="Times New Roman"/>
          <w:b/>
          <w:bCs/>
          <w:i/>
          <w:sz w:val="24"/>
          <w:szCs w:val="24"/>
        </w:rPr>
        <w:t>Bả</w:t>
      </w:r>
      <w:r w:rsidR="007F510E" w:rsidRPr="003F60CE">
        <w:rPr>
          <w:rFonts w:ascii="Times New Roman" w:hAnsi="Times New Roman" w:cs="Times New Roman"/>
          <w:b/>
          <w:bCs/>
          <w:i/>
          <w:sz w:val="24"/>
          <w:szCs w:val="24"/>
        </w:rPr>
        <w:t>ng 3.4</w:t>
      </w:r>
      <w:r w:rsidR="0079346E" w:rsidRPr="003F60CE">
        <w:rPr>
          <w:rFonts w:ascii="Times New Roman" w:hAnsi="Times New Roman" w:cs="Times New Roman"/>
          <w:b/>
          <w:bCs/>
          <w:i/>
          <w:sz w:val="24"/>
          <w:szCs w:val="24"/>
        </w:rPr>
        <w:t>.</w:t>
      </w:r>
      <w:r w:rsidRPr="003F60CE">
        <w:rPr>
          <w:rFonts w:ascii="Times New Roman" w:hAnsi="Times New Roman" w:cs="Times New Roman"/>
          <w:b/>
          <w:bCs/>
          <w:i/>
          <w:sz w:val="24"/>
          <w:szCs w:val="24"/>
        </w:rPr>
        <w:t xml:space="preserve"> </w:t>
      </w:r>
      <w:r w:rsidR="00E954AF" w:rsidRPr="003F60CE">
        <w:rPr>
          <w:rFonts w:ascii="Times New Roman" w:hAnsi="Times New Roman" w:cs="Times New Roman"/>
          <w:i/>
          <w:iCs/>
          <w:sz w:val="24"/>
          <w:szCs w:val="24"/>
        </w:rPr>
        <w:t>Kết quả điều trị</w:t>
      </w:r>
      <w:r w:rsidR="00E954AF" w:rsidRPr="003F60CE">
        <w:rPr>
          <w:rFonts w:ascii="Times New Roman" w:hAnsi="Times New Roman" w:cs="Times New Roman"/>
          <w:i/>
          <w:iCs/>
          <w:sz w:val="24"/>
          <w:szCs w:val="24"/>
        </w:rPr>
        <w:tab/>
      </w:r>
    </w:p>
    <w:tbl>
      <w:tblPr>
        <w:tblW w:w="4875" w:type="pct"/>
        <w:jc w:val="center"/>
        <w:tblLook w:val="04A0" w:firstRow="1" w:lastRow="0" w:firstColumn="1" w:lastColumn="0" w:noHBand="0" w:noVBand="1"/>
      </w:tblPr>
      <w:tblGrid>
        <w:gridCol w:w="2912"/>
        <w:gridCol w:w="2016"/>
        <w:gridCol w:w="2018"/>
        <w:gridCol w:w="1667"/>
      </w:tblGrid>
      <w:tr w:rsidR="0079346E" w:rsidRPr="003F60CE" w:rsidTr="00B9280E">
        <w:trPr>
          <w:jc w:val="center"/>
        </w:trPr>
        <w:tc>
          <w:tcPr>
            <w:tcW w:w="1690" w:type="pct"/>
          </w:tcPr>
          <w:p w:rsidR="0079346E" w:rsidRPr="003F60CE" w:rsidRDefault="0079346E" w:rsidP="00662D1B">
            <w:pPr>
              <w:autoSpaceDE w:val="0"/>
              <w:autoSpaceDN w:val="0"/>
              <w:adjustRightInd w:val="0"/>
              <w:jc w:val="center"/>
              <w:rPr>
                <w:rFonts w:ascii="Times New Roman" w:hAnsi="Times New Roman" w:cs="Times New Roman"/>
                <w:b/>
                <w:iCs/>
                <w:sz w:val="24"/>
                <w:szCs w:val="24"/>
              </w:rPr>
            </w:pPr>
            <w:r w:rsidRPr="003F60CE">
              <w:rPr>
                <w:rFonts w:ascii="Times New Roman" w:hAnsi="Times New Roman" w:cs="Times New Roman"/>
                <w:b/>
                <w:iCs/>
                <w:sz w:val="24"/>
                <w:szCs w:val="24"/>
              </w:rPr>
              <w:t>Kết quả</w:t>
            </w:r>
          </w:p>
        </w:tc>
        <w:tc>
          <w:tcPr>
            <w:tcW w:w="1170" w:type="pct"/>
            <w:tcBorders>
              <w:right w:val="single" w:sz="4" w:space="0" w:color="auto"/>
            </w:tcBorders>
          </w:tcPr>
          <w:p w:rsidR="0079346E" w:rsidRPr="003F60CE" w:rsidRDefault="0079346E" w:rsidP="00662D1B">
            <w:pPr>
              <w:autoSpaceDE w:val="0"/>
              <w:autoSpaceDN w:val="0"/>
              <w:adjustRightInd w:val="0"/>
              <w:jc w:val="center"/>
              <w:rPr>
                <w:rFonts w:ascii="Times New Roman" w:hAnsi="Times New Roman" w:cs="Times New Roman"/>
                <w:b/>
                <w:iCs/>
                <w:sz w:val="24"/>
                <w:szCs w:val="24"/>
              </w:rPr>
            </w:pPr>
            <w:r w:rsidRPr="003F60CE">
              <w:rPr>
                <w:rFonts w:ascii="Times New Roman" w:hAnsi="Times New Roman" w:cs="Times New Roman"/>
                <w:b/>
                <w:iCs/>
                <w:sz w:val="24"/>
                <w:szCs w:val="24"/>
              </w:rPr>
              <w:t>Tốt</w:t>
            </w:r>
          </w:p>
          <w:p w:rsidR="0079346E" w:rsidRPr="003F60CE" w:rsidRDefault="0079346E" w:rsidP="00662D1B">
            <w:pPr>
              <w:autoSpaceDE w:val="0"/>
              <w:autoSpaceDN w:val="0"/>
              <w:adjustRightInd w:val="0"/>
              <w:jc w:val="center"/>
              <w:rPr>
                <w:rFonts w:ascii="Times New Roman" w:hAnsi="Times New Roman" w:cs="Times New Roman"/>
                <w:b/>
                <w:iCs/>
                <w:sz w:val="24"/>
                <w:szCs w:val="24"/>
              </w:rPr>
            </w:pPr>
            <w:r w:rsidRPr="003F60CE">
              <w:rPr>
                <w:rFonts w:ascii="Times New Roman" w:hAnsi="Times New Roman" w:cs="Times New Roman"/>
                <w:b/>
                <w:iCs/>
                <w:sz w:val="24"/>
                <w:szCs w:val="24"/>
              </w:rPr>
              <w:t>n, (%)</w:t>
            </w:r>
          </w:p>
        </w:tc>
        <w:tc>
          <w:tcPr>
            <w:tcW w:w="1171" w:type="pct"/>
            <w:tcBorders>
              <w:left w:val="single" w:sz="4" w:space="0" w:color="auto"/>
            </w:tcBorders>
          </w:tcPr>
          <w:p w:rsidR="0079346E" w:rsidRPr="003F60CE" w:rsidRDefault="0079346E" w:rsidP="00662D1B">
            <w:pPr>
              <w:autoSpaceDE w:val="0"/>
              <w:autoSpaceDN w:val="0"/>
              <w:adjustRightInd w:val="0"/>
              <w:jc w:val="center"/>
              <w:rPr>
                <w:rFonts w:ascii="Times New Roman" w:hAnsi="Times New Roman" w:cs="Times New Roman"/>
                <w:b/>
                <w:iCs/>
                <w:sz w:val="24"/>
                <w:szCs w:val="24"/>
              </w:rPr>
            </w:pPr>
            <w:r w:rsidRPr="003F60CE">
              <w:rPr>
                <w:rFonts w:ascii="Times New Roman" w:hAnsi="Times New Roman" w:cs="Times New Roman"/>
                <w:b/>
                <w:iCs/>
                <w:sz w:val="24"/>
                <w:szCs w:val="24"/>
              </w:rPr>
              <w:t>Khá</w:t>
            </w:r>
          </w:p>
          <w:p w:rsidR="000D168E" w:rsidRPr="003F60CE" w:rsidRDefault="000D168E" w:rsidP="00662D1B">
            <w:pPr>
              <w:autoSpaceDE w:val="0"/>
              <w:autoSpaceDN w:val="0"/>
              <w:adjustRightInd w:val="0"/>
              <w:jc w:val="center"/>
              <w:rPr>
                <w:rFonts w:ascii="Times New Roman" w:hAnsi="Times New Roman" w:cs="Times New Roman"/>
                <w:b/>
                <w:iCs/>
                <w:sz w:val="24"/>
                <w:szCs w:val="24"/>
              </w:rPr>
            </w:pPr>
            <w:r w:rsidRPr="003F60CE">
              <w:rPr>
                <w:rFonts w:ascii="Times New Roman" w:hAnsi="Times New Roman" w:cs="Times New Roman"/>
                <w:b/>
                <w:iCs/>
                <w:sz w:val="24"/>
                <w:szCs w:val="24"/>
              </w:rPr>
              <w:t>n, (%)</w:t>
            </w:r>
          </w:p>
        </w:tc>
        <w:tc>
          <w:tcPr>
            <w:tcW w:w="968" w:type="pct"/>
            <w:tcBorders>
              <w:right w:val="single" w:sz="4" w:space="0" w:color="auto"/>
            </w:tcBorders>
          </w:tcPr>
          <w:p w:rsidR="0079346E" w:rsidRPr="003F60CE" w:rsidRDefault="0079346E" w:rsidP="00662D1B">
            <w:pPr>
              <w:autoSpaceDE w:val="0"/>
              <w:autoSpaceDN w:val="0"/>
              <w:adjustRightInd w:val="0"/>
              <w:jc w:val="center"/>
              <w:rPr>
                <w:rFonts w:ascii="Times New Roman" w:hAnsi="Times New Roman" w:cs="Times New Roman"/>
                <w:b/>
                <w:iCs/>
                <w:sz w:val="24"/>
                <w:szCs w:val="24"/>
              </w:rPr>
            </w:pPr>
            <w:r w:rsidRPr="003F60CE">
              <w:rPr>
                <w:rFonts w:ascii="Times New Roman" w:hAnsi="Times New Roman" w:cs="Times New Roman"/>
                <w:b/>
                <w:iCs/>
                <w:sz w:val="24"/>
                <w:szCs w:val="24"/>
              </w:rPr>
              <w:t>Kém</w:t>
            </w:r>
          </w:p>
          <w:p w:rsidR="000D168E" w:rsidRPr="003F60CE" w:rsidRDefault="000D168E" w:rsidP="00662D1B">
            <w:pPr>
              <w:autoSpaceDE w:val="0"/>
              <w:autoSpaceDN w:val="0"/>
              <w:adjustRightInd w:val="0"/>
              <w:jc w:val="center"/>
              <w:rPr>
                <w:rFonts w:ascii="Times New Roman" w:hAnsi="Times New Roman" w:cs="Times New Roman"/>
                <w:b/>
                <w:iCs/>
                <w:sz w:val="24"/>
                <w:szCs w:val="24"/>
              </w:rPr>
            </w:pPr>
            <w:r w:rsidRPr="003F60CE">
              <w:rPr>
                <w:rFonts w:ascii="Times New Roman" w:hAnsi="Times New Roman" w:cs="Times New Roman"/>
                <w:b/>
                <w:iCs/>
                <w:sz w:val="24"/>
                <w:szCs w:val="24"/>
              </w:rPr>
              <w:t>n, (%)</w:t>
            </w:r>
          </w:p>
        </w:tc>
      </w:tr>
      <w:tr w:rsidR="0079346E" w:rsidRPr="003F60CE" w:rsidTr="00B9280E">
        <w:trPr>
          <w:jc w:val="center"/>
        </w:trPr>
        <w:tc>
          <w:tcPr>
            <w:tcW w:w="1690" w:type="pct"/>
          </w:tcPr>
          <w:p w:rsidR="0079346E" w:rsidRPr="003F60CE" w:rsidRDefault="0079346E"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Lúc ra viện</w:t>
            </w:r>
          </w:p>
        </w:tc>
        <w:tc>
          <w:tcPr>
            <w:tcW w:w="1170" w:type="pct"/>
            <w:tcBorders>
              <w:right w:val="single" w:sz="4" w:space="0" w:color="auto"/>
            </w:tcBorders>
          </w:tcPr>
          <w:p w:rsidR="0079346E" w:rsidRPr="003F60CE" w:rsidRDefault="0079346E"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rPr>
              <w:t>4</w:t>
            </w:r>
            <w:r w:rsidR="00087F4C" w:rsidRPr="003F60CE">
              <w:rPr>
                <w:rFonts w:ascii="Times New Roman" w:hAnsi="Times New Roman" w:cs="Times New Roman"/>
                <w:iCs/>
                <w:sz w:val="24"/>
                <w:szCs w:val="24"/>
                <w:lang w:val="en-US"/>
              </w:rPr>
              <w:t>8</w:t>
            </w:r>
            <w:r w:rsidRPr="003F60CE">
              <w:rPr>
                <w:rFonts w:ascii="Times New Roman" w:hAnsi="Times New Roman" w:cs="Times New Roman"/>
                <w:iCs/>
                <w:sz w:val="24"/>
                <w:szCs w:val="24"/>
                <w:lang w:val="en-US"/>
              </w:rPr>
              <w:t xml:space="preserve"> (</w:t>
            </w:r>
            <w:r w:rsidR="00087F4C" w:rsidRPr="003F60CE">
              <w:rPr>
                <w:rFonts w:ascii="Times New Roman" w:hAnsi="Times New Roman" w:cs="Times New Roman"/>
                <w:iCs/>
                <w:sz w:val="24"/>
                <w:szCs w:val="24"/>
                <w:lang w:val="en-US"/>
              </w:rPr>
              <w:t>82,8</w:t>
            </w:r>
            <w:r w:rsidRPr="003F60CE">
              <w:rPr>
                <w:rFonts w:ascii="Times New Roman" w:hAnsi="Times New Roman" w:cs="Times New Roman"/>
                <w:iCs/>
                <w:sz w:val="24"/>
                <w:szCs w:val="24"/>
                <w:lang w:val="en-US"/>
              </w:rPr>
              <w:t>)</w:t>
            </w:r>
          </w:p>
        </w:tc>
        <w:tc>
          <w:tcPr>
            <w:tcW w:w="1171" w:type="pct"/>
            <w:tcBorders>
              <w:left w:val="single" w:sz="4" w:space="0" w:color="auto"/>
            </w:tcBorders>
          </w:tcPr>
          <w:p w:rsidR="0079346E" w:rsidRPr="003F60CE" w:rsidRDefault="0079346E"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10 (</w:t>
            </w:r>
            <w:r w:rsidR="00087F4C" w:rsidRPr="003F60CE">
              <w:rPr>
                <w:rFonts w:ascii="Times New Roman" w:hAnsi="Times New Roman" w:cs="Times New Roman"/>
                <w:iCs/>
                <w:sz w:val="24"/>
                <w:szCs w:val="24"/>
                <w:lang w:val="en-US"/>
              </w:rPr>
              <w:t>17,2</w:t>
            </w:r>
            <w:r w:rsidRPr="003F60CE">
              <w:rPr>
                <w:rFonts w:ascii="Times New Roman" w:hAnsi="Times New Roman" w:cs="Times New Roman"/>
                <w:iCs/>
                <w:sz w:val="24"/>
                <w:szCs w:val="24"/>
                <w:lang w:val="en-US"/>
              </w:rPr>
              <w:t>)</w:t>
            </w:r>
          </w:p>
        </w:tc>
        <w:tc>
          <w:tcPr>
            <w:tcW w:w="968" w:type="pct"/>
            <w:tcBorders>
              <w:right w:val="single" w:sz="4" w:space="0" w:color="auto"/>
            </w:tcBorders>
          </w:tcPr>
          <w:p w:rsidR="0079346E" w:rsidRPr="003F60CE" w:rsidRDefault="0079346E" w:rsidP="00662D1B">
            <w:pPr>
              <w:autoSpaceDE w:val="0"/>
              <w:autoSpaceDN w:val="0"/>
              <w:adjustRightInd w:val="0"/>
              <w:jc w:val="center"/>
              <w:rPr>
                <w:rFonts w:ascii="Times New Roman" w:hAnsi="Times New Roman" w:cs="Times New Roman"/>
                <w:iCs/>
                <w:sz w:val="24"/>
                <w:szCs w:val="24"/>
              </w:rPr>
            </w:pPr>
            <w:r w:rsidRPr="003F60CE">
              <w:rPr>
                <w:rFonts w:ascii="Times New Roman" w:hAnsi="Times New Roman" w:cs="Times New Roman"/>
                <w:iCs/>
                <w:sz w:val="24"/>
                <w:szCs w:val="24"/>
              </w:rPr>
              <w:t>0</w:t>
            </w:r>
          </w:p>
        </w:tc>
      </w:tr>
      <w:tr w:rsidR="0079346E" w:rsidRPr="003F60CE" w:rsidTr="00B9280E">
        <w:trPr>
          <w:jc w:val="center"/>
        </w:trPr>
        <w:tc>
          <w:tcPr>
            <w:tcW w:w="1690" w:type="pct"/>
          </w:tcPr>
          <w:p w:rsidR="0079346E" w:rsidRPr="003F60CE" w:rsidRDefault="0079346E"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Sau 1 tháng</w:t>
            </w:r>
          </w:p>
        </w:tc>
        <w:tc>
          <w:tcPr>
            <w:tcW w:w="1170" w:type="pct"/>
            <w:tcBorders>
              <w:right w:val="single" w:sz="4" w:space="0" w:color="auto"/>
            </w:tcBorders>
          </w:tcPr>
          <w:p w:rsidR="0079346E" w:rsidRPr="003F60CE" w:rsidRDefault="00087F4C"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52 (89,7</w:t>
            </w:r>
            <w:r w:rsidR="0079346E" w:rsidRPr="003F60CE">
              <w:rPr>
                <w:rFonts w:ascii="Times New Roman" w:hAnsi="Times New Roman" w:cs="Times New Roman"/>
                <w:iCs/>
                <w:sz w:val="24"/>
                <w:szCs w:val="24"/>
                <w:lang w:val="en-US"/>
              </w:rPr>
              <w:t>)</w:t>
            </w:r>
          </w:p>
        </w:tc>
        <w:tc>
          <w:tcPr>
            <w:tcW w:w="1171" w:type="pct"/>
            <w:tcBorders>
              <w:left w:val="single" w:sz="4" w:space="0" w:color="auto"/>
            </w:tcBorders>
          </w:tcPr>
          <w:p w:rsidR="0079346E" w:rsidRPr="003F60CE" w:rsidRDefault="00087F4C"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6 (10,3</w:t>
            </w:r>
            <w:r w:rsidR="0079346E" w:rsidRPr="003F60CE">
              <w:rPr>
                <w:rFonts w:ascii="Times New Roman" w:hAnsi="Times New Roman" w:cs="Times New Roman"/>
                <w:iCs/>
                <w:sz w:val="24"/>
                <w:szCs w:val="24"/>
                <w:lang w:val="en-US"/>
              </w:rPr>
              <w:t>)</w:t>
            </w:r>
          </w:p>
        </w:tc>
        <w:tc>
          <w:tcPr>
            <w:tcW w:w="968" w:type="pct"/>
            <w:tcBorders>
              <w:right w:val="single" w:sz="4" w:space="0" w:color="auto"/>
            </w:tcBorders>
          </w:tcPr>
          <w:p w:rsidR="0079346E" w:rsidRPr="003F60CE" w:rsidRDefault="0079346E"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0</w:t>
            </w:r>
          </w:p>
        </w:tc>
      </w:tr>
      <w:tr w:rsidR="0079346E" w:rsidRPr="003F60CE" w:rsidTr="00B9280E">
        <w:trPr>
          <w:jc w:val="center"/>
        </w:trPr>
        <w:tc>
          <w:tcPr>
            <w:tcW w:w="1690" w:type="pct"/>
          </w:tcPr>
          <w:p w:rsidR="0079346E" w:rsidRPr="003F60CE" w:rsidRDefault="0079346E" w:rsidP="00662D1B">
            <w:pPr>
              <w:autoSpaceDE w:val="0"/>
              <w:autoSpaceDN w:val="0"/>
              <w:adjustRightInd w:val="0"/>
              <w:jc w:val="both"/>
              <w:rPr>
                <w:rFonts w:ascii="Times New Roman" w:hAnsi="Times New Roman" w:cs="Times New Roman"/>
                <w:iCs/>
                <w:sz w:val="24"/>
                <w:szCs w:val="24"/>
              </w:rPr>
            </w:pPr>
            <w:r w:rsidRPr="003F60CE">
              <w:rPr>
                <w:rFonts w:ascii="Times New Roman" w:hAnsi="Times New Roman" w:cs="Times New Roman"/>
                <w:iCs/>
                <w:sz w:val="24"/>
                <w:szCs w:val="24"/>
              </w:rPr>
              <w:t>Sau 3-6 tháng</w:t>
            </w:r>
          </w:p>
        </w:tc>
        <w:tc>
          <w:tcPr>
            <w:tcW w:w="1170" w:type="pct"/>
            <w:tcBorders>
              <w:right w:val="single" w:sz="4" w:space="0" w:color="auto"/>
            </w:tcBorders>
          </w:tcPr>
          <w:p w:rsidR="0079346E" w:rsidRPr="003F60CE" w:rsidRDefault="00087F4C"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54 (93,1)</w:t>
            </w:r>
          </w:p>
        </w:tc>
        <w:tc>
          <w:tcPr>
            <w:tcW w:w="1171" w:type="pct"/>
            <w:tcBorders>
              <w:left w:val="single" w:sz="4" w:space="0" w:color="auto"/>
            </w:tcBorders>
          </w:tcPr>
          <w:p w:rsidR="0079346E" w:rsidRPr="003F60CE" w:rsidRDefault="00087F4C"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4 (6,9)</w:t>
            </w:r>
          </w:p>
        </w:tc>
        <w:tc>
          <w:tcPr>
            <w:tcW w:w="968" w:type="pct"/>
            <w:tcBorders>
              <w:right w:val="single" w:sz="4" w:space="0" w:color="auto"/>
            </w:tcBorders>
          </w:tcPr>
          <w:p w:rsidR="0079346E" w:rsidRPr="003F60CE" w:rsidRDefault="0079346E" w:rsidP="00662D1B">
            <w:pPr>
              <w:autoSpaceDE w:val="0"/>
              <w:autoSpaceDN w:val="0"/>
              <w:adjustRightInd w:val="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0</w:t>
            </w:r>
          </w:p>
        </w:tc>
      </w:tr>
    </w:tbl>
    <w:p w:rsidR="00966AF0" w:rsidRPr="003F60CE" w:rsidRDefault="00906C68" w:rsidP="00662D1B">
      <w:pPr>
        <w:autoSpaceDE w:val="0"/>
        <w:autoSpaceDN w:val="0"/>
        <w:adjustRightInd w:val="0"/>
        <w:spacing w:after="0" w:line="240" w:lineRule="auto"/>
        <w:ind w:firstLine="340"/>
        <w:jc w:val="both"/>
        <w:rPr>
          <w:rFonts w:ascii="Times New Roman" w:hAnsi="Times New Roman" w:cs="Times New Roman"/>
          <w:sz w:val="24"/>
          <w:szCs w:val="24"/>
          <w:lang w:val="en-US"/>
        </w:rPr>
      </w:pPr>
      <w:r w:rsidRPr="003F60CE">
        <w:rPr>
          <w:rFonts w:ascii="Times New Roman" w:hAnsi="Times New Roman" w:cs="Times New Roman"/>
          <w:sz w:val="24"/>
          <w:szCs w:val="24"/>
        </w:rPr>
        <w:t>Nhận xét: Kết quả điều trị tốt đạt 82,8% lúc ra viện, 89,7% sau 1 tháng và 93,1% sau 3-6 tháng. Không có bệnh nhân nào xếp loại kết quả kém.</w:t>
      </w:r>
    </w:p>
    <w:p w:rsidR="00D96B23" w:rsidRPr="003F60CE" w:rsidRDefault="00087F4C" w:rsidP="00662D1B">
      <w:pPr>
        <w:autoSpaceDE w:val="0"/>
        <w:autoSpaceDN w:val="0"/>
        <w:adjustRightInd w:val="0"/>
        <w:spacing w:after="0" w:line="240" w:lineRule="auto"/>
        <w:ind w:firstLine="340"/>
        <w:jc w:val="both"/>
        <w:rPr>
          <w:rFonts w:ascii="Times New Roman" w:hAnsi="Times New Roman" w:cs="Times New Roman"/>
          <w:b/>
          <w:sz w:val="24"/>
          <w:szCs w:val="24"/>
          <w:lang w:val="en-US"/>
        </w:rPr>
      </w:pPr>
      <w:r w:rsidRPr="003F60CE">
        <w:rPr>
          <w:rFonts w:ascii="Times New Roman" w:hAnsi="Times New Roman" w:cs="Times New Roman"/>
          <w:b/>
          <w:sz w:val="24"/>
          <w:szCs w:val="24"/>
        </w:rPr>
        <w:t>4. Bàn luận</w:t>
      </w:r>
    </w:p>
    <w:p w:rsidR="00E85B6D" w:rsidRPr="003F60CE" w:rsidRDefault="00AC38D5" w:rsidP="00662D1B">
      <w:pPr>
        <w:autoSpaceDE w:val="0"/>
        <w:autoSpaceDN w:val="0"/>
        <w:adjustRightInd w:val="0"/>
        <w:spacing w:after="0" w:line="240" w:lineRule="auto"/>
        <w:ind w:firstLine="340"/>
        <w:jc w:val="both"/>
        <w:rPr>
          <w:rFonts w:ascii="Times New Roman" w:hAnsi="Times New Roman" w:cs="Times New Roman"/>
          <w:sz w:val="24"/>
          <w:szCs w:val="24"/>
          <w:lang w:val="en-US"/>
        </w:rPr>
      </w:pPr>
      <w:r w:rsidRPr="003F60CE">
        <w:rPr>
          <w:rFonts w:ascii="Times New Roman" w:hAnsi="Times New Roman" w:cs="Times New Roman"/>
          <w:sz w:val="24"/>
          <w:szCs w:val="24"/>
          <w:lang w:val="en-US"/>
        </w:rPr>
        <w:t>Qua nghiên cứ</w:t>
      </w:r>
      <w:r w:rsidR="00830FE8" w:rsidRPr="003F60CE">
        <w:rPr>
          <w:rFonts w:ascii="Times New Roman" w:hAnsi="Times New Roman" w:cs="Times New Roman"/>
          <w:sz w:val="24"/>
          <w:szCs w:val="24"/>
          <w:lang w:val="en-US"/>
        </w:rPr>
        <w:t xml:space="preserve">u </w:t>
      </w:r>
      <w:r w:rsidRPr="003F60CE">
        <w:rPr>
          <w:rFonts w:ascii="Times New Roman" w:hAnsi="Times New Roman" w:cs="Times New Roman"/>
          <w:sz w:val="24"/>
          <w:szCs w:val="24"/>
          <w:lang w:val="en-US"/>
        </w:rPr>
        <w:t>58 bệnh nhân bị chấn thương gãy xương gò má cung tiế</w:t>
      </w:r>
      <w:r w:rsidR="007F510E" w:rsidRPr="003F60CE">
        <w:rPr>
          <w:rFonts w:ascii="Times New Roman" w:hAnsi="Times New Roman" w:cs="Times New Roman"/>
          <w:sz w:val="24"/>
          <w:szCs w:val="24"/>
          <w:lang w:val="en-US"/>
        </w:rPr>
        <w:t xml:space="preserve">p, </w:t>
      </w:r>
      <w:r w:rsidR="00E85B6D" w:rsidRPr="003F60CE">
        <w:rPr>
          <w:rFonts w:ascii="Times New Roman" w:hAnsi="Times New Roman" w:cs="Times New Roman"/>
          <w:sz w:val="24"/>
          <w:szCs w:val="24"/>
          <w:lang w:val="en-US"/>
        </w:rPr>
        <w:t>chúng tôi có một số bàn luận sau.</w:t>
      </w:r>
    </w:p>
    <w:p w:rsidR="00E85B6D" w:rsidRPr="003F60CE" w:rsidRDefault="00E85B6D" w:rsidP="00662D1B">
      <w:pPr>
        <w:autoSpaceDE w:val="0"/>
        <w:autoSpaceDN w:val="0"/>
        <w:adjustRightInd w:val="0"/>
        <w:spacing w:after="0" w:line="240" w:lineRule="auto"/>
        <w:ind w:firstLine="340"/>
        <w:jc w:val="both"/>
        <w:rPr>
          <w:rFonts w:ascii="Times New Roman" w:hAnsi="Times New Roman" w:cs="Times New Roman"/>
          <w:sz w:val="24"/>
          <w:szCs w:val="24"/>
          <w:lang w:val="en-US"/>
        </w:rPr>
      </w:pPr>
      <w:r w:rsidRPr="003F60CE">
        <w:rPr>
          <w:rFonts w:ascii="Times New Roman" w:hAnsi="Times New Roman" w:cs="Times New Roman"/>
          <w:sz w:val="24"/>
          <w:szCs w:val="24"/>
          <w:lang w:val="en-US"/>
        </w:rPr>
        <w:t>- Về tuổi và giới.</w:t>
      </w:r>
    </w:p>
    <w:p w:rsidR="00AC38D5" w:rsidRPr="003F60CE" w:rsidRDefault="00E85B6D"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lang w:val="en-US"/>
        </w:rPr>
        <w:t>T</w:t>
      </w:r>
      <w:r w:rsidR="007F510E" w:rsidRPr="003F60CE">
        <w:rPr>
          <w:rFonts w:ascii="Times New Roman" w:hAnsi="Times New Roman" w:cs="Times New Roman"/>
          <w:sz w:val="24"/>
          <w:szCs w:val="24"/>
          <w:lang w:val="en-US"/>
        </w:rPr>
        <w:t>rong</w:t>
      </w:r>
      <w:r w:rsidRPr="003F60CE">
        <w:rPr>
          <w:rFonts w:ascii="Times New Roman" w:hAnsi="Times New Roman" w:cs="Times New Roman"/>
          <w:sz w:val="24"/>
          <w:szCs w:val="24"/>
          <w:lang w:val="en-US"/>
        </w:rPr>
        <w:t xml:space="preserve"> nghiên cứu này, bệnh nhân nhỏ tuổi nhất là 18 và lớn tuổi nhất là 6</w:t>
      </w:r>
      <w:r w:rsidR="00A73D09" w:rsidRPr="003F60CE">
        <w:rPr>
          <w:rFonts w:ascii="Times New Roman" w:hAnsi="Times New Roman" w:cs="Times New Roman"/>
          <w:sz w:val="24"/>
          <w:szCs w:val="24"/>
          <w:lang w:val="en-US"/>
        </w:rPr>
        <w:t>7 tuổi, trong</w:t>
      </w:r>
      <w:r w:rsidR="007F510E" w:rsidRPr="003F60CE">
        <w:rPr>
          <w:rFonts w:ascii="Times New Roman" w:hAnsi="Times New Roman" w:cs="Times New Roman"/>
          <w:sz w:val="24"/>
          <w:szCs w:val="24"/>
          <w:lang w:val="en-US"/>
        </w:rPr>
        <w:t xml:space="preserve"> đó có 77,6% nam, </w:t>
      </w:r>
      <w:r w:rsidR="007F510E" w:rsidRPr="003F60CE">
        <w:rPr>
          <w:rFonts w:ascii="Times New Roman" w:hAnsi="Times New Roman" w:cs="Times New Roman"/>
          <w:sz w:val="24"/>
          <w:szCs w:val="24"/>
        </w:rPr>
        <w:t>gấp 3,4 lần so với số bệnh nhân nữ</w:t>
      </w:r>
      <w:r w:rsidR="00A73D09" w:rsidRPr="003F60CE">
        <w:rPr>
          <w:rFonts w:ascii="Times New Roman" w:hAnsi="Times New Roman" w:cs="Times New Roman"/>
          <w:sz w:val="24"/>
          <w:szCs w:val="24"/>
        </w:rPr>
        <w:t xml:space="preserve">. </w:t>
      </w:r>
      <w:r w:rsidR="00112C2B" w:rsidRPr="003F60CE">
        <w:rPr>
          <w:rFonts w:ascii="Times New Roman" w:hAnsi="Times New Roman" w:cs="Times New Roman"/>
          <w:sz w:val="24"/>
          <w:szCs w:val="24"/>
        </w:rPr>
        <w:t>Tỉ lệ này phù hợp với nghiên cứu củ</w:t>
      </w:r>
      <w:r w:rsidR="00905A96" w:rsidRPr="003F60CE">
        <w:rPr>
          <w:rFonts w:ascii="Times New Roman" w:hAnsi="Times New Roman" w:cs="Times New Roman"/>
          <w:sz w:val="24"/>
          <w:szCs w:val="24"/>
        </w:rPr>
        <w:t>a chúng tôi năm 2012 với tỉ lệ nam/nữ là 5/1</w:t>
      </w:r>
      <w:r w:rsidR="00360707" w:rsidRPr="003F60CE">
        <w:rPr>
          <w:rFonts w:ascii="Times New Roman" w:hAnsi="Times New Roman" w:cs="Times New Roman"/>
          <w:sz w:val="24"/>
          <w:szCs w:val="24"/>
        </w:rPr>
        <w:t xml:space="preserve"> [1], [2]</w:t>
      </w:r>
      <w:r w:rsidR="00905A96" w:rsidRPr="003F60CE">
        <w:rPr>
          <w:rFonts w:ascii="Times New Roman" w:hAnsi="Times New Roman" w:cs="Times New Roman"/>
          <w:sz w:val="24"/>
          <w:szCs w:val="24"/>
        </w:rPr>
        <w:t xml:space="preserve">, </w:t>
      </w:r>
      <w:r w:rsidR="00112C2B" w:rsidRPr="003F60CE">
        <w:rPr>
          <w:rFonts w:ascii="Times New Roman" w:hAnsi="Times New Roman" w:cs="Times New Roman"/>
          <w:sz w:val="24"/>
          <w:szCs w:val="24"/>
        </w:rPr>
        <w:t xml:space="preserve">tuy nhiên thấp hơn so với nghiên cứu của Trương Mạnh Dũng là 10,2 lần, Vũ Thị Bắc Hải 11,7 lần [3], [4]. </w:t>
      </w:r>
      <w:r w:rsidR="00A73D09" w:rsidRPr="003F60CE">
        <w:rPr>
          <w:rFonts w:ascii="Times New Roman" w:hAnsi="Times New Roman" w:cs="Times New Roman"/>
          <w:sz w:val="24"/>
          <w:szCs w:val="24"/>
        </w:rPr>
        <w:t xml:space="preserve">Lứa tuổi 18-39 chiếm tỷ lệ 75,9%, cao nhất trong số bệnh nhân nghiên cứu. </w:t>
      </w:r>
      <w:r w:rsidR="00905A96" w:rsidRPr="003F60CE">
        <w:rPr>
          <w:rFonts w:ascii="Times New Roman" w:hAnsi="Times New Roman" w:cs="Times New Roman"/>
          <w:sz w:val="24"/>
          <w:szCs w:val="24"/>
        </w:rPr>
        <w:t>Kết quả này cũng p</w:t>
      </w:r>
      <w:r w:rsidR="001E2ECF" w:rsidRPr="003F60CE">
        <w:rPr>
          <w:rFonts w:ascii="Times New Roman" w:hAnsi="Times New Roman" w:cs="Times New Roman"/>
          <w:sz w:val="24"/>
          <w:szCs w:val="24"/>
        </w:rPr>
        <w:t xml:space="preserve">hù hợp với nghiên cứu của </w:t>
      </w:r>
      <w:r w:rsidR="00360707" w:rsidRPr="003F60CE">
        <w:rPr>
          <w:rFonts w:ascii="Times New Roman" w:hAnsi="Times New Roman" w:cs="Times New Roman"/>
          <w:sz w:val="24"/>
          <w:szCs w:val="24"/>
        </w:rPr>
        <w:t xml:space="preserve">Trương Mạnh Dũng (76,4%), </w:t>
      </w:r>
      <w:r w:rsidR="00AC38D5" w:rsidRPr="003F60CE">
        <w:rPr>
          <w:rFonts w:ascii="Times New Roman" w:hAnsi="Times New Roman" w:cs="Times New Roman"/>
          <w:sz w:val="24"/>
          <w:szCs w:val="24"/>
        </w:rPr>
        <w:t xml:space="preserve">Vũ Thi Bắc Hải (79,5%), </w:t>
      </w:r>
      <w:r w:rsidR="00AC38D5" w:rsidRPr="003F60CE">
        <w:rPr>
          <w:rFonts w:ascii="Times New Roman" w:hAnsi="Times New Roman" w:cs="Times New Roman"/>
          <w:iCs/>
          <w:sz w:val="24"/>
          <w:szCs w:val="24"/>
        </w:rPr>
        <w:t xml:space="preserve">Lâm Hoài Phương </w:t>
      </w:r>
      <w:r w:rsidR="00AC38D5" w:rsidRPr="003F60CE">
        <w:rPr>
          <w:rFonts w:ascii="Times New Roman" w:hAnsi="Times New Roman" w:cs="Times New Roman"/>
          <w:sz w:val="24"/>
          <w:szCs w:val="24"/>
        </w:rPr>
        <w:t>(7</w:t>
      </w:r>
      <w:r w:rsidR="00360707" w:rsidRPr="003F60CE">
        <w:rPr>
          <w:rFonts w:ascii="Times New Roman" w:hAnsi="Times New Roman" w:cs="Times New Roman"/>
          <w:sz w:val="24"/>
          <w:szCs w:val="24"/>
        </w:rPr>
        <w:t>8,9%)</w:t>
      </w:r>
      <w:r w:rsidR="00AC38D5" w:rsidRPr="003F60CE">
        <w:rPr>
          <w:rFonts w:ascii="Times New Roman" w:hAnsi="Times New Roman" w:cs="Times New Roman"/>
          <w:sz w:val="24"/>
          <w:szCs w:val="24"/>
        </w:rPr>
        <w:t xml:space="preserve"> </w:t>
      </w:r>
      <w:r w:rsidR="001E2ECF" w:rsidRPr="003F60CE">
        <w:rPr>
          <w:rFonts w:ascii="Times New Roman" w:hAnsi="Times New Roman" w:cs="Times New Roman"/>
          <w:sz w:val="24"/>
          <w:szCs w:val="24"/>
        </w:rPr>
        <w:t>[3], [4], [5].</w:t>
      </w:r>
      <w:r w:rsidR="000A37C8" w:rsidRPr="003F60CE">
        <w:rPr>
          <w:rFonts w:ascii="Times New Roman" w:hAnsi="Times New Roman" w:cs="Times New Roman"/>
          <w:sz w:val="24"/>
          <w:szCs w:val="24"/>
        </w:rPr>
        <w:t xml:space="preserve"> </w:t>
      </w:r>
      <w:r w:rsidR="00905A96" w:rsidRPr="003F60CE">
        <w:rPr>
          <w:rFonts w:ascii="Times New Roman" w:hAnsi="Times New Roman" w:cs="Times New Roman"/>
          <w:sz w:val="24"/>
          <w:szCs w:val="24"/>
        </w:rPr>
        <w:t>Đa số các nghiên cứu đều cho rằng đây là đối tượng lao động chủ yếu và cũng là đối tượng tham gia giao thông nhiều nhất.</w:t>
      </w:r>
    </w:p>
    <w:p w:rsidR="00DC38F7" w:rsidRPr="003F60CE" w:rsidRDefault="00905A96" w:rsidP="00662D1B">
      <w:pPr>
        <w:autoSpaceDE w:val="0"/>
        <w:autoSpaceDN w:val="0"/>
        <w:adjustRightInd w:val="0"/>
        <w:spacing w:after="0" w:line="240" w:lineRule="auto"/>
        <w:ind w:firstLine="340"/>
        <w:jc w:val="both"/>
        <w:rPr>
          <w:rFonts w:ascii="Times New Roman" w:hAnsi="Times New Roman" w:cs="Times New Roman"/>
          <w:iCs/>
          <w:sz w:val="24"/>
          <w:szCs w:val="24"/>
        </w:rPr>
      </w:pPr>
      <w:r w:rsidRPr="003F60CE">
        <w:rPr>
          <w:rFonts w:ascii="Times New Roman" w:hAnsi="Times New Roman" w:cs="Times New Roman"/>
          <w:sz w:val="24"/>
          <w:szCs w:val="24"/>
        </w:rPr>
        <w:t xml:space="preserve">Về nguyên nhân gây chấn thương, </w:t>
      </w:r>
      <w:r w:rsidRPr="003F60CE">
        <w:rPr>
          <w:rFonts w:ascii="Times New Roman" w:hAnsi="Times New Roman" w:cs="Times New Roman"/>
          <w:iCs/>
          <w:sz w:val="24"/>
          <w:szCs w:val="24"/>
        </w:rPr>
        <w:t>tai nạn giao thông chiếm tới 87,9%, trong đó tai nạn xe máy chiếm 79,3%.</w:t>
      </w:r>
      <w:r w:rsidRPr="003F60CE">
        <w:rPr>
          <w:rFonts w:ascii="Times New Roman" w:hAnsi="Times New Roman" w:cs="Times New Roman"/>
          <w:sz w:val="24"/>
          <w:szCs w:val="24"/>
          <w:lang w:val="pt-BR"/>
        </w:rPr>
        <w:t xml:space="preserve"> </w:t>
      </w:r>
      <w:r w:rsidR="00421808" w:rsidRPr="003F60CE">
        <w:rPr>
          <w:rFonts w:ascii="Times New Roman" w:hAnsi="Times New Roman" w:cs="Times New Roman"/>
          <w:sz w:val="24"/>
          <w:szCs w:val="24"/>
          <w:lang w:val="pt-BR"/>
        </w:rPr>
        <w:t xml:space="preserve">Kết quả này cũng phù hợp với </w:t>
      </w:r>
      <w:r w:rsidR="00AC38D5" w:rsidRPr="003F60CE">
        <w:rPr>
          <w:rFonts w:ascii="Times New Roman" w:hAnsi="Times New Roman" w:cs="Times New Roman"/>
          <w:iCs/>
          <w:sz w:val="24"/>
          <w:szCs w:val="24"/>
        </w:rPr>
        <w:t>các tác giả Lâm Hoài Phương (92,72%)</w:t>
      </w:r>
      <w:r w:rsidR="00421808" w:rsidRPr="003F60CE">
        <w:rPr>
          <w:rFonts w:ascii="Times New Roman" w:hAnsi="Times New Roman" w:cs="Times New Roman"/>
          <w:iCs/>
          <w:sz w:val="24"/>
          <w:szCs w:val="24"/>
        </w:rPr>
        <w:t>,</w:t>
      </w:r>
      <w:r w:rsidR="00AC38D5" w:rsidRPr="003F60CE">
        <w:rPr>
          <w:rFonts w:ascii="Times New Roman" w:hAnsi="Times New Roman" w:cs="Times New Roman"/>
          <w:iCs/>
          <w:sz w:val="24"/>
          <w:szCs w:val="24"/>
        </w:rPr>
        <w:t xml:space="preserve"> Trương Mạnh Dũng (87,9%), Nguyễn Thế</w:t>
      </w:r>
      <w:r w:rsidR="00421808" w:rsidRPr="003F60CE">
        <w:rPr>
          <w:rFonts w:ascii="Times New Roman" w:hAnsi="Times New Roman" w:cs="Times New Roman"/>
          <w:iCs/>
          <w:sz w:val="24"/>
          <w:szCs w:val="24"/>
        </w:rPr>
        <w:t xml:space="preserve"> Dũng (87,6%), </w:t>
      </w:r>
      <w:r w:rsidR="00AC38D5" w:rsidRPr="003F60CE">
        <w:rPr>
          <w:rFonts w:ascii="Times New Roman" w:hAnsi="Times New Roman" w:cs="Times New Roman"/>
          <w:iCs/>
          <w:sz w:val="24"/>
          <w:szCs w:val="24"/>
        </w:rPr>
        <w:t xml:space="preserve">cho thấy tình trạng tai nạn giao thông và đặc biệt là tai nạn xe máy vẫn còn nhiều, điều này phản ánh tình </w:t>
      </w:r>
      <w:r w:rsidR="00AC38D5" w:rsidRPr="003F60CE">
        <w:rPr>
          <w:rFonts w:ascii="Times New Roman" w:hAnsi="Times New Roman" w:cs="Times New Roman"/>
          <w:iCs/>
          <w:sz w:val="24"/>
          <w:szCs w:val="24"/>
        </w:rPr>
        <w:lastRenderedPageBreak/>
        <w:t xml:space="preserve">trạng </w:t>
      </w:r>
      <w:r w:rsidR="00421808" w:rsidRPr="003F60CE">
        <w:rPr>
          <w:rFonts w:ascii="Times New Roman" w:hAnsi="Times New Roman" w:cs="Times New Roman"/>
          <w:iCs/>
          <w:sz w:val="24"/>
          <w:szCs w:val="24"/>
        </w:rPr>
        <w:t xml:space="preserve">tham gia </w:t>
      </w:r>
      <w:r w:rsidR="00AC38D5" w:rsidRPr="003F60CE">
        <w:rPr>
          <w:rFonts w:ascii="Times New Roman" w:hAnsi="Times New Roman" w:cs="Times New Roman"/>
          <w:iCs/>
          <w:sz w:val="24"/>
          <w:szCs w:val="24"/>
        </w:rPr>
        <w:t xml:space="preserve">giao thông của </w:t>
      </w:r>
      <w:r w:rsidR="00421808" w:rsidRPr="003F60CE">
        <w:rPr>
          <w:rFonts w:ascii="Times New Roman" w:hAnsi="Times New Roman" w:cs="Times New Roman"/>
          <w:iCs/>
          <w:sz w:val="24"/>
          <w:szCs w:val="24"/>
        </w:rPr>
        <w:t>n</w:t>
      </w:r>
      <w:r w:rsidR="00AC38D5" w:rsidRPr="003F60CE">
        <w:rPr>
          <w:rFonts w:ascii="Times New Roman" w:hAnsi="Times New Roman" w:cs="Times New Roman"/>
          <w:iCs/>
          <w:sz w:val="24"/>
          <w:szCs w:val="24"/>
        </w:rPr>
        <w:t xml:space="preserve">ước ta, đặc biệt là việc </w:t>
      </w:r>
      <w:r w:rsidR="00421808" w:rsidRPr="003F60CE">
        <w:rPr>
          <w:rFonts w:ascii="Times New Roman" w:hAnsi="Times New Roman" w:cs="Times New Roman"/>
          <w:iCs/>
          <w:sz w:val="24"/>
          <w:szCs w:val="24"/>
        </w:rPr>
        <w:t>đảm bảo an toàn</w:t>
      </w:r>
      <w:r w:rsidR="00AC38D5" w:rsidRPr="003F60CE">
        <w:rPr>
          <w:rFonts w:ascii="Times New Roman" w:hAnsi="Times New Roman" w:cs="Times New Roman"/>
          <w:iCs/>
          <w:sz w:val="24"/>
          <w:szCs w:val="24"/>
        </w:rPr>
        <w:t xml:space="preserve"> khi tham gia giao thông </w:t>
      </w:r>
      <w:r w:rsidR="00421808" w:rsidRPr="003F60CE">
        <w:rPr>
          <w:rFonts w:ascii="Times New Roman" w:hAnsi="Times New Roman" w:cs="Times New Roman"/>
          <w:iCs/>
          <w:sz w:val="24"/>
          <w:szCs w:val="24"/>
        </w:rPr>
        <w:t>còn kém.</w:t>
      </w:r>
    </w:p>
    <w:p w:rsidR="00DC38F7" w:rsidRPr="003F60CE" w:rsidRDefault="00DC38F7"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 </w:t>
      </w:r>
      <w:r w:rsidR="00421808" w:rsidRPr="003F60CE">
        <w:rPr>
          <w:rFonts w:ascii="Times New Roman" w:hAnsi="Times New Roman" w:cs="Times New Roman"/>
          <w:sz w:val="24"/>
          <w:szCs w:val="24"/>
        </w:rPr>
        <w:t>Về đ</w:t>
      </w:r>
      <w:r w:rsidR="00AC38D5" w:rsidRPr="003F60CE">
        <w:rPr>
          <w:rFonts w:ascii="Times New Roman" w:hAnsi="Times New Roman" w:cs="Times New Roman"/>
          <w:sz w:val="24"/>
          <w:szCs w:val="24"/>
        </w:rPr>
        <w:t>ặc điểm lâm sàng, Xquang gãy xương gò má cung tiếp</w:t>
      </w:r>
      <w:r w:rsidRPr="003F60CE">
        <w:rPr>
          <w:rFonts w:ascii="Times New Roman" w:hAnsi="Times New Roman" w:cs="Times New Roman"/>
          <w:sz w:val="24"/>
          <w:szCs w:val="24"/>
        </w:rPr>
        <w:t xml:space="preserve"> </w:t>
      </w:r>
    </w:p>
    <w:p w:rsidR="002B6FF6" w:rsidRPr="003F60CE" w:rsidRDefault="00DC38F7"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Dấu hiệu lâm sàng nổi bật nhất trong nghiên cứu này là bầm tím quanh hốc mắt 67,2%, há miệng hạn chế 41,4%, lõm bẹt gò má 22,4% và có dị cảm vùng dưới ổ mắt là 17,2%. Dấu hiệu bầm tím hốc mắt phù hợp với nghiên cứu của Trương Mạnh Dũng là 67,7%, </w:t>
      </w:r>
      <w:r w:rsidR="00360707" w:rsidRPr="003F60CE">
        <w:rPr>
          <w:rFonts w:ascii="Times New Roman" w:hAnsi="Times New Roman" w:cs="Times New Roman"/>
          <w:sz w:val="24"/>
          <w:szCs w:val="24"/>
        </w:rPr>
        <w:t xml:space="preserve">và thấp hơn kết quả của </w:t>
      </w:r>
      <w:r w:rsidRPr="003F60CE">
        <w:rPr>
          <w:rFonts w:ascii="Times New Roman" w:hAnsi="Times New Roman" w:cs="Times New Roman"/>
          <w:sz w:val="24"/>
          <w:szCs w:val="24"/>
        </w:rPr>
        <w:t>Vũ Thị Bắc Hải (90,6%).</w:t>
      </w:r>
      <w:r w:rsidR="00360707" w:rsidRPr="003F60CE">
        <w:rPr>
          <w:rFonts w:ascii="Times New Roman" w:hAnsi="Times New Roman" w:cs="Times New Roman"/>
          <w:sz w:val="24"/>
          <w:szCs w:val="24"/>
        </w:rPr>
        <w:t xml:space="preserve"> </w:t>
      </w:r>
    </w:p>
    <w:p w:rsidR="00B013FF" w:rsidRPr="003F60CE" w:rsidRDefault="00E24D12"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Khi thăm khám các điểm tiếp khớp của xương gò má với các xương lân cận chúng tôi nhận thấy tỷ lệ bệnh nhân có tổn thương ở bờ dưới ổ mắt (72,4%) và cung tiếp (69</w:t>
      </w:r>
      <w:r w:rsidR="00360707" w:rsidRPr="003F60CE">
        <w:rPr>
          <w:rFonts w:ascii="Times New Roman" w:hAnsi="Times New Roman" w:cs="Times New Roman"/>
          <w:sz w:val="24"/>
          <w:szCs w:val="24"/>
        </w:rPr>
        <w:t>,0</w:t>
      </w:r>
      <w:r w:rsidRPr="003F60CE">
        <w:rPr>
          <w:rFonts w:ascii="Times New Roman" w:hAnsi="Times New Roman" w:cs="Times New Roman"/>
          <w:sz w:val="24"/>
          <w:szCs w:val="24"/>
        </w:rPr>
        <w:t>%) là hay gặp nhất và cũng là những dấu hiệu phổ biến trong chấn thương gãy xương gò má – cung tiế</w:t>
      </w:r>
      <w:r w:rsidR="00360707" w:rsidRPr="003F60CE">
        <w:rPr>
          <w:rFonts w:ascii="Times New Roman" w:hAnsi="Times New Roman" w:cs="Times New Roman"/>
          <w:sz w:val="24"/>
          <w:szCs w:val="24"/>
        </w:rPr>
        <w:t>p, tiếp đến là ở bờ ngoài ổ mắt 40,0% và trụ gò má xương hàm trên 24,1%.</w:t>
      </w:r>
    </w:p>
    <w:p w:rsidR="00E45F2B" w:rsidRPr="003F60CE" w:rsidRDefault="006336ED" w:rsidP="00662D1B">
      <w:pPr>
        <w:autoSpaceDE w:val="0"/>
        <w:autoSpaceDN w:val="0"/>
        <w:adjustRightInd w:val="0"/>
        <w:spacing w:after="0" w:line="240" w:lineRule="auto"/>
        <w:ind w:firstLine="340"/>
        <w:jc w:val="both"/>
        <w:rPr>
          <w:rFonts w:ascii="Times New Roman" w:hAnsi="Times New Roman" w:cs="Times New Roman"/>
          <w:iCs/>
          <w:sz w:val="24"/>
          <w:szCs w:val="24"/>
        </w:rPr>
      </w:pPr>
      <w:r w:rsidRPr="003F60CE">
        <w:rPr>
          <w:rFonts w:ascii="Times New Roman" w:hAnsi="Times New Roman" w:cs="Times New Roman"/>
          <w:sz w:val="24"/>
          <w:szCs w:val="24"/>
        </w:rPr>
        <w:t xml:space="preserve">Đánh giá trên phim </w:t>
      </w:r>
      <w:r w:rsidR="00B013FF" w:rsidRPr="003F60CE">
        <w:rPr>
          <w:rFonts w:ascii="Times New Roman" w:hAnsi="Times New Roman" w:cs="Times New Roman"/>
          <w:sz w:val="24"/>
          <w:szCs w:val="24"/>
        </w:rPr>
        <w:t xml:space="preserve">xquang chúng tôi nhận thấy </w:t>
      </w:r>
      <w:r w:rsidRPr="003F60CE">
        <w:rPr>
          <w:rFonts w:ascii="Times New Roman" w:hAnsi="Times New Roman" w:cs="Times New Roman"/>
          <w:sz w:val="24"/>
          <w:szCs w:val="24"/>
        </w:rPr>
        <w:t xml:space="preserve">hình ảnh </w:t>
      </w:r>
      <w:r w:rsidR="00B013FF" w:rsidRPr="003F60CE">
        <w:rPr>
          <w:rFonts w:ascii="Times New Roman" w:hAnsi="Times New Roman" w:cs="Times New Roman"/>
          <w:sz w:val="24"/>
          <w:szCs w:val="24"/>
        </w:rPr>
        <w:t>tổ</w:t>
      </w:r>
      <w:r w:rsidRPr="003F60CE">
        <w:rPr>
          <w:rFonts w:ascii="Times New Roman" w:hAnsi="Times New Roman" w:cs="Times New Roman"/>
          <w:sz w:val="24"/>
          <w:szCs w:val="24"/>
        </w:rPr>
        <w:t>n thương hay</w:t>
      </w:r>
      <w:r w:rsidR="00B013FF" w:rsidRPr="003F60CE">
        <w:rPr>
          <w:rFonts w:ascii="Times New Roman" w:hAnsi="Times New Roman" w:cs="Times New Roman"/>
          <w:sz w:val="24"/>
          <w:szCs w:val="24"/>
        </w:rPr>
        <w:t xml:space="preserve"> gặp</w:t>
      </w:r>
      <w:r w:rsidRPr="003F60CE">
        <w:rPr>
          <w:rFonts w:ascii="Times New Roman" w:hAnsi="Times New Roman" w:cs="Times New Roman"/>
          <w:sz w:val="24"/>
          <w:szCs w:val="24"/>
        </w:rPr>
        <w:t xml:space="preserve"> nhất</w:t>
      </w:r>
      <w:r w:rsidR="00B013FF" w:rsidRPr="003F60CE">
        <w:rPr>
          <w:rFonts w:ascii="Times New Roman" w:hAnsi="Times New Roman" w:cs="Times New Roman"/>
          <w:sz w:val="24"/>
          <w:szCs w:val="24"/>
        </w:rPr>
        <w:t xml:space="preserve"> là gãy </w:t>
      </w:r>
      <w:r w:rsidR="002C7489" w:rsidRPr="003F60CE">
        <w:rPr>
          <w:rFonts w:ascii="Times New Roman" w:hAnsi="Times New Roman" w:cs="Times New Roman"/>
          <w:sz w:val="24"/>
          <w:szCs w:val="24"/>
        </w:rPr>
        <w:t xml:space="preserve">bờ dưới ổ mắt và gãy </w:t>
      </w:r>
      <w:r w:rsidR="00B013FF" w:rsidRPr="003F60CE">
        <w:rPr>
          <w:rFonts w:ascii="Times New Roman" w:hAnsi="Times New Roman" w:cs="Times New Roman"/>
          <w:sz w:val="24"/>
          <w:szCs w:val="24"/>
        </w:rPr>
        <w:t>cung tiếp (67,2%), bờ ngoài ổ mắt (53,4%), tổn thương</w:t>
      </w:r>
      <w:r w:rsidR="002C7489" w:rsidRPr="003F60CE">
        <w:rPr>
          <w:rFonts w:ascii="Times New Roman" w:hAnsi="Times New Roman" w:cs="Times New Roman"/>
          <w:sz w:val="24"/>
          <w:szCs w:val="24"/>
        </w:rPr>
        <w:t xml:space="preserve"> phối hợp</w:t>
      </w:r>
      <w:r w:rsidR="00B013FF" w:rsidRPr="003F60CE">
        <w:rPr>
          <w:rFonts w:ascii="Times New Roman" w:hAnsi="Times New Roman" w:cs="Times New Roman"/>
          <w:sz w:val="24"/>
          <w:szCs w:val="24"/>
        </w:rPr>
        <w:t xml:space="preserve"> xoang hàm một</w:t>
      </w:r>
      <w:r w:rsidR="00B013FF" w:rsidRPr="003F60CE">
        <w:rPr>
          <w:rFonts w:ascii="Times New Roman" w:hAnsi="Times New Roman" w:cs="Times New Roman"/>
          <w:iCs/>
          <w:sz w:val="24"/>
          <w:szCs w:val="24"/>
        </w:rPr>
        <w:t xml:space="preserve"> bên chiếm 34,5%, các trường hợp tổn thương xoang hàm 2 bên</w:t>
      </w:r>
      <w:r w:rsidRPr="003F60CE">
        <w:rPr>
          <w:rFonts w:ascii="Times New Roman" w:hAnsi="Times New Roman" w:cs="Times New Roman"/>
          <w:iCs/>
          <w:sz w:val="24"/>
          <w:szCs w:val="24"/>
        </w:rPr>
        <w:t xml:space="preserve"> thường</w:t>
      </w:r>
      <w:r w:rsidR="00B013FF" w:rsidRPr="003F60CE">
        <w:rPr>
          <w:rFonts w:ascii="Times New Roman" w:hAnsi="Times New Roman" w:cs="Times New Roman"/>
          <w:iCs/>
          <w:sz w:val="24"/>
          <w:szCs w:val="24"/>
        </w:rPr>
        <w:t xml:space="preserve"> là những trường hợp nặng, bệnh nhân có chấn thương </w:t>
      </w:r>
      <w:r w:rsidRPr="003F60CE">
        <w:rPr>
          <w:rFonts w:ascii="Times New Roman" w:hAnsi="Times New Roman" w:cs="Times New Roman"/>
          <w:iCs/>
          <w:sz w:val="24"/>
          <w:szCs w:val="24"/>
        </w:rPr>
        <w:t xml:space="preserve">phối hợp </w:t>
      </w:r>
      <w:r w:rsidR="00B013FF" w:rsidRPr="003F60CE">
        <w:rPr>
          <w:rFonts w:ascii="Times New Roman" w:hAnsi="Times New Roman" w:cs="Times New Roman"/>
          <w:iCs/>
          <w:sz w:val="24"/>
          <w:szCs w:val="24"/>
        </w:rPr>
        <w:t xml:space="preserve">gãy xương hàm </w:t>
      </w:r>
      <w:r w:rsidRPr="003F60CE">
        <w:rPr>
          <w:rFonts w:ascii="Times New Roman" w:hAnsi="Times New Roman" w:cs="Times New Roman"/>
          <w:iCs/>
          <w:sz w:val="24"/>
          <w:szCs w:val="24"/>
        </w:rPr>
        <w:t>hoặc</w:t>
      </w:r>
      <w:r w:rsidR="00B013FF" w:rsidRPr="003F60CE">
        <w:rPr>
          <w:rFonts w:ascii="Times New Roman" w:hAnsi="Times New Roman" w:cs="Times New Roman"/>
          <w:iCs/>
          <w:sz w:val="24"/>
          <w:szCs w:val="24"/>
        </w:rPr>
        <w:t xml:space="preserve"> chấn thương sọ não. Hình ảnh Xquang trên phim chụp cũng phản ánh khá chính xác</w:t>
      </w:r>
      <w:r w:rsidR="00E45F2B" w:rsidRPr="003F60CE">
        <w:rPr>
          <w:rFonts w:ascii="Times New Roman" w:hAnsi="Times New Roman" w:cs="Times New Roman"/>
          <w:iCs/>
          <w:sz w:val="24"/>
          <w:szCs w:val="24"/>
        </w:rPr>
        <w:t xml:space="preserve"> và phù hợp với</w:t>
      </w:r>
      <w:r w:rsidR="00B013FF" w:rsidRPr="003F60CE">
        <w:rPr>
          <w:rFonts w:ascii="Times New Roman" w:hAnsi="Times New Roman" w:cs="Times New Roman"/>
          <w:iCs/>
          <w:sz w:val="24"/>
          <w:szCs w:val="24"/>
        </w:rPr>
        <w:t xml:space="preserve"> những tổn thương khi thăm khám trên lâm sàng.</w:t>
      </w:r>
    </w:p>
    <w:p w:rsidR="00B013FF" w:rsidRPr="003F60CE" w:rsidRDefault="00E45F2B"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 </w:t>
      </w:r>
      <w:r w:rsidR="0027796C" w:rsidRPr="003F60CE">
        <w:rPr>
          <w:rFonts w:ascii="Times New Roman" w:hAnsi="Times New Roman" w:cs="Times New Roman"/>
          <w:sz w:val="24"/>
          <w:szCs w:val="24"/>
        </w:rPr>
        <w:t>Phân loại tổn thương: Tổn thương gò má cung tiếp thường ở một bên chiế</w:t>
      </w:r>
      <w:r w:rsidR="007472F9" w:rsidRPr="003F60CE">
        <w:rPr>
          <w:rFonts w:ascii="Times New Roman" w:hAnsi="Times New Roman" w:cs="Times New Roman"/>
          <w:sz w:val="24"/>
          <w:szCs w:val="24"/>
        </w:rPr>
        <w:t>m 87,9</w:t>
      </w:r>
      <w:r w:rsidR="0027796C" w:rsidRPr="003F60CE">
        <w:rPr>
          <w:rFonts w:ascii="Times New Roman" w:hAnsi="Times New Roman" w:cs="Times New Roman"/>
          <w:sz w:val="24"/>
          <w:szCs w:val="24"/>
        </w:rPr>
        <w:t>%, tổn t</w:t>
      </w:r>
      <w:r w:rsidR="007472F9" w:rsidRPr="003F60CE">
        <w:rPr>
          <w:rFonts w:ascii="Times New Roman" w:hAnsi="Times New Roman" w:cs="Times New Roman"/>
          <w:sz w:val="24"/>
          <w:szCs w:val="24"/>
        </w:rPr>
        <w:t xml:space="preserve">hương hai bên là 12,1%, tỷ lệ này phù hợp </w:t>
      </w:r>
      <w:r w:rsidR="000945AA" w:rsidRPr="003F60CE">
        <w:rPr>
          <w:rFonts w:ascii="Times New Roman" w:hAnsi="Times New Roman" w:cs="Times New Roman"/>
          <w:sz w:val="24"/>
          <w:szCs w:val="24"/>
        </w:rPr>
        <w:t>với</w:t>
      </w:r>
      <w:r w:rsidR="007472F9" w:rsidRPr="003F60CE">
        <w:rPr>
          <w:rFonts w:ascii="Times New Roman" w:hAnsi="Times New Roman" w:cs="Times New Roman"/>
          <w:sz w:val="24"/>
          <w:szCs w:val="24"/>
        </w:rPr>
        <w:t xml:space="preserve"> nghiên cứu của</w:t>
      </w:r>
      <w:r w:rsidR="000945AA" w:rsidRPr="003F60CE">
        <w:rPr>
          <w:rFonts w:ascii="Times New Roman" w:hAnsi="Times New Roman" w:cs="Times New Roman"/>
          <w:sz w:val="24"/>
          <w:szCs w:val="24"/>
        </w:rPr>
        <w:t xml:space="preserve"> Nguyễn Danh Toản lần lượt là 94,7% và 5,3%, những trường hợp chấn thương gò má hai bên thường là những chấn thương nặng, phối hợp với các tổn thương khác</w:t>
      </w:r>
      <w:r w:rsidR="007472F9" w:rsidRPr="003F60CE">
        <w:rPr>
          <w:rFonts w:ascii="Times New Roman" w:hAnsi="Times New Roman" w:cs="Times New Roman"/>
          <w:sz w:val="24"/>
          <w:szCs w:val="24"/>
        </w:rPr>
        <w:t xml:space="preserve"> [7]</w:t>
      </w:r>
      <w:r w:rsidR="000945AA" w:rsidRPr="003F60CE">
        <w:rPr>
          <w:rFonts w:ascii="Times New Roman" w:hAnsi="Times New Roman" w:cs="Times New Roman"/>
          <w:sz w:val="24"/>
          <w:szCs w:val="24"/>
        </w:rPr>
        <w:t xml:space="preserve">. </w:t>
      </w:r>
    </w:p>
    <w:p w:rsidR="008707E0" w:rsidRPr="003F60CE" w:rsidRDefault="007472F9"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Trong nghiên cứu của chúng tôi cũng như</w:t>
      </w:r>
      <w:r w:rsidR="008707E0" w:rsidRPr="003F60CE">
        <w:rPr>
          <w:rFonts w:ascii="Times New Roman" w:hAnsi="Times New Roman" w:cs="Times New Roman"/>
          <w:sz w:val="24"/>
          <w:szCs w:val="24"/>
        </w:rPr>
        <w:t xml:space="preserve"> </w:t>
      </w:r>
      <w:r w:rsidR="00B7325D" w:rsidRPr="003F60CE">
        <w:rPr>
          <w:rFonts w:ascii="Times New Roman" w:hAnsi="Times New Roman" w:cs="Times New Roman"/>
          <w:sz w:val="24"/>
          <w:szCs w:val="24"/>
        </w:rPr>
        <w:t xml:space="preserve">các </w:t>
      </w:r>
      <w:r w:rsidR="008707E0" w:rsidRPr="003F60CE">
        <w:rPr>
          <w:rFonts w:ascii="Times New Roman" w:hAnsi="Times New Roman" w:cs="Times New Roman"/>
          <w:sz w:val="24"/>
          <w:szCs w:val="24"/>
        </w:rPr>
        <w:t>nghiên cứu của Nguyễn Danh Toản, Trương Mạ</w:t>
      </w:r>
      <w:r w:rsidR="00B7325D" w:rsidRPr="003F60CE">
        <w:rPr>
          <w:rFonts w:ascii="Times New Roman" w:hAnsi="Times New Roman" w:cs="Times New Roman"/>
          <w:sz w:val="24"/>
          <w:szCs w:val="24"/>
        </w:rPr>
        <w:t xml:space="preserve">nh Dũng,100% </w:t>
      </w:r>
      <w:r w:rsidR="008707E0" w:rsidRPr="003F60CE">
        <w:rPr>
          <w:rFonts w:ascii="Times New Roman" w:hAnsi="Times New Roman" w:cs="Times New Roman"/>
          <w:sz w:val="24"/>
          <w:szCs w:val="24"/>
        </w:rPr>
        <w:t>bệnh nhân được điều trị bằng phương pháp cố định xương gãy bằng nẹ</w:t>
      </w:r>
      <w:r w:rsidR="00B7325D" w:rsidRPr="003F60CE">
        <w:rPr>
          <w:rFonts w:ascii="Times New Roman" w:hAnsi="Times New Roman" w:cs="Times New Roman"/>
          <w:sz w:val="24"/>
          <w:szCs w:val="24"/>
        </w:rPr>
        <w:t xml:space="preserve">p vít. </w:t>
      </w:r>
      <w:r w:rsidR="008707E0" w:rsidRPr="003F60CE">
        <w:rPr>
          <w:rFonts w:ascii="Times New Roman" w:hAnsi="Times New Roman" w:cs="Times New Roman"/>
          <w:sz w:val="24"/>
          <w:szCs w:val="24"/>
        </w:rPr>
        <w:t>Phẫu thuật kết hợp xương gò má bằng nẹp vít</w:t>
      </w:r>
      <w:r w:rsidR="00B7325D" w:rsidRPr="003F60CE">
        <w:rPr>
          <w:rFonts w:ascii="Times New Roman" w:hAnsi="Times New Roman" w:cs="Times New Roman"/>
          <w:sz w:val="24"/>
          <w:szCs w:val="24"/>
        </w:rPr>
        <w:t xml:space="preserve"> hiện nay</w:t>
      </w:r>
      <w:r w:rsidR="008707E0" w:rsidRPr="003F60CE">
        <w:rPr>
          <w:rFonts w:ascii="Times New Roman" w:hAnsi="Times New Roman" w:cs="Times New Roman"/>
          <w:sz w:val="24"/>
          <w:szCs w:val="24"/>
        </w:rPr>
        <w:t xml:space="preserve"> là phương pháp hiện đại, </w:t>
      </w:r>
      <w:r w:rsidR="00B7325D" w:rsidRPr="003F60CE">
        <w:rPr>
          <w:rFonts w:ascii="Times New Roman" w:hAnsi="Times New Roman" w:cs="Times New Roman"/>
          <w:sz w:val="24"/>
          <w:szCs w:val="24"/>
        </w:rPr>
        <w:t xml:space="preserve">được sử dụng như là phương tiện cố định chủ yếu trong chấn thương hàm mặt, có khả năng </w:t>
      </w:r>
      <w:r w:rsidR="008707E0" w:rsidRPr="003F60CE">
        <w:rPr>
          <w:rFonts w:ascii="Times New Roman" w:hAnsi="Times New Roman" w:cs="Times New Roman"/>
          <w:sz w:val="24"/>
          <w:szCs w:val="24"/>
        </w:rPr>
        <w:t>cố định vững chắc và hạn chế những tai biến có thể sảy ra trong phẫu thuật so với phương pháp cố định trước đây</w:t>
      </w:r>
      <w:r w:rsidR="00E97DAF" w:rsidRPr="003F60CE">
        <w:rPr>
          <w:rFonts w:ascii="Times New Roman" w:hAnsi="Times New Roman" w:cs="Times New Roman"/>
          <w:sz w:val="24"/>
          <w:szCs w:val="24"/>
        </w:rPr>
        <w:t>.</w:t>
      </w:r>
    </w:p>
    <w:p w:rsidR="008707E0" w:rsidRPr="003F60CE" w:rsidRDefault="00906C68"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 </w:t>
      </w:r>
      <w:r w:rsidR="008707E0" w:rsidRPr="003F60CE">
        <w:rPr>
          <w:rFonts w:ascii="Times New Roman" w:hAnsi="Times New Roman" w:cs="Times New Roman"/>
          <w:sz w:val="24"/>
          <w:szCs w:val="24"/>
        </w:rPr>
        <w:t>Kết quả điều trị</w:t>
      </w:r>
    </w:p>
    <w:p w:rsidR="0010433D" w:rsidRPr="003F60CE" w:rsidRDefault="00BA4A85"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Để đánh giá kết quả điều trị, chúng tôi đánh giá tạ</w:t>
      </w:r>
      <w:r w:rsidR="00906C68" w:rsidRPr="003F60CE">
        <w:rPr>
          <w:rFonts w:ascii="Times New Roman" w:hAnsi="Times New Roman" w:cs="Times New Roman"/>
          <w:sz w:val="24"/>
          <w:szCs w:val="24"/>
        </w:rPr>
        <w:t>i ba</w:t>
      </w:r>
      <w:r w:rsidRPr="003F60CE">
        <w:rPr>
          <w:rFonts w:ascii="Times New Roman" w:hAnsi="Times New Roman" w:cs="Times New Roman"/>
          <w:sz w:val="24"/>
          <w:szCs w:val="24"/>
        </w:rPr>
        <w:t xml:space="preserve"> thời điểm sớm (ngay khi ra viện) và muộn (sau 1</w:t>
      </w:r>
      <w:r w:rsidR="00906C68" w:rsidRPr="003F60CE">
        <w:rPr>
          <w:rFonts w:ascii="Times New Roman" w:hAnsi="Times New Roman" w:cs="Times New Roman"/>
          <w:sz w:val="24"/>
          <w:szCs w:val="24"/>
        </w:rPr>
        <w:t xml:space="preserve"> tháng và 3-</w:t>
      </w:r>
      <w:r w:rsidRPr="003F60CE">
        <w:rPr>
          <w:rFonts w:ascii="Times New Roman" w:hAnsi="Times New Roman" w:cs="Times New Roman"/>
          <w:sz w:val="24"/>
          <w:szCs w:val="24"/>
        </w:rPr>
        <w:t>6 tháng)</w:t>
      </w:r>
      <w:r w:rsidR="0010433D" w:rsidRPr="003F60CE">
        <w:rPr>
          <w:rFonts w:ascii="Times New Roman" w:hAnsi="Times New Roman" w:cs="Times New Roman"/>
          <w:sz w:val="24"/>
          <w:szCs w:val="24"/>
        </w:rPr>
        <w:t xml:space="preserve"> theo bảng tiêu chí đánh giá,</w:t>
      </w:r>
      <w:r w:rsidRPr="003F60CE">
        <w:rPr>
          <w:rFonts w:ascii="Times New Roman" w:hAnsi="Times New Roman" w:cs="Times New Roman"/>
          <w:sz w:val="24"/>
          <w:szCs w:val="24"/>
        </w:rPr>
        <w:t xml:space="preserve"> chúng tôi nhận thấy: 100% các trường hợp được phẫu thuật đều cho kết quả tố</w:t>
      </w:r>
      <w:r w:rsidR="00412DF6" w:rsidRPr="003F60CE">
        <w:rPr>
          <w:rFonts w:ascii="Times New Roman" w:hAnsi="Times New Roman" w:cs="Times New Roman"/>
          <w:sz w:val="24"/>
          <w:szCs w:val="24"/>
        </w:rPr>
        <w:t>t và khá. Cụ thể, kết quả điều trị tốt đạt 82,8% lúc ra viện, 89,7% sau 1 tháng và 93,1% sau 3-6 tháng. Không có bệnh nhân nào xếp loại kết quả kém. T</w:t>
      </w:r>
      <w:r w:rsidRPr="003F60CE">
        <w:rPr>
          <w:rFonts w:ascii="Times New Roman" w:hAnsi="Times New Roman" w:cs="Times New Roman"/>
          <w:sz w:val="24"/>
          <w:szCs w:val="24"/>
        </w:rPr>
        <w:t xml:space="preserve">hời điểm </w:t>
      </w:r>
      <w:r w:rsidR="00412DF6" w:rsidRPr="003F60CE">
        <w:rPr>
          <w:rFonts w:ascii="Times New Roman" w:hAnsi="Times New Roman" w:cs="Times New Roman"/>
          <w:sz w:val="24"/>
          <w:szCs w:val="24"/>
        </w:rPr>
        <w:t>lúc ra viện</w:t>
      </w:r>
      <w:r w:rsidRPr="003F60CE">
        <w:rPr>
          <w:rFonts w:ascii="Times New Roman" w:hAnsi="Times New Roman" w:cs="Times New Roman"/>
          <w:sz w:val="24"/>
          <w:szCs w:val="24"/>
        </w:rPr>
        <w:t xml:space="preserve"> do tình trạng vết mổ còn phù nề, bầm tím nên việc đánh giá chưa mang tính khách quan, </w:t>
      </w:r>
      <w:r w:rsidR="0010433D" w:rsidRPr="003F60CE">
        <w:rPr>
          <w:rFonts w:ascii="Times New Roman" w:hAnsi="Times New Roman" w:cs="Times New Roman"/>
          <w:sz w:val="24"/>
          <w:szCs w:val="24"/>
        </w:rPr>
        <w:t>khi đánh giá lại sau 1 tháng ra viện chúng tôi thấy chỉ còn 5 trường hợp còn lại đạt kết quả khá. Kết quả khá thường gặp ở những bệnh nhân có tổn thương phức tạp gãy gò má kết hợp với xương hàm trên và gãy gò má cung tiếp 2 bên, tổn thương phức tạp và gãy nát xương nhiều. Kết quả này cũng phù hợp với một số nghiên cứu khác của các tác giả như: Đinh Quốc Thắng (90</w:t>
      </w:r>
      <w:r w:rsidR="00412DF6" w:rsidRPr="003F60CE">
        <w:rPr>
          <w:rFonts w:ascii="Times New Roman" w:hAnsi="Times New Roman" w:cs="Times New Roman"/>
          <w:sz w:val="24"/>
          <w:szCs w:val="24"/>
        </w:rPr>
        <w:t>,4</w:t>
      </w:r>
      <w:r w:rsidR="0010433D" w:rsidRPr="003F60CE">
        <w:rPr>
          <w:rFonts w:ascii="Times New Roman" w:hAnsi="Times New Roman" w:cs="Times New Roman"/>
          <w:sz w:val="24"/>
          <w:szCs w:val="24"/>
        </w:rPr>
        <w:t>% tốt), Nguyễn Danh Toản (100% tố</w:t>
      </w:r>
      <w:r w:rsidR="00020D6A" w:rsidRPr="003F60CE">
        <w:rPr>
          <w:rFonts w:ascii="Times New Roman" w:hAnsi="Times New Roman" w:cs="Times New Roman"/>
          <w:sz w:val="24"/>
          <w:szCs w:val="24"/>
        </w:rPr>
        <w:t>t) [6], [7]. N</w:t>
      </w:r>
      <w:r w:rsidR="00412DF6" w:rsidRPr="003F60CE">
        <w:rPr>
          <w:rFonts w:ascii="Times New Roman" w:hAnsi="Times New Roman" w:cs="Times New Roman"/>
          <w:sz w:val="24"/>
          <w:szCs w:val="24"/>
        </w:rPr>
        <w:t xml:space="preserve">ghiên cứu của Nguyễn Thị Bắc Hải cho thấy kết quả điều trị tốt là 81% sau 3-6 tháng, trong đó, các trường hợp điều trị bằng nẹp vít cho kết quả tốt 100%, </w:t>
      </w:r>
      <w:r w:rsidR="00A55A10" w:rsidRPr="003F60CE">
        <w:rPr>
          <w:rFonts w:ascii="Times New Roman" w:hAnsi="Times New Roman" w:cs="Times New Roman"/>
          <w:sz w:val="24"/>
          <w:szCs w:val="24"/>
        </w:rPr>
        <w:t>các phương pháp cố định khác như chỉ thép, sond Foley cho kết quả tốt là trên 70% [4].</w:t>
      </w:r>
    </w:p>
    <w:p w:rsidR="00BA4A85" w:rsidRPr="003F60CE" w:rsidRDefault="007562B3" w:rsidP="00662D1B">
      <w:pPr>
        <w:autoSpaceDE w:val="0"/>
        <w:autoSpaceDN w:val="0"/>
        <w:adjustRightInd w:val="0"/>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Kết luận</w:t>
      </w:r>
    </w:p>
    <w:p w:rsidR="00B013FF" w:rsidRPr="003F60CE" w:rsidRDefault="008C3A02"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Qua nghiên cứu 58 bệnh nhân gãy xương gò má cung tiếp tại Khoa Răng Hàm Mặ</w:t>
      </w:r>
      <w:r w:rsidR="00A55A10" w:rsidRPr="003F60CE">
        <w:rPr>
          <w:rFonts w:ascii="Times New Roman" w:hAnsi="Times New Roman" w:cs="Times New Roman"/>
          <w:sz w:val="24"/>
          <w:szCs w:val="24"/>
        </w:rPr>
        <w:t xml:space="preserve">t, </w:t>
      </w:r>
      <w:r w:rsidRPr="003F60CE">
        <w:rPr>
          <w:rFonts w:ascii="Times New Roman" w:hAnsi="Times New Roman" w:cs="Times New Roman"/>
          <w:sz w:val="24"/>
          <w:szCs w:val="24"/>
        </w:rPr>
        <w:t xml:space="preserve">Bệnh viện </w:t>
      </w:r>
      <w:r w:rsidR="00A55A10" w:rsidRPr="003F60CE">
        <w:rPr>
          <w:rFonts w:ascii="Times New Roman" w:hAnsi="Times New Roman" w:cs="Times New Roman"/>
          <w:sz w:val="24"/>
          <w:szCs w:val="24"/>
        </w:rPr>
        <w:t>ĐKTW</w:t>
      </w:r>
      <w:r w:rsidRPr="003F60CE">
        <w:rPr>
          <w:rFonts w:ascii="Times New Roman" w:hAnsi="Times New Roman" w:cs="Times New Roman"/>
          <w:sz w:val="24"/>
          <w:szCs w:val="24"/>
        </w:rPr>
        <w:t xml:space="preserve"> Thái Nguyên trong năm 2015, chúng tôi </w:t>
      </w:r>
      <w:r w:rsidR="00A55A10" w:rsidRPr="003F60CE">
        <w:rPr>
          <w:rFonts w:ascii="Times New Roman" w:hAnsi="Times New Roman" w:cs="Times New Roman"/>
          <w:sz w:val="24"/>
          <w:szCs w:val="24"/>
        </w:rPr>
        <w:t>rút ra một số kết luận sau:</w:t>
      </w:r>
    </w:p>
    <w:p w:rsidR="00E61AA0" w:rsidRPr="003F60CE" w:rsidRDefault="00E61AA0"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lastRenderedPageBreak/>
        <w:t>- Đặc điểm chung: Nam giới 77,6%, tỉ lệ nam/nữ là 3,4, trong đó chủ yếu là đối tượng18-39 tuổi chiếm 75,9%, nhóm tuổi 40-60 chiếm 19%, trên 60 là 5,1%. Nguyên nhân do tai nạn giao thông 87,9%, trong đó 79,3% là do tai nạn xe máy</w:t>
      </w:r>
      <w:r w:rsidR="00876565" w:rsidRPr="003F60CE">
        <w:rPr>
          <w:rFonts w:ascii="Times New Roman" w:hAnsi="Times New Roman" w:cs="Times New Roman"/>
          <w:sz w:val="24"/>
          <w:szCs w:val="24"/>
        </w:rPr>
        <w:t>.</w:t>
      </w:r>
    </w:p>
    <w:p w:rsidR="00876565" w:rsidRPr="003F60CE" w:rsidRDefault="00876565"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Dấu hiệu lâm sàng thường gặp lần lượt là bầm tím hốc mắt 67,2%, há miệng hạn chế 41,4%, lõm bẹt gò má 22,4% và có dị cảm vùng dưới ổ mắt là 17,2%. Điểm đau chói và mất liên tục xương tại bờ dưới ổ mắt 72,4%, cung tiếp 69,0%, bờ ngoài ổ mắt 40,0% và trụ gò má xương hàm trên 24,1%. Trong đó, 87,9% chấn thương gãy xương gò má cung tiếp một bên.</w:t>
      </w:r>
    </w:p>
    <w:p w:rsidR="00876565" w:rsidRPr="003F60CE" w:rsidRDefault="00876565"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Hình ảnh Xquang phù hợp với dấu hiệu thăm khám lâm sàng. Hình ảnh đường gãy</w:t>
      </w:r>
      <w:r w:rsidR="00966AF0" w:rsidRPr="003F60CE">
        <w:rPr>
          <w:rFonts w:ascii="Times New Roman" w:hAnsi="Times New Roman" w:cs="Times New Roman"/>
          <w:sz w:val="24"/>
          <w:szCs w:val="24"/>
        </w:rPr>
        <w:t xml:space="preserve"> bờ dưới hốc mắt 67,2%,</w:t>
      </w:r>
      <w:r w:rsidRPr="003F60CE">
        <w:rPr>
          <w:rFonts w:ascii="Times New Roman" w:hAnsi="Times New Roman" w:cs="Times New Roman"/>
          <w:sz w:val="24"/>
          <w:szCs w:val="24"/>
        </w:rPr>
        <w:t xml:space="preserve"> cung tiếp 67,2%, bờ ngoài hốc mắt 53,4% và. Mờ xoang hàm một bên 34,5% và hai bên 12,1%.</w:t>
      </w:r>
    </w:p>
    <w:p w:rsidR="008C3A02" w:rsidRPr="003F60CE" w:rsidRDefault="001F6481"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 </w:t>
      </w:r>
      <w:r w:rsidR="008C3A02" w:rsidRPr="003F60CE">
        <w:rPr>
          <w:rFonts w:ascii="Times New Roman" w:hAnsi="Times New Roman" w:cs="Times New Roman"/>
          <w:sz w:val="24"/>
          <w:szCs w:val="24"/>
        </w:rPr>
        <w:t xml:space="preserve">Trong 58 bệnh nhân nghiên cứu được điều trị bằng phương pháp phẫu thuật kết hợp xương bằng nẹp vít. </w:t>
      </w:r>
      <w:r w:rsidRPr="003F60CE">
        <w:rPr>
          <w:rFonts w:ascii="Times New Roman" w:hAnsi="Times New Roman" w:cs="Times New Roman"/>
          <w:sz w:val="24"/>
          <w:szCs w:val="24"/>
        </w:rPr>
        <w:t>Kết quả điều trị tốt đạt 82,8% lúc ra viện, 89,7% sau 1 tháng và 93,1% sau 3-6 tháng. Không có bệnh nhân nào xếp loại kết quả kém.</w:t>
      </w:r>
    </w:p>
    <w:p w:rsidR="00554473" w:rsidRPr="003F60CE" w:rsidRDefault="00B129A3"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TÀI LIỆU THAM KHẢO</w:t>
      </w:r>
    </w:p>
    <w:p w:rsidR="00554473" w:rsidRPr="003F60CE" w:rsidRDefault="00554473" w:rsidP="00662D1B">
      <w:pPr>
        <w:widowControl w:val="0"/>
        <w:numPr>
          <w:ilvl w:val="0"/>
          <w:numId w:val="1"/>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Hoàng Tiến Công, (2012), “NC đặc điểm lâm sàng, Xquang và kết quả điều trị gãy khối xương tầng giữa mặt tại BVĐKTW Thái Nguyên”, Tạp chí KH-CN ĐH Thái Nguyên, tập 89, (01)/1, tr. 249-256.</w:t>
      </w:r>
    </w:p>
    <w:p w:rsidR="00554473" w:rsidRPr="003F60CE" w:rsidRDefault="00554473" w:rsidP="00662D1B">
      <w:pPr>
        <w:widowControl w:val="0"/>
        <w:numPr>
          <w:ilvl w:val="0"/>
          <w:numId w:val="1"/>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Lê Thanh Huyền, Hoàng Tiến Công, (2012), “Tình hình chấn thương vùng hàm mặt được điều trị tại BVĐKTWTN năm 2011”, Tạp chí KH-CN ĐH Thái Nguyên, tập 89, (01)/1, tr. 283-288.</w:t>
      </w:r>
    </w:p>
    <w:p w:rsidR="00554473" w:rsidRPr="003F60CE" w:rsidRDefault="00554473" w:rsidP="00662D1B">
      <w:pPr>
        <w:widowControl w:val="0"/>
        <w:numPr>
          <w:ilvl w:val="0"/>
          <w:numId w:val="1"/>
        </w:numPr>
        <w:spacing w:after="0" w:line="240" w:lineRule="auto"/>
        <w:jc w:val="both"/>
        <w:rPr>
          <w:rFonts w:ascii="Times New Roman" w:hAnsi="Times New Roman" w:cs="Times New Roman"/>
          <w:sz w:val="24"/>
          <w:szCs w:val="24"/>
        </w:rPr>
      </w:pPr>
      <w:r w:rsidRPr="003F60CE">
        <w:rPr>
          <w:rFonts w:ascii="Times New Roman" w:eastAsia="Times New Roman" w:hAnsi="Times New Roman" w:cs="Times New Roman"/>
          <w:sz w:val="24"/>
          <w:szCs w:val="24"/>
          <w:lang w:val="pt-BR"/>
        </w:rPr>
        <w:t>Trương Mạnh Dũng (2002), “Nghiên cứu lâm sàng và điều trị gãy xương gò má cung tiếp”, Luận án tiến sỹ y học, Trường Đại Học Y Hà Nội, trang 52-110.</w:t>
      </w:r>
    </w:p>
    <w:p w:rsidR="00554473" w:rsidRPr="003F60CE" w:rsidRDefault="00554473" w:rsidP="00662D1B">
      <w:pPr>
        <w:widowControl w:val="0"/>
        <w:numPr>
          <w:ilvl w:val="0"/>
          <w:numId w:val="1"/>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lang w:val="pt-BR"/>
        </w:rPr>
        <w:t>Vũ Thị Bắc Hải (2002), “Nghiên cứu đặc điểm lâm sàng và kết quả điều trị gãy xương gò má cung tiếp tại bệnh viện Trung Ương Huế”, Tạ</w:t>
      </w:r>
      <w:r w:rsidR="001F6481" w:rsidRPr="003F60CE">
        <w:rPr>
          <w:rFonts w:ascii="Times New Roman" w:hAnsi="Times New Roman" w:cs="Times New Roman"/>
          <w:sz w:val="24"/>
          <w:szCs w:val="24"/>
          <w:lang w:val="pt-BR"/>
        </w:rPr>
        <w:t xml:space="preserve">p chí YH </w:t>
      </w:r>
      <w:r w:rsidRPr="003F60CE">
        <w:rPr>
          <w:rFonts w:ascii="Times New Roman" w:hAnsi="Times New Roman" w:cs="Times New Roman"/>
          <w:sz w:val="24"/>
          <w:szCs w:val="24"/>
          <w:lang w:val="pt-BR"/>
        </w:rPr>
        <w:t>Việt Nam, trang 44-48.</w:t>
      </w:r>
      <w:r w:rsidRPr="003F60CE">
        <w:rPr>
          <w:rFonts w:ascii="Times New Roman" w:hAnsi="Times New Roman" w:cs="Times New Roman"/>
          <w:sz w:val="24"/>
          <w:szCs w:val="24"/>
        </w:rPr>
        <w:t xml:space="preserve"> </w:t>
      </w:r>
    </w:p>
    <w:p w:rsidR="00554473" w:rsidRPr="003F60CE" w:rsidRDefault="00554473" w:rsidP="00662D1B">
      <w:pPr>
        <w:widowControl w:val="0"/>
        <w:numPr>
          <w:ilvl w:val="0"/>
          <w:numId w:val="1"/>
        </w:numPr>
        <w:spacing w:after="0" w:line="240" w:lineRule="auto"/>
        <w:jc w:val="both"/>
        <w:rPr>
          <w:rFonts w:ascii="Times New Roman" w:eastAsia="Arial" w:hAnsi="Times New Roman" w:cs="Times New Roman"/>
          <w:sz w:val="24"/>
          <w:szCs w:val="24"/>
        </w:rPr>
      </w:pPr>
      <w:r w:rsidRPr="003F60CE">
        <w:rPr>
          <w:rFonts w:ascii="Times New Roman" w:eastAsia="TimesNewRomanPSMT" w:hAnsi="Times New Roman" w:cs="Times New Roman"/>
          <w:sz w:val="24"/>
          <w:szCs w:val="24"/>
        </w:rPr>
        <w:t>Lâm Hoài Phương</w:t>
      </w:r>
      <w:r w:rsidRPr="003F60CE">
        <w:rPr>
          <w:rFonts w:ascii="Times New Roman" w:eastAsia="TimesNewRomanPSMT" w:hAnsi="Times New Roman" w:cs="Times New Roman"/>
          <w:sz w:val="24"/>
          <w:szCs w:val="24"/>
          <w:lang w:val="pt-BR"/>
        </w:rPr>
        <w:t xml:space="preserve"> </w:t>
      </w:r>
      <w:r w:rsidRPr="003F60CE">
        <w:rPr>
          <w:rFonts w:ascii="Times New Roman" w:eastAsia="TimesNewRomanPSMT" w:hAnsi="Times New Roman" w:cs="Times New Roman"/>
          <w:sz w:val="24"/>
          <w:szCs w:val="24"/>
        </w:rPr>
        <w:t>(1997)</w:t>
      </w:r>
      <w:r w:rsidRPr="003F60CE">
        <w:rPr>
          <w:rFonts w:ascii="Times New Roman" w:eastAsia="TimesNewRomanPSMT" w:hAnsi="Times New Roman" w:cs="Times New Roman"/>
          <w:sz w:val="24"/>
          <w:szCs w:val="24"/>
          <w:lang w:val="pt-BR"/>
        </w:rPr>
        <w:t>,</w:t>
      </w:r>
      <w:r w:rsidRPr="003F60CE">
        <w:rPr>
          <w:rFonts w:ascii="Times New Roman" w:eastAsia="TimesNewRomanPSMT" w:hAnsi="Times New Roman" w:cs="Times New Roman"/>
          <w:sz w:val="24"/>
          <w:szCs w:val="24"/>
        </w:rPr>
        <w:t xml:space="preserve"> </w:t>
      </w:r>
      <w:r w:rsidRPr="003F60CE">
        <w:rPr>
          <w:rFonts w:ascii="Times New Roman" w:eastAsia="TimesNewRomanPSMT" w:hAnsi="Times New Roman" w:cs="Times New Roman"/>
          <w:sz w:val="24"/>
          <w:szCs w:val="24"/>
          <w:lang w:val="pt-BR"/>
        </w:rPr>
        <w:t>“</w:t>
      </w:r>
      <w:r w:rsidRPr="003F60CE">
        <w:rPr>
          <w:rFonts w:ascii="Times New Roman" w:eastAsia="TimesNewRomanPSMT" w:hAnsi="Times New Roman" w:cs="Times New Roman"/>
          <w:sz w:val="24"/>
          <w:szCs w:val="24"/>
        </w:rPr>
        <w:t xml:space="preserve"> </w:t>
      </w:r>
      <w:r w:rsidRPr="003F60CE">
        <w:rPr>
          <w:rFonts w:ascii="Times New Roman" w:eastAsia="TimesNewRomanPSMT" w:hAnsi="Times New Roman" w:cs="Times New Roman"/>
          <w:iCs/>
          <w:sz w:val="24"/>
          <w:szCs w:val="24"/>
        </w:rPr>
        <w:t>K</w:t>
      </w:r>
      <w:r w:rsidRPr="003F60CE">
        <w:rPr>
          <w:rFonts w:ascii="Times New Roman" w:eastAsia="TimesNewRomanPS-ItalicMT" w:hAnsi="Times New Roman" w:cs="Times New Roman"/>
          <w:iCs/>
          <w:sz w:val="24"/>
          <w:szCs w:val="24"/>
        </w:rPr>
        <w:t xml:space="preserve">ỹ </w:t>
      </w:r>
      <w:r w:rsidRPr="003F60CE">
        <w:rPr>
          <w:rFonts w:ascii="Times New Roman" w:eastAsia="TimesNewRomanPSMT" w:hAnsi="Times New Roman" w:cs="Times New Roman"/>
          <w:iCs/>
          <w:sz w:val="24"/>
          <w:szCs w:val="24"/>
        </w:rPr>
        <w:t>thu</w:t>
      </w:r>
      <w:r w:rsidRPr="003F60CE">
        <w:rPr>
          <w:rFonts w:ascii="Times New Roman" w:eastAsia="TimesNewRomanPS-ItalicMT" w:hAnsi="Times New Roman" w:cs="Times New Roman"/>
          <w:iCs/>
          <w:sz w:val="24"/>
          <w:szCs w:val="24"/>
        </w:rPr>
        <w:t>ật điề</w:t>
      </w:r>
      <w:r w:rsidRPr="003F60CE">
        <w:rPr>
          <w:rFonts w:ascii="Times New Roman" w:eastAsia="TimesNewRomanPSMT" w:hAnsi="Times New Roman" w:cs="Times New Roman"/>
          <w:iCs/>
          <w:sz w:val="24"/>
          <w:szCs w:val="24"/>
        </w:rPr>
        <w:t>u tr</w:t>
      </w:r>
      <w:r w:rsidRPr="003F60CE">
        <w:rPr>
          <w:rFonts w:ascii="Times New Roman" w:eastAsia="TimesNewRomanPS-ItalicMT" w:hAnsi="Times New Roman" w:cs="Times New Roman"/>
          <w:iCs/>
          <w:sz w:val="24"/>
          <w:szCs w:val="24"/>
        </w:rPr>
        <w:t xml:space="preserve">ị </w:t>
      </w:r>
      <w:r w:rsidRPr="003F60CE">
        <w:rPr>
          <w:rFonts w:ascii="Times New Roman" w:eastAsia="TimesNewRomanPSMT" w:hAnsi="Times New Roman" w:cs="Times New Roman"/>
          <w:iCs/>
          <w:sz w:val="24"/>
          <w:szCs w:val="24"/>
        </w:rPr>
        <w:t>t</w:t>
      </w:r>
      <w:r w:rsidRPr="003F60CE">
        <w:rPr>
          <w:rFonts w:ascii="Times New Roman" w:eastAsia="TimesNewRomanPS-ItalicMT" w:hAnsi="Times New Roman" w:cs="Times New Roman"/>
          <w:iCs/>
          <w:sz w:val="24"/>
          <w:szCs w:val="24"/>
        </w:rPr>
        <w:t>ạ</w:t>
      </w:r>
      <w:r w:rsidRPr="003F60CE">
        <w:rPr>
          <w:rFonts w:ascii="Times New Roman" w:eastAsia="TimesNewRomanPSMT" w:hAnsi="Times New Roman" w:cs="Times New Roman"/>
          <w:iCs/>
          <w:sz w:val="24"/>
          <w:szCs w:val="24"/>
        </w:rPr>
        <w:t>o hình trong ch</w:t>
      </w:r>
      <w:r w:rsidRPr="003F60CE">
        <w:rPr>
          <w:rFonts w:ascii="Times New Roman" w:eastAsia="TimesNewRomanPS-ItalicMT" w:hAnsi="Times New Roman" w:cs="Times New Roman"/>
          <w:iCs/>
          <w:sz w:val="24"/>
          <w:szCs w:val="24"/>
        </w:rPr>
        <w:t>ấn thương và di</w:t>
      </w:r>
      <w:r w:rsidRPr="003F60CE">
        <w:rPr>
          <w:rFonts w:ascii="Times New Roman" w:hAnsi="Times New Roman" w:cs="Times New Roman"/>
          <w:sz w:val="24"/>
          <w:szCs w:val="24"/>
        </w:rPr>
        <w:t xml:space="preserve"> </w:t>
      </w:r>
      <w:r w:rsidRPr="003F60CE">
        <w:rPr>
          <w:rFonts w:ascii="Times New Roman" w:eastAsia="TimesNewRomanPSMT" w:hAnsi="Times New Roman" w:cs="Times New Roman"/>
          <w:iCs/>
          <w:sz w:val="24"/>
          <w:szCs w:val="24"/>
        </w:rPr>
        <w:t>ch</w:t>
      </w:r>
      <w:r w:rsidRPr="003F60CE">
        <w:rPr>
          <w:rFonts w:ascii="Times New Roman" w:eastAsia="TimesNewRomanPS-ItalicMT" w:hAnsi="Times New Roman" w:cs="Times New Roman"/>
          <w:iCs/>
          <w:sz w:val="24"/>
          <w:szCs w:val="24"/>
        </w:rPr>
        <w:t>ứ</w:t>
      </w:r>
      <w:r w:rsidRPr="003F60CE">
        <w:rPr>
          <w:rFonts w:ascii="Times New Roman" w:eastAsia="TimesNewRomanPSMT" w:hAnsi="Times New Roman" w:cs="Times New Roman"/>
          <w:iCs/>
          <w:sz w:val="24"/>
          <w:szCs w:val="24"/>
        </w:rPr>
        <w:t>ng gãy cung ti</w:t>
      </w:r>
      <w:r w:rsidRPr="003F60CE">
        <w:rPr>
          <w:rFonts w:ascii="Times New Roman" w:eastAsia="TimesNewRomanPS-ItalicMT" w:hAnsi="Times New Roman" w:cs="Times New Roman"/>
          <w:iCs/>
          <w:sz w:val="24"/>
          <w:szCs w:val="24"/>
        </w:rPr>
        <w:t>ế</w:t>
      </w:r>
      <w:r w:rsidRPr="003F60CE">
        <w:rPr>
          <w:rFonts w:ascii="Times New Roman" w:eastAsia="TimesNewRomanPSMT" w:hAnsi="Times New Roman" w:cs="Times New Roman"/>
          <w:iCs/>
          <w:sz w:val="24"/>
          <w:szCs w:val="24"/>
        </w:rPr>
        <w:t>p gò má</w:t>
      </w:r>
      <w:r w:rsidRPr="003F60CE">
        <w:rPr>
          <w:rFonts w:ascii="Times New Roman" w:eastAsia="TimesNewRomanPSMT" w:hAnsi="Times New Roman" w:cs="Times New Roman"/>
          <w:i/>
          <w:iCs/>
          <w:sz w:val="24"/>
          <w:szCs w:val="24"/>
        </w:rPr>
        <w:t>”</w:t>
      </w:r>
      <w:r w:rsidRPr="003F60CE">
        <w:rPr>
          <w:rFonts w:ascii="Times New Roman" w:eastAsia="TimesNewRomanPSMT" w:hAnsi="Times New Roman" w:cs="Times New Roman"/>
          <w:sz w:val="24"/>
          <w:szCs w:val="24"/>
        </w:rPr>
        <w:t xml:space="preserve">, Kỷ yếu công trình </w:t>
      </w:r>
      <w:r w:rsidR="001F6481" w:rsidRPr="003F60CE">
        <w:rPr>
          <w:rFonts w:ascii="Times New Roman" w:eastAsia="TimesNewRomanPSMT" w:hAnsi="Times New Roman" w:cs="Times New Roman"/>
          <w:sz w:val="24"/>
          <w:szCs w:val="24"/>
        </w:rPr>
        <w:t>NCKH</w:t>
      </w:r>
      <w:r w:rsidRPr="003F60CE">
        <w:rPr>
          <w:rFonts w:ascii="Times New Roman" w:eastAsia="TimesNewRomanPSMT" w:hAnsi="Times New Roman" w:cs="Times New Roman"/>
          <w:sz w:val="24"/>
          <w:szCs w:val="24"/>
        </w:rPr>
        <w:t xml:space="preserve"> Răng Hàm Mặt, </w:t>
      </w:r>
      <w:r w:rsidR="001F6481" w:rsidRPr="003F60CE">
        <w:rPr>
          <w:rFonts w:ascii="Times New Roman" w:eastAsia="TimesNewRomanPSMT" w:hAnsi="Times New Roman" w:cs="Times New Roman"/>
          <w:sz w:val="24"/>
          <w:szCs w:val="24"/>
        </w:rPr>
        <w:t>TP HCM, tr.</w:t>
      </w:r>
      <w:r w:rsidRPr="003F60CE">
        <w:rPr>
          <w:rFonts w:ascii="Times New Roman" w:eastAsia="TimesNewRomanPSMT" w:hAnsi="Times New Roman" w:cs="Times New Roman"/>
          <w:sz w:val="24"/>
          <w:szCs w:val="24"/>
        </w:rPr>
        <w:t xml:space="preserve"> 73-80.</w:t>
      </w:r>
    </w:p>
    <w:p w:rsidR="00554473" w:rsidRPr="003F60CE" w:rsidRDefault="00554473" w:rsidP="00662D1B">
      <w:pPr>
        <w:widowControl w:val="0"/>
        <w:numPr>
          <w:ilvl w:val="0"/>
          <w:numId w:val="1"/>
        </w:numPr>
        <w:spacing w:after="0" w:line="240" w:lineRule="auto"/>
        <w:jc w:val="both"/>
        <w:rPr>
          <w:rFonts w:ascii="Times New Roman" w:eastAsia="Arial" w:hAnsi="Times New Roman" w:cs="Times New Roman"/>
          <w:sz w:val="24"/>
          <w:szCs w:val="24"/>
        </w:rPr>
      </w:pPr>
      <w:r w:rsidRPr="003F60CE">
        <w:rPr>
          <w:rFonts w:ascii="Times New Roman" w:eastAsia="TimesNewRomanPSMT" w:hAnsi="Times New Roman" w:cs="Times New Roman"/>
          <w:sz w:val="24"/>
          <w:szCs w:val="24"/>
        </w:rPr>
        <w:t>Đinh Quốc Thắng (2014), “Nhận xét kết quả điều trị phẫu thuật kết hợp xương vùng hàm mặt tại Bệnh việ</w:t>
      </w:r>
      <w:r w:rsidR="001F6481" w:rsidRPr="003F60CE">
        <w:rPr>
          <w:rFonts w:ascii="Times New Roman" w:eastAsia="TimesNewRomanPSMT" w:hAnsi="Times New Roman" w:cs="Times New Roman"/>
          <w:sz w:val="24"/>
          <w:szCs w:val="24"/>
        </w:rPr>
        <w:t>n ĐK</w:t>
      </w:r>
      <w:r w:rsidRPr="003F60CE">
        <w:rPr>
          <w:rFonts w:ascii="Times New Roman" w:eastAsia="TimesNewRomanPSMT" w:hAnsi="Times New Roman" w:cs="Times New Roman"/>
          <w:sz w:val="24"/>
          <w:szCs w:val="24"/>
        </w:rPr>
        <w:t xml:space="preserve"> tỉnh Hòa Bình”, Tạp chí nha khoa số</w:t>
      </w:r>
      <w:r w:rsidR="001F6481" w:rsidRPr="003F60CE">
        <w:rPr>
          <w:rFonts w:ascii="Times New Roman" w:eastAsia="TimesNewRomanPSMT" w:hAnsi="Times New Roman" w:cs="Times New Roman"/>
          <w:sz w:val="24"/>
          <w:szCs w:val="24"/>
        </w:rPr>
        <w:t xml:space="preserve"> 1/2014, tr.</w:t>
      </w:r>
      <w:r w:rsidRPr="003F60CE">
        <w:rPr>
          <w:rFonts w:ascii="Times New Roman" w:eastAsia="TimesNewRomanPSMT" w:hAnsi="Times New Roman" w:cs="Times New Roman"/>
          <w:sz w:val="24"/>
          <w:szCs w:val="24"/>
        </w:rPr>
        <w:t xml:space="preserve"> 34-41. </w:t>
      </w:r>
    </w:p>
    <w:p w:rsidR="00554473" w:rsidRPr="003F60CE" w:rsidRDefault="00554473" w:rsidP="00662D1B">
      <w:pPr>
        <w:widowControl w:val="0"/>
        <w:numPr>
          <w:ilvl w:val="0"/>
          <w:numId w:val="1"/>
        </w:numPr>
        <w:spacing w:after="0" w:line="240" w:lineRule="auto"/>
        <w:jc w:val="both"/>
        <w:rPr>
          <w:rFonts w:ascii="Times New Roman" w:hAnsi="Times New Roman" w:cs="Times New Roman"/>
          <w:sz w:val="24"/>
          <w:szCs w:val="24"/>
        </w:rPr>
      </w:pPr>
      <w:r w:rsidRPr="003F60CE">
        <w:rPr>
          <w:rFonts w:ascii="Times New Roman" w:eastAsia="TimesNewRomanPSMT" w:hAnsi="Times New Roman" w:cs="Times New Roman"/>
          <w:sz w:val="24"/>
          <w:szCs w:val="24"/>
          <w:lang w:val="en-US"/>
        </w:rPr>
        <w:t>Nguyễn Danh Toản (2010), “Nhận xét đặc điểm lâm sàng, Xquang và kết quả điều trị gãy xương gò má cung tiếp bằng nẹp vít tự tiêu</w:t>
      </w:r>
      <w:r w:rsidR="001F6481" w:rsidRPr="003F60CE">
        <w:rPr>
          <w:rFonts w:ascii="Times New Roman" w:eastAsia="TimesNewRomanPSMT" w:hAnsi="Times New Roman" w:cs="Times New Roman"/>
          <w:sz w:val="24"/>
          <w:szCs w:val="24"/>
          <w:lang w:val="en-US"/>
        </w:rPr>
        <w:t>”</w:t>
      </w:r>
      <w:r w:rsidRPr="003F60CE">
        <w:rPr>
          <w:rFonts w:ascii="Times New Roman" w:eastAsia="TimesNewRomanPSMT" w:hAnsi="Times New Roman" w:cs="Times New Roman"/>
          <w:sz w:val="24"/>
          <w:szCs w:val="24"/>
          <w:lang w:val="en-US"/>
        </w:rPr>
        <w:t xml:space="preserve">, luận văn tốt nghiệp bác sĩ chuyên </w:t>
      </w:r>
      <w:r w:rsidRPr="003F60CE">
        <w:rPr>
          <w:rFonts w:ascii="Times New Roman" w:eastAsia="Times New Roman" w:hAnsi="Times New Roman" w:cs="Times New Roman"/>
          <w:sz w:val="24"/>
          <w:szCs w:val="24"/>
          <w:lang w:val="en-US"/>
        </w:rPr>
        <w:t>khoa cấp II, Trường Đại Học Y Hà Nội.</w:t>
      </w:r>
    </w:p>
    <w:p w:rsidR="00F33E58" w:rsidRPr="003F60CE" w:rsidRDefault="00F33E58" w:rsidP="00662D1B">
      <w:pPr>
        <w:spacing w:after="0" w:line="240" w:lineRule="auto"/>
        <w:jc w:val="center"/>
        <w:rPr>
          <w:rFonts w:ascii="Times New Roman" w:eastAsia="Times New Roman" w:hAnsi="Times New Roman" w:cs="Times New Roman"/>
          <w:b/>
          <w:sz w:val="24"/>
          <w:szCs w:val="24"/>
        </w:rPr>
      </w:pPr>
    </w:p>
    <w:p w:rsidR="00F33E58" w:rsidRPr="003F60CE" w:rsidRDefault="00F33E58" w:rsidP="00662D1B">
      <w:pPr>
        <w:spacing w:after="0" w:line="240" w:lineRule="auto"/>
        <w:jc w:val="center"/>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t>CLINICAL STUDY OF THE RESULTS OF THE TREATMENT OF ZYGOMATICOMAXILLARY FRACTURE AT THAI NGUYEN CENTRAL GENERAL HOSPITAL.</w:t>
      </w:r>
    </w:p>
    <w:p w:rsidR="00F33E58" w:rsidRPr="003F60CE" w:rsidRDefault="00F33E58" w:rsidP="00662D1B">
      <w:pPr>
        <w:pStyle w:val="ListParagraph"/>
        <w:spacing w:after="0" w:line="240" w:lineRule="auto"/>
        <w:jc w:val="both"/>
        <w:rPr>
          <w:rFonts w:ascii="Times New Roman" w:hAnsi="Times New Roman" w:cs="Times New Roman"/>
          <w:b/>
          <w:sz w:val="24"/>
          <w:szCs w:val="24"/>
          <w:lang w:val="en-US"/>
        </w:rPr>
      </w:pPr>
      <w:r w:rsidRPr="003F60CE">
        <w:rPr>
          <w:rFonts w:ascii="Times New Roman" w:hAnsi="Times New Roman" w:cs="Times New Roman"/>
          <w:b/>
          <w:sz w:val="24"/>
          <w:szCs w:val="24"/>
          <w:lang w:val="en-US"/>
        </w:rPr>
        <w:t>SUMMARY</w:t>
      </w:r>
    </w:p>
    <w:p w:rsidR="00F33E58" w:rsidRPr="003F60CE" w:rsidRDefault="00F33E58" w:rsidP="00662D1B">
      <w:pPr>
        <w:pStyle w:val="ListParagraph"/>
        <w:spacing w:after="0" w:line="240" w:lineRule="auto"/>
        <w:ind w:right="340"/>
        <w:jc w:val="both"/>
        <w:rPr>
          <w:rFonts w:ascii="Times New Roman" w:hAnsi="Times New Roman" w:cs="Times New Roman"/>
          <w:color w:val="191919"/>
          <w:sz w:val="24"/>
          <w:szCs w:val="24"/>
          <w:lang w:val="en-US"/>
        </w:rPr>
      </w:pPr>
      <w:r w:rsidRPr="003F60CE">
        <w:rPr>
          <w:rFonts w:ascii="Times New Roman" w:hAnsi="Times New Roman" w:cs="Times New Roman"/>
          <w:color w:val="191919"/>
          <w:sz w:val="24"/>
          <w:szCs w:val="24"/>
          <w:lang w:val="en-US"/>
        </w:rPr>
        <w:t xml:space="preserve">Research clinical features, X-ray and treatment outcomes in 58 patients with fractured Malarbone and Zygomatic arch surgery at Thai Nguyen </w:t>
      </w:r>
      <w:r w:rsidRPr="003F60CE">
        <w:rPr>
          <w:rFonts w:ascii="Times New Roman" w:hAnsi="Times New Roman" w:cs="Times New Roman"/>
          <w:sz w:val="24"/>
          <w:szCs w:val="24"/>
        </w:rPr>
        <w:t>central general Hospital</w:t>
      </w:r>
      <w:r w:rsidRPr="003F60CE">
        <w:rPr>
          <w:rFonts w:ascii="Times New Roman" w:hAnsi="Times New Roman" w:cs="Times New Roman"/>
          <w:color w:val="191919"/>
          <w:sz w:val="24"/>
          <w:szCs w:val="24"/>
          <w:lang w:val="en-US"/>
        </w:rPr>
        <w:t xml:space="preserve"> 2015. Results: 45 men (77,6%), aged 18-39 accounted for 75,9%, mainly caused by traffic accidents 87,9%, 79,3% of which was due to a motorbike accident. Common clinical signs respectively 67,2% bruised eye </w:t>
      </w:r>
      <w:r w:rsidRPr="003F60CE">
        <w:rPr>
          <w:rFonts w:ascii="Times New Roman" w:hAnsi="Times New Roman" w:cs="Times New Roman"/>
          <w:color w:val="191919"/>
          <w:sz w:val="24"/>
          <w:szCs w:val="24"/>
          <w:lang w:val="en-US"/>
        </w:rPr>
        <w:lastRenderedPageBreak/>
        <w:t>sockets, mouth open limit 41,4%; 22,4% concave flat cheekbones and paresthesia under orbital region is 17,2%. X-ray image consistent with the clinical examination, including the lower edge the eye sockets 67,2%, Zygomatic arch fractures to 67,2%, and orbital outer edge 53,4%. Fuzzy maxillary sinus oneside 34,5% and both sides of 12,1%. Overall 58 patients received combined bone surgical with miniplates and screws. Results achieved fairly good 82,8% at hospital discharge, 89,7% and 93,1% after 1 month and 3-6 months. No patients classified as unfavorable results.</w:t>
      </w:r>
    </w:p>
    <w:p w:rsidR="00F33E58" w:rsidRPr="003F60CE" w:rsidRDefault="00F33E58" w:rsidP="00662D1B">
      <w:pPr>
        <w:pStyle w:val="ListParagraph"/>
        <w:tabs>
          <w:tab w:val="left" w:pos="426"/>
          <w:tab w:val="left" w:pos="4230"/>
        </w:tabs>
        <w:spacing w:after="0" w:line="240" w:lineRule="auto"/>
        <w:ind w:right="340"/>
        <w:jc w:val="both"/>
        <w:rPr>
          <w:rFonts w:ascii="Times New Roman" w:hAnsi="Times New Roman" w:cs="Times New Roman"/>
          <w:sz w:val="24"/>
          <w:szCs w:val="24"/>
        </w:rPr>
      </w:pPr>
      <w:r w:rsidRPr="003F60CE">
        <w:rPr>
          <w:rFonts w:ascii="Times New Roman" w:hAnsi="Times New Roman" w:cs="Times New Roman"/>
          <w:b/>
          <w:color w:val="191919"/>
          <w:sz w:val="24"/>
          <w:szCs w:val="24"/>
          <w:lang w:val="en-US"/>
        </w:rPr>
        <w:t>Keywords:</w:t>
      </w:r>
      <w:r w:rsidRPr="003F60CE">
        <w:rPr>
          <w:rFonts w:ascii="Times New Roman" w:hAnsi="Times New Roman" w:cs="Times New Roman"/>
          <w:color w:val="191919"/>
          <w:sz w:val="24"/>
          <w:szCs w:val="24"/>
          <w:lang w:val="en-US"/>
        </w:rPr>
        <w:t xml:space="preserve"> Fractures, injury, zygomatic, malarbone, surgery.</w:t>
      </w:r>
    </w:p>
    <w:p w:rsidR="00F33E58" w:rsidRPr="003F60CE" w:rsidRDefault="00F33E58" w:rsidP="00662D1B">
      <w:pPr>
        <w:widowControl w:val="0"/>
        <w:spacing w:after="0" w:line="240" w:lineRule="auto"/>
        <w:ind w:left="720"/>
        <w:jc w:val="both"/>
        <w:rPr>
          <w:rFonts w:ascii="Times New Roman" w:hAnsi="Times New Roman" w:cs="Times New Roman"/>
          <w:sz w:val="24"/>
          <w:szCs w:val="24"/>
        </w:rPr>
      </w:pPr>
    </w:p>
    <w:p w:rsidR="00AB27AB" w:rsidRPr="003F60CE" w:rsidRDefault="00AB27AB" w:rsidP="00662D1B">
      <w:pPr>
        <w:pStyle w:val="ListParagraph"/>
        <w:spacing w:after="0" w:line="240" w:lineRule="auto"/>
        <w:rPr>
          <w:rFonts w:ascii="Times New Roman" w:hAnsi="Times New Roman" w:cs="Times New Roman"/>
          <w:iCs/>
          <w:sz w:val="24"/>
          <w:szCs w:val="24"/>
          <w:lang w:val="en-US"/>
        </w:rPr>
      </w:pPr>
    </w:p>
    <w:p w:rsidR="00AB27AB" w:rsidRPr="003F60CE" w:rsidRDefault="00AB27AB" w:rsidP="00662D1B">
      <w:pPr>
        <w:spacing w:after="0" w:line="240" w:lineRule="auto"/>
        <w:ind w:firstLine="36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*TS. Hoàng Tiến Công, BS. Vũ Ngọc Tú: khoa RHM, trường ĐHYD Thái Nguyên</w:t>
      </w:r>
    </w:p>
    <w:p w:rsidR="005E549E" w:rsidRPr="003F60CE" w:rsidRDefault="00AB27AB" w:rsidP="00662D1B">
      <w:pPr>
        <w:spacing w:after="0" w:line="240" w:lineRule="auto"/>
        <w:ind w:firstLine="36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**Ths. Nguyễn Trí Khang : khoa RHM, BVĐKTƯ Thái Nguyên</w:t>
      </w:r>
    </w:p>
    <w:p w:rsidR="00B9280E" w:rsidRPr="003F60CE" w:rsidRDefault="005E549E" w:rsidP="00662D1B">
      <w:pPr>
        <w:spacing w:after="0" w:line="240" w:lineRule="auto"/>
        <w:ind w:left="36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 xml:space="preserve">Chịu trách nhiệm chính: Hoàng Tiến Công. Email: </w:t>
      </w:r>
      <w:hyperlink r:id="rId10" w:history="1">
        <w:r w:rsidRPr="003F60CE">
          <w:rPr>
            <w:rStyle w:val="Hyperlink"/>
            <w:rFonts w:ascii="Times New Roman" w:hAnsi="Times New Roman" w:cs="Times New Roman"/>
            <w:iCs/>
            <w:sz w:val="24"/>
            <w:szCs w:val="24"/>
            <w:lang w:val="en-US"/>
          </w:rPr>
          <w:t>conghoangt60@gmail.com</w:t>
        </w:r>
      </w:hyperlink>
      <w:r w:rsidRPr="003F60CE">
        <w:rPr>
          <w:rFonts w:ascii="Times New Roman" w:hAnsi="Times New Roman" w:cs="Times New Roman"/>
          <w:iCs/>
          <w:sz w:val="24"/>
          <w:szCs w:val="24"/>
          <w:lang w:val="en-US"/>
        </w:rPr>
        <w:t xml:space="preserve">. </w:t>
      </w:r>
    </w:p>
    <w:p w:rsidR="005E549E" w:rsidRPr="003F60CE" w:rsidRDefault="005E549E" w:rsidP="00662D1B">
      <w:pPr>
        <w:spacing w:after="0" w:line="240" w:lineRule="auto"/>
        <w:ind w:left="360"/>
        <w:jc w:val="center"/>
        <w:rPr>
          <w:rFonts w:ascii="Times New Roman" w:hAnsi="Times New Roman" w:cs="Times New Roman"/>
          <w:iCs/>
          <w:sz w:val="24"/>
          <w:szCs w:val="24"/>
          <w:lang w:val="en-US"/>
        </w:rPr>
      </w:pPr>
      <w:r w:rsidRPr="003F60CE">
        <w:rPr>
          <w:rFonts w:ascii="Times New Roman" w:hAnsi="Times New Roman" w:cs="Times New Roman"/>
          <w:iCs/>
          <w:sz w:val="24"/>
          <w:szCs w:val="24"/>
          <w:lang w:val="en-US"/>
        </w:rPr>
        <w:t>Tel: 0913351248</w:t>
      </w:r>
    </w:p>
    <w:p w:rsidR="004E0831" w:rsidRPr="003F60CE" w:rsidRDefault="004E0831"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br w:type="page"/>
      </w:r>
    </w:p>
    <w:p w:rsidR="004E0831" w:rsidRPr="00C436A7" w:rsidRDefault="004E0831" w:rsidP="00C436A7">
      <w:pPr>
        <w:pStyle w:val="Heading1"/>
        <w:jc w:val="center"/>
        <w:rPr>
          <w:sz w:val="24"/>
          <w:szCs w:val="24"/>
        </w:rPr>
      </w:pPr>
      <w:r w:rsidRPr="00C436A7">
        <w:rPr>
          <w:sz w:val="24"/>
          <w:szCs w:val="24"/>
        </w:rPr>
        <w:lastRenderedPageBreak/>
        <w:t>NGHIÊN CỨU ĐẶC ĐIỂM THỰC VẬT, THÀNH PHẦN HÓA HỌC</w:t>
      </w:r>
    </w:p>
    <w:p w:rsidR="004E0831" w:rsidRPr="00C436A7" w:rsidRDefault="004E0831" w:rsidP="00C436A7">
      <w:pPr>
        <w:pStyle w:val="Heading1"/>
        <w:jc w:val="center"/>
        <w:rPr>
          <w:sz w:val="24"/>
          <w:szCs w:val="24"/>
        </w:rPr>
      </w:pPr>
      <w:r w:rsidRPr="00C436A7">
        <w:rPr>
          <w:sz w:val="24"/>
          <w:szCs w:val="24"/>
        </w:rPr>
        <w:t>CỦA HAI LOÀI NƯA THU HÁI Ở VIỆT NAM</w:t>
      </w:r>
    </w:p>
    <w:p w:rsidR="004E0831" w:rsidRPr="00C436A7" w:rsidRDefault="004E0831" w:rsidP="006F484D">
      <w:pPr>
        <w:pStyle w:val="Heading2"/>
      </w:pPr>
      <w:r w:rsidRPr="00C436A7">
        <w:t>Nguyễn Thị Thu Huyền</w:t>
      </w:r>
    </w:p>
    <w:p w:rsidR="004E0831" w:rsidRPr="003F60CE" w:rsidRDefault="004E0831" w:rsidP="00662D1B">
      <w:pPr>
        <w:spacing w:after="0" w:line="240" w:lineRule="auto"/>
        <w:jc w:val="right"/>
        <w:rPr>
          <w:rFonts w:ascii="Times New Roman" w:hAnsi="Times New Roman" w:cs="Times New Roman"/>
          <w:i/>
          <w:sz w:val="24"/>
          <w:szCs w:val="24"/>
          <w:lang w:val="en-US"/>
        </w:rPr>
      </w:pPr>
      <w:r w:rsidRPr="003F60CE">
        <w:rPr>
          <w:rFonts w:ascii="Times New Roman" w:hAnsi="Times New Roman" w:cs="Times New Roman"/>
          <w:i/>
          <w:sz w:val="24"/>
          <w:szCs w:val="24"/>
          <w:lang w:val="en-US"/>
        </w:rPr>
        <w:t>Trường đại học Y Dược Thái Nguyên</w:t>
      </w:r>
    </w:p>
    <w:p w:rsidR="004E0831" w:rsidRPr="003F60CE" w:rsidRDefault="004E0831" w:rsidP="00662D1B">
      <w:pPr>
        <w:spacing w:after="0" w:line="240" w:lineRule="auto"/>
        <w:jc w:val="both"/>
        <w:rPr>
          <w:rFonts w:ascii="Times New Roman" w:hAnsi="Times New Roman" w:cs="Times New Roman"/>
          <w:sz w:val="24"/>
          <w:szCs w:val="24"/>
          <w:lang w:val="en-US"/>
        </w:rPr>
      </w:pPr>
    </w:p>
    <w:p w:rsidR="00913DB4" w:rsidRPr="003F60CE" w:rsidRDefault="00913DB4" w:rsidP="00662D1B">
      <w:pPr>
        <w:spacing w:after="0" w:line="240" w:lineRule="auto"/>
        <w:ind w:left="340" w:right="340"/>
        <w:jc w:val="both"/>
        <w:rPr>
          <w:rFonts w:ascii="Times New Roman" w:hAnsi="Times New Roman" w:cs="Times New Roman"/>
          <w:spacing w:val="-8"/>
          <w:sz w:val="24"/>
          <w:szCs w:val="24"/>
          <w:lang w:val="en-US"/>
        </w:rPr>
      </w:pPr>
      <w:r w:rsidRPr="003F60CE">
        <w:rPr>
          <w:rFonts w:ascii="Times New Roman" w:hAnsi="Times New Roman" w:cs="Times New Roman"/>
          <w:b/>
          <w:spacing w:val="-8"/>
          <w:sz w:val="24"/>
          <w:szCs w:val="24"/>
          <w:lang w:val="en-US"/>
        </w:rPr>
        <w:t>TÓM TẮT</w:t>
      </w:r>
    </w:p>
    <w:p w:rsidR="004E0831" w:rsidRPr="003F60CE" w:rsidRDefault="004E0831" w:rsidP="00662D1B">
      <w:pPr>
        <w:spacing w:after="0" w:line="240" w:lineRule="auto"/>
        <w:ind w:left="340" w:right="340"/>
        <w:jc w:val="both"/>
        <w:rPr>
          <w:rFonts w:ascii="Times New Roman" w:hAnsi="Times New Roman" w:cs="Times New Roman"/>
          <w:spacing w:val="-8"/>
          <w:sz w:val="24"/>
          <w:szCs w:val="24"/>
        </w:rPr>
      </w:pPr>
      <w:r w:rsidRPr="003F60CE">
        <w:rPr>
          <w:rFonts w:ascii="Times New Roman" w:hAnsi="Times New Roman" w:cs="Times New Roman"/>
          <w:spacing w:val="-8"/>
          <w:sz w:val="24"/>
          <w:szCs w:val="24"/>
          <w:lang w:val="en-US"/>
        </w:rPr>
        <w:t xml:space="preserve">Nghiên cứu đã tiến hành mô tả, phân tích đặc điểm hình thái, đặc điểm vi học, thành phần hóa học của hai loài Nưa thu hái ở nhiều địa phương khác nhau ở Việt Nam. Các đặc điểm này đã được so sánh với các đặc điểm tương ứng của loài </w:t>
      </w:r>
      <w:r w:rsidRPr="003F60CE">
        <w:rPr>
          <w:rFonts w:ascii="Times New Roman" w:hAnsi="Times New Roman" w:cs="Times New Roman"/>
          <w:i/>
          <w:spacing w:val="-8"/>
          <w:sz w:val="24"/>
          <w:szCs w:val="24"/>
          <w:shd w:val="clear" w:color="auto" w:fill="FFFFFF"/>
        </w:rPr>
        <w:t xml:space="preserve">A. paeoniifolius </w:t>
      </w:r>
      <w:r w:rsidRPr="003F60CE">
        <w:rPr>
          <w:rFonts w:ascii="Times New Roman" w:hAnsi="Times New Roman" w:cs="Times New Roman"/>
          <w:spacing w:val="-8"/>
          <w:sz w:val="24"/>
          <w:szCs w:val="24"/>
        </w:rPr>
        <w:t>(Dennst.) Nicolson. Có thể phân biệt ba loài này ở dạng tươi, khô bằng đặc điểm hình thái, đặc điểm vi học bột củ và thành phần hóa học củ. Các đặc điểm này đã được tập hợp thành bộ dữ liệu làm cơ sở để xây dựng các chuyên luận kiểm nghiệm dược liệu.</w:t>
      </w:r>
    </w:p>
    <w:p w:rsidR="004E0831" w:rsidRPr="003F60CE" w:rsidRDefault="004E0831" w:rsidP="00662D1B">
      <w:pPr>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b/>
          <w:sz w:val="24"/>
          <w:szCs w:val="24"/>
        </w:rPr>
        <w:t>Từ khóa:</w:t>
      </w:r>
      <w:r w:rsidRPr="003F60CE">
        <w:rPr>
          <w:rFonts w:ascii="Times New Roman" w:hAnsi="Times New Roman" w:cs="Times New Roman"/>
          <w:sz w:val="24"/>
          <w:szCs w:val="24"/>
        </w:rPr>
        <w:t xml:space="preserve"> </w:t>
      </w:r>
      <w:r w:rsidRPr="003F60CE">
        <w:rPr>
          <w:rFonts w:ascii="Times New Roman" w:hAnsi="Times New Roman" w:cs="Times New Roman"/>
          <w:i/>
          <w:sz w:val="24"/>
          <w:szCs w:val="24"/>
          <w:shd w:val="clear" w:color="auto" w:fill="FFFFFF"/>
        </w:rPr>
        <w:t>A. paeoniifolius</w:t>
      </w:r>
      <w:r w:rsidRPr="003F60CE">
        <w:rPr>
          <w:rFonts w:ascii="Times New Roman" w:hAnsi="Times New Roman" w:cs="Times New Roman"/>
          <w:sz w:val="24"/>
          <w:szCs w:val="24"/>
        </w:rPr>
        <w:t>, nưa việt nam, đặc điểm thực vật, thành phần hóa học</w:t>
      </w:r>
    </w:p>
    <w:p w:rsidR="004E0831" w:rsidRPr="003F60CE" w:rsidRDefault="004E0831" w:rsidP="00662D1B">
      <w:pPr>
        <w:spacing w:after="0" w:line="240" w:lineRule="auto"/>
        <w:ind w:left="340" w:right="340"/>
        <w:jc w:val="both"/>
        <w:rPr>
          <w:rFonts w:ascii="Times New Roman" w:hAnsi="Times New Roman" w:cs="Times New Roman"/>
          <w:b/>
          <w:sz w:val="24"/>
          <w:szCs w:val="24"/>
        </w:rPr>
      </w:pPr>
      <w:r w:rsidRPr="003F60CE">
        <w:rPr>
          <w:rFonts w:ascii="Times New Roman" w:hAnsi="Times New Roman" w:cs="Times New Roman"/>
          <w:b/>
          <w:sz w:val="24"/>
          <w:szCs w:val="24"/>
        </w:rPr>
        <w:t>Đặt vấn đề</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Nưa là tên gọi chung của nhiều loài thực vật thuộc chi </w:t>
      </w:r>
      <w:r w:rsidRPr="003F60CE">
        <w:rPr>
          <w:rFonts w:ascii="Times New Roman" w:hAnsi="Times New Roman" w:cs="Times New Roman"/>
          <w:i/>
          <w:sz w:val="24"/>
          <w:szCs w:val="24"/>
        </w:rPr>
        <w:t xml:space="preserve">Amorphophallus, </w:t>
      </w:r>
      <w:r w:rsidRPr="003F60CE">
        <w:rPr>
          <w:rFonts w:ascii="Times New Roman" w:hAnsi="Times New Roman" w:cs="Times New Roman"/>
          <w:sz w:val="24"/>
          <w:szCs w:val="24"/>
        </w:rPr>
        <w:t xml:space="preserve">họ Ráy (Araceae) ở Việt Nam. Củ của một số loài Nưa từ lâu đã được nhân dân ta sử dụng thuốc và thực phẩm [3],[4]. Ngày nay glucomannan (một hợp chất được chiết từ hai loài Nưa </w:t>
      </w:r>
      <w:r w:rsidRPr="003F60CE">
        <w:rPr>
          <w:rFonts w:ascii="Times New Roman" w:hAnsi="Times New Roman" w:cs="Times New Roman"/>
          <w:i/>
          <w:sz w:val="24"/>
          <w:szCs w:val="24"/>
          <w:shd w:val="clear" w:color="auto" w:fill="FFFFFF"/>
        </w:rPr>
        <w:t xml:space="preserve">A.konjac </w:t>
      </w:r>
      <w:r w:rsidRPr="003F60CE">
        <w:rPr>
          <w:rFonts w:ascii="Times New Roman" w:hAnsi="Times New Roman" w:cs="Times New Roman"/>
          <w:sz w:val="24"/>
          <w:szCs w:val="24"/>
          <w:shd w:val="clear" w:color="auto" w:fill="FFFFFF"/>
        </w:rPr>
        <w:t>k.kock</w:t>
      </w:r>
      <w:r w:rsidRPr="003F60CE">
        <w:rPr>
          <w:rFonts w:ascii="Times New Roman" w:hAnsi="Times New Roman" w:cs="Times New Roman"/>
          <w:i/>
          <w:sz w:val="24"/>
          <w:szCs w:val="24"/>
          <w:shd w:val="clear" w:color="auto" w:fill="FFFFFF"/>
        </w:rPr>
        <w:t>,</w:t>
      </w:r>
      <w:r w:rsidRPr="003F60CE">
        <w:rPr>
          <w:rFonts w:ascii="Times New Roman" w:hAnsi="Times New Roman" w:cs="Times New Roman"/>
          <w:sz w:val="24"/>
          <w:szCs w:val="24"/>
          <w:shd w:val="clear" w:color="auto" w:fill="FFFFFF"/>
        </w:rPr>
        <w:t xml:space="preserve"> </w:t>
      </w:r>
      <w:r w:rsidRPr="003F60CE">
        <w:rPr>
          <w:rFonts w:ascii="Times New Roman" w:hAnsi="Times New Roman" w:cs="Times New Roman"/>
          <w:i/>
          <w:sz w:val="24"/>
          <w:szCs w:val="24"/>
          <w:shd w:val="clear" w:color="auto" w:fill="FFFFFF"/>
        </w:rPr>
        <w:t xml:space="preserve">A. paeoniifolius </w:t>
      </w:r>
      <w:r w:rsidRPr="003F60CE">
        <w:rPr>
          <w:rFonts w:ascii="Times New Roman" w:hAnsi="Times New Roman" w:cs="Times New Roman"/>
          <w:sz w:val="24"/>
          <w:szCs w:val="24"/>
        </w:rPr>
        <w:t>(Dennst.) Nicolson) đang được sử dụng rất nhiều trong thực phẩm và y dược (giảm mỡ máu, giảm cholesterol LDL, làm tá dược, màng bao thuốc…) [1].</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Với mục đích tìm nguồn nguyên liệu làm thuốc mới, đề tài đã nghiên cứu với các mục tiêu:</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Mô tả đặc điểm thực vật của hai loài Nưa ở Việt Nam</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Nghiên cứu thành phần hóa học của hai loài Nưa ở Việt Nam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So sánh các đặc điểm này với các đặc điểm tương ứng của loài Nưa A. paeoniifolius (Dennst.) Nicolson.</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Đối tượng và phương pháp nghiên cứu</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i/>
          <w:sz w:val="24"/>
          <w:szCs w:val="24"/>
        </w:rPr>
        <w:t>Nguyên liệu nghiên cứu:</w:t>
      </w:r>
      <w:r w:rsidRPr="003F60CE">
        <w:rPr>
          <w:rFonts w:ascii="Times New Roman" w:hAnsi="Times New Roman" w:cs="Times New Roman"/>
          <w:i/>
          <w:sz w:val="24"/>
          <w:szCs w:val="24"/>
        </w:rPr>
        <w:t xml:space="preserve"> </w:t>
      </w:r>
      <w:r w:rsidRPr="003F60CE">
        <w:rPr>
          <w:rFonts w:ascii="Times New Roman" w:hAnsi="Times New Roman" w:cs="Times New Roman"/>
          <w:sz w:val="24"/>
          <w:szCs w:val="24"/>
        </w:rPr>
        <w:t>Hai mẫu Nưa được thu hái nhiều địa phương khác nhau:</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Mẫu 1: huyện Ba Vì, thành phố Hà Nội vào tháng 2 – 4/2015</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Mẫu 2: huyện Đan Phượng, thành phố Hà Nội vào tháng 2 – 4/2015.</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Mẫu A. paeoniifolius (Dennst.) Nicolson: Nho Quan - Ninh Bình vào tháng 10/2014.</w:t>
      </w:r>
    </w:p>
    <w:p w:rsidR="004E0831" w:rsidRPr="003F60CE" w:rsidRDefault="004E0831" w:rsidP="00662D1B">
      <w:pPr>
        <w:spacing w:after="0" w:line="240" w:lineRule="auto"/>
        <w:ind w:firstLine="340"/>
        <w:jc w:val="both"/>
        <w:rPr>
          <w:rFonts w:ascii="Times New Roman" w:hAnsi="Times New Roman" w:cs="Times New Roman"/>
          <w:sz w:val="24"/>
          <w:szCs w:val="24"/>
          <w:lang w:val="en-US"/>
        </w:rPr>
      </w:pPr>
      <w:r w:rsidRPr="003F60CE">
        <w:rPr>
          <w:rFonts w:ascii="Times New Roman" w:hAnsi="Times New Roman" w:cs="Times New Roman"/>
          <w:b/>
          <w:i/>
          <w:sz w:val="24"/>
          <w:szCs w:val="24"/>
          <w:lang w:val="en-US"/>
        </w:rPr>
        <w:t xml:space="preserve">Đại điểm nghiên cứu: </w:t>
      </w:r>
      <w:r w:rsidRPr="003F60CE">
        <w:rPr>
          <w:rFonts w:ascii="Times New Roman" w:hAnsi="Times New Roman" w:cs="Times New Roman"/>
          <w:sz w:val="24"/>
          <w:szCs w:val="24"/>
          <w:lang w:val="en-US"/>
        </w:rPr>
        <w:t>Bộ môn Dược liệu – Trường Đại học Y Dược Thái Nguyên.</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 xml:space="preserve">Phương tiện nghiên cứu: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Mô tả về thực vật: Thước kẻ, máy ảnh, kính hiển vi</w:t>
      </w:r>
    </w:p>
    <w:p w:rsidR="004E0831" w:rsidRPr="003F60CE" w:rsidRDefault="004E0831" w:rsidP="00662D1B">
      <w:pPr>
        <w:spacing w:after="0" w:line="240" w:lineRule="auto"/>
        <w:ind w:firstLine="340"/>
        <w:jc w:val="both"/>
        <w:rPr>
          <w:rFonts w:ascii="Times New Roman" w:hAnsi="Times New Roman" w:cs="Times New Roman"/>
          <w:spacing w:val="-10"/>
          <w:sz w:val="24"/>
          <w:szCs w:val="24"/>
        </w:rPr>
      </w:pPr>
      <w:r w:rsidRPr="003F60CE">
        <w:rPr>
          <w:rFonts w:ascii="Times New Roman" w:hAnsi="Times New Roman" w:cs="Times New Roman"/>
          <w:sz w:val="24"/>
          <w:szCs w:val="24"/>
        </w:rPr>
        <w:t>Nghiên cứu về hóa học:  các dụng cụ trong phòng thí nghiệm, bản mỏng tráng sẵn silicagel GF254 của Merc, máy chấm sắc ký CAMAG LINOMAT 5, máy chụp ảnh sắc ký CAMAG REPROSTAR 3, hóa chất và thuốc thử</w:t>
      </w:r>
      <w:r w:rsidRPr="003F60CE">
        <w:rPr>
          <w:rFonts w:ascii="Times New Roman" w:hAnsi="Times New Roman" w:cs="Times New Roman"/>
          <w:spacing w:val="-10"/>
          <w:sz w:val="24"/>
          <w:szCs w:val="24"/>
        </w:rPr>
        <w:t xml:space="preserve"> đạt tiêu chuẩn phân tích theo Dược Điển Việt Nam IV </w:t>
      </w:r>
      <w:r w:rsidRPr="003F60CE">
        <w:rPr>
          <w:rFonts w:ascii="Times New Roman" w:hAnsi="Times New Roman" w:cs="Times New Roman"/>
          <w:spacing w:val="-10"/>
          <w:sz w:val="24"/>
          <w:szCs w:val="24"/>
        </w:rPr>
        <w:fldChar w:fldCharType="begin"/>
      </w:r>
      <w:r w:rsidRPr="003F60CE">
        <w:rPr>
          <w:rFonts w:ascii="Times New Roman" w:hAnsi="Times New Roman" w:cs="Times New Roman"/>
          <w:spacing w:val="-10"/>
          <w:sz w:val="24"/>
          <w:szCs w:val="24"/>
        </w:rPr>
        <w:instrText xml:space="preserve"> ADDIN EN.CITE &lt;EndNote&gt;&lt;Cite ExcludeYear="1"&gt;&lt;Author&gt;Bộ Y tế&lt;/Author&gt;&lt;RecNum&gt;22&lt;/RecNum&gt;&lt;DisplayText&gt;[1]&lt;/DisplayText&gt;&lt;record&gt;&lt;rec-number&gt;22&lt;/rec-number&gt;&lt;foreign-keys&gt;&lt;key app="EN" db-id="2wxs0rtf0w99z9e29fn5tfx4s5fs5wr9ea2s" timestamp="1404866170"&gt;22&lt;/key&gt;&lt;/foreign-keys&gt;&lt;ref-type name="Book"&gt;6&lt;/ref-type&gt;&lt;contributors&gt;&lt;authors&gt;&lt;author&gt;Bộ Y tế,&lt;/author&gt;&lt;/authors&gt;&lt;/contributors&gt;&lt;titles&gt;&lt;title&gt;&lt;style face="normal" font="default" size="100%"&gt;D&lt;/style&gt;&lt;style face="normal" font="default" charset="163" size="100%"&gt;ư&lt;/style&gt;&lt;style face="normal" font="default" size="100%"&gt;ợc &lt;/style&gt;&lt;style face="normal" font="default" charset="238" size="100%"&gt;đi&lt;/style&gt;&lt;style face="normal" font="default" size="100%"&gt;ển Việt Nam IV, Phụ lục 9.8.&lt;/style&gt;&lt;/title&gt;&lt;/titles&gt;&lt;dates&gt;&lt;/dates&gt;&lt;urls&gt;&lt;/urls&gt;&lt;/record&gt;&lt;/Cite&gt;&lt;/EndNote&gt;</w:instrText>
      </w:r>
      <w:r w:rsidRPr="003F60CE">
        <w:rPr>
          <w:rFonts w:ascii="Times New Roman" w:hAnsi="Times New Roman" w:cs="Times New Roman"/>
          <w:spacing w:val="-10"/>
          <w:sz w:val="24"/>
          <w:szCs w:val="24"/>
        </w:rPr>
        <w:fldChar w:fldCharType="separate"/>
      </w:r>
      <w:r w:rsidRPr="003F60CE">
        <w:rPr>
          <w:rFonts w:ascii="Times New Roman" w:hAnsi="Times New Roman" w:cs="Times New Roman"/>
          <w:noProof/>
          <w:spacing w:val="-10"/>
          <w:sz w:val="24"/>
          <w:szCs w:val="24"/>
        </w:rPr>
        <w:t>[</w:t>
      </w:r>
      <w:r w:rsidRPr="003F60CE">
        <w:rPr>
          <w:rFonts w:ascii="Times New Roman" w:hAnsi="Times New Roman" w:cs="Times New Roman"/>
          <w:spacing w:val="-10"/>
          <w:sz w:val="24"/>
          <w:szCs w:val="24"/>
        </w:rPr>
        <w:t>2</w:t>
      </w:r>
      <w:r w:rsidRPr="003F60CE">
        <w:rPr>
          <w:rFonts w:ascii="Times New Roman" w:hAnsi="Times New Roman" w:cs="Times New Roman"/>
          <w:noProof/>
          <w:spacing w:val="-10"/>
          <w:sz w:val="24"/>
          <w:szCs w:val="24"/>
        </w:rPr>
        <w:t>]</w:t>
      </w:r>
      <w:r w:rsidRPr="003F60CE">
        <w:rPr>
          <w:rFonts w:ascii="Times New Roman" w:hAnsi="Times New Roman" w:cs="Times New Roman"/>
          <w:spacing w:val="-10"/>
          <w:sz w:val="24"/>
          <w:szCs w:val="24"/>
        </w:rPr>
        <w:fldChar w:fldCharType="end"/>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Phương pháp nghiên cứu</w:t>
      </w:r>
    </w:p>
    <w:p w:rsidR="004E0831" w:rsidRPr="003F60CE" w:rsidRDefault="004E0831" w:rsidP="00662D1B">
      <w:pPr>
        <w:spacing w:after="0" w:line="240" w:lineRule="auto"/>
        <w:ind w:firstLine="340"/>
        <w:jc w:val="both"/>
        <w:rPr>
          <w:rFonts w:ascii="Times New Roman" w:hAnsi="Times New Roman" w:cs="Times New Roman"/>
          <w:i/>
          <w:sz w:val="24"/>
          <w:szCs w:val="24"/>
        </w:rPr>
      </w:pPr>
      <w:r w:rsidRPr="003F60CE">
        <w:rPr>
          <w:rFonts w:ascii="Times New Roman" w:hAnsi="Times New Roman" w:cs="Times New Roman"/>
          <w:i/>
          <w:sz w:val="24"/>
          <w:szCs w:val="24"/>
          <w:lang w:val="en-US"/>
        </w:rPr>
        <w:t>Mô tả</w:t>
      </w:r>
      <w:r w:rsidRPr="003F60CE">
        <w:rPr>
          <w:rFonts w:ascii="Times New Roman" w:hAnsi="Times New Roman" w:cs="Times New Roman"/>
          <w:i/>
          <w:sz w:val="24"/>
          <w:szCs w:val="24"/>
        </w:rPr>
        <w:t xml:space="preserve"> về đặc điểm thực vật</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Nghiên cứu đặc điểm hình thái: Quan sát, đo, mô tả và chụp hình.</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Phương pháp kính hiển vi: tiến hành theo Dược Việt Nam IV [2].</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 Nghiên cứu về thành phần hóa học</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lastRenderedPageBreak/>
        <w:t>- Sơ bộ xác định thành phần hóa học của củ hai loài nghiên cứu bằng các phản ứng hóa học thường quy.</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Sắc ký lớp mỏng</w:t>
      </w:r>
    </w:p>
    <w:p w:rsidR="004E0831" w:rsidRPr="003F60CE" w:rsidRDefault="004E0831" w:rsidP="00662D1B">
      <w:pPr>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z w:val="24"/>
          <w:szCs w:val="24"/>
        </w:rPr>
        <w:t>+ Chuẩn bị dịch chiết: Ngâm 10g bột củ Nưa trong 20 ml methanol trong 24h ở nhiệt độ phòng</w:t>
      </w:r>
      <w:r w:rsidRPr="003F60CE">
        <w:rPr>
          <w:rFonts w:ascii="Times New Roman" w:hAnsi="Times New Roman" w:cs="Times New Roman"/>
          <w:spacing w:val="-4"/>
          <w:sz w:val="24"/>
          <w:szCs w:val="24"/>
        </w:rPr>
        <w:t>, lọc qua giấy lọc, bốc hơi dịch lọc đến còn khoảng 0,5 ml để lấy dịch chấm sắc ký.</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i/>
          <w:sz w:val="24"/>
          <w:szCs w:val="24"/>
        </w:rPr>
        <w:tab/>
      </w:r>
      <w:r w:rsidRPr="003F60CE">
        <w:rPr>
          <w:rFonts w:ascii="Times New Roman" w:hAnsi="Times New Roman" w:cs="Times New Roman"/>
          <w:sz w:val="24"/>
          <w:szCs w:val="24"/>
        </w:rPr>
        <w:t xml:space="preserve">+ Tiến hành: dịch chiết được triển khai trên bản mỏng Silicagel 60F254 tráng sẵn của Merck, với hệ dung môi thích hợp. Hiện vết ở các bước sóng 254nm và 366nm, phun thuốc thử hiện màu Vanilin 1%/ H2SO4. </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Kết quả nghiên cứu</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Đặc điểm hình thái</w:t>
      </w:r>
    </w:p>
    <w:p w:rsidR="004E0831" w:rsidRPr="003F60CE" w:rsidRDefault="00D06D0D" w:rsidP="00662D1B">
      <w:pPr>
        <w:spacing w:after="0" w:line="240" w:lineRule="auto"/>
        <w:jc w:val="both"/>
        <w:rPr>
          <w:rFonts w:ascii="Times New Roman" w:hAnsi="Times New Roman" w:cs="Times New Roman"/>
          <w:b/>
          <w:i/>
          <w:sz w:val="24"/>
          <w:szCs w:val="24"/>
        </w:rPr>
      </w:pPr>
      <w:r>
        <w:rPr>
          <w:rFonts w:ascii="Times New Roman" w:hAnsi="Times New Roman" w:cs="Times New Roman"/>
          <w:noProof/>
          <w:sz w:val="24"/>
          <w:szCs w:val="24"/>
        </w:rPr>
        <w:pict w14:anchorId="019B76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0" type="#_x0000_t75" style="position:absolute;left:0;text-align:left;margin-left:-.65pt;margin-top:9.35pt;width:151.05pt;height:143.15pt;z-index:-251653120;visibility:visible;mso-position-horizontal-relative:margin">
            <v:imagedata r:id="rId11" o:title="nua 1"/>
            <w10:wrap anchorx="margin"/>
          </v:shape>
        </w:pict>
      </w:r>
    </w:p>
    <w:p w:rsidR="004E0831" w:rsidRPr="003F60CE" w:rsidRDefault="00D06D0D" w:rsidP="00662D1B">
      <w:pPr>
        <w:spacing w:after="0" w:line="240" w:lineRule="auto"/>
        <w:jc w:val="both"/>
        <w:rPr>
          <w:rFonts w:ascii="Times New Roman" w:hAnsi="Times New Roman" w:cs="Times New Roman"/>
          <w:b/>
          <w:i/>
          <w:sz w:val="24"/>
          <w:szCs w:val="24"/>
        </w:rPr>
      </w:pPr>
      <w:r>
        <w:rPr>
          <w:rFonts w:ascii="Times New Roman" w:hAnsi="Times New Roman" w:cs="Times New Roman"/>
          <w:noProof/>
          <w:sz w:val="24"/>
          <w:szCs w:val="24"/>
        </w:rPr>
        <w:pict w14:anchorId="25CB4179">
          <v:shape id="Picture 9" o:spid="_x0000_s1032" type="#_x0000_t75" style="position:absolute;left:0;text-align:left;margin-left:287.9pt;margin-top:.5pt;width:140.7pt;height:138.2pt;z-index:-251651072;visibility:visible;mso-position-horizontal-relative:margin" stroked="t">
            <v:imagedata r:id="rId12" o:title="nua 3"/>
            <w10:wrap anchorx="margin"/>
          </v:shape>
        </w:pict>
      </w:r>
      <w:r>
        <w:rPr>
          <w:rFonts w:ascii="Times New Roman" w:hAnsi="Times New Roman" w:cs="Times New Roman"/>
          <w:noProof/>
          <w:sz w:val="24"/>
          <w:szCs w:val="24"/>
        </w:rPr>
        <w:pict w14:anchorId="441D1703">
          <v:shape id="Picture 2" o:spid="_x0000_s1031" type="#_x0000_t75" style="position:absolute;left:0;text-align:left;margin-left:153.1pt;margin-top:.5pt;width:134.8pt;height:138.2pt;z-index:-251652096;visibility:visible;mso-position-horizontal-relative:margin" stroked="t">
            <v:imagedata r:id="rId13" o:title="nua 2"/>
            <w10:wrap anchorx="margin"/>
          </v:shape>
        </w:pict>
      </w:r>
    </w:p>
    <w:p w:rsidR="004E0831" w:rsidRPr="003F60CE" w:rsidRDefault="004E0831" w:rsidP="00662D1B">
      <w:pPr>
        <w:spacing w:after="0" w:line="240" w:lineRule="auto"/>
        <w:jc w:val="both"/>
        <w:rPr>
          <w:rFonts w:ascii="Times New Roman" w:hAnsi="Times New Roman" w:cs="Times New Roman"/>
          <w:b/>
          <w:i/>
          <w:sz w:val="24"/>
          <w:szCs w:val="24"/>
        </w:rPr>
      </w:pPr>
    </w:p>
    <w:p w:rsidR="004E0831" w:rsidRPr="003F60CE" w:rsidRDefault="004E0831" w:rsidP="00662D1B">
      <w:pPr>
        <w:spacing w:after="0" w:line="240" w:lineRule="auto"/>
        <w:jc w:val="both"/>
        <w:rPr>
          <w:rFonts w:ascii="Times New Roman" w:hAnsi="Times New Roman" w:cs="Times New Roman"/>
          <w:b/>
          <w:i/>
          <w:sz w:val="24"/>
          <w:szCs w:val="24"/>
        </w:rPr>
      </w:pPr>
    </w:p>
    <w:p w:rsidR="004E0831" w:rsidRPr="003F60CE" w:rsidRDefault="004E0831" w:rsidP="00662D1B">
      <w:pPr>
        <w:spacing w:after="0" w:line="240" w:lineRule="auto"/>
        <w:jc w:val="both"/>
        <w:rPr>
          <w:rFonts w:ascii="Times New Roman" w:hAnsi="Times New Roman" w:cs="Times New Roman"/>
          <w:b/>
          <w:i/>
          <w:sz w:val="24"/>
          <w:szCs w:val="24"/>
        </w:rPr>
      </w:pPr>
    </w:p>
    <w:p w:rsidR="004E0831" w:rsidRPr="003F60CE" w:rsidRDefault="004E0831" w:rsidP="00662D1B">
      <w:pPr>
        <w:spacing w:after="0" w:line="240" w:lineRule="auto"/>
        <w:jc w:val="both"/>
        <w:rPr>
          <w:rFonts w:ascii="Times New Roman" w:hAnsi="Times New Roman" w:cs="Times New Roman"/>
          <w:b/>
          <w:i/>
          <w:sz w:val="24"/>
          <w:szCs w:val="24"/>
        </w:rPr>
      </w:pPr>
    </w:p>
    <w:p w:rsidR="004E0831" w:rsidRPr="003F60CE" w:rsidRDefault="004E0831" w:rsidP="00662D1B">
      <w:pPr>
        <w:spacing w:after="0" w:line="240" w:lineRule="auto"/>
        <w:jc w:val="both"/>
        <w:rPr>
          <w:rFonts w:ascii="Times New Roman" w:hAnsi="Times New Roman" w:cs="Times New Roman"/>
          <w:b/>
          <w:i/>
          <w:sz w:val="24"/>
          <w:szCs w:val="24"/>
        </w:rPr>
      </w:pPr>
    </w:p>
    <w:p w:rsidR="004E0831" w:rsidRPr="003F60CE" w:rsidRDefault="004E0831" w:rsidP="00662D1B">
      <w:pPr>
        <w:spacing w:after="0" w:line="240" w:lineRule="auto"/>
        <w:jc w:val="both"/>
        <w:rPr>
          <w:rFonts w:ascii="Times New Roman" w:hAnsi="Times New Roman" w:cs="Times New Roman"/>
          <w:b/>
          <w:i/>
          <w:sz w:val="24"/>
          <w:szCs w:val="24"/>
        </w:rPr>
      </w:pPr>
    </w:p>
    <w:p w:rsidR="004E0831" w:rsidRPr="003F60CE" w:rsidRDefault="004E0831" w:rsidP="00662D1B">
      <w:pPr>
        <w:spacing w:after="0" w:line="240" w:lineRule="auto"/>
        <w:jc w:val="both"/>
        <w:rPr>
          <w:rFonts w:ascii="Times New Roman" w:hAnsi="Times New Roman" w:cs="Times New Roman"/>
          <w:b/>
          <w:i/>
          <w:sz w:val="24"/>
          <w:szCs w:val="24"/>
        </w:rPr>
      </w:pPr>
    </w:p>
    <w:p w:rsidR="004E0831" w:rsidRPr="003F60CE" w:rsidRDefault="004E0831" w:rsidP="00662D1B">
      <w:pPr>
        <w:spacing w:after="0" w:line="240" w:lineRule="auto"/>
        <w:jc w:val="both"/>
        <w:rPr>
          <w:rFonts w:ascii="Times New Roman" w:hAnsi="Times New Roman" w:cs="Times New Roman"/>
          <w:b/>
          <w:i/>
          <w:sz w:val="24"/>
          <w:szCs w:val="24"/>
        </w:rPr>
      </w:pPr>
    </w:p>
    <w:p w:rsidR="004E0831" w:rsidRPr="003F60CE" w:rsidRDefault="004E0831" w:rsidP="00662D1B">
      <w:pPr>
        <w:spacing w:after="0" w:line="240" w:lineRule="auto"/>
        <w:jc w:val="both"/>
        <w:rPr>
          <w:rFonts w:ascii="Times New Roman" w:hAnsi="Times New Roman" w:cs="Times New Roman"/>
          <w:b/>
          <w:i/>
          <w:sz w:val="24"/>
          <w:szCs w:val="24"/>
        </w:rPr>
      </w:pPr>
    </w:p>
    <w:p w:rsidR="004E0831" w:rsidRPr="003F60CE" w:rsidRDefault="004E0831" w:rsidP="00662D1B">
      <w:pPr>
        <w:spacing w:after="0" w:line="240" w:lineRule="auto"/>
        <w:jc w:val="both"/>
        <w:rPr>
          <w:rFonts w:ascii="Times New Roman" w:hAnsi="Times New Roman" w:cs="Times New Roman"/>
          <w:b/>
          <w:i/>
          <w:sz w:val="24"/>
          <w:szCs w:val="24"/>
        </w:rPr>
      </w:pPr>
    </w:p>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Hình 1: Đặc điểm hình thái của ba mẫu nưa nghiên cứu</w:t>
      </w:r>
    </w:p>
    <w:p w:rsidR="004E0831" w:rsidRPr="003F60CE" w:rsidRDefault="004E0831" w:rsidP="00662D1B">
      <w:pPr>
        <w:spacing w:after="0" w:line="240" w:lineRule="auto"/>
        <w:ind w:firstLine="340"/>
        <w:jc w:val="center"/>
        <w:rPr>
          <w:rFonts w:ascii="Times New Roman" w:hAnsi="Times New Roman" w:cs="Times New Roman"/>
          <w:sz w:val="24"/>
          <w:szCs w:val="24"/>
        </w:rPr>
      </w:pPr>
      <w:r w:rsidRPr="003F60CE">
        <w:rPr>
          <w:rFonts w:ascii="Times New Roman" w:hAnsi="Times New Roman" w:cs="Times New Roman"/>
          <w:sz w:val="24"/>
          <w:szCs w:val="24"/>
        </w:rPr>
        <w:t>A.  Mẫu 1</w:t>
      </w:r>
      <w:r w:rsidRPr="003F60CE">
        <w:rPr>
          <w:rFonts w:ascii="Times New Roman" w:hAnsi="Times New Roman" w:cs="Times New Roman"/>
          <w:sz w:val="24"/>
          <w:szCs w:val="24"/>
        </w:rPr>
        <w:tab/>
        <w:t>B. Mẫu 2</w:t>
      </w:r>
      <w:r w:rsidRPr="003F60CE">
        <w:rPr>
          <w:rFonts w:ascii="Times New Roman" w:hAnsi="Times New Roman" w:cs="Times New Roman"/>
          <w:sz w:val="24"/>
          <w:szCs w:val="24"/>
        </w:rPr>
        <w:tab/>
        <w:t xml:space="preserve">C. Mẫu </w:t>
      </w:r>
      <w:r w:rsidRPr="003F60CE">
        <w:rPr>
          <w:rFonts w:ascii="Times New Roman" w:hAnsi="Times New Roman" w:cs="Times New Roman"/>
          <w:i/>
          <w:sz w:val="24"/>
          <w:szCs w:val="24"/>
          <w:shd w:val="clear" w:color="auto" w:fill="FFFFFF"/>
        </w:rPr>
        <w:t xml:space="preserve">A. paeoniifolius </w:t>
      </w:r>
      <w:r w:rsidRPr="003F60CE">
        <w:rPr>
          <w:rFonts w:ascii="Times New Roman" w:hAnsi="Times New Roman" w:cs="Times New Roman"/>
          <w:sz w:val="24"/>
          <w:szCs w:val="24"/>
        </w:rPr>
        <w:t>(Dennst.) Nicolson</w:t>
      </w:r>
    </w:p>
    <w:p w:rsidR="004E0831" w:rsidRPr="003F60CE" w:rsidRDefault="004E0831" w:rsidP="00662D1B">
      <w:pPr>
        <w:spacing w:after="0" w:line="240" w:lineRule="auto"/>
        <w:ind w:firstLine="340"/>
        <w:jc w:val="center"/>
        <w:rPr>
          <w:rFonts w:ascii="Times New Roman" w:hAnsi="Times New Roman" w:cs="Times New Roman"/>
          <w:sz w:val="24"/>
          <w:szCs w:val="24"/>
        </w:rPr>
      </w:pPr>
      <w:r w:rsidRPr="003F60CE">
        <w:rPr>
          <w:rFonts w:ascii="Times New Roman" w:hAnsi="Times New Roman" w:cs="Times New Roman"/>
          <w:sz w:val="24"/>
          <w:szCs w:val="24"/>
        </w:rPr>
        <w:t>1. Lá</w:t>
      </w:r>
      <w:r w:rsidRPr="003F60CE">
        <w:rPr>
          <w:rFonts w:ascii="Times New Roman" w:hAnsi="Times New Roman" w:cs="Times New Roman"/>
          <w:sz w:val="24"/>
          <w:szCs w:val="24"/>
        </w:rPr>
        <w:tab/>
        <w:t>2,3. Thân củ</w:t>
      </w:r>
      <w:r w:rsidRPr="003F60CE">
        <w:rPr>
          <w:rFonts w:ascii="Times New Roman" w:hAnsi="Times New Roman" w:cs="Times New Roman"/>
          <w:sz w:val="24"/>
          <w:szCs w:val="24"/>
        </w:rPr>
        <w:tab/>
        <w:t>4. Bề mặt cuống lá</w:t>
      </w:r>
    </w:p>
    <w:p w:rsidR="004E0831" w:rsidRPr="003F60CE" w:rsidRDefault="004E0831" w:rsidP="00662D1B">
      <w:pPr>
        <w:spacing w:after="0" w:line="240" w:lineRule="auto"/>
        <w:ind w:firstLine="340"/>
        <w:jc w:val="both"/>
        <w:rPr>
          <w:rFonts w:ascii="Times New Roman" w:hAnsi="Times New Roman" w:cs="Times New Roman"/>
          <w:spacing w:val="-10"/>
          <w:sz w:val="24"/>
          <w:szCs w:val="24"/>
        </w:rPr>
      </w:pPr>
      <w:r w:rsidRPr="003F60CE">
        <w:rPr>
          <w:rFonts w:ascii="Times New Roman" w:hAnsi="Times New Roman" w:cs="Times New Roman"/>
          <w:i/>
          <w:spacing w:val="-10"/>
          <w:sz w:val="24"/>
          <w:szCs w:val="24"/>
        </w:rPr>
        <w:t>Mẫu 1</w:t>
      </w:r>
      <w:r w:rsidRPr="003F60CE">
        <w:rPr>
          <w:rFonts w:ascii="Times New Roman" w:hAnsi="Times New Roman" w:cs="Times New Roman"/>
          <w:spacing w:val="-10"/>
          <w:sz w:val="24"/>
          <w:szCs w:val="24"/>
        </w:rPr>
        <w:t>: Cây cỏ cao 1-1,5m, sống hàng năm có thân củ. Củ hình cầu có mặt trên lõm ở phần gốc mầm, mặt dưới lồi, trên thân củ có nhiều nốt sần như củ khoai tây. Có nhiều rễ con, mọc tập trung xung quanh phần gốc mầm của củ. Củ có kích thước 6-10x10-15cm, màu nâu sậm có khi màu cam, phần thịt củ màu vàng nhạt hoặc màu hồng. Củ gây ngứa mạnh. Thường chỉ có 1 lá mọc từ thân củ. Cuống lá mọng nước, kích thước 2-4x100-140cm, bề mặt hơi sần ,có nhiều đốm trắng và nhiều chấm đen nhỏ trên nền xanh đậm. Phiến lá có màu xanh đậm, xòe rộng 50-100cm, xẻ thùy 3, thùy xẻ lông chim nhiều lần. (Hình 1A)</w:t>
      </w:r>
    </w:p>
    <w:p w:rsidR="004E0831" w:rsidRPr="003F60CE" w:rsidRDefault="004E0831" w:rsidP="00662D1B">
      <w:pPr>
        <w:spacing w:after="0" w:line="240" w:lineRule="auto"/>
        <w:ind w:firstLine="340"/>
        <w:jc w:val="both"/>
        <w:rPr>
          <w:rFonts w:ascii="Times New Roman" w:hAnsi="Times New Roman" w:cs="Times New Roman"/>
          <w:spacing w:val="-6"/>
          <w:sz w:val="24"/>
          <w:szCs w:val="24"/>
        </w:rPr>
      </w:pPr>
      <w:r w:rsidRPr="003F60CE">
        <w:rPr>
          <w:rFonts w:ascii="Times New Roman" w:hAnsi="Times New Roman" w:cs="Times New Roman"/>
          <w:i/>
          <w:spacing w:val="-6"/>
          <w:sz w:val="24"/>
          <w:szCs w:val="24"/>
        </w:rPr>
        <w:t>Mẫu 2</w:t>
      </w:r>
      <w:r w:rsidRPr="003F60CE">
        <w:rPr>
          <w:rFonts w:ascii="Times New Roman" w:hAnsi="Times New Roman" w:cs="Times New Roman"/>
          <w:i/>
          <w:spacing w:val="-6"/>
          <w:sz w:val="24"/>
          <w:szCs w:val="24"/>
          <w:vertAlign w:val="subscript"/>
        </w:rPr>
        <w:t>:</w:t>
      </w:r>
      <w:r w:rsidRPr="003F60CE">
        <w:rPr>
          <w:rFonts w:ascii="Times New Roman" w:hAnsi="Times New Roman" w:cs="Times New Roman"/>
          <w:spacing w:val="-6"/>
          <w:sz w:val="24"/>
          <w:szCs w:val="24"/>
        </w:rPr>
        <w:t xml:space="preserve"> Cây cỏ sống hàng năm có thân củ, cao 1,5-2m. Củ hình cầu có mặt trên lõm ở phần gốc mầm, mặt dưới lồi, xung quanh có nhiều rễ con, trên thân củ có nhiều nốt sần như củ khoai tây. Củ có kích thước 15-18x20-25cm. Củ có màu nâu sậm, củ non có thịt trắng, củ già có thịt màu trắng vàng. Củ gây ngứa nhẹ. Thời gian nảy mầm khoảng tháng 4 -5.  Khi mới mọc, mầm được ôm bởi một bẹ to màu xanh đậm. Thường chỉ có 1 lá mọc từ thân củ. Cuống lá mọng nước, kích thước 6-8x140-180cm, bề mặt cuống nhẵn, có nhiều đốm trắng trên nền xanh nhạt. Càng về gốc cuống màu xanh càng đậm, phần cuối gốc có màu hồng. Phiến lá có màu xanh nhạt, xòe rộng 60-120cm, xẻ thùy 3, thùy xẻ lông chim nhiều lần. (Hình 1B)</w:t>
      </w:r>
    </w:p>
    <w:p w:rsidR="004E0831" w:rsidRPr="003F60CE" w:rsidRDefault="004E0831" w:rsidP="00662D1B">
      <w:pPr>
        <w:spacing w:after="0" w:line="240" w:lineRule="auto"/>
        <w:ind w:firstLine="340"/>
        <w:jc w:val="both"/>
        <w:rPr>
          <w:rFonts w:ascii="Times New Roman" w:hAnsi="Times New Roman" w:cs="Times New Roman"/>
          <w:noProof/>
          <w:sz w:val="24"/>
          <w:szCs w:val="24"/>
          <w:lang w:eastAsia="vi-VN"/>
        </w:rPr>
      </w:pPr>
      <w:r w:rsidRPr="003F60CE">
        <w:rPr>
          <w:rFonts w:ascii="Times New Roman" w:hAnsi="Times New Roman" w:cs="Times New Roman"/>
          <w:sz w:val="24"/>
          <w:szCs w:val="24"/>
        </w:rPr>
        <w:t xml:space="preserve">Mẫu </w:t>
      </w:r>
      <w:r w:rsidRPr="003F60CE">
        <w:rPr>
          <w:rFonts w:ascii="Times New Roman" w:hAnsi="Times New Roman" w:cs="Times New Roman"/>
          <w:i/>
          <w:sz w:val="24"/>
          <w:szCs w:val="24"/>
          <w:shd w:val="clear" w:color="auto" w:fill="FFFFFF"/>
        </w:rPr>
        <w:t xml:space="preserve">A. paeoniifolius </w:t>
      </w:r>
      <w:r w:rsidRPr="003F60CE">
        <w:rPr>
          <w:rFonts w:ascii="Times New Roman" w:hAnsi="Times New Roman" w:cs="Times New Roman"/>
          <w:sz w:val="24"/>
          <w:szCs w:val="24"/>
        </w:rPr>
        <w:t xml:space="preserve">(Dennst.) Nicolson: Cây cỏ, cao 100-150cm, sống hàng năm có thân củ. Củ hình cầu có mặt trên lõm ở phần gốc mầm, mặt dưới lồi, xung quanh có nhiều rễ con, trên thân củ có nhiều nốt sần như củ khoai tây. Củ có kích thước 15x20-25cm, bên ngoài màu nâu sậm, khi củ còn non phần thịt củ có màu hồng nhạt, khi củ già có màu vàng nhạt. Thời gian nảy mầm và ra hoa vào tháng 4-5. Hoa thường mọc trước </w:t>
      </w:r>
      <w:r w:rsidRPr="003F60CE">
        <w:rPr>
          <w:rFonts w:ascii="Times New Roman" w:hAnsi="Times New Roman" w:cs="Times New Roman"/>
          <w:sz w:val="24"/>
          <w:szCs w:val="24"/>
        </w:rPr>
        <w:lastRenderedPageBreak/>
        <w:t xml:space="preserve">khi ra lá. Thường chỉ có 1 lá mọc từ thân củ. Cuống lá mọng nước, có kích thước 5-6x100-150cm. Bề mặt cuống có nhiều đốm trắng hình bầu dục trên nền xanh nhạt, càng về gốc các vết đốm càng lớn. có nhiều nốt sần dạng gai mềm như mụn cơm. Phiến có màu xanh nhạt, kích thước 150-300cm, chẻ thùy 3, thùy xẻ lông chim nhiều lần. Mép phiến lá có thể men theo cuống hoặc không. (Hình 1C) Mẫu </w:t>
      </w:r>
      <w:r w:rsidRPr="003F60CE">
        <w:rPr>
          <w:rFonts w:ascii="Times New Roman" w:hAnsi="Times New Roman" w:cs="Times New Roman"/>
          <w:i/>
          <w:sz w:val="24"/>
          <w:szCs w:val="24"/>
          <w:shd w:val="clear" w:color="auto" w:fill="FFFFFF"/>
        </w:rPr>
        <w:t xml:space="preserve">A. aeoniifolius </w:t>
      </w:r>
      <w:r w:rsidRPr="003F60CE">
        <w:rPr>
          <w:rFonts w:ascii="Times New Roman" w:hAnsi="Times New Roman" w:cs="Times New Roman"/>
          <w:sz w:val="24"/>
          <w:szCs w:val="24"/>
        </w:rPr>
        <w:t>(Dennst.) Nicolson đã được xác định tên và tiêu bản của loài được lưu tại Phòng tiêu bản – Bộ môn Thực vật, trường Đại học Dược Hà Nội với mã số tiêu bản là</w:t>
      </w:r>
      <w:r w:rsidRPr="003F60CE">
        <w:rPr>
          <w:rFonts w:ascii="Times New Roman" w:hAnsi="Times New Roman" w:cs="Times New Roman"/>
          <w:spacing w:val="-4"/>
          <w:sz w:val="24"/>
          <w:szCs w:val="24"/>
        </w:rPr>
        <w:t xml:space="preserve"> HNIP/18083/14.</w:t>
      </w:r>
      <w:r w:rsidRPr="003F60CE">
        <w:rPr>
          <w:rFonts w:ascii="Times New Roman" w:hAnsi="Times New Roman" w:cs="Times New Roman"/>
          <w:noProof/>
          <w:sz w:val="24"/>
          <w:szCs w:val="24"/>
          <w:lang w:eastAsia="vi-VN"/>
        </w:rPr>
        <w:t xml:space="preserve"> </w:t>
      </w:r>
    </w:p>
    <w:p w:rsidR="004E0831" w:rsidRPr="003F60CE" w:rsidRDefault="004E0831" w:rsidP="00662D1B">
      <w:pPr>
        <w:spacing w:after="0" w:line="240" w:lineRule="auto"/>
        <w:ind w:firstLine="340"/>
        <w:jc w:val="both"/>
        <w:rPr>
          <w:rFonts w:ascii="Times New Roman" w:hAnsi="Times New Roman" w:cs="Times New Roman"/>
          <w:spacing w:val="-6"/>
          <w:sz w:val="24"/>
          <w:szCs w:val="24"/>
        </w:rPr>
      </w:pPr>
      <w:r w:rsidRPr="003F60CE">
        <w:rPr>
          <w:rFonts w:ascii="Times New Roman" w:hAnsi="Times New Roman" w:cs="Times New Roman"/>
          <w:b/>
          <w:i/>
          <w:spacing w:val="-6"/>
          <w:sz w:val="24"/>
          <w:szCs w:val="24"/>
        </w:rPr>
        <w:t>Nhận xét:</w:t>
      </w:r>
      <w:r w:rsidRPr="003F60CE">
        <w:rPr>
          <w:rFonts w:ascii="Times New Roman" w:hAnsi="Times New Roman" w:cs="Times New Roman"/>
          <w:spacing w:val="-6"/>
          <w:sz w:val="24"/>
          <w:szCs w:val="24"/>
        </w:rPr>
        <w:t xml:space="preserve"> Trong quá trình nghiên cứu, chúng tôi chưa lấy được mẫu hoa của hai loài nghiên cứu nên chưa xác định được tên khoa học của chúng. Kết quả nghiên cứu cho thấy đặc điểm hình thái củ, lá của 2 mẫu nghiên cứu tương tự nhau và giống với mẫu </w:t>
      </w:r>
      <w:r w:rsidRPr="003F60CE">
        <w:rPr>
          <w:rFonts w:ascii="Times New Roman" w:hAnsi="Times New Roman" w:cs="Times New Roman"/>
          <w:i/>
          <w:spacing w:val="-6"/>
          <w:sz w:val="24"/>
          <w:szCs w:val="24"/>
          <w:shd w:val="clear" w:color="auto" w:fill="FFFFFF"/>
        </w:rPr>
        <w:t xml:space="preserve">A. paeoniifolius </w:t>
      </w:r>
      <w:r w:rsidRPr="003F60CE">
        <w:rPr>
          <w:rFonts w:ascii="Times New Roman" w:hAnsi="Times New Roman" w:cs="Times New Roman"/>
          <w:spacing w:val="-6"/>
          <w:sz w:val="24"/>
          <w:szCs w:val="24"/>
        </w:rPr>
        <w:t>(Dennst.) Nicolson. Ta có thể phân biệt 3 loài Nưa này dựa vào bề mặt cuống lá:</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Mẫu 1: Cuống lá có bề mặt hơi sần, có nhiều đốm trắng và nhiều chấm đen nhỏ trên nền xanh đậm</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Mẫu 2: Bề mặt cuống nhẵn, có nhiều đốm trắng trên nền xanh nhạt</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Mẫu A. paeoniifolius (Dennst.) Nicolson: Bề mặt cuống có nhiều đốm trắng hình bầu dục trên nền xanh nhạt, càng về gốc các vết đốm càng lớn. có nhiều nốt sần dạng gai mềm như mụn cơm</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 xml:space="preserve">Đặc điểm vi học bột củ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Mẫu 1: Bột màu trắng, không mùi, không vị. Soi trên kính hiển vi thấy các đặc điểm sau: Tinh bột xếp riêng lẻ hay thành đám. Có tinh bột đơn và tinh bột kép đôi, kép ba. Tinh bột có hình bầu dục, rốn hình chữ thập, kích thước 0,056-0,075mm (2). Mảnh mô mềm có thành mỏng chứa tinh bột (1). Có 2 loại tinh thể canxi oxalat hình kim. Loại 1 có kích thước 0,056mm thường tập trung thành từng bó (4). Loại 2 có kích thước 0,164mm thường đứng riêng rẽ (6). Tinh thể canxi oxalat hình cầu gai kích thước 0,056mm (5). Có nhiều mảnh mạch (3). (Hình 2A)</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Mẫu 2: Bột màu trắng vàng, không mùi, không vị. Soi trên kính hiển vi thấy các đặc điểm sau: Tinh bột xếp riêng lẻ hay thành đám (2). Có tinh bột đơn và tinh bột kép hai, ba hoặc nhiều lần. Tinh bột đơn hình tròn hoặc hình đa giác, rốn hạt dạng vạch phân nhánh hoặc không, kích thước từ 0,020mm đến 0,024mm. Mảnh mô mềm có thành rất mỏng chứa tinh bột (1), nhiều mảnh mạch (3). Có nhiều tinh thể canxi oxalat hình kim đứng riêng rẽ hoặc thành đám, kích thước 0,16mm (6) và có tinh thể canxi oxalat hình cầu gai kích thước 0,04mm (4). (Hình 2B)</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Mẫu A. paeoniifolius (Dennst.) Nicolson: Bột màu trắng hơi nâu, không mùi, vị nhạt, tê đầu lưỡi. Soi trên kính hiển vi thấy các đặc điểm sau: Tinh bột xếp riêng lẻ hay thành đám. Có tinh bột đơn và tinh bột kép bội. Tinh bột đơn hình tròn hoặc hình đa giác, kích thước từ 0,008mm đến 0,024mm (2). Mảnh mô mềm có thành mỏng chứa tinh bột (1). Có 3 loại tinh thể canxi oxalat: 1 Loại hình cầu gai kích thước 0,04mm (4) và 2 loại hình kim đứng riêng rẽ hoặc thành đám. Loại hình kim 1 có kích thước 0,048mm (4). Loại HK 2 có kích thước 0,148mm (6). Có nhiều loại mảnh mạch (3) (Hình 2C).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Nhận xét: Đặc điểm vi học bộ củ của hai loài nghiên cứu và A. paeoniifolius (Dennst.) Nicolson tương tự nhau. Từ đặc điểm vi học bột có thể phân biệt ba loài Nưa dựa vào:</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Mẫu 1: Tinh bột đơn có hình bầu dục, rốn hình chữ thập, kích thước 0,056-0,075mm. Có hai loại tinh thể calci oxalat hình kim.</w:t>
      </w:r>
    </w:p>
    <w:p w:rsidR="004E0831" w:rsidRPr="003F60CE" w:rsidRDefault="004E0831" w:rsidP="00662D1B">
      <w:pPr>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pacing w:val="-4"/>
          <w:sz w:val="24"/>
          <w:szCs w:val="24"/>
        </w:rPr>
        <w:lastRenderedPageBreak/>
        <w:t>Mẫu 2: Tinh bột đơn hình tròn hoặc hình đa giác, rốn hạt dạng vạch phân nhánh hoặc không, kích thước từ 0,020mm đến 0,024mm. Chỉ có 1 loại tinh thể calci oxalat hình kim.</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Mẫu A. paeoniifolius (Dennst.) Nicolson: Tinh bột đơn hình tròn hoặc hình đa giác, kích thước từ 0,008mm đến 0,024mm. Có hai loại tinh thể calci oxalat hình kim.</w:t>
      </w:r>
    </w:p>
    <w:p w:rsidR="004E0831" w:rsidRPr="003F60CE" w:rsidRDefault="004E0831" w:rsidP="00662D1B">
      <w:pPr>
        <w:spacing w:after="0" w:line="240" w:lineRule="auto"/>
        <w:jc w:val="both"/>
        <w:rPr>
          <w:rFonts w:ascii="Times New Roman" w:hAnsi="Times New Roman" w:cs="Times New Roman"/>
          <w:spacing w:val="-4"/>
          <w:sz w:val="24"/>
          <w:szCs w:val="24"/>
        </w:rPr>
      </w:pPr>
    </w:p>
    <w:p w:rsidR="004E0831" w:rsidRPr="003F60CE" w:rsidRDefault="004E0831" w:rsidP="00662D1B">
      <w:pPr>
        <w:spacing w:after="0" w:line="240" w:lineRule="auto"/>
        <w:jc w:val="both"/>
        <w:rPr>
          <w:rFonts w:ascii="Times New Roman" w:hAnsi="Times New Roman" w:cs="Times New Roman"/>
          <w:spacing w:val="-4"/>
          <w:sz w:val="24"/>
          <w:szCs w:val="24"/>
        </w:rPr>
      </w:pPr>
    </w:p>
    <w:p w:rsidR="004E0831" w:rsidRPr="003F60CE" w:rsidRDefault="00D06D0D" w:rsidP="00662D1B">
      <w:pPr>
        <w:spacing w:after="0" w:line="240" w:lineRule="auto"/>
        <w:jc w:val="both"/>
        <w:rPr>
          <w:rFonts w:ascii="Times New Roman" w:hAnsi="Times New Roman" w:cs="Times New Roman"/>
          <w:spacing w:val="-4"/>
          <w:sz w:val="24"/>
          <w:szCs w:val="24"/>
        </w:rPr>
      </w:pPr>
      <w:r>
        <w:rPr>
          <w:rFonts w:ascii="Times New Roman" w:hAnsi="Times New Roman" w:cs="Times New Roman"/>
          <w:noProof/>
          <w:sz w:val="24"/>
          <w:szCs w:val="24"/>
        </w:rPr>
        <w:pict w14:anchorId="504C9E75">
          <v:shape id="Picture 16" o:spid="_x0000_s1029" type="#_x0000_t75" style="position:absolute;left:0;text-align:left;margin-left:289.45pt;margin-top:4.95pt;width:142.4pt;height:131pt;z-index:-251654144;visibility:visible;mso-position-horizontal-relative:margin;mso-width-relative:margin;mso-height-relative:margin" stroked="t">
            <v:imagedata r:id="rId14" o:title="bot"/>
            <w10:wrap anchorx="margin"/>
          </v:shape>
        </w:pict>
      </w:r>
      <w:r>
        <w:rPr>
          <w:rFonts w:ascii="Times New Roman" w:hAnsi="Times New Roman" w:cs="Times New Roman"/>
          <w:noProof/>
          <w:sz w:val="24"/>
          <w:szCs w:val="24"/>
        </w:rPr>
        <w:pict w14:anchorId="2B08AF20">
          <v:shape id="Picture 12" o:spid="_x0000_s1028" type="#_x0000_t75" style="position:absolute;left:0;text-align:left;margin-left:141.15pt;margin-top:4.95pt;width:148.3pt;height:131pt;z-index:-251655168;visibility:visible;mso-width-relative:margin;mso-height-relative:margin" stroked="t">
            <v:imagedata r:id="rId15" o:title="bot dan phuong"/>
          </v:shape>
        </w:pict>
      </w:r>
      <w:r>
        <w:rPr>
          <w:rFonts w:ascii="Times New Roman" w:hAnsi="Times New Roman" w:cs="Times New Roman"/>
          <w:noProof/>
          <w:sz w:val="24"/>
          <w:szCs w:val="24"/>
        </w:rPr>
        <w:pict w14:anchorId="0733262F">
          <v:shape id="Picture 10" o:spid="_x0000_s1027" type="#_x0000_t75" style="position:absolute;left:0;text-align:left;margin-left:-.45pt;margin-top:4.95pt;width:141.6pt;height:131pt;z-index:-251656192;visibility:visible;mso-width-relative:margin;mso-height-relative:margin" stroked="t">
            <v:imagedata r:id="rId16" o:title="bot ba vi 1"/>
          </v:shape>
        </w:pict>
      </w:r>
    </w:p>
    <w:p w:rsidR="004E0831" w:rsidRPr="003F60CE" w:rsidRDefault="004E0831" w:rsidP="00662D1B">
      <w:pPr>
        <w:spacing w:after="0" w:line="240" w:lineRule="auto"/>
        <w:jc w:val="both"/>
        <w:rPr>
          <w:rFonts w:ascii="Times New Roman" w:hAnsi="Times New Roman" w:cs="Times New Roman"/>
          <w:spacing w:val="-4"/>
          <w:sz w:val="24"/>
          <w:szCs w:val="24"/>
        </w:rPr>
      </w:pPr>
    </w:p>
    <w:p w:rsidR="004E0831" w:rsidRPr="003F60CE" w:rsidRDefault="004E0831" w:rsidP="00662D1B">
      <w:pPr>
        <w:spacing w:after="0" w:line="240" w:lineRule="auto"/>
        <w:jc w:val="both"/>
        <w:rPr>
          <w:rFonts w:ascii="Times New Roman" w:hAnsi="Times New Roman" w:cs="Times New Roman"/>
          <w:spacing w:val="-4"/>
          <w:sz w:val="24"/>
          <w:szCs w:val="24"/>
        </w:rPr>
      </w:pPr>
    </w:p>
    <w:p w:rsidR="004E0831" w:rsidRPr="003F60CE" w:rsidRDefault="004E0831" w:rsidP="00662D1B">
      <w:pPr>
        <w:spacing w:after="0" w:line="240" w:lineRule="auto"/>
        <w:jc w:val="both"/>
        <w:rPr>
          <w:rFonts w:ascii="Times New Roman" w:hAnsi="Times New Roman" w:cs="Times New Roman"/>
          <w:spacing w:val="-4"/>
          <w:sz w:val="24"/>
          <w:szCs w:val="24"/>
        </w:rPr>
      </w:pPr>
    </w:p>
    <w:p w:rsidR="004E0831" w:rsidRPr="003F60CE" w:rsidRDefault="004E0831" w:rsidP="00662D1B">
      <w:pPr>
        <w:spacing w:after="0" w:line="240" w:lineRule="auto"/>
        <w:jc w:val="both"/>
        <w:rPr>
          <w:rFonts w:ascii="Times New Roman" w:hAnsi="Times New Roman" w:cs="Times New Roman"/>
          <w:spacing w:val="-4"/>
          <w:sz w:val="24"/>
          <w:szCs w:val="24"/>
        </w:rPr>
      </w:pPr>
    </w:p>
    <w:p w:rsidR="004E0831" w:rsidRPr="003F60CE" w:rsidRDefault="004E0831" w:rsidP="00662D1B">
      <w:pPr>
        <w:spacing w:after="0" w:line="240" w:lineRule="auto"/>
        <w:jc w:val="both"/>
        <w:rPr>
          <w:rFonts w:ascii="Times New Roman" w:hAnsi="Times New Roman" w:cs="Times New Roman"/>
          <w:spacing w:val="-4"/>
          <w:sz w:val="24"/>
          <w:szCs w:val="24"/>
        </w:rPr>
      </w:pPr>
    </w:p>
    <w:p w:rsidR="004E0831" w:rsidRPr="003F60CE" w:rsidRDefault="004E0831" w:rsidP="00662D1B">
      <w:pPr>
        <w:spacing w:after="0" w:line="240" w:lineRule="auto"/>
        <w:jc w:val="both"/>
        <w:rPr>
          <w:rFonts w:ascii="Times New Roman" w:hAnsi="Times New Roman" w:cs="Times New Roman"/>
          <w:spacing w:val="-4"/>
          <w:sz w:val="24"/>
          <w:szCs w:val="24"/>
        </w:rPr>
      </w:pPr>
    </w:p>
    <w:p w:rsidR="004E0831" w:rsidRPr="003F60CE" w:rsidRDefault="004E0831" w:rsidP="00662D1B">
      <w:pPr>
        <w:spacing w:after="0" w:line="240" w:lineRule="auto"/>
        <w:jc w:val="both"/>
        <w:rPr>
          <w:rFonts w:ascii="Times New Roman" w:hAnsi="Times New Roman" w:cs="Times New Roman"/>
          <w:spacing w:val="-4"/>
          <w:sz w:val="24"/>
          <w:szCs w:val="24"/>
        </w:rPr>
      </w:pPr>
    </w:p>
    <w:p w:rsidR="004E0831" w:rsidRPr="003F60CE" w:rsidRDefault="004E0831" w:rsidP="00662D1B">
      <w:pPr>
        <w:spacing w:after="0" w:line="240" w:lineRule="auto"/>
        <w:jc w:val="both"/>
        <w:rPr>
          <w:rFonts w:ascii="Times New Roman" w:hAnsi="Times New Roman" w:cs="Times New Roman"/>
          <w:spacing w:val="-4"/>
          <w:sz w:val="24"/>
          <w:szCs w:val="24"/>
        </w:rPr>
      </w:pPr>
    </w:p>
    <w:p w:rsidR="004E0831" w:rsidRPr="003F60CE" w:rsidRDefault="004E0831" w:rsidP="00662D1B">
      <w:pPr>
        <w:spacing w:after="0" w:line="240" w:lineRule="auto"/>
        <w:jc w:val="both"/>
        <w:rPr>
          <w:rFonts w:ascii="Times New Roman" w:hAnsi="Times New Roman" w:cs="Times New Roman"/>
          <w:spacing w:val="-4"/>
          <w:sz w:val="24"/>
          <w:szCs w:val="24"/>
        </w:rPr>
      </w:pPr>
    </w:p>
    <w:p w:rsidR="004E0831" w:rsidRPr="003F60CE" w:rsidRDefault="004E0831" w:rsidP="00662D1B">
      <w:pPr>
        <w:spacing w:after="0" w:line="240" w:lineRule="auto"/>
        <w:jc w:val="both"/>
        <w:rPr>
          <w:rFonts w:ascii="Times New Roman" w:hAnsi="Times New Roman" w:cs="Times New Roman"/>
          <w:spacing w:val="-4"/>
          <w:sz w:val="24"/>
          <w:szCs w:val="24"/>
        </w:rPr>
      </w:pPr>
    </w:p>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Hình 2. Đặc điểm bột dược liệu</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A.  Mẫu 1</w:t>
      </w:r>
      <w:r w:rsidRPr="003F60CE">
        <w:rPr>
          <w:rFonts w:ascii="Times New Roman" w:hAnsi="Times New Roman" w:cs="Times New Roman"/>
          <w:sz w:val="24"/>
          <w:szCs w:val="24"/>
        </w:rPr>
        <w:tab/>
        <w:t>B. Mẫu 2</w:t>
      </w:r>
      <w:r w:rsidRPr="003F60CE">
        <w:rPr>
          <w:rFonts w:ascii="Times New Roman" w:hAnsi="Times New Roman" w:cs="Times New Roman"/>
          <w:sz w:val="24"/>
          <w:szCs w:val="24"/>
        </w:rPr>
        <w:tab/>
        <w:t xml:space="preserve">C. Mẫu </w:t>
      </w:r>
      <w:r w:rsidRPr="003F60CE">
        <w:rPr>
          <w:rFonts w:ascii="Times New Roman" w:hAnsi="Times New Roman" w:cs="Times New Roman"/>
          <w:i/>
          <w:sz w:val="24"/>
          <w:szCs w:val="24"/>
          <w:shd w:val="clear" w:color="auto" w:fill="FFFFFF"/>
        </w:rPr>
        <w:t xml:space="preserve">A. paeoniifolius </w:t>
      </w:r>
      <w:r w:rsidRPr="003F60CE">
        <w:rPr>
          <w:rFonts w:ascii="Times New Roman" w:hAnsi="Times New Roman" w:cs="Times New Roman"/>
          <w:sz w:val="24"/>
          <w:szCs w:val="24"/>
        </w:rPr>
        <w:t>(Dennst.) Nicolson</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 Mảnh mô mềm mang hạt tinh bột</w:t>
      </w:r>
      <w:r w:rsidRPr="003F60CE">
        <w:rPr>
          <w:rFonts w:ascii="Times New Roman" w:hAnsi="Times New Roman" w:cs="Times New Roman"/>
          <w:sz w:val="24"/>
          <w:szCs w:val="24"/>
        </w:rPr>
        <w:tab/>
        <w:t>2. Tinh bột</w:t>
      </w:r>
      <w:r w:rsidRPr="003F60CE">
        <w:rPr>
          <w:rFonts w:ascii="Times New Roman" w:hAnsi="Times New Roman" w:cs="Times New Roman"/>
          <w:sz w:val="24"/>
          <w:szCs w:val="24"/>
        </w:rPr>
        <w:tab/>
        <w:t>3. Mảnh mạch</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4,6. Tinh thể Ca oxalat hình kim</w:t>
      </w:r>
      <w:r w:rsidRPr="003F60CE">
        <w:rPr>
          <w:rFonts w:ascii="Times New Roman" w:hAnsi="Times New Roman" w:cs="Times New Roman"/>
          <w:sz w:val="24"/>
          <w:szCs w:val="24"/>
        </w:rPr>
        <w:tab/>
        <w:t>5. Tinh thể Ca oxalat hình cầu gai</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Nghiên cứu hóa học</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i/>
          <w:sz w:val="24"/>
          <w:szCs w:val="24"/>
        </w:rPr>
        <w:t>Định tính sơ bộ thành phần hóa học của 3 mẫu nưa</w:t>
      </w:r>
      <w:r w:rsidRPr="003F60CE">
        <w:rPr>
          <w:rFonts w:ascii="Times New Roman" w:hAnsi="Times New Roman" w:cs="Times New Roman"/>
          <w:sz w:val="24"/>
          <w:szCs w:val="24"/>
        </w:rPr>
        <w:t>: Bằng các phản ứng hóa học thường quy đã xác định được thành phần hóa học của củ 3 mẫu nghiên cứu đều chứa: saponin steroid, acid hữu cơ, đường khử, acid amin, polysaccharid, sterol.</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i/>
          <w:sz w:val="24"/>
          <w:szCs w:val="24"/>
        </w:rPr>
        <w:t xml:space="preserve">Định tính bằng sắc ký lớp mỏng: </w:t>
      </w:r>
      <w:r w:rsidRPr="003F60CE">
        <w:rPr>
          <w:rFonts w:ascii="Times New Roman" w:hAnsi="Times New Roman" w:cs="Times New Roman"/>
          <w:sz w:val="24"/>
          <w:szCs w:val="24"/>
        </w:rPr>
        <w:t>Sắc ký đồ khai triển dịch chiết methanol của các mẫu với hệ Cloroform - Methanol - Nước (85:15:1) được trình bày ở hình 3.</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i/>
          <w:sz w:val="24"/>
          <w:szCs w:val="24"/>
        </w:rPr>
        <w:t>Nhận xét:</w:t>
      </w:r>
      <w:r w:rsidRPr="003F60CE">
        <w:rPr>
          <w:rFonts w:ascii="Times New Roman" w:hAnsi="Times New Roman" w:cs="Times New Roman"/>
          <w:sz w:val="24"/>
          <w:szCs w:val="24"/>
        </w:rPr>
        <w:t xml:space="preserve"> Sau khi khai triển dịch chiết methanol, ta thấy có thể phân biệt ba mẫu Nưa dựa vào hình ảnh sắc ký đồ. Trong 2 mẫu nưa nghiên cứu, sắc ký đồ của mẫu 2 có số vết và Rf tương tự với mẫu </w:t>
      </w:r>
      <w:r w:rsidRPr="003F60CE">
        <w:rPr>
          <w:rFonts w:ascii="Times New Roman" w:hAnsi="Times New Roman" w:cs="Times New Roman"/>
          <w:i/>
          <w:sz w:val="24"/>
          <w:szCs w:val="24"/>
          <w:shd w:val="clear" w:color="auto" w:fill="FFFFFF"/>
        </w:rPr>
        <w:t xml:space="preserve">A. paeoniifolius </w:t>
      </w:r>
      <w:r w:rsidRPr="003F60CE">
        <w:rPr>
          <w:rFonts w:ascii="Times New Roman" w:hAnsi="Times New Roman" w:cs="Times New Roman"/>
          <w:sz w:val="24"/>
          <w:szCs w:val="24"/>
        </w:rPr>
        <w:t xml:space="preserve">(Dennst.) Nicolson. </w:t>
      </w:r>
    </w:p>
    <w:p w:rsidR="004E0831" w:rsidRPr="003F60CE" w:rsidRDefault="00D06D0D" w:rsidP="00662D1B">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pict w14:anchorId="2667CFFD">
          <v:shape id="Picture 3" o:spid="_x0000_s1026" type="#_x0000_t75" style="position:absolute;left:0;text-align:left;margin-left:73.1pt;margin-top:3.7pt;width:273.9pt;height:140.9pt;z-index:251659264;visibility:visible;mso-position-horizontal-relative:margin;mso-width-relative:margin;mso-height-relative:margin">
            <v:imagedata r:id="rId17" o:title="he 1"/>
            <w10:wrap type="square" anchorx="margin"/>
          </v:shape>
        </w:pict>
      </w:r>
      <w:r w:rsidR="004E0831" w:rsidRPr="003F60CE">
        <w:rPr>
          <w:rFonts w:ascii="Times New Roman" w:hAnsi="Times New Roman" w:cs="Times New Roman"/>
          <w:sz w:val="24"/>
          <w:szCs w:val="24"/>
        </w:rPr>
        <w:tab/>
        <w:t xml:space="preserve">     </w:t>
      </w:r>
    </w:p>
    <w:p w:rsidR="00913DB4" w:rsidRPr="003F60CE" w:rsidRDefault="00913DB4" w:rsidP="00662D1B">
      <w:pPr>
        <w:spacing w:after="0" w:line="240" w:lineRule="auto"/>
        <w:jc w:val="both"/>
        <w:rPr>
          <w:rFonts w:ascii="Times New Roman" w:hAnsi="Times New Roman" w:cs="Times New Roman"/>
          <w:b/>
          <w:spacing w:val="-14"/>
          <w:sz w:val="24"/>
          <w:szCs w:val="24"/>
          <w:lang w:val="en-US"/>
        </w:rPr>
      </w:pPr>
    </w:p>
    <w:p w:rsidR="00913DB4" w:rsidRPr="003F60CE" w:rsidRDefault="00913DB4" w:rsidP="00662D1B">
      <w:pPr>
        <w:spacing w:after="0" w:line="240" w:lineRule="auto"/>
        <w:jc w:val="both"/>
        <w:rPr>
          <w:rFonts w:ascii="Times New Roman" w:hAnsi="Times New Roman" w:cs="Times New Roman"/>
          <w:b/>
          <w:spacing w:val="-14"/>
          <w:sz w:val="24"/>
          <w:szCs w:val="24"/>
          <w:lang w:val="en-US"/>
        </w:rPr>
      </w:pPr>
    </w:p>
    <w:p w:rsidR="00913DB4" w:rsidRPr="003F60CE" w:rsidRDefault="00913DB4" w:rsidP="00662D1B">
      <w:pPr>
        <w:spacing w:after="0" w:line="240" w:lineRule="auto"/>
        <w:jc w:val="both"/>
        <w:rPr>
          <w:rFonts w:ascii="Times New Roman" w:hAnsi="Times New Roman" w:cs="Times New Roman"/>
          <w:b/>
          <w:spacing w:val="-14"/>
          <w:sz w:val="24"/>
          <w:szCs w:val="24"/>
          <w:lang w:val="en-US"/>
        </w:rPr>
      </w:pPr>
    </w:p>
    <w:p w:rsidR="00913DB4" w:rsidRPr="003F60CE" w:rsidRDefault="00913DB4" w:rsidP="00662D1B">
      <w:pPr>
        <w:spacing w:after="0" w:line="240" w:lineRule="auto"/>
        <w:jc w:val="both"/>
        <w:rPr>
          <w:rFonts w:ascii="Times New Roman" w:hAnsi="Times New Roman" w:cs="Times New Roman"/>
          <w:b/>
          <w:spacing w:val="-14"/>
          <w:sz w:val="24"/>
          <w:szCs w:val="24"/>
          <w:lang w:val="en-US"/>
        </w:rPr>
      </w:pPr>
    </w:p>
    <w:p w:rsidR="00913DB4" w:rsidRPr="003F60CE" w:rsidRDefault="00913DB4" w:rsidP="00662D1B">
      <w:pPr>
        <w:spacing w:after="0" w:line="240" w:lineRule="auto"/>
        <w:jc w:val="both"/>
        <w:rPr>
          <w:rFonts w:ascii="Times New Roman" w:hAnsi="Times New Roman" w:cs="Times New Roman"/>
          <w:b/>
          <w:spacing w:val="-14"/>
          <w:sz w:val="24"/>
          <w:szCs w:val="24"/>
          <w:lang w:val="en-US"/>
        </w:rPr>
      </w:pPr>
    </w:p>
    <w:p w:rsidR="00913DB4" w:rsidRPr="003F60CE" w:rsidRDefault="00913DB4" w:rsidP="00662D1B">
      <w:pPr>
        <w:spacing w:after="0" w:line="240" w:lineRule="auto"/>
        <w:jc w:val="both"/>
        <w:rPr>
          <w:rFonts w:ascii="Times New Roman" w:hAnsi="Times New Roman" w:cs="Times New Roman"/>
          <w:b/>
          <w:spacing w:val="-14"/>
          <w:sz w:val="24"/>
          <w:szCs w:val="24"/>
          <w:lang w:val="en-US"/>
        </w:rPr>
      </w:pPr>
    </w:p>
    <w:p w:rsidR="00913DB4" w:rsidRPr="003F60CE" w:rsidRDefault="00913DB4" w:rsidP="00662D1B">
      <w:pPr>
        <w:spacing w:after="0" w:line="240" w:lineRule="auto"/>
        <w:jc w:val="both"/>
        <w:rPr>
          <w:rFonts w:ascii="Times New Roman" w:hAnsi="Times New Roman" w:cs="Times New Roman"/>
          <w:b/>
          <w:spacing w:val="-14"/>
          <w:sz w:val="24"/>
          <w:szCs w:val="24"/>
          <w:lang w:val="en-US"/>
        </w:rPr>
      </w:pPr>
    </w:p>
    <w:p w:rsidR="00913DB4" w:rsidRPr="003F60CE" w:rsidRDefault="00913DB4" w:rsidP="00662D1B">
      <w:pPr>
        <w:spacing w:after="0" w:line="240" w:lineRule="auto"/>
        <w:jc w:val="both"/>
        <w:rPr>
          <w:rFonts w:ascii="Times New Roman" w:hAnsi="Times New Roman" w:cs="Times New Roman"/>
          <w:b/>
          <w:spacing w:val="-14"/>
          <w:sz w:val="24"/>
          <w:szCs w:val="24"/>
          <w:lang w:val="en-US"/>
        </w:rPr>
      </w:pPr>
    </w:p>
    <w:p w:rsidR="00913DB4" w:rsidRPr="003F60CE" w:rsidRDefault="00913DB4" w:rsidP="00662D1B">
      <w:pPr>
        <w:spacing w:after="0" w:line="240" w:lineRule="auto"/>
        <w:jc w:val="both"/>
        <w:rPr>
          <w:rFonts w:ascii="Times New Roman" w:hAnsi="Times New Roman" w:cs="Times New Roman"/>
          <w:b/>
          <w:spacing w:val="-14"/>
          <w:sz w:val="24"/>
          <w:szCs w:val="24"/>
          <w:lang w:val="en-US"/>
        </w:rPr>
      </w:pPr>
    </w:p>
    <w:p w:rsidR="00133E34" w:rsidRPr="003F60CE" w:rsidRDefault="00133E34" w:rsidP="00662D1B">
      <w:pPr>
        <w:spacing w:after="0" w:line="240" w:lineRule="auto"/>
        <w:jc w:val="center"/>
        <w:rPr>
          <w:rFonts w:ascii="Times New Roman" w:hAnsi="Times New Roman" w:cs="Times New Roman"/>
          <w:b/>
          <w:spacing w:val="-14"/>
          <w:sz w:val="24"/>
          <w:szCs w:val="24"/>
          <w:lang w:val="en-US"/>
        </w:rPr>
      </w:pPr>
    </w:p>
    <w:p w:rsidR="004E0831" w:rsidRPr="003F60CE" w:rsidRDefault="004E0831" w:rsidP="00662D1B">
      <w:pPr>
        <w:spacing w:after="0" w:line="240" w:lineRule="auto"/>
        <w:jc w:val="center"/>
        <w:rPr>
          <w:rFonts w:ascii="Times New Roman" w:hAnsi="Times New Roman" w:cs="Times New Roman"/>
          <w:b/>
          <w:spacing w:val="-14"/>
          <w:sz w:val="24"/>
          <w:szCs w:val="24"/>
        </w:rPr>
      </w:pPr>
      <w:r w:rsidRPr="003F60CE">
        <w:rPr>
          <w:rFonts w:ascii="Times New Roman" w:hAnsi="Times New Roman" w:cs="Times New Roman"/>
          <w:b/>
          <w:spacing w:val="-14"/>
          <w:sz w:val="24"/>
          <w:szCs w:val="24"/>
        </w:rPr>
        <w:t xml:space="preserve">Hình 3: </w:t>
      </w:r>
      <w:r w:rsidRPr="003F60CE">
        <w:rPr>
          <w:rFonts w:ascii="Times New Roman" w:hAnsi="Times New Roman" w:cs="Times New Roman"/>
          <w:b/>
          <w:i/>
          <w:spacing w:val="-14"/>
          <w:sz w:val="24"/>
          <w:szCs w:val="24"/>
        </w:rPr>
        <w:t xml:space="preserve">Hình ảnh sắc ký đồ dịch chiết cloroform của các mẫu nưa nghiên cứu với hệ dung môi </w:t>
      </w:r>
      <w:r w:rsidRPr="003F60CE">
        <w:rPr>
          <w:rFonts w:ascii="Times New Roman" w:hAnsi="Times New Roman" w:cs="Times New Roman"/>
          <w:b/>
          <w:spacing w:val="-14"/>
          <w:sz w:val="24"/>
          <w:szCs w:val="24"/>
        </w:rPr>
        <w:t>Cloroform - Methanol - Nước (85:15:1)</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A. Bước sóng 254nm</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B. Bước sóng 366nm</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lastRenderedPageBreak/>
        <w:t>C. Ánh sáng thường sau khi phu thuốc thử</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N1: Mẫu 1</w:t>
      </w:r>
      <w:r w:rsidRPr="003F60CE">
        <w:rPr>
          <w:rFonts w:ascii="Times New Roman" w:hAnsi="Times New Roman" w:cs="Times New Roman"/>
          <w:sz w:val="24"/>
          <w:szCs w:val="24"/>
        </w:rPr>
        <w:tab/>
        <w:t>N2: Mẫu 2</w:t>
      </w:r>
    </w:p>
    <w:p w:rsidR="004E0831" w:rsidRPr="003F60CE" w:rsidRDefault="004E0831" w:rsidP="00662D1B">
      <w:pPr>
        <w:spacing w:after="0" w:line="240" w:lineRule="auto"/>
        <w:ind w:firstLine="340"/>
        <w:jc w:val="both"/>
        <w:rPr>
          <w:rFonts w:ascii="Times New Roman" w:hAnsi="Times New Roman" w:cs="Times New Roman"/>
          <w:spacing w:val="-10"/>
          <w:sz w:val="24"/>
          <w:szCs w:val="24"/>
        </w:rPr>
      </w:pPr>
      <w:r w:rsidRPr="003F60CE">
        <w:rPr>
          <w:rFonts w:ascii="Times New Roman" w:hAnsi="Times New Roman" w:cs="Times New Roman"/>
          <w:spacing w:val="-10"/>
          <w:sz w:val="24"/>
          <w:szCs w:val="24"/>
        </w:rPr>
        <w:t xml:space="preserve">A.P: Mẫu </w:t>
      </w:r>
      <w:r w:rsidRPr="003F60CE">
        <w:rPr>
          <w:rFonts w:ascii="Times New Roman" w:hAnsi="Times New Roman" w:cs="Times New Roman"/>
          <w:i/>
          <w:spacing w:val="-10"/>
          <w:sz w:val="24"/>
          <w:szCs w:val="24"/>
          <w:shd w:val="clear" w:color="auto" w:fill="FFFFFF"/>
        </w:rPr>
        <w:t xml:space="preserve">A. paeoniifolius </w:t>
      </w:r>
      <w:r w:rsidRPr="003F60CE">
        <w:rPr>
          <w:rFonts w:ascii="Times New Roman" w:hAnsi="Times New Roman" w:cs="Times New Roman"/>
          <w:spacing w:val="-10"/>
          <w:sz w:val="24"/>
          <w:szCs w:val="24"/>
        </w:rPr>
        <w:t>(Dennst.) Nicolson</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Bàn luận</w:t>
      </w:r>
    </w:p>
    <w:p w:rsidR="004E0831" w:rsidRPr="003F60CE" w:rsidRDefault="004E0831" w:rsidP="00662D1B">
      <w:pPr>
        <w:spacing w:after="0" w:line="240" w:lineRule="auto"/>
        <w:ind w:firstLine="340"/>
        <w:jc w:val="both"/>
        <w:rPr>
          <w:rFonts w:ascii="Times New Roman" w:hAnsi="Times New Roman" w:cs="Times New Roman"/>
          <w:spacing w:val="-4"/>
          <w:sz w:val="24"/>
          <w:szCs w:val="24"/>
          <w:lang w:eastAsia="en-GB"/>
        </w:rPr>
      </w:pPr>
      <w:r w:rsidRPr="003F60CE">
        <w:rPr>
          <w:rFonts w:ascii="Times New Roman" w:hAnsi="Times New Roman" w:cs="Times New Roman"/>
          <w:i/>
          <w:sz w:val="24"/>
          <w:szCs w:val="24"/>
        </w:rPr>
        <w:t>Đây là nguồn nguyên liệu dồi dào, dễ kiếm và giá cả hợp lý vì hai loài nghiên cứu đều dễ sống, phù hợp với điều kiện tự nhiên của nước ta. Có thể phân biệt 2 loài Nưa nghiên cứu và loài A. paeoniifolius (Dennst.) Nicolson. dựa trên đặc điểm thân củ, lá. Điều này giúp sàng lọc nhanh nguyên</w:t>
      </w:r>
      <w:r w:rsidRPr="003F60CE">
        <w:rPr>
          <w:rFonts w:ascii="Times New Roman" w:hAnsi="Times New Roman" w:cs="Times New Roman"/>
          <w:spacing w:val="-4"/>
          <w:sz w:val="24"/>
          <w:szCs w:val="24"/>
          <w:lang w:eastAsia="en-GB"/>
        </w:rPr>
        <w:t xml:space="preserve"> liệu đầu vào cho quá trình sản xuất trong tương lai. Kết quả nghiên cứu hiển vi, nghiên cứu hóa học là cơ sở để xây dựng một số tiêu chuẩn kiểm nghiệm về mặt thực vật, hóa học cho hai loài nghiên cứu. Kết quả phân tích thành phần hóa học bằng phương pháp sắc ký lớp mỏng cho thấy mẫu 2 có thể là nguồn nguyên liệu mới để làm dược liệu và chiết xuất glucomannan thay thế loài </w:t>
      </w:r>
      <w:r w:rsidRPr="003F60CE">
        <w:rPr>
          <w:rFonts w:ascii="Times New Roman" w:hAnsi="Times New Roman" w:cs="Times New Roman"/>
          <w:i/>
          <w:spacing w:val="-4"/>
          <w:sz w:val="24"/>
          <w:szCs w:val="24"/>
          <w:shd w:val="clear" w:color="auto" w:fill="FFFFFF"/>
        </w:rPr>
        <w:t xml:space="preserve">A. paeoniifolius </w:t>
      </w:r>
      <w:r w:rsidRPr="003F60CE">
        <w:rPr>
          <w:rFonts w:ascii="Times New Roman" w:hAnsi="Times New Roman" w:cs="Times New Roman"/>
          <w:spacing w:val="-4"/>
          <w:sz w:val="24"/>
          <w:szCs w:val="24"/>
        </w:rPr>
        <w:t>(Dennst.) Nicolson.</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 xml:space="preserve">Kết luận: </w:t>
      </w:r>
      <w:r w:rsidRPr="003F60CE">
        <w:rPr>
          <w:rFonts w:ascii="Times New Roman" w:hAnsi="Times New Roman" w:cs="Times New Roman"/>
          <w:sz w:val="24"/>
          <w:szCs w:val="24"/>
        </w:rPr>
        <w:t xml:space="preserve">Đề tài đã mô tả, phân tích được đặc điểm hình thái, đặc điểm vi học bột củ của hai loài nghiên cứu, đã xác định được thành phần hóa học của củ hai loài này bằng các phản ứng hóa học thường quy và bằng phương pháp sắc ký lớp mỏng. Các đặc điểm này đã được so sánh với các đặc điểm tương ứng của loài </w:t>
      </w:r>
      <w:r w:rsidRPr="003F60CE">
        <w:rPr>
          <w:rFonts w:ascii="Times New Roman" w:hAnsi="Times New Roman" w:cs="Times New Roman"/>
          <w:i/>
          <w:sz w:val="24"/>
          <w:szCs w:val="24"/>
          <w:shd w:val="clear" w:color="auto" w:fill="FFFFFF"/>
        </w:rPr>
        <w:t xml:space="preserve">A. paeoniifolius </w:t>
      </w:r>
      <w:r w:rsidRPr="003F60CE">
        <w:rPr>
          <w:rFonts w:ascii="Times New Roman" w:hAnsi="Times New Roman" w:cs="Times New Roman"/>
          <w:sz w:val="24"/>
          <w:szCs w:val="24"/>
        </w:rPr>
        <w:t>(Dennst.) Nicolson.</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 xml:space="preserve">Đề xuất: </w:t>
      </w:r>
      <w:r w:rsidRPr="003F60CE">
        <w:rPr>
          <w:rFonts w:ascii="Times New Roman" w:hAnsi="Times New Roman" w:cs="Times New Roman"/>
          <w:sz w:val="24"/>
          <w:szCs w:val="24"/>
        </w:rPr>
        <w:t>Từ những kết quả đạt được, chúng tôi có một số kiến nghị sau:</w:t>
      </w:r>
    </w:p>
    <w:p w:rsidR="004E0831" w:rsidRPr="003F60CE" w:rsidRDefault="004E0831" w:rsidP="00662D1B">
      <w:pPr>
        <w:spacing w:after="0" w:line="240" w:lineRule="auto"/>
        <w:ind w:firstLine="340"/>
        <w:jc w:val="both"/>
        <w:rPr>
          <w:rFonts w:ascii="Times New Roman" w:hAnsi="Times New Roman" w:cs="Times New Roman"/>
          <w:i/>
          <w:sz w:val="24"/>
          <w:szCs w:val="24"/>
        </w:rPr>
      </w:pPr>
      <w:r w:rsidRPr="003F60CE">
        <w:rPr>
          <w:rFonts w:ascii="Times New Roman" w:hAnsi="Times New Roman" w:cs="Times New Roman"/>
          <w:i/>
          <w:sz w:val="24"/>
          <w:szCs w:val="24"/>
        </w:rPr>
        <w:t>- Tiếp tục nghiên cứu hàm lượng glucomannan trong hai loài nghiên cứu.</w:t>
      </w:r>
    </w:p>
    <w:p w:rsidR="004E0831" w:rsidRPr="003F60CE" w:rsidRDefault="004E0831" w:rsidP="00662D1B">
      <w:pPr>
        <w:spacing w:after="0" w:line="240" w:lineRule="auto"/>
        <w:ind w:firstLine="340"/>
        <w:jc w:val="both"/>
        <w:rPr>
          <w:rFonts w:ascii="Times New Roman" w:hAnsi="Times New Roman" w:cs="Times New Roman"/>
          <w:i/>
          <w:spacing w:val="-4"/>
          <w:sz w:val="24"/>
          <w:szCs w:val="24"/>
        </w:rPr>
      </w:pPr>
      <w:r w:rsidRPr="003F60CE">
        <w:rPr>
          <w:rFonts w:ascii="Times New Roman" w:hAnsi="Times New Roman" w:cs="Times New Roman"/>
          <w:i/>
          <w:spacing w:val="-4"/>
          <w:sz w:val="24"/>
          <w:szCs w:val="24"/>
        </w:rPr>
        <w:t>- Lấy mẫu hoa, quả, hạt của 2 loài nưa nghiên cứu để xác định tên khoa học của chúng.</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TÀI LIỆU THAM KHẢO</w:t>
      </w:r>
    </w:p>
    <w:p w:rsidR="004E0831" w:rsidRPr="003F60CE" w:rsidRDefault="004E0831" w:rsidP="00662D1B">
      <w:pPr>
        <w:spacing w:after="0" w:line="240" w:lineRule="auto"/>
        <w:ind w:firstLine="340"/>
        <w:jc w:val="both"/>
        <w:rPr>
          <w:rFonts w:ascii="Times New Roman" w:hAnsi="Times New Roman" w:cs="Times New Roman"/>
          <w:spacing w:val="-6"/>
          <w:sz w:val="24"/>
          <w:szCs w:val="24"/>
        </w:rPr>
      </w:pPr>
      <w:bookmarkStart w:id="0" w:name="_ENREF_1"/>
      <w:r w:rsidRPr="003F60CE">
        <w:rPr>
          <w:rFonts w:ascii="Times New Roman" w:hAnsi="Times New Roman" w:cs="Times New Roman"/>
          <w:spacing w:val="-6"/>
          <w:sz w:val="24"/>
          <w:szCs w:val="24"/>
        </w:rPr>
        <w:t>1.</w:t>
      </w:r>
      <w:r w:rsidRPr="003F60CE">
        <w:rPr>
          <w:rFonts w:ascii="Times New Roman" w:hAnsi="Times New Roman" w:cs="Times New Roman"/>
          <w:spacing w:val="-6"/>
          <w:sz w:val="24"/>
          <w:szCs w:val="24"/>
        </w:rPr>
        <w:tab/>
        <w:t>Nguyễn Tiến An (2012), Nghiên cứu thành phần hoá học, quy trình tách chiết, biến tính hoá học và khả năng ứng dụng của Glucomannan từ củ một số loài nưa (Amrphophallus SP - Araceae) ở Việt Nam: Luận án Tiến sĩ Hóa học, Viện Hóa học, Hà Nội.</w:t>
      </w:r>
      <w:bookmarkEnd w:id="0"/>
    </w:p>
    <w:p w:rsidR="004E0831" w:rsidRPr="003F60CE" w:rsidRDefault="004E0831" w:rsidP="00662D1B">
      <w:pPr>
        <w:spacing w:after="0" w:line="240" w:lineRule="auto"/>
        <w:ind w:firstLine="340"/>
        <w:jc w:val="both"/>
        <w:rPr>
          <w:rFonts w:ascii="Times New Roman" w:hAnsi="Times New Roman" w:cs="Times New Roman"/>
          <w:sz w:val="24"/>
          <w:szCs w:val="24"/>
        </w:rPr>
      </w:pPr>
      <w:bookmarkStart w:id="1" w:name="_ENREF_2"/>
      <w:r w:rsidRPr="003F60CE">
        <w:rPr>
          <w:rFonts w:ascii="Times New Roman" w:hAnsi="Times New Roman" w:cs="Times New Roman"/>
          <w:sz w:val="24"/>
          <w:szCs w:val="24"/>
        </w:rPr>
        <w:t>2.</w:t>
      </w:r>
      <w:r w:rsidRPr="003F60CE">
        <w:rPr>
          <w:rFonts w:ascii="Times New Roman" w:hAnsi="Times New Roman" w:cs="Times New Roman"/>
          <w:sz w:val="24"/>
          <w:szCs w:val="24"/>
        </w:rPr>
        <w:tab/>
        <w:t>Bộ Y tế, Dược điển Việt Nam IV, Phụ lục 9.8.</w:t>
      </w:r>
      <w:bookmarkEnd w:id="1"/>
    </w:p>
    <w:p w:rsidR="004E0831" w:rsidRPr="003F60CE" w:rsidRDefault="004E0831" w:rsidP="00662D1B">
      <w:pPr>
        <w:spacing w:after="0" w:line="240" w:lineRule="auto"/>
        <w:ind w:firstLine="340"/>
        <w:jc w:val="both"/>
        <w:rPr>
          <w:rFonts w:ascii="Times New Roman" w:hAnsi="Times New Roman" w:cs="Times New Roman"/>
          <w:sz w:val="24"/>
          <w:szCs w:val="24"/>
        </w:rPr>
      </w:pPr>
      <w:bookmarkStart w:id="2" w:name="_ENREF_4"/>
      <w:r w:rsidRPr="003F60CE">
        <w:rPr>
          <w:rFonts w:ascii="Times New Roman" w:hAnsi="Times New Roman" w:cs="Times New Roman"/>
          <w:sz w:val="24"/>
          <w:szCs w:val="24"/>
        </w:rPr>
        <w:t>3.</w:t>
      </w:r>
      <w:r w:rsidRPr="003F60CE">
        <w:rPr>
          <w:rFonts w:ascii="Times New Roman" w:hAnsi="Times New Roman" w:cs="Times New Roman"/>
          <w:sz w:val="24"/>
          <w:szCs w:val="24"/>
        </w:rPr>
        <w:tab/>
        <w:t>Đỗ Tất Lợi (1999), Những cây thuốc và vị thuốc Việt Nam: Nxb Y học. tr. 136.</w:t>
      </w:r>
      <w:bookmarkEnd w:id="2"/>
    </w:p>
    <w:p w:rsidR="004E0831" w:rsidRPr="003F60CE" w:rsidRDefault="004E0831" w:rsidP="00662D1B">
      <w:pPr>
        <w:spacing w:after="0" w:line="240" w:lineRule="auto"/>
        <w:ind w:firstLine="340"/>
        <w:jc w:val="both"/>
        <w:rPr>
          <w:rFonts w:ascii="Times New Roman" w:hAnsi="Times New Roman" w:cs="Times New Roman"/>
          <w:sz w:val="24"/>
          <w:szCs w:val="24"/>
        </w:rPr>
      </w:pPr>
      <w:bookmarkStart w:id="3" w:name="_ENREF_5"/>
      <w:r w:rsidRPr="003F60CE">
        <w:rPr>
          <w:rFonts w:ascii="Times New Roman" w:hAnsi="Times New Roman" w:cs="Times New Roman"/>
          <w:sz w:val="24"/>
          <w:szCs w:val="24"/>
        </w:rPr>
        <w:t>4.</w:t>
      </w:r>
      <w:r w:rsidRPr="003F60CE">
        <w:rPr>
          <w:rFonts w:ascii="Times New Roman" w:hAnsi="Times New Roman" w:cs="Times New Roman"/>
          <w:sz w:val="24"/>
          <w:szCs w:val="24"/>
        </w:rPr>
        <w:tab/>
        <w:t>Nguyễn Viết Thân (2013), Cây thuốc Việt Nam và những bài thuốc thường dùng, Vol. tập 3. Nxb Thế giới. tr. 46,48.</w:t>
      </w:r>
      <w:bookmarkEnd w:id="3"/>
    </w:p>
    <w:p w:rsidR="00913DB4" w:rsidRPr="003F60CE" w:rsidRDefault="00913DB4" w:rsidP="00662D1B">
      <w:pPr>
        <w:spacing w:after="0" w:line="240" w:lineRule="auto"/>
        <w:jc w:val="center"/>
        <w:rPr>
          <w:rStyle w:val="hps"/>
          <w:rFonts w:ascii="Times New Roman" w:hAnsi="Times New Roman" w:cs="Times New Roman"/>
          <w:b/>
          <w:sz w:val="24"/>
          <w:szCs w:val="24"/>
        </w:rPr>
      </w:pPr>
    </w:p>
    <w:p w:rsidR="00913DB4" w:rsidRPr="003F60CE" w:rsidRDefault="00913DB4" w:rsidP="00662D1B">
      <w:pPr>
        <w:spacing w:after="0" w:line="240" w:lineRule="auto"/>
        <w:jc w:val="center"/>
        <w:rPr>
          <w:rStyle w:val="hps"/>
          <w:rFonts w:ascii="Times New Roman" w:hAnsi="Times New Roman" w:cs="Times New Roman"/>
          <w:b/>
          <w:sz w:val="24"/>
          <w:szCs w:val="24"/>
        </w:rPr>
      </w:pPr>
      <w:r w:rsidRPr="003F60CE">
        <w:rPr>
          <w:rStyle w:val="hps"/>
          <w:rFonts w:ascii="Times New Roman" w:hAnsi="Times New Roman" w:cs="Times New Roman"/>
          <w:b/>
          <w:sz w:val="24"/>
          <w:szCs w:val="24"/>
        </w:rPr>
        <w:t xml:space="preserve">STUDYING ON BOTANICAL CHARACTERISTICS, </w:t>
      </w:r>
    </w:p>
    <w:p w:rsidR="00913DB4" w:rsidRPr="003F60CE" w:rsidRDefault="00913DB4" w:rsidP="00662D1B">
      <w:pPr>
        <w:spacing w:after="0" w:line="240" w:lineRule="auto"/>
        <w:jc w:val="center"/>
        <w:rPr>
          <w:rStyle w:val="IJASEITAbstractHeadingChar"/>
          <w:sz w:val="24"/>
        </w:rPr>
      </w:pPr>
      <w:r w:rsidRPr="003F60CE">
        <w:rPr>
          <w:rFonts w:ascii="Times New Roman" w:hAnsi="Times New Roman" w:cs="Times New Roman"/>
          <w:b/>
          <w:sz w:val="24"/>
          <w:szCs w:val="24"/>
          <w:lang w:val="en-US"/>
        </w:rPr>
        <w:t>CHEMICAL COMPOSITION OF TWO “NUA SPECIES” COLLECTED IN VIETNAM</w:t>
      </w:r>
    </w:p>
    <w:p w:rsidR="00913DB4" w:rsidRPr="003F60CE" w:rsidRDefault="00913DB4" w:rsidP="00662D1B">
      <w:pPr>
        <w:spacing w:after="0" w:line="240" w:lineRule="auto"/>
        <w:ind w:left="340" w:right="340"/>
        <w:jc w:val="both"/>
        <w:rPr>
          <w:rFonts w:ascii="Times New Roman" w:hAnsi="Times New Roman" w:cs="Times New Roman"/>
          <w:b/>
          <w:i/>
          <w:sz w:val="24"/>
          <w:szCs w:val="24"/>
          <w:lang w:val="en-US"/>
        </w:rPr>
      </w:pPr>
      <w:r w:rsidRPr="003F60CE">
        <w:rPr>
          <w:rStyle w:val="IJASEITAbstractHeadingChar"/>
          <w:i w:val="0"/>
          <w:sz w:val="24"/>
        </w:rPr>
        <w:t>SUMMARY</w:t>
      </w:r>
    </w:p>
    <w:p w:rsidR="00913DB4" w:rsidRPr="003F60CE" w:rsidRDefault="00913DB4" w:rsidP="00662D1B">
      <w:pPr>
        <w:spacing w:after="0" w:line="240" w:lineRule="auto"/>
        <w:ind w:left="340" w:right="340"/>
        <w:jc w:val="both"/>
        <w:rPr>
          <w:rFonts w:ascii="Times New Roman" w:hAnsi="Times New Roman" w:cs="Times New Roman"/>
          <w:sz w:val="24"/>
          <w:szCs w:val="24"/>
          <w:lang w:val="en-US"/>
        </w:rPr>
      </w:pPr>
      <w:r w:rsidRPr="003F60CE">
        <w:rPr>
          <w:rFonts w:ascii="Times New Roman" w:hAnsi="Times New Roman" w:cs="Times New Roman"/>
          <w:sz w:val="24"/>
          <w:szCs w:val="24"/>
          <w:lang w:val="en-US"/>
        </w:rPr>
        <w:t xml:space="preserve">Based on the analysis of botanical studies, chemical composition studies of the samples “Nua species” collected from different distribution places in Vietnam, the morphology, </w:t>
      </w:r>
      <w:r w:rsidRPr="003F60CE">
        <w:rPr>
          <w:rFonts w:ascii="Times New Roman" w:hAnsi="Times New Roman" w:cs="Times New Roman"/>
          <w:sz w:val="24"/>
          <w:szCs w:val="24"/>
        </w:rPr>
        <w:t>microscopy</w:t>
      </w:r>
      <w:r w:rsidRPr="003F60CE">
        <w:rPr>
          <w:rFonts w:ascii="Times New Roman" w:hAnsi="Times New Roman" w:cs="Times New Roman"/>
          <w:sz w:val="24"/>
          <w:szCs w:val="24"/>
          <w:lang w:val="en-US"/>
        </w:rPr>
        <w:t xml:space="preserve"> and chemical composition of them have been described, systematized and compared with </w:t>
      </w:r>
      <w:r w:rsidRPr="003F60CE">
        <w:rPr>
          <w:rFonts w:ascii="Times New Roman" w:hAnsi="Times New Roman" w:cs="Times New Roman"/>
          <w:i/>
          <w:sz w:val="24"/>
          <w:szCs w:val="24"/>
          <w:lang w:val="en-US"/>
        </w:rPr>
        <w:t>Amorphophallus paeoniifolius</w:t>
      </w:r>
      <w:r w:rsidRPr="003F60CE">
        <w:rPr>
          <w:rFonts w:ascii="Times New Roman" w:hAnsi="Times New Roman" w:cs="Times New Roman"/>
          <w:sz w:val="24"/>
          <w:szCs w:val="24"/>
          <w:lang w:val="en-US"/>
        </w:rPr>
        <w:t xml:space="preserve"> (Dennst.) Nicolson.  </w:t>
      </w:r>
      <w:r w:rsidRPr="003F60CE">
        <w:rPr>
          <w:rFonts w:ascii="Times New Roman" w:hAnsi="Times New Roman" w:cs="Times New Roman"/>
          <w:spacing w:val="-2"/>
          <w:sz w:val="24"/>
          <w:szCs w:val="24"/>
          <w:lang w:val="en-US"/>
        </w:rPr>
        <w:t>Microscopy method and TLC alanysis can distinguish them in the form of raw materials as well as in powder form. These features have been assembled into the data as a basis to build the testing medicinal treatises.</w:t>
      </w:r>
    </w:p>
    <w:p w:rsidR="00913DB4" w:rsidRPr="003F60CE" w:rsidRDefault="00913DB4" w:rsidP="00662D1B">
      <w:pPr>
        <w:spacing w:after="0" w:line="240" w:lineRule="auto"/>
        <w:ind w:left="340" w:right="340"/>
        <w:jc w:val="both"/>
        <w:rPr>
          <w:rFonts w:ascii="Times New Roman" w:hAnsi="Times New Roman" w:cs="Times New Roman"/>
          <w:spacing w:val="-2"/>
          <w:sz w:val="24"/>
          <w:szCs w:val="24"/>
          <w:lang w:val="en-US"/>
        </w:rPr>
      </w:pPr>
      <w:r w:rsidRPr="003F60CE">
        <w:rPr>
          <w:rFonts w:ascii="Times New Roman" w:hAnsi="Times New Roman" w:cs="Times New Roman"/>
          <w:b/>
          <w:i/>
          <w:spacing w:val="-2"/>
          <w:sz w:val="24"/>
          <w:szCs w:val="24"/>
          <w:lang w:val="en-US"/>
        </w:rPr>
        <w:t>Keywords:</w:t>
      </w:r>
      <w:r w:rsidRPr="003F60CE">
        <w:rPr>
          <w:rFonts w:ascii="Times New Roman" w:hAnsi="Times New Roman" w:cs="Times New Roman"/>
          <w:spacing w:val="-2"/>
          <w:sz w:val="24"/>
          <w:szCs w:val="24"/>
          <w:lang w:val="en-US"/>
        </w:rPr>
        <w:t xml:space="preserve"> Nua species, </w:t>
      </w:r>
      <w:r w:rsidRPr="003F60CE">
        <w:rPr>
          <w:rFonts w:ascii="Times New Roman" w:hAnsi="Times New Roman" w:cs="Times New Roman"/>
          <w:i/>
          <w:sz w:val="24"/>
          <w:szCs w:val="24"/>
          <w:shd w:val="clear" w:color="auto" w:fill="FFFFFF"/>
        </w:rPr>
        <w:t>A. paeoniifolius</w:t>
      </w:r>
      <w:r w:rsidRPr="003F60CE">
        <w:rPr>
          <w:rFonts w:ascii="Times New Roman" w:hAnsi="Times New Roman" w:cs="Times New Roman"/>
          <w:sz w:val="24"/>
          <w:szCs w:val="24"/>
          <w:lang w:val="en-US"/>
        </w:rPr>
        <w:t>, botanical chacteristic, chemical composition.</w:t>
      </w:r>
    </w:p>
    <w:p w:rsidR="00913DB4" w:rsidRPr="003F60CE" w:rsidRDefault="00913DB4" w:rsidP="00662D1B">
      <w:pPr>
        <w:pStyle w:val="EndNoteBibliography"/>
        <w:tabs>
          <w:tab w:val="left" w:pos="284"/>
        </w:tabs>
        <w:jc w:val="both"/>
        <w:rPr>
          <w:rFonts w:ascii="Times New Roman" w:hAnsi="Times New Roman"/>
          <w:sz w:val="24"/>
          <w:szCs w:val="24"/>
        </w:rPr>
      </w:pPr>
    </w:p>
    <w:p w:rsidR="00913DB4" w:rsidRPr="003F60CE" w:rsidRDefault="00913DB4" w:rsidP="00662D1B">
      <w:pPr>
        <w:spacing w:after="0" w:line="240" w:lineRule="auto"/>
        <w:rPr>
          <w:rFonts w:ascii="Times New Roman" w:eastAsia="Times New Roman" w:hAnsi="Times New Roman" w:cs="Times New Roman"/>
          <w:b/>
          <w:bCs/>
          <w:sz w:val="24"/>
          <w:szCs w:val="24"/>
          <w:lang w:val="en-US"/>
        </w:rPr>
      </w:pPr>
      <w:r w:rsidRPr="003F60CE">
        <w:rPr>
          <w:rFonts w:ascii="Times New Roman" w:hAnsi="Times New Roman" w:cs="Times New Roman"/>
          <w:sz w:val="24"/>
          <w:szCs w:val="24"/>
        </w:rPr>
        <w:br w:type="page"/>
      </w:r>
    </w:p>
    <w:p w:rsidR="00AF3D51" w:rsidRPr="003F60CE" w:rsidRDefault="00AF3D51" w:rsidP="00662D1B">
      <w:pPr>
        <w:pStyle w:val="BodyText"/>
        <w:outlineLvl w:val="0"/>
        <w:rPr>
          <w:rFonts w:ascii="Times New Roman" w:hAnsi="Times New Roman"/>
          <w:sz w:val="24"/>
        </w:rPr>
      </w:pPr>
      <w:bookmarkStart w:id="4" w:name="_Toc453683335"/>
      <w:r w:rsidRPr="003F60CE">
        <w:rPr>
          <w:rFonts w:ascii="Times New Roman" w:hAnsi="Times New Roman"/>
          <w:sz w:val="24"/>
        </w:rPr>
        <w:lastRenderedPageBreak/>
        <w:t>NGHIÊN CỨU ĐẶC ĐIỂM LÂM SÀNG RỐI LOẠN TÂM THẦN DO SỬ DỤNG</w:t>
      </w:r>
      <w:bookmarkEnd w:id="4"/>
      <w:r w:rsidRPr="003F60CE">
        <w:rPr>
          <w:rFonts w:ascii="Times New Roman" w:hAnsi="Times New Roman"/>
          <w:sz w:val="24"/>
        </w:rPr>
        <w:t xml:space="preserve"> </w:t>
      </w:r>
    </w:p>
    <w:p w:rsidR="00AF3D51" w:rsidRPr="003F60CE" w:rsidRDefault="00AF3D51" w:rsidP="00662D1B">
      <w:pPr>
        <w:pStyle w:val="BodyText"/>
        <w:outlineLvl w:val="0"/>
        <w:rPr>
          <w:rFonts w:ascii="Times New Roman" w:hAnsi="Times New Roman"/>
          <w:sz w:val="24"/>
        </w:rPr>
      </w:pPr>
      <w:bookmarkStart w:id="5" w:name="_Toc453683336"/>
      <w:r w:rsidRPr="003F60CE">
        <w:rPr>
          <w:rFonts w:ascii="Times New Roman" w:hAnsi="Times New Roman"/>
          <w:sz w:val="24"/>
        </w:rPr>
        <w:t>MA TÚY TỔNG HỢP DẠNG AMPHETAMIN</w:t>
      </w:r>
      <w:bookmarkEnd w:id="5"/>
    </w:p>
    <w:p w:rsidR="00AF3D51" w:rsidRPr="003F60CE" w:rsidRDefault="00AF3D51" w:rsidP="00662D1B">
      <w:pPr>
        <w:pStyle w:val="BodyText2"/>
        <w:ind w:firstLine="340"/>
        <w:jc w:val="center"/>
        <w:outlineLvl w:val="0"/>
        <w:rPr>
          <w:rFonts w:ascii="Times New Roman" w:hAnsi="Times New Roman"/>
          <w:b/>
          <w:i/>
          <w:sz w:val="24"/>
        </w:rPr>
      </w:pPr>
    </w:p>
    <w:p w:rsidR="00AF3D51" w:rsidRPr="00C436A7" w:rsidRDefault="00AF3D51" w:rsidP="006F484D">
      <w:pPr>
        <w:pStyle w:val="Heading2"/>
      </w:pPr>
      <w:r w:rsidRPr="003F60CE">
        <w:t xml:space="preserve">                                                              </w:t>
      </w:r>
      <w:r w:rsidRPr="00C436A7">
        <w:t>Trịnh Quỳnh Giang, Đàm Bảo Hoa</w:t>
      </w:r>
    </w:p>
    <w:p w:rsidR="00AF3D51" w:rsidRPr="003F60CE" w:rsidRDefault="00AF3D51" w:rsidP="00662D1B">
      <w:pPr>
        <w:spacing w:after="0" w:line="240" w:lineRule="auto"/>
        <w:jc w:val="right"/>
        <w:rPr>
          <w:rFonts w:ascii="Times New Roman" w:hAnsi="Times New Roman" w:cs="Times New Roman"/>
          <w:i/>
          <w:sz w:val="24"/>
          <w:szCs w:val="24"/>
        </w:rPr>
      </w:pPr>
      <w:r w:rsidRPr="003F60CE">
        <w:rPr>
          <w:rFonts w:ascii="Times New Roman" w:hAnsi="Times New Roman" w:cs="Times New Roman"/>
          <w:i/>
          <w:sz w:val="24"/>
          <w:szCs w:val="24"/>
        </w:rPr>
        <w:t xml:space="preserve">                                                                              Trường Đại học Y Dược Thái Nguyên</w:t>
      </w:r>
    </w:p>
    <w:p w:rsidR="00AF3D51" w:rsidRPr="003F60CE" w:rsidRDefault="00AF3D51" w:rsidP="00662D1B">
      <w:pPr>
        <w:pStyle w:val="Heading4"/>
        <w:rPr>
          <w:rFonts w:ascii="Times New Roman" w:hAnsi="Times New Roman" w:cs="Times New Roman"/>
        </w:rPr>
      </w:pPr>
      <w:r w:rsidRPr="003F60CE">
        <w:rPr>
          <w:rFonts w:ascii="Times New Roman" w:hAnsi="Times New Roman" w:cs="Times New Roman"/>
        </w:rPr>
        <w:t>TÓM TẮT</w:t>
      </w:r>
    </w:p>
    <w:p w:rsidR="00AF3D51" w:rsidRPr="003F60CE" w:rsidRDefault="00AF3D51" w:rsidP="00662D1B">
      <w:pPr>
        <w:pStyle w:val="BodyText2"/>
        <w:ind w:left="340" w:right="340"/>
        <w:outlineLvl w:val="0"/>
        <w:rPr>
          <w:rFonts w:ascii="Times New Roman" w:hAnsi="Times New Roman"/>
          <w:sz w:val="24"/>
        </w:rPr>
      </w:pPr>
      <w:bookmarkStart w:id="6" w:name="_Toc453683337"/>
      <w:r w:rsidRPr="003F60CE">
        <w:rPr>
          <w:rFonts w:ascii="Times New Roman" w:hAnsi="Times New Roman"/>
          <w:b/>
          <w:i/>
          <w:sz w:val="24"/>
        </w:rPr>
        <w:t>Mục tiêu</w:t>
      </w:r>
      <w:r w:rsidRPr="003F60CE">
        <w:rPr>
          <w:rFonts w:ascii="Times New Roman" w:hAnsi="Times New Roman"/>
          <w:b/>
          <w:sz w:val="24"/>
        </w:rPr>
        <w:t>:</w:t>
      </w:r>
      <w:r w:rsidRPr="003F60CE">
        <w:rPr>
          <w:rFonts w:ascii="Times New Roman" w:hAnsi="Times New Roman"/>
          <w:sz w:val="24"/>
        </w:rPr>
        <w:t xml:space="preserve"> mô tả đặc điểm lâm sàng</w:t>
      </w:r>
      <w:r w:rsidRPr="003F60CE">
        <w:rPr>
          <w:rFonts w:ascii="Times New Roman" w:hAnsi="Times New Roman"/>
          <w:sz w:val="24"/>
          <w:lang w:val="vi-VN"/>
        </w:rPr>
        <w:t xml:space="preserve"> </w:t>
      </w:r>
      <w:r w:rsidRPr="003F60CE">
        <w:rPr>
          <w:rFonts w:ascii="Times New Roman" w:hAnsi="Times New Roman"/>
          <w:sz w:val="24"/>
        </w:rPr>
        <w:t>rối loạn tâm thần ở bệnh nhân sử dụng ma túy tổng hợp dạng Amphetamin</w:t>
      </w:r>
      <w:r w:rsidRPr="003F60CE">
        <w:rPr>
          <w:rFonts w:ascii="Times New Roman" w:hAnsi="Times New Roman"/>
          <w:spacing w:val="-6"/>
          <w:sz w:val="24"/>
        </w:rPr>
        <w:t xml:space="preserve">. </w:t>
      </w:r>
      <w:r w:rsidRPr="003F60CE">
        <w:rPr>
          <w:rFonts w:ascii="Times New Roman" w:hAnsi="Times New Roman"/>
          <w:sz w:val="24"/>
        </w:rPr>
        <w:t>Phương pháp:  mô tả cắt ngang.</w:t>
      </w:r>
      <w:bookmarkEnd w:id="6"/>
      <w:r w:rsidRPr="003F60CE">
        <w:rPr>
          <w:rFonts w:ascii="Times New Roman" w:hAnsi="Times New Roman"/>
          <w:sz w:val="24"/>
        </w:rPr>
        <w:t xml:space="preserve"> </w:t>
      </w:r>
    </w:p>
    <w:p w:rsidR="00AF3D51" w:rsidRPr="003F60CE" w:rsidRDefault="00AF3D51" w:rsidP="00662D1B">
      <w:pPr>
        <w:pStyle w:val="BodyText2"/>
        <w:ind w:left="340" w:right="340"/>
        <w:rPr>
          <w:rFonts w:ascii="Times New Roman" w:hAnsi="Times New Roman"/>
          <w:b/>
          <w:sz w:val="24"/>
        </w:rPr>
      </w:pPr>
      <w:r w:rsidRPr="003F60CE">
        <w:rPr>
          <w:rFonts w:ascii="Times New Roman" w:hAnsi="Times New Roman"/>
          <w:b/>
          <w:i/>
          <w:sz w:val="24"/>
        </w:rPr>
        <w:t>Kết quả</w:t>
      </w:r>
      <w:r w:rsidRPr="003F60CE">
        <w:rPr>
          <w:rFonts w:ascii="Times New Roman" w:hAnsi="Times New Roman"/>
          <w:i/>
          <w:sz w:val="24"/>
        </w:rPr>
        <w:t>:</w:t>
      </w:r>
      <w:r w:rsidRPr="003F60CE">
        <w:rPr>
          <w:rFonts w:ascii="Times New Roman" w:hAnsi="Times New Roman"/>
          <w:sz w:val="24"/>
        </w:rPr>
        <w:t xml:space="preserve"> 50,00% bệnh nhân lứa tuổi từ 20 -  30; 96,70 % là nam, nữ chiếm 3,33 %; 83,30 % bệnh nhân không có việc làm ổn định, 40 % bệnh nhân có thời gian dùng ATS trên 3 năm, 56,67 % bệnh nhân sử dụng ATS thường xuyên. T</w:t>
      </w:r>
      <w:r w:rsidRPr="003F60CE">
        <w:rPr>
          <w:rFonts w:ascii="Times New Roman" w:hAnsi="Times New Roman"/>
          <w:spacing w:val="-4"/>
          <w:sz w:val="24"/>
        </w:rPr>
        <w:t xml:space="preserve">riệu chứng mất ngủ (73,33 %), hoang tưởng kết hợp với ảo giác (53,33 %), cơn hoảng sợ (43,33 %), </w:t>
      </w:r>
      <w:r w:rsidRPr="003F60CE">
        <w:rPr>
          <w:rFonts w:ascii="Times New Roman" w:hAnsi="Times New Roman"/>
          <w:sz w:val="24"/>
        </w:rPr>
        <w:t>triệu chứng hoang tưởng bị hại, bị theo dõi và ảo thanh có tỷ lệ cao hơn các loại hoang tưởng, ảo giác khác. Các triệu chứng về cơ thể chiếm tỷ cao như: chán ăn</w:t>
      </w:r>
      <w:r w:rsidRPr="003F60CE">
        <w:rPr>
          <w:rFonts w:ascii="Times New Roman" w:hAnsi="Times New Roman"/>
          <w:noProof/>
          <w:spacing w:val="-4"/>
          <w:sz w:val="24"/>
        </w:rPr>
        <w:t xml:space="preserve"> (53,33 %), </w:t>
      </w:r>
      <w:r w:rsidRPr="003F60CE">
        <w:rPr>
          <w:rFonts w:ascii="Times New Roman" w:hAnsi="Times New Roman"/>
          <w:sz w:val="24"/>
        </w:rPr>
        <w:t xml:space="preserve">mệt mỏi, sút cân, rối loạn tình dục (46,67%), rối loạn thần kinh thực vật (43,33%).      </w:t>
      </w:r>
    </w:p>
    <w:p w:rsidR="00AF3D51" w:rsidRPr="003F60CE" w:rsidRDefault="00AF3D51" w:rsidP="00662D1B">
      <w:pPr>
        <w:pStyle w:val="BodyText2"/>
        <w:ind w:left="340" w:right="340"/>
        <w:rPr>
          <w:rFonts w:ascii="Times New Roman" w:hAnsi="Times New Roman"/>
          <w:spacing w:val="-4"/>
          <w:sz w:val="24"/>
        </w:rPr>
      </w:pPr>
      <w:r w:rsidRPr="003F60CE">
        <w:rPr>
          <w:rFonts w:ascii="Times New Roman" w:hAnsi="Times New Roman"/>
          <w:b/>
          <w:i/>
          <w:spacing w:val="-4"/>
          <w:sz w:val="24"/>
        </w:rPr>
        <w:t>Từ khoá</w:t>
      </w:r>
      <w:r w:rsidRPr="003F60CE">
        <w:rPr>
          <w:rFonts w:ascii="Times New Roman" w:hAnsi="Times New Roman"/>
          <w:spacing w:val="-4"/>
          <w:sz w:val="24"/>
        </w:rPr>
        <w:t>: đặc điểm lâm sàng, rối loạn tâm thần, ATS</w:t>
      </w:r>
    </w:p>
    <w:p w:rsidR="00AF3D51" w:rsidRPr="003F60CE" w:rsidRDefault="00AF3D51" w:rsidP="00662D1B">
      <w:pPr>
        <w:spacing w:after="0" w:line="240" w:lineRule="auto"/>
        <w:ind w:firstLine="340"/>
        <w:jc w:val="both"/>
        <w:rPr>
          <w:rFonts w:ascii="Times New Roman" w:hAnsi="Times New Roman" w:cs="Times New Roman"/>
          <w:b/>
          <w:bCs/>
          <w:sz w:val="24"/>
          <w:szCs w:val="24"/>
        </w:rPr>
      </w:pPr>
      <w:r w:rsidRPr="003F60CE">
        <w:rPr>
          <w:rFonts w:ascii="Times New Roman" w:hAnsi="Times New Roman" w:cs="Times New Roman"/>
          <w:b/>
          <w:bCs/>
          <w:sz w:val="24"/>
          <w:szCs w:val="24"/>
        </w:rPr>
        <w:t>1. Đặt vấn đề</w:t>
      </w:r>
    </w:p>
    <w:p w:rsidR="00AF3D51" w:rsidRPr="003F60CE" w:rsidRDefault="00AF3D5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Ở nước ta trong những năm gần đây việc sử dụng các chất ma tuý kích thích dạng amphetamine (Amphetamine-Type- Stimulans: ATS) có xu hướng gia tăng rất nhanh, một trong những lý do của hiện tượng này là nhiều người cho rằng chúng không gây nghiện như thuốc phiện.  </w:t>
      </w:r>
    </w:p>
    <w:p w:rsidR="00AF3D51" w:rsidRPr="003F60CE" w:rsidRDefault="00AF3D5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 Các chất ma tuý thuộc nhóm ATS như amphetamine, methamphetamine, MDMA (3, 4 methylenedioxymethaphetamine, còn gọi là Ecstasy), có tác dụng kích thích nhất thời hệ thống thần kinh trung ương gây hưng phấn tâm thần, ảo giác và hoang tưởng. Do vậy, các chất này còn được gọi với các tên khác như: "các chất loạn thần", "ma tuý điên", "ma tuý bạo lực". Hiện nay, các chất ma tuý này được coi là những chất ma tuý nguy hiểm nhất vì nếu dùng ATS thời gian dài sẽ gây nghiện, rối loạn tâm thần và nhiều chức năng khác của cơ thể. Trên thực tế lâm sàng chúng tôi nhận thấy rối loạn loạn thần do sử dụng ATS</w:t>
      </w:r>
      <w:r w:rsidRPr="003F60CE">
        <w:rPr>
          <w:rFonts w:ascii="Times New Roman" w:hAnsi="Times New Roman" w:cs="Times New Roman"/>
          <w:bCs/>
          <w:sz w:val="24"/>
          <w:szCs w:val="24"/>
        </w:rPr>
        <w:t xml:space="preserve"> </w:t>
      </w:r>
      <w:r w:rsidRPr="003F60CE">
        <w:rPr>
          <w:rFonts w:ascii="Times New Roman" w:hAnsi="Times New Roman" w:cs="Times New Roman"/>
          <w:sz w:val="24"/>
          <w:szCs w:val="24"/>
        </w:rPr>
        <w:t>thường gặp là hoang tưởng, ảo giác dẫn đến rối loạn cảm xúc, hành vi kèm với các triệu chứng cơ thể như đau đầu, đau cơ, bồn chồn, bứt rứt…xuất hiện ở bệnh nhân sử dụng ATS lâu</w:t>
      </w:r>
      <w:r w:rsidRPr="003F60CE">
        <w:rPr>
          <w:rFonts w:ascii="Times New Roman" w:hAnsi="Times New Roman" w:cs="Times New Roman"/>
          <w:b/>
          <w:sz w:val="24"/>
          <w:szCs w:val="24"/>
        </w:rPr>
        <w:t xml:space="preserve"> </w:t>
      </w:r>
      <w:r w:rsidRPr="003F60CE">
        <w:rPr>
          <w:rFonts w:ascii="Times New Roman" w:hAnsi="Times New Roman" w:cs="Times New Roman"/>
          <w:sz w:val="24"/>
          <w:szCs w:val="24"/>
        </w:rPr>
        <w:t xml:space="preserve">ngày hoặc các trường hợp ngộ độc ATS. Do các triệu chứng rối loạn tâm thần, bệnh nhân thường gây rối ở nơi công cộng hoặc trong gia đình, nhiều trường hợp dẫn đến tình trạng gây ra án mạng và nhiều hậu quả nghiêm trọng khác do hành vi bị điều khiển bởi ảo giác, hoang tưởng. Đây là lý do quan trọng để các rối loạn tâm thần ở bệnh nhân sử dụng ATS cần được chẩn đoán và điều trị kịp thời. </w:t>
      </w:r>
    </w:p>
    <w:p w:rsidR="00AF3D51" w:rsidRPr="003F60CE" w:rsidRDefault="00AF3D51" w:rsidP="00662D1B">
      <w:pPr>
        <w:spacing w:after="0" w:line="240" w:lineRule="auto"/>
        <w:ind w:firstLine="340"/>
        <w:jc w:val="both"/>
        <w:rPr>
          <w:rFonts w:ascii="Times New Roman" w:hAnsi="Times New Roman" w:cs="Times New Roman"/>
          <w:sz w:val="24"/>
          <w:szCs w:val="24"/>
          <w:u w:val="single"/>
        </w:rPr>
      </w:pPr>
      <w:r w:rsidRPr="003F60CE">
        <w:rPr>
          <w:rFonts w:ascii="Times New Roman" w:hAnsi="Times New Roman" w:cs="Times New Roman"/>
          <w:sz w:val="24"/>
          <w:szCs w:val="24"/>
        </w:rPr>
        <w:t xml:space="preserve"> Hiện nay, ở Việt Nam chưa có nhiều nghiên cứu về vấn đề này, chính vì vậy chúng tôi tiến hành nghiên cứu đề tài với mục tiêu: “mô tả đặc điểm lâm sàng rối loạn tâm thần ở bệnh nhân sử dụng ma túy tổng hợp dạng Amphetamin” nhằm giúp cho công tác chẩn đoán và điều trị trong thực hành lâm sàng.</w:t>
      </w:r>
    </w:p>
    <w:p w:rsidR="00AF3D51" w:rsidRPr="003F60CE" w:rsidRDefault="00AF3D51" w:rsidP="00662D1B">
      <w:pPr>
        <w:spacing w:after="0" w:line="240" w:lineRule="auto"/>
        <w:ind w:firstLine="340"/>
        <w:jc w:val="both"/>
        <w:rPr>
          <w:rFonts w:ascii="Times New Roman" w:hAnsi="Times New Roman" w:cs="Times New Roman"/>
          <w:sz w:val="24"/>
          <w:szCs w:val="24"/>
          <w:u w:val="single"/>
        </w:rPr>
      </w:pPr>
      <w:r w:rsidRPr="003F60CE">
        <w:rPr>
          <w:rFonts w:ascii="Times New Roman" w:hAnsi="Times New Roman" w:cs="Times New Roman"/>
          <w:b/>
          <w:bCs/>
          <w:sz w:val="24"/>
          <w:szCs w:val="24"/>
        </w:rPr>
        <w:t>2. Đối tượng và phương pháp nghiên cứu</w:t>
      </w:r>
    </w:p>
    <w:p w:rsidR="00AF3D51" w:rsidRPr="003F60CE" w:rsidRDefault="00AF3D51" w:rsidP="00662D1B">
      <w:pPr>
        <w:spacing w:after="0" w:line="240" w:lineRule="auto"/>
        <w:ind w:firstLine="340"/>
        <w:jc w:val="both"/>
        <w:rPr>
          <w:rFonts w:ascii="Times New Roman" w:hAnsi="Times New Roman" w:cs="Times New Roman"/>
          <w:b/>
          <w:bCs/>
          <w:sz w:val="24"/>
          <w:szCs w:val="24"/>
        </w:rPr>
      </w:pPr>
      <w:r w:rsidRPr="003F60CE">
        <w:rPr>
          <w:rFonts w:ascii="Times New Roman" w:hAnsi="Times New Roman" w:cs="Times New Roman"/>
          <w:b/>
          <w:bCs/>
          <w:sz w:val="24"/>
          <w:szCs w:val="24"/>
        </w:rPr>
        <w:t xml:space="preserve">2.1. </w:t>
      </w:r>
      <w:r w:rsidRPr="003F60CE">
        <w:rPr>
          <w:rFonts w:ascii="Times New Roman" w:hAnsi="Times New Roman" w:cs="Times New Roman"/>
          <w:b/>
          <w:bCs/>
          <w:i/>
          <w:sz w:val="24"/>
          <w:szCs w:val="24"/>
        </w:rPr>
        <w:t>Đối tượng nghiên cứu</w:t>
      </w:r>
      <w:r w:rsidRPr="003F60CE">
        <w:rPr>
          <w:rFonts w:ascii="Times New Roman" w:hAnsi="Times New Roman" w:cs="Times New Roman"/>
          <w:b/>
          <w:bCs/>
          <w:sz w:val="24"/>
          <w:szCs w:val="24"/>
        </w:rPr>
        <w:t>:</w:t>
      </w:r>
    </w:p>
    <w:p w:rsidR="00AF3D51" w:rsidRPr="003F60CE" w:rsidRDefault="00AF3D5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Tiêu chuẩn chọn đối tượng nghiên cứu: bệnh nhân đáp ứng đủ các tiêu chuẩn chẩn đoán rối loạn loạn thần do sử dụng ma túy tổng hợp dạng Amphetamine theo ICD – 10, tự nguyện tham gia vào nghiên cứu  [11].</w:t>
      </w:r>
    </w:p>
    <w:p w:rsidR="00AF3D51" w:rsidRPr="003F60CE" w:rsidRDefault="00AF3D5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lastRenderedPageBreak/>
        <w:t>- Tiêu chuẩn loại trừ: bệnh nhân có tổn thương thực thể tại não, bệnh cơ thể phối hợp, dùng các dạng ma túy khác, bệnh nhân đáp ứng các tiêu chuẩn chẩn đoán một rối loạn tâm thần rõ rệt khác phối hợp.</w:t>
      </w:r>
    </w:p>
    <w:p w:rsidR="00AF3D51" w:rsidRPr="003F60CE" w:rsidRDefault="00AF3D5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Địa điểm và thời gian nghiên cứu: trung tâm 05 – 06 tỉnh Thái Nguyên, khoa tâm thần bệnh viện đa khoa trung ương Thái Nguyên, bệnh viện tâm thần tỉnh Thái Nguyên từ tháng 1/2015 – 10/2015.</w:t>
      </w:r>
    </w:p>
    <w:p w:rsidR="00AF3D51" w:rsidRPr="003F60CE" w:rsidRDefault="00AF3D5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2.2. Phương pháp nghiên cứu</w:t>
      </w:r>
    </w:p>
    <w:p w:rsidR="00AF3D51" w:rsidRPr="003F60CE" w:rsidRDefault="00AF3D5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 Sử dụng phương pháp nghiên cứu mô tả cắt ngang </w:t>
      </w:r>
    </w:p>
    <w:p w:rsidR="00AF3D51" w:rsidRPr="003F60CE" w:rsidRDefault="00AF3D5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Mẫu nghiên cứu: gồm 30 bệnh nhân được chẩn đoán xác định rối loạn loạn thần do sử dụng ma túy tổng hợp dạng Amphetamine theo ICD – 10, tự nguyện tham gia vào nghiên cứu.</w:t>
      </w:r>
    </w:p>
    <w:p w:rsidR="00AF3D51" w:rsidRPr="003F60CE" w:rsidRDefault="00AF3D5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 xml:space="preserve">2.3 </w:t>
      </w:r>
      <w:r w:rsidRPr="003F60CE">
        <w:rPr>
          <w:rFonts w:ascii="Times New Roman" w:hAnsi="Times New Roman" w:cs="Times New Roman"/>
          <w:b/>
          <w:i/>
          <w:sz w:val="24"/>
          <w:szCs w:val="24"/>
        </w:rPr>
        <w:t>Chỉ tiêu nghiên cứu</w:t>
      </w:r>
      <w:r w:rsidRPr="003F60CE">
        <w:rPr>
          <w:rFonts w:ascii="Times New Roman" w:hAnsi="Times New Roman" w:cs="Times New Roman"/>
          <w:b/>
          <w:sz w:val="24"/>
          <w:szCs w:val="24"/>
        </w:rPr>
        <w:t>:</w:t>
      </w:r>
    </w:p>
    <w:p w:rsidR="00AF3D51" w:rsidRPr="003F60CE" w:rsidRDefault="00AF3D51" w:rsidP="00662D1B">
      <w:pPr>
        <w:spacing w:after="0" w:line="240" w:lineRule="auto"/>
        <w:ind w:firstLine="540"/>
        <w:jc w:val="both"/>
        <w:rPr>
          <w:rFonts w:ascii="Times New Roman" w:hAnsi="Times New Roman" w:cs="Times New Roman"/>
          <w:sz w:val="24"/>
          <w:szCs w:val="24"/>
        </w:rPr>
      </w:pPr>
      <w:r w:rsidRPr="003F60CE">
        <w:rPr>
          <w:rFonts w:ascii="Times New Roman" w:hAnsi="Times New Roman" w:cs="Times New Roman"/>
          <w:sz w:val="24"/>
          <w:szCs w:val="24"/>
        </w:rPr>
        <w:t>- Đặc điểm lâm sàng của bệnh nhân: tuổi, giới, nghề nghiệp, thời gian và tần xuất sử dụng, đặc điểm lâm sàng…</w:t>
      </w:r>
    </w:p>
    <w:p w:rsidR="00AF3D51" w:rsidRPr="003F60CE" w:rsidRDefault="00AF3D5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2.4. </w:t>
      </w:r>
      <w:r w:rsidRPr="003F60CE">
        <w:rPr>
          <w:rFonts w:ascii="Times New Roman" w:hAnsi="Times New Roman" w:cs="Times New Roman"/>
          <w:i/>
          <w:sz w:val="24"/>
          <w:szCs w:val="24"/>
        </w:rPr>
        <w:t>Kỹ thuật thu thập số liệu</w:t>
      </w:r>
      <w:r w:rsidRPr="003F60CE">
        <w:rPr>
          <w:rFonts w:ascii="Times New Roman" w:hAnsi="Times New Roman" w:cs="Times New Roman"/>
          <w:sz w:val="24"/>
          <w:szCs w:val="24"/>
        </w:rPr>
        <w:t>:</w:t>
      </w:r>
    </w:p>
    <w:p w:rsidR="00AF3D51" w:rsidRPr="003F60CE" w:rsidRDefault="00AF3D51" w:rsidP="00662D1B">
      <w:pPr>
        <w:spacing w:after="0" w:line="240" w:lineRule="auto"/>
        <w:ind w:firstLine="540"/>
        <w:jc w:val="both"/>
        <w:rPr>
          <w:rFonts w:ascii="Times New Roman" w:hAnsi="Times New Roman" w:cs="Times New Roman"/>
          <w:sz w:val="24"/>
          <w:szCs w:val="24"/>
        </w:rPr>
      </w:pPr>
      <w:r w:rsidRPr="003F60CE">
        <w:rPr>
          <w:rFonts w:ascii="Times New Roman" w:hAnsi="Times New Roman" w:cs="Times New Roman"/>
          <w:sz w:val="24"/>
          <w:szCs w:val="24"/>
        </w:rPr>
        <w:t>- Khám lâm sàng trước khi điều trị, ghi số liệu thu được vào phiếu nghiên cứu</w:t>
      </w:r>
    </w:p>
    <w:p w:rsidR="00AF3D51" w:rsidRPr="003F60CE" w:rsidRDefault="00AF3D51" w:rsidP="00662D1B">
      <w:pPr>
        <w:spacing w:after="0" w:line="240" w:lineRule="auto"/>
        <w:ind w:firstLine="340"/>
        <w:jc w:val="both"/>
        <w:rPr>
          <w:rFonts w:ascii="Times New Roman" w:hAnsi="Times New Roman" w:cs="Times New Roman"/>
          <w:b/>
          <w:bCs/>
          <w:sz w:val="24"/>
          <w:szCs w:val="24"/>
        </w:rPr>
      </w:pPr>
      <w:r w:rsidRPr="003F60CE">
        <w:rPr>
          <w:rFonts w:ascii="Times New Roman" w:hAnsi="Times New Roman" w:cs="Times New Roman"/>
          <w:b/>
          <w:bCs/>
          <w:sz w:val="24"/>
          <w:szCs w:val="24"/>
        </w:rPr>
        <w:t xml:space="preserve">2.5. </w:t>
      </w:r>
      <w:r w:rsidRPr="003F60CE">
        <w:rPr>
          <w:rFonts w:ascii="Times New Roman" w:hAnsi="Times New Roman" w:cs="Times New Roman"/>
          <w:b/>
          <w:bCs/>
          <w:i/>
          <w:sz w:val="24"/>
          <w:szCs w:val="24"/>
        </w:rPr>
        <w:t>Phương pháp xử lý số liệu</w:t>
      </w:r>
      <w:r w:rsidRPr="003F60CE">
        <w:rPr>
          <w:rFonts w:ascii="Times New Roman" w:hAnsi="Times New Roman" w:cs="Times New Roman"/>
          <w:b/>
          <w:bCs/>
          <w:sz w:val="24"/>
          <w:szCs w:val="24"/>
        </w:rPr>
        <w:t xml:space="preserve">: </w:t>
      </w:r>
    </w:p>
    <w:p w:rsidR="00AF3D51" w:rsidRPr="003F60CE" w:rsidRDefault="00AF3D51" w:rsidP="00662D1B">
      <w:pPr>
        <w:pStyle w:val="BodyText2"/>
        <w:tabs>
          <w:tab w:val="right" w:pos="9688"/>
        </w:tabs>
        <w:ind w:firstLine="540"/>
        <w:rPr>
          <w:rFonts w:ascii="Times New Roman" w:hAnsi="Times New Roman"/>
          <w:sz w:val="24"/>
          <w:lang w:val="vi-VN"/>
        </w:rPr>
      </w:pPr>
      <w:r w:rsidRPr="003F60CE">
        <w:rPr>
          <w:rFonts w:ascii="Times New Roman" w:hAnsi="Times New Roman"/>
          <w:spacing w:val="-6"/>
          <w:sz w:val="24"/>
          <w:lang w:val="vi-VN"/>
        </w:rPr>
        <w:t xml:space="preserve"> Số liệu thu thập được được xử lý bằng phương pháp thống kê y học</w:t>
      </w:r>
      <w:r w:rsidRPr="003F60CE">
        <w:rPr>
          <w:rFonts w:ascii="Times New Roman" w:hAnsi="Times New Roman"/>
          <w:sz w:val="24"/>
          <w:lang w:val="vi-VN"/>
        </w:rPr>
        <w:t>.</w:t>
      </w:r>
    </w:p>
    <w:p w:rsidR="00AF3D51" w:rsidRPr="003F60CE" w:rsidRDefault="00AF3D51" w:rsidP="00662D1B">
      <w:pPr>
        <w:spacing w:after="0" w:line="240" w:lineRule="auto"/>
        <w:ind w:firstLine="340"/>
        <w:jc w:val="both"/>
        <w:rPr>
          <w:rFonts w:ascii="Times New Roman" w:hAnsi="Times New Roman" w:cs="Times New Roman"/>
          <w:b/>
          <w:bCs/>
          <w:sz w:val="24"/>
          <w:szCs w:val="24"/>
        </w:rPr>
      </w:pPr>
      <w:r w:rsidRPr="003F60CE">
        <w:rPr>
          <w:rFonts w:ascii="Times New Roman" w:hAnsi="Times New Roman" w:cs="Times New Roman"/>
          <w:b/>
          <w:bCs/>
          <w:sz w:val="24"/>
          <w:szCs w:val="24"/>
        </w:rPr>
        <w:t xml:space="preserve">3. Kết quả </w:t>
      </w:r>
      <w:r w:rsidRPr="003F60CE">
        <w:rPr>
          <w:rFonts w:ascii="Times New Roman" w:hAnsi="Times New Roman" w:cs="Times New Roman"/>
          <w:b/>
          <w:sz w:val="24"/>
          <w:szCs w:val="24"/>
        </w:rPr>
        <w:t>nghiên cứu</w:t>
      </w:r>
    </w:p>
    <w:p w:rsidR="00AF3D51" w:rsidRPr="003F60CE" w:rsidRDefault="00AF3D5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Bảng 1. Phân bố bệnh nhân theo tuổi và giới tính</w:t>
      </w:r>
    </w:p>
    <w:p w:rsidR="00AF3D51" w:rsidRPr="003F60CE" w:rsidRDefault="00AF3D51" w:rsidP="00662D1B">
      <w:pPr>
        <w:pStyle w:val="BodyText2"/>
        <w:ind w:firstLine="281"/>
        <w:outlineLvl w:val="0"/>
        <w:rPr>
          <w:rFonts w:ascii="Times New Roman" w:hAnsi="Times New Roman"/>
          <w:b/>
          <w:i/>
          <w:sz w:val="24"/>
          <w:lang w:val="vi-VN"/>
        </w:rPr>
      </w:pPr>
    </w:p>
    <w:tbl>
      <w:tblPr>
        <w:tblW w:w="86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7"/>
        <w:gridCol w:w="2794"/>
        <w:gridCol w:w="1930"/>
        <w:gridCol w:w="2360"/>
      </w:tblGrid>
      <w:tr w:rsidR="00AF3D51" w:rsidRPr="003F60CE" w:rsidTr="00CC5A9D">
        <w:trPr>
          <w:trHeight w:val="601"/>
          <w:jc w:val="center"/>
        </w:trPr>
        <w:tc>
          <w:tcPr>
            <w:tcW w:w="4331" w:type="dxa"/>
            <w:gridSpan w:val="2"/>
            <w:tcBorders>
              <w:top w:val="single" w:sz="4" w:space="0" w:color="auto"/>
              <w:left w:val="single" w:sz="4" w:space="0" w:color="auto"/>
              <w:bottom w:val="single" w:sz="4" w:space="0" w:color="auto"/>
              <w:right w:val="single" w:sz="4" w:space="0" w:color="auto"/>
              <w:tl2br w:val="single" w:sz="4" w:space="0" w:color="auto"/>
            </w:tcBorders>
          </w:tcPr>
          <w:p w:rsidR="00AF3D51" w:rsidRPr="003F60CE" w:rsidRDefault="00AF3D51" w:rsidP="00662D1B">
            <w:pPr>
              <w:pStyle w:val="BodyText2"/>
              <w:jc w:val="right"/>
              <w:rPr>
                <w:rFonts w:ascii="Times New Roman" w:hAnsi="Times New Roman"/>
                <w:b/>
                <w:sz w:val="24"/>
              </w:rPr>
            </w:pPr>
            <w:r w:rsidRPr="003F60CE">
              <w:rPr>
                <w:rFonts w:ascii="Times New Roman" w:hAnsi="Times New Roman"/>
                <w:b/>
                <w:sz w:val="24"/>
                <w:lang w:val="vi-VN"/>
              </w:rPr>
              <w:t xml:space="preserve">                </w:t>
            </w:r>
            <w:r w:rsidRPr="003F60CE">
              <w:rPr>
                <w:rFonts w:ascii="Times New Roman" w:hAnsi="Times New Roman"/>
                <w:b/>
                <w:sz w:val="24"/>
              </w:rPr>
              <w:t>Bệnh nhân</w:t>
            </w:r>
          </w:p>
          <w:p w:rsidR="00AF3D51" w:rsidRPr="003F60CE" w:rsidRDefault="00AF3D51" w:rsidP="00662D1B">
            <w:pPr>
              <w:pStyle w:val="BodyText2"/>
              <w:rPr>
                <w:rFonts w:ascii="Times New Roman" w:hAnsi="Times New Roman"/>
                <w:b/>
                <w:bCs/>
                <w:sz w:val="24"/>
              </w:rPr>
            </w:pPr>
            <w:r w:rsidRPr="003F60CE">
              <w:rPr>
                <w:rFonts w:ascii="Times New Roman" w:hAnsi="Times New Roman"/>
                <w:b/>
                <w:bCs/>
                <w:sz w:val="24"/>
              </w:rPr>
              <w:t xml:space="preserve">  </w:t>
            </w:r>
          </w:p>
          <w:p w:rsidR="00AF3D51" w:rsidRPr="003F60CE" w:rsidRDefault="00AF3D51" w:rsidP="00662D1B">
            <w:pPr>
              <w:pStyle w:val="BodyText2"/>
              <w:rPr>
                <w:rFonts w:ascii="Times New Roman" w:hAnsi="Times New Roman"/>
                <w:b/>
                <w:sz w:val="24"/>
              </w:rPr>
            </w:pPr>
            <w:r w:rsidRPr="003F60CE">
              <w:rPr>
                <w:rFonts w:ascii="Times New Roman" w:hAnsi="Times New Roman"/>
                <w:b/>
                <w:sz w:val="24"/>
              </w:rPr>
              <w:t>Đặc điểm</w:t>
            </w:r>
          </w:p>
        </w:tc>
        <w:tc>
          <w:tcPr>
            <w:tcW w:w="1930" w:type="dxa"/>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Số lượng</w:t>
            </w:r>
          </w:p>
        </w:tc>
        <w:tc>
          <w:tcPr>
            <w:tcW w:w="2360" w:type="dxa"/>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Tỷ lệ (%)</w:t>
            </w:r>
          </w:p>
        </w:tc>
      </w:tr>
      <w:tr w:rsidR="00AF3D51" w:rsidRPr="003F60CE" w:rsidTr="00CC5A9D">
        <w:trPr>
          <w:cantSplit/>
          <w:trHeight w:val="279"/>
          <w:jc w:val="center"/>
        </w:trPr>
        <w:tc>
          <w:tcPr>
            <w:tcW w:w="1537" w:type="dxa"/>
            <w:vMerge w:val="restart"/>
            <w:tcBorders>
              <w:top w:val="single" w:sz="4" w:space="0" w:color="auto"/>
              <w:left w:val="single" w:sz="4" w:space="0" w:color="auto"/>
              <w:right w:val="single" w:sz="4" w:space="0" w:color="auto"/>
            </w:tcBorders>
            <w:vAlign w:val="center"/>
          </w:tcPr>
          <w:p w:rsidR="00AF3D51" w:rsidRPr="003F60CE" w:rsidRDefault="00AF3D51" w:rsidP="00662D1B">
            <w:pPr>
              <w:pStyle w:val="BodyText2"/>
              <w:rPr>
                <w:rFonts w:ascii="Times New Roman" w:hAnsi="Times New Roman"/>
                <w:sz w:val="24"/>
              </w:rPr>
            </w:pPr>
            <w:r w:rsidRPr="003F60CE">
              <w:rPr>
                <w:rFonts w:ascii="Times New Roman" w:hAnsi="Times New Roman"/>
                <w:sz w:val="24"/>
              </w:rPr>
              <w:t>Lứa tuổi</w:t>
            </w:r>
          </w:p>
        </w:tc>
        <w:tc>
          <w:tcPr>
            <w:tcW w:w="2794"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&lt; 20</w:t>
            </w:r>
          </w:p>
        </w:tc>
        <w:tc>
          <w:tcPr>
            <w:tcW w:w="193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0</w:t>
            </w:r>
          </w:p>
        </w:tc>
        <w:tc>
          <w:tcPr>
            <w:tcW w:w="236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0,00</w:t>
            </w:r>
          </w:p>
        </w:tc>
      </w:tr>
      <w:tr w:rsidR="00AF3D51" w:rsidRPr="003F60CE" w:rsidTr="00CC5A9D">
        <w:trPr>
          <w:cantSplit/>
          <w:trHeight w:val="150"/>
          <w:jc w:val="center"/>
        </w:trPr>
        <w:tc>
          <w:tcPr>
            <w:tcW w:w="1537" w:type="dxa"/>
            <w:vMerge/>
            <w:tcBorders>
              <w:left w:val="single" w:sz="4" w:space="0" w:color="auto"/>
              <w:right w:val="single" w:sz="4" w:space="0" w:color="auto"/>
            </w:tcBorders>
            <w:vAlign w:val="center"/>
          </w:tcPr>
          <w:p w:rsidR="00AF3D51" w:rsidRPr="003F60CE" w:rsidRDefault="00AF3D51" w:rsidP="00662D1B">
            <w:pPr>
              <w:spacing w:after="0" w:line="240" w:lineRule="auto"/>
              <w:jc w:val="both"/>
              <w:rPr>
                <w:rFonts w:ascii="Times New Roman" w:hAnsi="Times New Roman" w:cs="Times New Roman"/>
                <w:b/>
                <w:sz w:val="24"/>
                <w:szCs w:val="24"/>
              </w:rPr>
            </w:pPr>
          </w:p>
        </w:tc>
        <w:tc>
          <w:tcPr>
            <w:tcW w:w="2794"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20 - &lt; 30</w:t>
            </w:r>
          </w:p>
        </w:tc>
        <w:tc>
          <w:tcPr>
            <w:tcW w:w="193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15</w:t>
            </w:r>
          </w:p>
        </w:tc>
        <w:tc>
          <w:tcPr>
            <w:tcW w:w="236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50,00</w:t>
            </w:r>
          </w:p>
        </w:tc>
      </w:tr>
      <w:tr w:rsidR="00AF3D51" w:rsidRPr="003F60CE" w:rsidTr="00CC5A9D">
        <w:trPr>
          <w:cantSplit/>
          <w:trHeight w:val="150"/>
          <w:jc w:val="center"/>
        </w:trPr>
        <w:tc>
          <w:tcPr>
            <w:tcW w:w="1537" w:type="dxa"/>
            <w:vMerge/>
            <w:tcBorders>
              <w:left w:val="single" w:sz="4" w:space="0" w:color="auto"/>
              <w:right w:val="single" w:sz="4" w:space="0" w:color="auto"/>
            </w:tcBorders>
            <w:vAlign w:val="center"/>
          </w:tcPr>
          <w:p w:rsidR="00AF3D51" w:rsidRPr="003F60CE" w:rsidRDefault="00AF3D51" w:rsidP="00662D1B">
            <w:pPr>
              <w:spacing w:after="0" w:line="240" w:lineRule="auto"/>
              <w:jc w:val="both"/>
              <w:rPr>
                <w:rFonts w:ascii="Times New Roman" w:hAnsi="Times New Roman" w:cs="Times New Roman"/>
                <w:b/>
                <w:sz w:val="24"/>
                <w:szCs w:val="24"/>
              </w:rPr>
            </w:pPr>
          </w:p>
        </w:tc>
        <w:tc>
          <w:tcPr>
            <w:tcW w:w="2794"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30 - 40</w:t>
            </w:r>
          </w:p>
        </w:tc>
        <w:tc>
          <w:tcPr>
            <w:tcW w:w="193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12</w:t>
            </w:r>
          </w:p>
        </w:tc>
        <w:tc>
          <w:tcPr>
            <w:tcW w:w="236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40,00</w:t>
            </w:r>
          </w:p>
        </w:tc>
      </w:tr>
      <w:tr w:rsidR="00AF3D51" w:rsidRPr="003F60CE" w:rsidTr="00CC5A9D">
        <w:trPr>
          <w:cantSplit/>
          <w:trHeight w:val="150"/>
          <w:jc w:val="center"/>
        </w:trPr>
        <w:tc>
          <w:tcPr>
            <w:tcW w:w="1537" w:type="dxa"/>
            <w:vMerge/>
            <w:tcBorders>
              <w:left w:val="single" w:sz="4" w:space="0" w:color="auto"/>
              <w:bottom w:val="single" w:sz="4" w:space="0" w:color="auto"/>
              <w:right w:val="single" w:sz="4" w:space="0" w:color="auto"/>
            </w:tcBorders>
            <w:vAlign w:val="center"/>
          </w:tcPr>
          <w:p w:rsidR="00AF3D51" w:rsidRPr="003F60CE" w:rsidRDefault="00AF3D51" w:rsidP="00662D1B">
            <w:pPr>
              <w:spacing w:after="0" w:line="240" w:lineRule="auto"/>
              <w:jc w:val="both"/>
              <w:rPr>
                <w:rFonts w:ascii="Times New Roman" w:hAnsi="Times New Roman" w:cs="Times New Roman"/>
                <w:b/>
                <w:sz w:val="24"/>
                <w:szCs w:val="24"/>
              </w:rPr>
            </w:pPr>
          </w:p>
        </w:tc>
        <w:tc>
          <w:tcPr>
            <w:tcW w:w="2794"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&gt; 40</w:t>
            </w:r>
          </w:p>
        </w:tc>
        <w:tc>
          <w:tcPr>
            <w:tcW w:w="193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3</w:t>
            </w:r>
          </w:p>
        </w:tc>
        <w:tc>
          <w:tcPr>
            <w:tcW w:w="236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10,00</w:t>
            </w:r>
          </w:p>
        </w:tc>
      </w:tr>
      <w:tr w:rsidR="00AF3D51" w:rsidRPr="003F60CE" w:rsidTr="00CC5A9D">
        <w:trPr>
          <w:cantSplit/>
          <w:trHeight w:val="289"/>
          <w:jc w:val="center"/>
        </w:trPr>
        <w:tc>
          <w:tcPr>
            <w:tcW w:w="1537" w:type="dxa"/>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rPr>
                <w:rFonts w:ascii="Times New Roman" w:hAnsi="Times New Roman"/>
                <w:b/>
                <w:sz w:val="24"/>
              </w:rPr>
            </w:pPr>
            <w:r w:rsidRPr="003F60CE">
              <w:rPr>
                <w:rFonts w:ascii="Times New Roman" w:hAnsi="Times New Roman"/>
                <w:b/>
                <w:sz w:val="24"/>
              </w:rPr>
              <w:t>Tổng</w:t>
            </w:r>
          </w:p>
        </w:tc>
        <w:tc>
          <w:tcPr>
            <w:tcW w:w="2794"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b/>
                <w:sz w:val="24"/>
              </w:rPr>
            </w:pPr>
          </w:p>
        </w:tc>
        <w:tc>
          <w:tcPr>
            <w:tcW w:w="193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30</w:t>
            </w:r>
          </w:p>
        </w:tc>
        <w:tc>
          <w:tcPr>
            <w:tcW w:w="236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100,00</w:t>
            </w:r>
          </w:p>
        </w:tc>
      </w:tr>
      <w:tr w:rsidR="00AF3D51" w:rsidRPr="003F60CE" w:rsidTr="00CC5A9D">
        <w:trPr>
          <w:cantSplit/>
          <w:trHeight w:val="279"/>
          <w:jc w:val="center"/>
        </w:trPr>
        <w:tc>
          <w:tcPr>
            <w:tcW w:w="1537" w:type="dxa"/>
            <w:vMerge w:val="restart"/>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rPr>
                <w:rFonts w:ascii="Times New Roman" w:hAnsi="Times New Roman"/>
                <w:sz w:val="24"/>
              </w:rPr>
            </w:pPr>
            <w:r w:rsidRPr="003F60CE">
              <w:rPr>
                <w:rFonts w:ascii="Times New Roman" w:hAnsi="Times New Roman"/>
                <w:sz w:val="24"/>
              </w:rPr>
              <w:t>Giới</w:t>
            </w:r>
          </w:p>
        </w:tc>
        <w:tc>
          <w:tcPr>
            <w:tcW w:w="2794"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Nam</w:t>
            </w:r>
          </w:p>
        </w:tc>
        <w:tc>
          <w:tcPr>
            <w:tcW w:w="193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29</w:t>
            </w:r>
          </w:p>
        </w:tc>
        <w:tc>
          <w:tcPr>
            <w:tcW w:w="236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96,70</w:t>
            </w:r>
          </w:p>
        </w:tc>
      </w:tr>
      <w:tr w:rsidR="00AF3D51" w:rsidRPr="003F60CE" w:rsidTr="00CC5A9D">
        <w:trPr>
          <w:cantSplit/>
          <w:trHeight w:val="150"/>
          <w:jc w:val="center"/>
        </w:trPr>
        <w:tc>
          <w:tcPr>
            <w:tcW w:w="1537" w:type="dxa"/>
            <w:vMerge/>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spacing w:after="0" w:line="240" w:lineRule="auto"/>
              <w:jc w:val="both"/>
              <w:rPr>
                <w:rFonts w:ascii="Times New Roman" w:hAnsi="Times New Roman" w:cs="Times New Roman"/>
                <w:b/>
                <w:sz w:val="24"/>
                <w:szCs w:val="24"/>
              </w:rPr>
            </w:pPr>
          </w:p>
        </w:tc>
        <w:tc>
          <w:tcPr>
            <w:tcW w:w="2794"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Nữ</w:t>
            </w:r>
          </w:p>
        </w:tc>
        <w:tc>
          <w:tcPr>
            <w:tcW w:w="193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w:t>
            </w:r>
          </w:p>
        </w:tc>
        <w:tc>
          <w:tcPr>
            <w:tcW w:w="236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3,33</w:t>
            </w:r>
          </w:p>
        </w:tc>
      </w:tr>
      <w:tr w:rsidR="00AF3D51" w:rsidRPr="003F60CE" w:rsidTr="00CC5A9D">
        <w:trPr>
          <w:cantSplit/>
          <w:trHeight w:val="289"/>
          <w:jc w:val="center"/>
        </w:trPr>
        <w:tc>
          <w:tcPr>
            <w:tcW w:w="153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ind w:firstLine="340"/>
              <w:rPr>
                <w:rFonts w:ascii="Times New Roman" w:hAnsi="Times New Roman"/>
                <w:b/>
                <w:sz w:val="24"/>
              </w:rPr>
            </w:pPr>
            <w:r w:rsidRPr="003F60CE">
              <w:rPr>
                <w:rFonts w:ascii="Times New Roman" w:hAnsi="Times New Roman"/>
                <w:b/>
                <w:sz w:val="24"/>
              </w:rPr>
              <w:t>Tổng</w:t>
            </w:r>
          </w:p>
        </w:tc>
        <w:tc>
          <w:tcPr>
            <w:tcW w:w="2794"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ind w:firstLine="340"/>
              <w:jc w:val="center"/>
              <w:rPr>
                <w:rFonts w:ascii="Times New Roman" w:hAnsi="Times New Roman"/>
                <w:b/>
                <w:sz w:val="24"/>
              </w:rPr>
            </w:pPr>
          </w:p>
        </w:tc>
        <w:tc>
          <w:tcPr>
            <w:tcW w:w="193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30</w:t>
            </w:r>
          </w:p>
        </w:tc>
        <w:tc>
          <w:tcPr>
            <w:tcW w:w="236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100,00</w:t>
            </w:r>
          </w:p>
        </w:tc>
      </w:tr>
    </w:tbl>
    <w:p w:rsidR="00AF3D51" w:rsidRPr="003F60CE" w:rsidRDefault="00AF3D5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Nhận xét:</w:t>
      </w:r>
    </w:p>
    <w:p w:rsidR="00AF3D51" w:rsidRPr="003F60CE" w:rsidRDefault="00AF3D5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Bệnh nhân ở lứa tuổi 20 - &lt; 30 chiếm tỷ lệ cao nhất (50,00%), không gặp bệnh nhân nào lứa tuổi dưới 20. </w:t>
      </w:r>
    </w:p>
    <w:p w:rsidR="00AF3D51" w:rsidRPr="003F60CE" w:rsidRDefault="00AF3D5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96,70% bệnh nhân trong nhóm nghiên cứu là nam, bệnh nhân nữ chiếm tỷ lệ 3,33 %.</w:t>
      </w:r>
    </w:p>
    <w:p w:rsidR="00AF3D51" w:rsidRPr="003F60CE" w:rsidRDefault="00AF3D5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Bảng 2. Phân bố bệnh nhân theo nghề nghiệp</w:t>
      </w:r>
    </w:p>
    <w:p w:rsidR="00AF3D51" w:rsidRPr="003F60CE" w:rsidRDefault="00AF3D51" w:rsidP="00662D1B">
      <w:pPr>
        <w:pStyle w:val="BodyText2"/>
        <w:ind w:firstLine="281"/>
        <w:outlineLvl w:val="0"/>
        <w:rPr>
          <w:rFonts w:ascii="Times New Roman" w:hAnsi="Times New Roman"/>
          <w:b/>
          <w:i/>
          <w:sz w:val="24"/>
        </w:rPr>
      </w:pPr>
      <w:r w:rsidRPr="003F60CE">
        <w:rPr>
          <w:rFonts w:ascii="Times New Roman" w:hAnsi="Times New Roman"/>
          <w:b/>
          <w:i/>
          <w:sz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18"/>
        <w:gridCol w:w="1940"/>
        <w:gridCol w:w="2310"/>
      </w:tblGrid>
      <w:tr w:rsidR="00AF3D51" w:rsidRPr="003F60CE" w:rsidTr="00CC5A9D">
        <w:trPr>
          <w:trHeight w:val="566"/>
          <w:jc w:val="center"/>
        </w:trPr>
        <w:tc>
          <w:tcPr>
            <w:tcW w:w="4418" w:type="dxa"/>
            <w:tcBorders>
              <w:top w:val="single" w:sz="4" w:space="0" w:color="auto"/>
              <w:left w:val="single" w:sz="4" w:space="0" w:color="auto"/>
              <w:bottom w:val="single" w:sz="4" w:space="0" w:color="auto"/>
              <w:right w:val="single" w:sz="4" w:space="0" w:color="auto"/>
              <w:tl2br w:val="single" w:sz="4" w:space="0" w:color="auto"/>
            </w:tcBorders>
          </w:tcPr>
          <w:p w:rsidR="00AF3D51" w:rsidRPr="003F60CE" w:rsidRDefault="00AF3D51" w:rsidP="00662D1B">
            <w:pPr>
              <w:pStyle w:val="BodyText2"/>
              <w:jc w:val="right"/>
              <w:rPr>
                <w:rFonts w:ascii="Times New Roman" w:hAnsi="Times New Roman"/>
                <w:b/>
                <w:sz w:val="24"/>
              </w:rPr>
            </w:pPr>
            <w:r w:rsidRPr="003F60CE">
              <w:rPr>
                <w:rFonts w:ascii="Times New Roman" w:hAnsi="Times New Roman"/>
                <w:b/>
                <w:sz w:val="24"/>
              </w:rPr>
              <w:t xml:space="preserve">          Bệnh nhân</w:t>
            </w:r>
          </w:p>
          <w:p w:rsidR="00AF3D51" w:rsidRPr="003F60CE" w:rsidRDefault="00AF3D51" w:rsidP="00662D1B">
            <w:pPr>
              <w:pStyle w:val="BodyText2"/>
              <w:rPr>
                <w:rFonts w:ascii="Times New Roman" w:hAnsi="Times New Roman"/>
                <w:b/>
                <w:sz w:val="24"/>
              </w:rPr>
            </w:pPr>
            <w:r w:rsidRPr="003F60CE">
              <w:rPr>
                <w:rFonts w:ascii="Times New Roman" w:hAnsi="Times New Roman"/>
                <w:b/>
                <w:sz w:val="24"/>
              </w:rPr>
              <w:t>Nghề nghiệp</w:t>
            </w:r>
          </w:p>
        </w:tc>
        <w:tc>
          <w:tcPr>
            <w:tcW w:w="1940" w:type="dxa"/>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Số lượng</w:t>
            </w:r>
          </w:p>
        </w:tc>
        <w:tc>
          <w:tcPr>
            <w:tcW w:w="2310" w:type="dxa"/>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Tỷ lệ %</w:t>
            </w:r>
          </w:p>
        </w:tc>
      </w:tr>
      <w:tr w:rsidR="00AF3D51" w:rsidRPr="003F60CE" w:rsidTr="00CC5A9D">
        <w:trPr>
          <w:trHeight w:val="288"/>
          <w:jc w:val="center"/>
        </w:trPr>
        <w:tc>
          <w:tcPr>
            <w:tcW w:w="441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Lái xe</w:t>
            </w:r>
          </w:p>
        </w:tc>
        <w:tc>
          <w:tcPr>
            <w:tcW w:w="194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3</w:t>
            </w:r>
          </w:p>
        </w:tc>
        <w:tc>
          <w:tcPr>
            <w:tcW w:w="231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10,00</w:t>
            </w:r>
          </w:p>
        </w:tc>
      </w:tr>
      <w:tr w:rsidR="00AF3D51" w:rsidRPr="003F60CE" w:rsidTr="00CC5A9D">
        <w:trPr>
          <w:trHeight w:val="278"/>
          <w:jc w:val="center"/>
        </w:trPr>
        <w:tc>
          <w:tcPr>
            <w:tcW w:w="441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LĐ tự do</w:t>
            </w:r>
          </w:p>
        </w:tc>
        <w:tc>
          <w:tcPr>
            <w:tcW w:w="194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25</w:t>
            </w:r>
          </w:p>
        </w:tc>
        <w:tc>
          <w:tcPr>
            <w:tcW w:w="231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83,34</w:t>
            </w:r>
          </w:p>
        </w:tc>
      </w:tr>
      <w:tr w:rsidR="00AF3D51" w:rsidRPr="003F60CE" w:rsidTr="00CC5A9D">
        <w:trPr>
          <w:trHeight w:val="288"/>
          <w:jc w:val="center"/>
        </w:trPr>
        <w:tc>
          <w:tcPr>
            <w:tcW w:w="441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noProof/>
                <w:sz w:val="24"/>
              </w:rPr>
            </w:pPr>
            <w:r w:rsidRPr="003F60CE">
              <w:rPr>
                <w:rFonts w:ascii="Times New Roman" w:hAnsi="Times New Roman"/>
                <w:noProof/>
                <w:sz w:val="24"/>
              </w:rPr>
              <w:t xml:space="preserve">Công nhân </w:t>
            </w:r>
          </w:p>
        </w:tc>
        <w:tc>
          <w:tcPr>
            <w:tcW w:w="194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w:t>
            </w:r>
          </w:p>
        </w:tc>
        <w:tc>
          <w:tcPr>
            <w:tcW w:w="231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3,33</w:t>
            </w:r>
          </w:p>
        </w:tc>
      </w:tr>
      <w:tr w:rsidR="00AF3D51" w:rsidRPr="003F60CE" w:rsidTr="00CC5A9D">
        <w:trPr>
          <w:trHeight w:val="278"/>
          <w:jc w:val="center"/>
        </w:trPr>
        <w:tc>
          <w:tcPr>
            <w:tcW w:w="441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Cán bộ viên chức</w:t>
            </w:r>
          </w:p>
        </w:tc>
        <w:tc>
          <w:tcPr>
            <w:tcW w:w="194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w:t>
            </w:r>
          </w:p>
        </w:tc>
        <w:tc>
          <w:tcPr>
            <w:tcW w:w="231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3,33</w:t>
            </w:r>
          </w:p>
        </w:tc>
      </w:tr>
      <w:tr w:rsidR="00AF3D51" w:rsidRPr="003F60CE" w:rsidTr="00CC5A9D">
        <w:trPr>
          <w:trHeight w:val="299"/>
          <w:jc w:val="center"/>
        </w:trPr>
        <w:tc>
          <w:tcPr>
            <w:tcW w:w="441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b/>
                <w:sz w:val="24"/>
              </w:rPr>
            </w:pPr>
            <w:r w:rsidRPr="003F60CE">
              <w:rPr>
                <w:rFonts w:ascii="Times New Roman" w:hAnsi="Times New Roman"/>
                <w:b/>
                <w:sz w:val="24"/>
              </w:rPr>
              <w:lastRenderedPageBreak/>
              <w:t>Tổng</w:t>
            </w:r>
          </w:p>
        </w:tc>
        <w:tc>
          <w:tcPr>
            <w:tcW w:w="194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30</w:t>
            </w:r>
          </w:p>
        </w:tc>
        <w:tc>
          <w:tcPr>
            <w:tcW w:w="231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100,00</w:t>
            </w:r>
          </w:p>
        </w:tc>
      </w:tr>
    </w:tbl>
    <w:p w:rsidR="00AF3D51" w:rsidRPr="003F60CE" w:rsidRDefault="00AF3D51" w:rsidP="00662D1B">
      <w:pPr>
        <w:spacing w:after="0" w:line="240" w:lineRule="auto"/>
        <w:ind w:firstLine="340"/>
        <w:jc w:val="both"/>
        <w:rPr>
          <w:rFonts w:ascii="Times New Roman" w:hAnsi="Times New Roman" w:cs="Times New Roman"/>
          <w:b/>
          <w:spacing w:val="-4"/>
          <w:sz w:val="24"/>
          <w:szCs w:val="24"/>
        </w:rPr>
      </w:pPr>
      <w:r w:rsidRPr="003F60CE">
        <w:rPr>
          <w:rFonts w:ascii="Times New Roman" w:hAnsi="Times New Roman" w:cs="Times New Roman"/>
          <w:b/>
          <w:spacing w:val="-4"/>
          <w:sz w:val="24"/>
          <w:szCs w:val="24"/>
        </w:rPr>
        <w:t>Nhận xét:</w:t>
      </w:r>
    </w:p>
    <w:p w:rsidR="00AF3D51" w:rsidRPr="003F60CE" w:rsidRDefault="00AF3D51" w:rsidP="00662D1B">
      <w:pPr>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pacing w:val="-4"/>
          <w:sz w:val="24"/>
          <w:szCs w:val="24"/>
        </w:rPr>
        <w:t>Bệnh nhân ở nhóm lao động tự do chiếm tỷ lệ cao nhất (83,30%), có 10,00% bệnh nhân làm nghề lái xe. Trong đó các nhóm nghề khác như công nhân, cán bộ viên chức có tỷ lệ thấp hơn.</w:t>
      </w:r>
    </w:p>
    <w:p w:rsidR="00AF3D51" w:rsidRPr="003F60CE" w:rsidRDefault="00AF3D5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 xml:space="preserve">Bảng 3. Phân bố bệnh nhân theo thời gian và tần xuất sử dụng chất </w:t>
      </w:r>
    </w:p>
    <w:tbl>
      <w:tblPr>
        <w:tblW w:w="0" w:type="auto"/>
        <w:jc w:val="center"/>
        <w:tblInd w:w="-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67"/>
        <w:gridCol w:w="3138"/>
        <w:gridCol w:w="1755"/>
        <w:gridCol w:w="1800"/>
      </w:tblGrid>
      <w:tr w:rsidR="00AF3D51" w:rsidRPr="003F60CE" w:rsidTr="00CC5A9D">
        <w:trPr>
          <w:trHeight w:val="453"/>
          <w:jc w:val="center"/>
        </w:trPr>
        <w:tc>
          <w:tcPr>
            <w:tcW w:w="5105" w:type="dxa"/>
            <w:gridSpan w:val="2"/>
            <w:tcBorders>
              <w:top w:val="single" w:sz="4" w:space="0" w:color="auto"/>
              <w:left w:val="single" w:sz="4" w:space="0" w:color="auto"/>
              <w:bottom w:val="single" w:sz="4" w:space="0" w:color="auto"/>
              <w:right w:val="single" w:sz="4" w:space="0" w:color="auto"/>
              <w:tl2br w:val="single" w:sz="4" w:space="0" w:color="auto"/>
            </w:tcBorders>
          </w:tcPr>
          <w:p w:rsidR="00AF3D51" w:rsidRPr="003F60CE" w:rsidRDefault="00AF3D51" w:rsidP="00662D1B">
            <w:pPr>
              <w:pStyle w:val="BodyText2"/>
              <w:jc w:val="right"/>
              <w:rPr>
                <w:rFonts w:ascii="Times New Roman" w:hAnsi="Times New Roman"/>
                <w:b/>
                <w:sz w:val="24"/>
              </w:rPr>
            </w:pPr>
            <w:r w:rsidRPr="003F60CE">
              <w:rPr>
                <w:rFonts w:ascii="Times New Roman" w:hAnsi="Times New Roman"/>
                <w:b/>
                <w:sz w:val="24"/>
                <w:lang w:val="vi-VN"/>
              </w:rPr>
              <w:t xml:space="preserve">                </w:t>
            </w:r>
            <w:r w:rsidRPr="003F60CE">
              <w:rPr>
                <w:rFonts w:ascii="Times New Roman" w:hAnsi="Times New Roman"/>
                <w:b/>
                <w:sz w:val="24"/>
              </w:rPr>
              <w:t>Bệnh nhân</w:t>
            </w:r>
          </w:p>
          <w:p w:rsidR="00AF3D51" w:rsidRPr="003F60CE" w:rsidRDefault="00AF3D51" w:rsidP="00662D1B">
            <w:pPr>
              <w:pStyle w:val="BodyText2"/>
              <w:rPr>
                <w:rFonts w:ascii="Times New Roman" w:hAnsi="Times New Roman"/>
                <w:b/>
                <w:sz w:val="24"/>
              </w:rPr>
            </w:pPr>
            <w:r w:rsidRPr="003F60CE">
              <w:rPr>
                <w:rFonts w:ascii="Times New Roman" w:hAnsi="Times New Roman"/>
                <w:b/>
                <w:bCs/>
                <w:sz w:val="24"/>
              </w:rPr>
              <w:t xml:space="preserve">  </w:t>
            </w:r>
            <w:r w:rsidRPr="003F60CE">
              <w:rPr>
                <w:rFonts w:ascii="Times New Roman" w:hAnsi="Times New Roman"/>
                <w:b/>
                <w:sz w:val="24"/>
              </w:rPr>
              <w:t>Đặc điểm</w:t>
            </w:r>
          </w:p>
        </w:tc>
        <w:tc>
          <w:tcPr>
            <w:tcW w:w="1755" w:type="dxa"/>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Số lượng</w:t>
            </w:r>
          </w:p>
        </w:tc>
        <w:tc>
          <w:tcPr>
            <w:tcW w:w="1800" w:type="dxa"/>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Tỷ lệ (%)</w:t>
            </w:r>
          </w:p>
        </w:tc>
      </w:tr>
      <w:tr w:rsidR="00AF3D51" w:rsidRPr="003F60CE" w:rsidTr="00CC5A9D">
        <w:trPr>
          <w:cantSplit/>
          <w:trHeight w:val="316"/>
          <w:jc w:val="center"/>
        </w:trPr>
        <w:tc>
          <w:tcPr>
            <w:tcW w:w="1967" w:type="dxa"/>
            <w:vMerge w:val="restart"/>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rPr>
                <w:rFonts w:ascii="Times New Roman" w:hAnsi="Times New Roman"/>
                <w:sz w:val="24"/>
              </w:rPr>
            </w:pPr>
            <w:r w:rsidRPr="003F60CE">
              <w:rPr>
                <w:rFonts w:ascii="Times New Roman" w:hAnsi="Times New Roman"/>
                <w:sz w:val="24"/>
              </w:rPr>
              <w:t xml:space="preserve">Thời gian SD </w:t>
            </w:r>
          </w:p>
        </w:tc>
        <w:tc>
          <w:tcPr>
            <w:tcW w:w="313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dưới 1năm</w:t>
            </w:r>
          </w:p>
        </w:tc>
        <w:tc>
          <w:tcPr>
            <w:tcW w:w="1755"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8</w:t>
            </w:r>
          </w:p>
        </w:tc>
        <w:tc>
          <w:tcPr>
            <w:tcW w:w="180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26,67</w:t>
            </w:r>
          </w:p>
        </w:tc>
      </w:tr>
      <w:tr w:rsidR="00AF3D51" w:rsidRPr="003F60CE" w:rsidTr="00CC5A9D">
        <w:trPr>
          <w:cantSplit/>
          <w:trHeight w:val="135"/>
          <w:jc w:val="center"/>
        </w:trPr>
        <w:tc>
          <w:tcPr>
            <w:tcW w:w="1967" w:type="dxa"/>
            <w:vMerge/>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spacing w:after="0" w:line="240" w:lineRule="auto"/>
              <w:jc w:val="both"/>
              <w:rPr>
                <w:rFonts w:ascii="Times New Roman" w:hAnsi="Times New Roman" w:cs="Times New Roman"/>
                <w:b/>
                <w:sz w:val="24"/>
                <w:szCs w:val="24"/>
              </w:rPr>
            </w:pPr>
          </w:p>
        </w:tc>
        <w:tc>
          <w:tcPr>
            <w:tcW w:w="313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1 – 3 năm</w:t>
            </w:r>
          </w:p>
        </w:tc>
        <w:tc>
          <w:tcPr>
            <w:tcW w:w="1755"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10</w:t>
            </w:r>
          </w:p>
        </w:tc>
        <w:tc>
          <w:tcPr>
            <w:tcW w:w="180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33,33</w:t>
            </w:r>
          </w:p>
        </w:tc>
      </w:tr>
      <w:tr w:rsidR="00AF3D51" w:rsidRPr="003F60CE" w:rsidTr="00CC5A9D">
        <w:trPr>
          <w:cantSplit/>
          <w:trHeight w:val="135"/>
          <w:jc w:val="center"/>
        </w:trPr>
        <w:tc>
          <w:tcPr>
            <w:tcW w:w="1967" w:type="dxa"/>
            <w:vMerge/>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spacing w:after="0" w:line="240" w:lineRule="auto"/>
              <w:jc w:val="both"/>
              <w:rPr>
                <w:rFonts w:ascii="Times New Roman" w:hAnsi="Times New Roman" w:cs="Times New Roman"/>
                <w:b/>
                <w:sz w:val="24"/>
                <w:szCs w:val="24"/>
              </w:rPr>
            </w:pPr>
          </w:p>
        </w:tc>
        <w:tc>
          <w:tcPr>
            <w:tcW w:w="313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trên 3 năm</w:t>
            </w:r>
          </w:p>
        </w:tc>
        <w:tc>
          <w:tcPr>
            <w:tcW w:w="1755"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12</w:t>
            </w:r>
          </w:p>
        </w:tc>
        <w:tc>
          <w:tcPr>
            <w:tcW w:w="180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40,00</w:t>
            </w:r>
          </w:p>
        </w:tc>
      </w:tr>
      <w:tr w:rsidR="00AF3D51" w:rsidRPr="003F60CE" w:rsidTr="00CC5A9D">
        <w:trPr>
          <w:cantSplit/>
          <w:trHeight w:val="304"/>
          <w:jc w:val="center"/>
        </w:trPr>
        <w:tc>
          <w:tcPr>
            <w:tcW w:w="1967" w:type="dxa"/>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rPr>
                <w:rFonts w:ascii="Times New Roman" w:hAnsi="Times New Roman"/>
                <w:b/>
                <w:sz w:val="24"/>
              </w:rPr>
            </w:pPr>
            <w:r w:rsidRPr="003F60CE">
              <w:rPr>
                <w:rFonts w:ascii="Times New Roman" w:hAnsi="Times New Roman"/>
                <w:b/>
                <w:sz w:val="24"/>
              </w:rPr>
              <w:t>Tổng</w:t>
            </w:r>
          </w:p>
        </w:tc>
        <w:tc>
          <w:tcPr>
            <w:tcW w:w="313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b/>
                <w:sz w:val="24"/>
              </w:rPr>
            </w:pPr>
          </w:p>
        </w:tc>
        <w:tc>
          <w:tcPr>
            <w:tcW w:w="1755"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30</w:t>
            </w:r>
          </w:p>
        </w:tc>
        <w:tc>
          <w:tcPr>
            <w:tcW w:w="180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100,00</w:t>
            </w:r>
          </w:p>
        </w:tc>
      </w:tr>
      <w:tr w:rsidR="00AF3D51" w:rsidRPr="003F60CE" w:rsidTr="00CC5A9D">
        <w:trPr>
          <w:cantSplit/>
          <w:trHeight w:val="304"/>
          <w:jc w:val="center"/>
        </w:trPr>
        <w:tc>
          <w:tcPr>
            <w:tcW w:w="1967" w:type="dxa"/>
            <w:vMerge w:val="restart"/>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rPr>
                <w:rFonts w:ascii="Times New Roman" w:hAnsi="Times New Roman"/>
                <w:sz w:val="24"/>
              </w:rPr>
            </w:pPr>
            <w:r w:rsidRPr="003F60CE">
              <w:rPr>
                <w:rFonts w:ascii="Times New Roman" w:hAnsi="Times New Roman"/>
                <w:sz w:val="24"/>
              </w:rPr>
              <w:t>Tần xuất SD</w:t>
            </w:r>
          </w:p>
        </w:tc>
        <w:tc>
          <w:tcPr>
            <w:tcW w:w="313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Thường xuyên</w:t>
            </w:r>
          </w:p>
        </w:tc>
        <w:tc>
          <w:tcPr>
            <w:tcW w:w="1755"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17</w:t>
            </w:r>
          </w:p>
        </w:tc>
        <w:tc>
          <w:tcPr>
            <w:tcW w:w="180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56,67</w:t>
            </w:r>
          </w:p>
        </w:tc>
      </w:tr>
      <w:tr w:rsidR="00AF3D51" w:rsidRPr="003F60CE" w:rsidTr="00CC5A9D">
        <w:trPr>
          <w:cantSplit/>
          <w:trHeight w:val="135"/>
          <w:jc w:val="center"/>
        </w:trPr>
        <w:tc>
          <w:tcPr>
            <w:tcW w:w="1967" w:type="dxa"/>
            <w:vMerge/>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spacing w:after="0" w:line="240" w:lineRule="auto"/>
              <w:jc w:val="both"/>
              <w:rPr>
                <w:rFonts w:ascii="Times New Roman" w:hAnsi="Times New Roman" w:cs="Times New Roman"/>
                <w:b/>
                <w:sz w:val="24"/>
                <w:szCs w:val="24"/>
              </w:rPr>
            </w:pPr>
          </w:p>
        </w:tc>
        <w:tc>
          <w:tcPr>
            <w:tcW w:w="313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ind w:right="-226"/>
              <w:rPr>
                <w:rFonts w:ascii="Times New Roman" w:hAnsi="Times New Roman"/>
                <w:sz w:val="24"/>
              </w:rPr>
            </w:pPr>
            <w:r w:rsidRPr="003F60CE">
              <w:rPr>
                <w:rFonts w:ascii="Times New Roman" w:hAnsi="Times New Roman"/>
                <w:sz w:val="24"/>
              </w:rPr>
              <w:t>Không thường xuyên</w:t>
            </w:r>
          </w:p>
        </w:tc>
        <w:tc>
          <w:tcPr>
            <w:tcW w:w="1755"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13</w:t>
            </w:r>
          </w:p>
        </w:tc>
        <w:tc>
          <w:tcPr>
            <w:tcW w:w="180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43,33</w:t>
            </w:r>
          </w:p>
        </w:tc>
      </w:tr>
      <w:tr w:rsidR="00AF3D51" w:rsidRPr="003F60CE" w:rsidTr="00CC5A9D">
        <w:trPr>
          <w:cantSplit/>
          <w:trHeight w:val="316"/>
          <w:jc w:val="center"/>
        </w:trPr>
        <w:tc>
          <w:tcPr>
            <w:tcW w:w="196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ind w:firstLine="340"/>
              <w:rPr>
                <w:rFonts w:ascii="Times New Roman" w:hAnsi="Times New Roman"/>
                <w:b/>
                <w:sz w:val="24"/>
              </w:rPr>
            </w:pPr>
            <w:r w:rsidRPr="003F60CE">
              <w:rPr>
                <w:rFonts w:ascii="Times New Roman" w:hAnsi="Times New Roman"/>
                <w:b/>
                <w:sz w:val="24"/>
              </w:rPr>
              <w:t>Tổng</w:t>
            </w:r>
          </w:p>
        </w:tc>
        <w:tc>
          <w:tcPr>
            <w:tcW w:w="313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ind w:firstLine="340"/>
              <w:rPr>
                <w:rFonts w:ascii="Times New Roman" w:hAnsi="Times New Roman"/>
                <w:b/>
                <w:sz w:val="24"/>
              </w:rPr>
            </w:pPr>
          </w:p>
        </w:tc>
        <w:tc>
          <w:tcPr>
            <w:tcW w:w="1755"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30</w:t>
            </w:r>
          </w:p>
        </w:tc>
        <w:tc>
          <w:tcPr>
            <w:tcW w:w="1800"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100,00</w:t>
            </w:r>
          </w:p>
        </w:tc>
      </w:tr>
    </w:tbl>
    <w:p w:rsidR="00AF3D51" w:rsidRPr="003F60CE" w:rsidRDefault="00AF3D5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Nhận xét:</w:t>
      </w:r>
    </w:p>
    <w:p w:rsidR="00AF3D51" w:rsidRPr="003F60CE" w:rsidRDefault="00AF3D51" w:rsidP="00662D1B">
      <w:pPr>
        <w:pStyle w:val="BodyText2"/>
        <w:ind w:firstLine="340"/>
        <w:rPr>
          <w:rFonts w:ascii="Times New Roman" w:hAnsi="Times New Roman"/>
          <w:sz w:val="24"/>
        </w:rPr>
      </w:pPr>
      <w:r w:rsidRPr="003F60CE">
        <w:rPr>
          <w:rFonts w:ascii="Times New Roman" w:hAnsi="Times New Roman"/>
          <w:sz w:val="24"/>
        </w:rPr>
        <w:t>Bệnh nhân trong nhóm nghiên cứu có thời gian sử dụng chất từ trên 3 năm chiếm tỷ lệ cao nhất</w:t>
      </w:r>
      <w:r w:rsidRPr="003F60CE">
        <w:rPr>
          <w:rFonts w:ascii="Times New Roman" w:hAnsi="Times New Roman"/>
          <w:noProof/>
          <w:sz w:val="24"/>
        </w:rPr>
        <w:t xml:space="preserve"> </w:t>
      </w:r>
      <w:r w:rsidRPr="003F60CE">
        <w:rPr>
          <w:rFonts w:ascii="Times New Roman" w:hAnsi="Times New Roman"/>
          <w:sz w:val="24"/>
        </w:rPr>
        <w:t xml:space="preserve">(40,00 %). Bệnh nhân có thời gian sử dụng chất dưới </w:t>
      </w:r>
      <w:r w:rsidRPr="003F60CE">
        <w:rPr>
          <w:rFonts w:ascii="Times New Roman" w:hAnsi="Times New Roman"/>
          <w:noProof/>
          <w:sz w:val="24"/>
        </w:rPr>
        <w:t>1 năm</w:t>
      </w:r>
      <w:r w:rsidRPr="003F60CE">
        <w:rPr>
          <w:rFonts w:ascii="Times New Roman" w:hAnsi="Times New Roman"/>
          <w:sz w:val="24"/>
        </w:rPr>
        <w:t xml:space="preserve"> chiếm tỷ lệ thấp hơn (26,67 %), </w:t>
      </w:r>
    </w:p>
    <w:p w:rsidR="00AF3D51" w:rsidRPr="003F60CE" w:rsidRDefault="00AF3D51" w:rsidP="00662D1B">
      <w:pPr>
        <w:pStyle w:val="BodyText2"/>
        <w:ind w:firstLine="340"/>
        <w:rPr>
          <w:rFonts w:ascii="Times New Roman" w:hAnsi="Times New Roman"/>
          <w:sz w:val="24"/>
        </w:rPr>
      </w:pPr>
      <w:r w:rsidRPr="003F60CE">
        <w:rPr>
          <w:rFonts w:ascii="Times New Roman" w:hAnsi="Times New Roman"/>
          <w:sz w:val="24"/>
        </w:rPr>
        <w:t xml:space="preserve">Bệnh nhân có tần xuất sử dụng chất thường xuyên chiếm tỷ lệ (56,67%) cao hơn bệnh nhân có tần xuất sử dụng chất không thường xuyên (43,33%).  </w:t>
      </w:r>
    </w:p>
    <w:p w:rsidR="00AF3D51" w:rsidRPr="003F60CE" w:rsidRDefault="00AF3D51" w:rsidP="00662D1B">
      <w:pPr>
        <w:pStyle w:val="BodyText2"/>
        <w:ind w:firstLine="340"/>
        <w:rPr>
          <w:rFonts w:ascii="Times New Roman" w:hAnsi="Times New Roman"/>
          <w:b/>
          <w:i/>
          <w:spacing w:val="-6"/>
          <w:sz w:val="24"/>
        </w:rPr>
      </w:pPr>
      <w:r w:rsidRPr="003F60CE">
        <w:rPr>
          <w:rFonts w:ascii="Times New Roman" w:hAnsi="Times New Roman"/>
          <w:b/>
          <w:i/>
          <w:spacing w:val="-6"/>
          <w:sz w:val="24"/>
        </w:rPr>
        <w:t>Bảng  4. Các triệu chứng rối loạn tâm thần</w:t>
      </w:r>
    </w:p>
    <w:p w:rsidR="00AF3D51" w:rsidRPr="003F60CE" w:rsidRDefault="00AF3D51" w:rsidP="00662D1B">
      <w:pPr>
        <w:pStyle w:val="BodyText2"/>
        <w:rPr>
          <w:rFonts w:ascii="Times New Roman" w:hAnsi="Times New Roman"/>
          <w:b/>
          <w:i/>
          <w:spacing w:val="-6"/>
          <w:sz w:val="24"/>
        </w:rPr>
      </w:pPr>
    </w:p>
    <w:tbl>
      <w:tblPr>
        <w:tblW w:w="8560" w:type="dxa"/>
        <w:jc w:val="center"/>
        <w:tblInd w:w="-1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87"/>
        <w:gridCol w:w="1586"/>
        <w:gridCol w:w="1587"/>
      </w:tblGrid>
      <w:tr w:rsidR="00AF3D51" w:rsidRPr="003F60CE" w:rsidTr="00CC5A9D">
        <w:trPr>
          <w:trHeight w:val="464"/>
          <w:jc w:val="center"/>
        </w:trPr>
        <w:tc>
          <w:tcPr>
            <w:tcW w:w="5387" w:type="dxa"/>
            <w:tcBorders>
              <w:top w:val="single" w:sz="4" w:space="0" w:color="auto"/>
              <w:left w:val="single" w:sz="4" w:space="0" w:color="auto"/>
              <w:bottom w:val="single" w:sz="4" w:space="0" w:color="auto"/>
              <w:right w:val="single" w:sz="4" w:space="0" w:color="auto"/>
              <w:tl2br w:val="single" w:sz="4" w:space="0" w:color="auto"/>
            </w:tcBorders>
          </w:tcPr>
          <w:p w:rsidR="00AF3D51" w:rsidRPr="003F60CE" w:rsidRDefault="00AF3D51" w:rsidP="00662D1B">
            <w:pPr>
              <w:pStyle w:val="BodyText2"/>
              <w:jc w:val="right"/>
              <w:rPr>
                <w:rFonts w:ascii="Times New Roman" w:hAnsi="Times New Roman"/>
                <w:b/>
                <w:sz w:val="24"/>
              </w:rPr>
            </w:pPr>
            <w:r w:rsidRPr="003F60CE">
              <w:rPr>
                <w:rFonts w:ascii="Times New Roman" w:hAnsi="Times New Roman"/>
                <w:b/>
                <w:sz w:val="24"/>
              </w:rPr>
              <w:t xml:space="preserve">                                 Bệnh nhân</w:t>
            </w:r>
          </w:p>
          <w:p w:rsidR="00AF3D51" w:rsidRPr="003F60CE" w:rsidRDefault="00AF3D51" w:rsidP="00662D1B">
            <w:pPr>
              <w:pStyle w:val="BodyText2"/>
              <w:rPr>
                <w:rFonts w:ascii="Times New Roman" w:hAnsi="Times New Roman"/>
                <w:b/>
                <w:sz w:val="24"/>
              </w:rPr>
            </w:pPr>
            <w:r w:rsidRPr="003F60CE">
              <w:rPr>
                <w:rFonts w:ascii="Times New Roman" w:hAnsi="Times New Roman"/>
                <w:b/>
                <w:sz w:val="24"/>
              </w:rPr>
              <w:t>Triệu chứng</w:t>
            </w:r>
          </w:p>
        </w:tc>
        <w:tc>
          <w:tcPr>
            <w:tcW w:w="1586" w:type="dxa"/>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Số lượng</w:t>
            </w:r>
          </w:p>
        </w:tc>
        <w:tc>
          <w:tcPr>
            <w:tcW w:w="1587" w:type="dxa"/>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Tỷ lệ %</w:t>
            </w:r>
          </w:p>
        </w:tc>
      </w:tr>
      <w:tr w:rsidR="00AF3D51" w:rsidRPr="003F60CE" w:rsidTr="00CC5A9D">
        <w:trPr>
          <w:trHeight w:val="332"/>
          <w:jc w:val="center"/>
        </w:trPr>
        <w:tc>
          <w:tcPr>
            <w:tcW w:w="538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Hoang tưởng đơn thuần</w:t>
            </w:r>
          </w:p>
        </w:tc>
        <w:tc>
          <w:tcPr>
            <w:tcW w:w="1586"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5</w:t>
            </w:r>
          </w:p>
        </w:tc>
        <w:tc>
          <w:tcPr>
            <w:tcW w:w="158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16,66</w:t>
            </w:r>
          </w:p>
        </w:tc>
      </w:tr>
      <w:tr w:rsidR="00AF3D51" w:rsidRPr="003F60CE" w:rsidTr="00CC5A9D">
        <w:trPr>
          <w:trHeight w:val="332"/>
          <w:jc w:val="center"/>
        </w:trPr>
        <w:tc>
          <w:tcPr>
            <w:tcW w:w="538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Ảo giác đơn thuần</w:t>
            </w:r>
          </w:p>
        </w:tc>
        <w:tc>
          <w:tcPr>
            <w:tcW w:w="1586"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7</w:t>
            </w:r>
          </w:p>
        </w:tc>
        <w:tc>
          <w:tcPr>
            <w:tcW w:w="158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23,33</w:t>
            </w:r>
          </w:p>
        </w:tc>
      </w:tr>
      <w:tr w:rsidR="00AF3D51" w:rsidRPr="003F60CE" w:rsidTr="00CC5A9D">
        <w:trPr>
          <w:trHeight w:val="332"/>
          <w:jc w:val="center"/>
        </w:trPr>
        <w:tc>
          <w:tcPr>
            <w:tcW w:w="538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Hoang tưởng kết hợp với ảo giác</w:t>
            </w:r>
          </w:p>
        </w:tc>
        <w:tc>
          <w:tcPr>
            <w:tcW w:w="1586"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16</w:t>
            </w:r>
          </w:p>
        </w:tc>
        <w:tc>
          <w:tcPr>
            <w:tcW w:w="158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53,33</w:t>
            </w:r>
          </w:p>
        </w:tc>
      </w:tr>
      <w:tr w:rsidR="00AF3D51" w:rsidRPr="003F60CE" w:rsidTr="00CC5A9D">
        <w:trPr>
          <w:trHeight w:val="202"/>
          <w:jc w:val="center"/>
        </w:trPr>
        <w:tc>
          <w:tcPr>
            <w:tcW w:w="538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noProof/>
                <w:sz w:val="24"/>
              </w:rPr>
            </w:pPr>
            <w:r w:rsidRPr="003F60CE">
              <w:rPr>
                <w:rFonts w:ascii="Times New Roman" w:hAnsi="Times New Roman"/>
                <w:noProof/>
                <w:sz w:val="24"/>
              </w:rPr>
              <w:t>Cơn hoảng sợ</w:t>
            </w:r>
          </w:p>
        </w:tc>
        <w:tc>
          <w:tcPr>
            <w:tcW w:w="1586"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13</w:t>
            </w:r>
          </w:p>
        </w:tc>
        <w:tc>
          <w:tcPr>
            <w:tcW w:w="158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43,33</w:t>
            </w:r>
          </w:p>
        </w:tc>
      </w:tr>
      <w:tr w:rsidR="00AF3D51" w:rsidRPr="003F60CE" w:rsidTr="00CC5A9D">
        <w:trPr>
          <w:trHeight w:val="207"/>
          <w:jc w:val="center"/>
        </w:trPr>
        <w:tc>
          <w:tcPr>
            <w:tcW w:w="538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noProof/>
                <w:sz w:val="24"/>
              </w:rPr>
            </w:pPr>
            <w:r w:rsidRPr="003F60CE">
              <w:rPr>
                <w:rFonts w:ascii="Times New Roman" w:hAnsi="Times New Roman"/>
                <w:noProof/>
                <w:sz w:val="24"/>
              </w:rPr>
              <w:t>Hưng cảm</w:t>
            </w:r>
          </w:p>
        </w:tc>
        <w:tc>
          <w:tcPr>
            <w:tcW w:w="1586"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7</w:t>
            </w:r>
          </w:p>
        </w:tc>
        <w:tc>
          <w:tcPr>
            <w:tcW w:w="158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23,33</w:t>
            </w:r>
          </w:p>
        </w:tc>
      </w:tr>
      <w:tr w:rsidR="00AF3D51" w:rsidRPr="003F60CE" w:rsidTr="00CC5A9D">
        <w:trPr>
          <w:trHeight w:val="196"/>
          <w:jc w:val="center"/>
        </w:trPr>
        <w:tc>
          <w:tcPr>
            <w:tcW w:w="538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noProof/>
                <w:sz w:val="24"/>
              </w:rPr>
            </w:pPr>
            <w:r w:rsidRPr="003F60CE">
              <w:rPr>
                <w:rFonts w:ascii="Times New Roman" w:hAnsi="Times New Roman"/>
                <w:noProof/>
                <w:sz w:val="24"/>
              </w:rPr>
              <w:t>Trầm cảm</w:t>
            </w:r>
          </w:p>
        </w:tc>
        <w:tc>
          <w:tcPr>
            <w:tcW w:w="1586"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10</w:t>
            </w:r>
          </w:p>
        </w:tc>
        <w:tc>
          <w:tcPr>
            <w:tcW w:w="158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33,33</w:t>
            </w:r>
          </w:p>
        </w:tc>
      </w:tr>
      <w:tr w:rsidR="00AF3D51" w:rsidRPr="003F60CE" w:rsidTr="00CC5A9D">
        <w:trPr>
          <w:trHeight w:val="201"/>
          <w:jc w:val="center"/>
        </w:trPr>
        <w:tc>
          <w:tcPr>
            <w:tcW w:w="538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noProof/>
                <w:sz w:val="24"/>
              </w:rPr>
            </w:pPr>
            <w:r w:rsidRPr="003F60CE">
              <w:rPr>
                <w:rFonts w:ascii="Times New Roman" w:hAnsi="Times New Roman"/>
                <w:noProof/>
                <w:sz w:val="24"/>
              </w:rPr>
              <w:t>Kích động</w:t>
            </w:r>
          </w:p>
        </w:tc>
        <w:tc>
          <w:tcPr>
            <w:tcW w:w="1586"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12</w:t>
            </w:r>
          </w:p>
        </w:tc>
        <w:tc>
          <w:tcPr>
            <w:tcW w:w="158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40,00</w:t>
            </w:r>
          </w:p>
        </w:tc>
      </w:tr>
      <w:tr w:rsidR="00AF3D51" w:rsidRPr="003F60CE" w:rsidTr="00CC5A9D">
        <w:trPr>
          <w:trHeight w:val="190"/>
          <w:jc w:val="center"/>
        </w:trPr>
        <w:tc>
          <w:tcPr>
            <w:tcW w:w="538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noProof/>
                <w:sz w:val="24"/>
              </w:rPr>
            </w:pPr>
            <w:r w:rsidRPr="003F60CE">
              <w:rPr>
                <w:rFonts w:ascii="Times New Roman" w:hAnsi="Times New Roman"/>
                <w:noProof/>
                <w:sz w:val="24"/>
              </w:rPr>
              <w:t>Rối loạn giấc ngủ</w:t>
            </w:r>
          </w:p>
        </w:tc>
        <w:tc>
          <w:tcPr>
            <w:tcW w:w="1586"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22</w:t>
            </w:r>
          </w:p>
        </w:tc>
        <w:tc>
          <w:tcPr>
            <w:tcW w:w="158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73,33</w:t>
            </w:r>
          </w:p>
        </w:tc>
      </w:tr>
    </w:tbl>
    <w:p w:rsidR="00AF3D51" w:rsidRPr="003F60CE" w:rsidRDefault="00AF3D51" w:rsidP="00662D1B">
      <w:pPr>
        <w:pStyle w:val="BodyText2"/>
        <w:ind w:firstLine="340"/>
        <w:rPr>
          <w:rFonts w:ascii="Times New Roman" w:hAnsi="Times New Roman"/>
          <w:b/>
          <w:sz w:val="24"/>
        </w:rPr>
      </w:pPr>
      <w:r w:rsidRPr="003F60CE">
        <w:rPr>
          <w:rFonts w:ascii="Times New Roman" w:hAnsi="Times New Roman"/>
          <w:sz w:val="24"/>
        </w:rPr>
        <w:t xml:space="preserve"> </w:t>
      </w:r>
      <w:r w:rsidRPr="003F60CE">
        <w:rPr>
          <w:rFonts w:ascii="Times New Roman" w:hAnsi="Times New Roman"/>
          <w:b/>
          <w:sz w:val="24"/>
        </w:rPr>
        <w:t>Nhận xét</w:t>
      </w:r>
    </w:p>
    <w:p w:rsidR="00AF3D51" w:rsidRPr="003F60CE" w:rsidRDefault="00AF3D51" w:rsidP="00662D1B">
      <w:pPr>
        <w:pStyle w:val="BodyText2"/>
        <w:ind w:firstLine="340"/>
        <w:rPr>
          <w:rFonts w:ascii="Times New Roman" w:hAnsi="Times New Roman"/>
          <w:b/>
          <w:sz w:val="24"/>
        </w:rPr>
      </w:pPr>
      <w:r w:rsidRPr="003F60CE">
        <w:rPr>
          <w:rFonts w:ascii="Times New Roman" w:hAnsi="Times New Roman"/>
          <w:spacing w:val="-4"/>
          <w:sz w:val="24"/>
        </w:rPr>
        <w:t xml:space="preserve"> Triệu chứng mất ngủ chiếm tỷ lệ cao nhất (73,33%), hoang tưởng kết hợp với ảo giác là triệu chứng hay gặp hơn so với hoang tưởng và ảo giác đơn thuần, kích động và cơn hoảng sợ cũng chiếm tỷ lệ cao trong nhóm nghiên cứu, các triệu chứng khác có tỷ lệ thấp hơn</w:t>
      </w:r>
      <w:r w:rsidRPr="003F60CE">
        <w:rPr>
          <w:rFonts w:ascii="Times New Roman" w:hAnsi="Times New Roman"/>
          <w:noProof/>
          <w:spacing w:val="-4"/>
          <w:sz w:val="24"/>
        </w:rPr>
        <w:t xml:space="preserve">. </w:t>
      </w:r>
    </w:p>
    <w:p w:rsidR="00AF3D51" w:rsidRPr="003F60CE" w:rsidRDefault="00AF3D51" w:rsidP="00662D1B">
      <w:pPr>
        <w:pStyle w:val="BodyText2"/>
        <w:ind w:firstLine="340"/>
        <w:rPr>
          <w:rFonts w:ascii="Times New Roman" w:hAnsi="Times New Roman"/>
          <w:b/>
          <w:i/>
          <w:sz w:val="24"/>
        </w:rPr>
      </w:pPr>
      <w:r w:rsidRPr="003F60CE">
        <w:rPr>
          <w:rFonts w:ascii="Times New Roman" w:hAnsi="Times New Roman"/>
          <w:b/>
          <w:i/>
          <w:sz w:val="24"/>
        </w:rPr>
        <w:t>Bảng 5. Đặc điểm của hoang tưởng và ảo giác</w:t>
      </w:r>
    </w:p>
    <w:p w:rsidR="00AF3D51" w:rsidRPr="003F60CE" w:rsidRDefault="00AF3D51" w:rsidP="00662D1B">
      <w:pPr>
        <w:pStyle w:val="BodyText2"/>
        <w:outlineLvl w:val="0"/>
        <w:rPr>
          <w:rFonts w:ascii="Times New Roman" w:hAnsi="Times New Roman"/>
          <w:b/>
          <w:i/>
          <w:sz w:val="24"/>
        </w:rPr>
      </w:pPr>
    </w:p>
    <w:tbl>
      <w:tblPr>
        <w:tblW w:w="8649" w:type="dxa"/>
        <w:jc w:val="center"/>
        <w:tblInd w:w="-1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96"/>
        <w:gridCol w:w="1595"/>
        <w:gridCol w:w="1558"/>
      </w:tblGrid>
      <w:tr w:rsidR="00AF3D51" w:rsidRPr="003F60CE" w:rsidTr="00CC5A9D">
        <w:trPr>
          <w:trHeight w:val="414"/>
          <w:jc w:val="center"/>
        </w:trPr>
        <w:tc>
          <w:tcPr>
            <w:tcW w:w="5496" w:type="dxa"/>
            <w:tcBorders>
              <w:top w:val="single" w:sz="4" w:space="0" w:color="auto"/>
              <w:left w:val="single" w:sz="4" w:space="0" w:color="auto"/>
              <w:bottom w:val="single" w:sz="4" w:space="0" w:color="auto"/>
              <w:right w:val="single" w:sz="4" w:space="0" w:color="auto"/>
              <w:tl2br w:val="single" w:sz="4" w:space="0" w:color="auto"/>
            </w:tcBorders>
          </w:tcPr>
          <w:p w:rsidR="00AF3D51" w:rsidRPr="003F60CE" w:rsidRDefault="00AF3D51" w:rsidP="00662D1B">
            <w:pPr>
              <w:pStyle w:val="BodyText2"/>
              <w:jc w:val="right"/>
              <w:rPr>
                <w:rFonts w:ascii="Times New Roman" w:hAnsi="Times New Roman"/>
                <w:b/>
                <w:sz w:val="24"/>
              </w:rPr>
            </w:pPr>
            <w:r w:rsidRPr="003F60CE">
              <w:rPr>
                <w:rFonts w:ascii="Times New Roman" w:hAnsi="Times New Roman"/>
                <w:b/>
                <w:sz w:val="24"/>
              </w:rPr>
              <w:t xml:space="preserve">                                      Bệnh nhân</w:t>
            </w:r>
          </w:p>
          <w:p w:rsidR="00AF3D51" w:rsidRPr="003F60CE" w:rsidRDefault="00AF3D51" w:rsidP="00662D1B">
            <w:pPr>
              <w:pStyle w:val="BodyText2"/>
              <w:rPr>
                <w:rFonts w:ascii="Times New Roman" w:hAnsi="Times New Roman"/>
                <w:b/>
                <w:sz w:val="24"/>
              </w:rPr>
            </w:pPr>
            <w:r w:rsidRPr="003F60CE">
              <w:rPr>
                <w:rFonts w:ascii="Times New Roman" w:hAnsi="Times New Roman"/>
                <w:b/>
                <w:sz w:val="24"/>
              </w:rPr>
              <w:t>Triệu chứng</w:t>
            </w:r>
          </w:p>
        </w:tc>
        <w:tc>
          <w:tcPr>
            <w:tcW w:w="1595" w:type="dxa"/>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Số lượng</w:t>
            </w:r>
          </w:p>
        </w:tc>
        <w:tc>
          <w:tcPr>
            <w:tcW w:w="1558" w:type="dxa"/>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Tỷ lệ %</w:t>
            </w:r>
          </w:p>
        </w:tc>
      </w:tr>
      <w:tr w:rsidR="00AF3D51" w:rsidRPr="003F60CE" w:rsidTr="00CC5A9D">
        <w:trPr>
          <w:trHeight w:val="266"/>
          <w:jc w:val="center"/>
        </w:trPr>
        <w:tc>
          <w:tcPr>
            <w:tcW w:w="5496"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Hoang tưởng bị hại, bị theo dõi</w:t>
            </w:r>
          </w:p>
        </w:tc>
        <w:tc>
          <w:tcPr>
            <w:tcW w:w="1595"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16</w:t>
            </w:r>
          </w:p>
        </w:tc>
        <w:tc>
          <w:tcPr>
            <w:tcW w:w="155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53,33</w:t>
            </w:r>
          </w:p>
        </w:tc>
      </w:tr>
      <w:tr w:rsidR="00AF3D51" w:rsidRPr="003F60CE" w:rsidTr="00CC5A9D">
        <w:trPr>
          <w:trHeight w:val="271"/>
          <w:jc w:val="center"/>
        </w:trPr>
        <w:tc>
          <w:tcPr>
            <w:tcW w:w="5496"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Hoang tưởng liên hệ</w:t>
            </w:r>
          </w:p>
        </w:tc>
        <w:tc>
          <w:tcPr>
            <w:tcW w:w="1595"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3</w:t>
            </w:r>
          </w:p>
        </w:tc>
        <w:tc>
          <w:tcPr>
            <w:tcW w:w="155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10,00</w:t>
            </w:r>
          </w:p>
        </w:tc>
      </w:tr>
      <w:tr w:rsidR="00AF3D51" w:rsidRPr="003F60CE" w:rsidTr="00CC5A9D">
        <w:trPr>
          <w:trHeight w:val="260"/>
          <w:jc w:val="center"/>
        </w:trPr>
        <w:tc>
          <w:tcPr>
            <w:tcW w:w="5496"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lastRenderedPageBreak/>
              <w:t>Các loại hoang tưởng khác</w:t>
            </w:r>
          </w:p>
        </w:tc>
        <w:tc>
          <w:tcPr>
            <w:tcW w:w="1595"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2</w:t>
            </w:r>
          </w:p>
        </w:tc>
        <w:tc>
          <w:tcPr>
            <w:tcW w:w="155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6,67</w:t>
            </w:r>
          </w:p>
        </w:tc>
      </w:tr>
      <w:tr w:rsidR="00AF3D51" w:rsidRPr="003F60CE" w:rsidTr="00CC5A9D">
        <w:trPr>
          <w:trHeight w:val="265"/>
          <w:jc w:val="center"/>
        </w:trPr>
        <w:tc>
          <w:tcPr>
            <w:tcW w:w="5496"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 xml:space="preserve">Ảo thanh  </w:t>
            </w:r>
          </w:p>
        </w:tc>
        <w:tc>
          <w:tcPr>
            <w:tcW w:w="1595"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13</w:t>
            </w:r>
          </w:p>
        </w:tc>
        <w:tc>
          <w:tcPr>
            <w:tcW w:w="155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43,33</w:t>
            </w:r>
          </w:p>
        </w:tc>
      </w:tr>
      <w:tr w:rsidR="00AF3D51" w:rsidRPr="003F60CE" w:rsidTr="00CC5A9D">
        <w:trPr>
          <w:trHeight w:val="268"/>
          <w:jc w:val="center"/>
        </w:trPr>
        <w:tc>
          <w:tcPr>
            <w:tcW w:w="5496"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Ảo thị</w:t>
            </w:r>
          </w:p>
        </w:tc>
        <w:tc>
          <w:tcPr>
            <w:tcW w:w="1595"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8</w:t>
            </w:r>
          </w:p>
        </w:tc>
        <w:tc>
          <w:tcPr>
            <w:tcW w:w="155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26,67</w:t>
            </w:r>
          </w:p>
        </w:tc>
      </w:tr>
      <w:tr w:rsidR="00AF3D51" w:rsidRPr="003F60CE" w:rsidTr="00CC5A9D">
        <w:trPr>
          <w:trHeight w:val="334"/>
          <w:jc w:val="center"/>
        </w:trPr>
        <w:tc>
          <w:tcPr>
            <w:tcW w:w="5496"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noProof/>
                <w:sz w:val="24"/>
              </w:rPr>
            </w:pPr>
            <w:r w:rsidRPr="003F60CE">
              <w:rPr>
                <w:rFonts w:ascii="Times New Roman" w:hAnsi="Times New Roman"/>
                <w:noProof/>
                <w:sz w:val="24"/>
              </w:rPr>
              <w:t>Các loại ảo giác khác</w:t>
            </w:r>
          </w:p>
        </w:tc>
        <w:tc>
          <w:tcPr>
            <w:tcW w:w="1595"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2</w:t>
            </w:r>
          </w:p>
        </w:tc>
        <w:tc>
          <w:tcPr>
            <w:tcW w:w="1558"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6,67</w:t>
            </w:r>
          </w:p>
        </w:tc>
      </w:tr>
    </w:tbl>
    <w:p w:rsidR="00AF3D51" w:rsidRPr="003F60CE" w:rsidRDefault="00AF3D51" w:rsidP="00662D1B">
      <w:pPr>
        <w:pStyle w:val="BodyText2"/>
        <w:ind w:firstLine="340"/>
        <w:rPr>
          <w:rFonts w:ascii="Times New Roman" w:hAnsi="Times New Roman"/>
          <w:b/>
          <w:sz w:val="24"/>
        </w:rPr>
      </w:pPr>
      <w:r w:rsidRPr="003F60CE">
        <w:rPr>
          <w:rFonts w:ascii="Times New Roman" w:hAnsi="Times New Roman"/>
          <w:b/>
          <w:i/>
          <w:sz w:val="24"/>
        </w:rPr>
        <w:t xml:space="preserve"> </w:t>
      </w:r>
      <w:r w:rsidRPr="003F60CE">
        <w:rPr>
          <w:rFonts w:ascii="Times New Roman" w:hAnsi="Times New Roman"/>
          <w:b/>
          <w:sz w:val="24"/>
        </w:rPr>
        <w:t>Nhận xét:</w:t>
      </w:r>
    </w:p>
    <w:p w:rsidR="00AF3D51" w:rsidRPr="003F60CE" w:rsidRDefault="00AF3D51" w:rsidP="00662D1B">
      <w:pPr>
        <w:pStyle w:val="BodyText2"/>
        <w:ind w:firstLine="340"/>
        <w:rPr>
          <w:rFonts w:ascii="Times New Roman" w:hAnsi="Times New Roman"/>
          <w:spacing w:val="-4"/>
          <w:sz w:val="24"/>
        </w:rPr>
      </w:pPr>
      <w:r w:rsidRPr="003F60CE">
        <w:rPr>
          <w:rFonts w:ascii="Times New Roman" w:hAnsi="Times New Roman"/>
          <w:sz w:val="24"/>
        </w:rPr>
        <w:t xml:space="preserve"> </w:t>
      </w:r>
      <w:r w:rsidRPr="003F60CE">
        <w:rPr>
          <w:rFonts w:ascii="Times New Roman" w:hAnsi="Times New Roman"/>
          <w:spacing w:val="-4"/>
          <w:sz w:val="24"/>
        </w:rPr>
        <w:t>Triệu chứng hoang tưởng bị hại, bị theo dõi chiếm tỷ lệ cao nhất so với các loại hoang tưởng khác. Trong các loại ảo giác thì ảo thanh có tỷ lệ cao hơn các loại ảo giác khác.</w:t>
      </w:r>
    </w:p>
    <w:p w:rsidR="00AF3D51" w:rsidRPr="003F60CE" w:rsidRDefault="00AF3D51" w:rsidP="00662D1B">
      <w:pPr>
        <w:pStyle w:val="BodyText2"/>
        <w:ind w:firstLine="340"/>
        <w:rPr>
          <w:rFonts w:ascii="Times New Roman" w:hAnsi="Times New Roman"/>
          <w:b/>
          <w:i/>
          <w:sz w:val="24"/>
        </w:rPr>
      </w:pPr>
      <w:r w:rsidRPr="003F60CE">
        <w:rPr>
          <w:rFonts w:ascii="Times New Roman" w:hAnsi="Times New Roman"/>
          <w:b/>
          <w:i/>
          <w:sz w:val="24"/>
        </w:rPr>
        <w:t xml:space="preserve"> Bảng 6. Các triệu chứng về cơ thể</w:t>
      </w:r>
    </w:p>
    <w:tbl>
      <w:tblPr>
        <w:tblW w:w="8587" w:type="dxa"/>
        <w:jc w:val="center"/>
        <w:tblInd w:w="-1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1"/>
        <w:gridCol w:w="1869"/>
        <w:gridCol w:w="1927"/>
      </w:tblGrid>
      <w:tr w:rsidR="00AF3D51" w:rsidRPr="003F60CE" w:rsidTr="00CC5A9D">
        <w:trPr>
          <w:trHeight w:val="410"/>
          <w:jc w:val="center"/>
        </w:trPr>
        <w:tc>
          <w:tcPr>
            <w:tcW w:w="4791" w:type="dxa"/>
            <w:tcBorders>
              <w:top w:val="single" w:sz="4" w:space="0" w:color="auto"/>
              <w:left w:val="single" w:sz="4" w:space="0" w:color="auto"/>
              <w:bottom w:val="single" w:sz="4" w:space="0" w:color="auto"/>
              <w:right w:val="single" w:sz="4" w:space="0" w:color="auto"/>
              <w:tl2br w:val="single" w:sz="4" w:space="0" w:color="auto"/>
            </w:tcBorders>
          </w:tcPr>
          <w:p w:rsidR="00AF3D51" w:rsidRPr="003F60CE" w:rsidRDefault="00AF3D51" w:rsidP="00662D1B">
            <w:pPr>
              <w:pStyle w:val="BodyText2"/>
              <w:jc w:val="right"/>
              <w:rPr>
                <w:rFonts w:ascii="Times New Roman" w:hAnsi="Times New Roman"/>
                <w:b/>
                <w:sz w:val="24"/>
              </w:rPr>
            </w:pPr>
            <w:r w:rsidRPr="003F60CE">
              <w:rPr>
                <w:rFonts w:ascii="Times New Roman" w:hAnsi="Times New Roman"/>
                <w:b/>
                <w:sz w:val="24"/>
              </w:rPr>
              <w:t xml:space="preserve">                                      Bệnh nhân</w:t>
            </w:r>
          </w:p>
          <w:p w:rsidR="00AF3D51" w:rsidRPr="003F60CE" w:rsidRDefault="00AF3D51" w:rsidP="00662D1B">
            <w:pPr>
              <w:pStyle w:val="BodyText2"/>
              <w:rPr>
                <w:rFonts w:ascii="Times New Roman" w:hAnsi="Times New Roman"/>
                <w:b/>
                <w:sz w:val="24"/>
              </w:rPr>
            </w:pPr>
            <w:r w:rsidRPr="003F60CE">
              <w:rPr>
                <w:rFonts w:ascii="Times New Roman" w:hAnsi="Times New Roman"/>
                <w:b/>
                <w:sz w:val="24"/>
              </w:rPr>
              <w:t>Triệu chứng</w:t>
            </w:r>
          </w:p>
        </w:tc>
        <w:tc>
          <w:tcPr>
            <w:tcW w:w="1869" w:type="dxa"/>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Số lượng</w:t>
            </w:r>
          </w:p>
        </w:tc>
        <w:tc>
          <w:tcPr>
            <w:tcW w:w="1927" w:type="dxa"/>
            <w:tcBorders>
              <w:top w:val="single" w:sz="4" w:space="0" w:color="auto"/>
              <w:left w:val="single" w:sz="4" w:space="0" w:color="auto"/>
              <w:bottom w:val="single" w:sz="4" w:space="0" w:color="auto"/>
              <w:right w:val="single" w:sz="4" w:space="0" w:color="auto"/>
            </w:tcBorders>
            <w:vAlign w:val="center"/>
          </w:tcPr>
          <w:p w:rsidR="00AF3D51" w:rsidRPr="003F60CE" w:rsidRDefault="00AF3D51" w:rsidP="00662D1B">
            <w:pPr>
              <w:pStyle w:val="BodyText2"/>
              <w:jc w:val="center"/>
              <w:rPr>
                <w:rFonts w:ascii="Times New Roman" w:hAnsi="Times New Roman"/>
                <w:b/>
                <w:sz w:val="24"/>
              </w:rPr>
            </w:pPr>
            <w:r w:rsidRPr="003F60CE">
              <w:rPr>
                <w:rFonts w:ascii="Times New Roman" w:hAnsi="Times New Roman"/>
                <w:b/>
                <w:sz w:val="24"/>
              </w:rPr>
              <w:t>Tỷ lệ %</w:t>
            </w:r>
          </w:p>
        </w:tc>
      </w:tr>
      <w:tr w:rsidR="00AF3D51" w:rsidRPr="003F60CE" w:rsidTr="00CC5A9D">
        <w:trPr>
          <w:trHeight w:val="319"/>
          <w:jc w:val="center"/>
        </w:trPr>
        <w:tc>
          <w:tcPr>
            <w:tcW w:w="4791"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Chán ăn</w:t>
            </w:r>
          </w:p>
        </w:tc>
        <w:tc>
          <w:tcPr>
            <w:tcW w:w="1869"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16</w:t>
            </w:r>
          </w:p>
        </w:tc>
        <w:tc>
          <w:tcPr>
            <w:tcW w:w="192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53,33</w:t>
            </w:r>
          </w:p>
        </w:tc>
      </w:tr>
      <w:tr w:rsidR="00AF3D51" w:rsidRPr="003F60CE" w:rsidTr="00CC5A9D">
        <w:trPr>
          <w:trHeight w:val="359"/>
          <w:jc w:val="center"/>
        </w:trPr>
        <w:tc>
          <w:tcPr>
            <w:tcW w:w="4791"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 xml:space="preserve">Đau đầu, đau cơ </w:t>
            </w:r>
          </w:p>
        </w:tc>
        <w:tc>
          <w:tcPr>
            <w:tcW w:w="1869"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7</w:t>
            </w:r>
          </w:p>
        </w:tc>
        <w:tc>
          <w:tcPr>
            <w:tcW w:w="192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23,33</w:t>
            </w:r>
          </w:p>
        </w:tc>
      </w:tr>
      <w:tr w:rsidR="00AF3D51" w:rsidRPr="003F60CE" w:rsidTr="00CC5A9D">
        <w:trPr>
          <w:trHeight w:val="359"/>
          <w:jc w:val="center"/>
        </w:trPr>
        <w:tc>
          <w:tcPr>
            <w:tcW w:w="4791"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noProof/>
                <w:sz w:val="24"/>
              </w:rPr>
            </w:pPr>
            <w:r w:rsidRPr="003F60CE">
              <w:rPr>
                <w:rFonts w:ascii="Times New Roman" w:hAnsi="Times New Roman"/>
                <w:noProof/>
                <w:sz w:val="24"/>
              </w:rPr>
              <w:t>Khô miệng</w:t>
            </w:r>
          </w:p>
        </w:tc>
        <w:tc>
          <w:tcPr>
            <w:tcW w:w="1869"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6</w:t>
            </w:r>
          </w:p>
        </w:tc>
        <w:tc>
          <w:tcPr>
            <w:tcW w:w="192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20,00</w:t>
            </w:r>
          </w:p>
        </w:tc>
      </w:tr>
      <w:tr w:rsidR="00AF3D51" w:rsidRPr="003F60CE" w:rsidTr="00CC5A9D">
        <w:trPr>
          <w:trHeight w:val="363"/>
          <w:jc w:val="center"/>
        </w:trPr>
        <w:tc>
          <w:tcPr>
            <w:tcW w:w="4791"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noProof/>
                <w:sz w:val="24"/>
              </w:rPr>
            </w:pPr>
            <w:r w:rsidRPr="003F60CE">
              <w:rPr>
                <w:rFonts w:ascii="Times New Roman" w:hAnsi="Times New Roman"/>
                <w:noProof/>
                <w:sz w:val="24"/>
              </w:rPr>
              <w:t>Chóng mặt</w:t>
            </w:r>
          </w:p>
        </w:tc>
        <w:tc>
          <w:tcPr>
            <w:tcW w:w="1869"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6</w:t>
            </w:r>
          </w:p>
        </w:tc>
        <w:tc>
          <w:tcPr>
            <w:tcW w:w="192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20,00</w:t>
            </w:r>
          </w:p>
        </w:tc>
      </w:tr>
      <w:tr w:rsidR="00AF3D51" w:rsidRPr="003F60CE" w:rsidTr="00CC5A9D">
        <w:trPr>
          <w:trHeight w:val="319"/>
          <w:jc w:val="center"/>
        </w:trPr>
        <w:tc>
          <w:tcPr>
            <w:tcW w:w="4791"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Rối loạn thần kinh thực vật</w:t>
            </w:r>
          </w:p>
        </w:tc>
        <w:tc>
          <w:tcPr>
            <w:tcW w:w="1869"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13</w:t>
            </w:r>
          </w:p>
        </w:tc>
        <w:tc>
          <w:tcPr>
            <w:tcW w:w="192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43,33</w:t>
            </w:r>
          </w:p>
        </w:tc>
      </w:tr>
      <w:tr w:rsidR="00AF3D51" w:rsidRPr="003F60CE" w:rsidTr="00CC5A9D">
        <w:trPr>
          <w:trHeight w:val="319"/>
          <w:jc w:val="center"/>
        </w:trPr>
        <w:tc>
          <w:tcPr>
            <w:tcW w:w="4791"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Mệt mỏi, sút cân</w:t>
            </w:r>
          </w:p>
        </w:tc>
        <w:tc>
          <w:tcPr>
            <w:tcW w:w="1869"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14</w:t>
            </w:r>
          </w:p>
        </w:tc>
        <w:tc>
          <w:tcPr>
            <w:tcW w:w="192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46,67</w:t>
            </w:r>
          </w:p>
        </w:tc>
      </w:tr>
      <w:tr w:rsidR="00AF3D51" w:rsidRPr="003F60CE" w:rsidTr="00CC5A9D">
        <w:trPr>
          <w:trHeight w:val="319"/>
          <w:jc w:val="center"/>
        </w:trPr>
        <w:tc>
          <w:tcPr>
            <w:tcW w:w="4791"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rPr>
                <w:rFonts w:ascii="Times New Roman" w:hAnsi="Times New Roman"/>
                <w:sz w:val="24"/>
              </w:rPr>
            </w:pPr>
            <w:r w:rsidRPr="003F60CE">
              <w:rPr>
                <w:rFonts w:ascii="Times New Roman" w:hAnsi="Times New Roman"/>
                <w:sz w:val="24"/>
              </w:rPr>
              <w:t>Rối loạn tình dục</w:t>
            </w:r>
          </w:p>
        </w:tc>
        <w:tc>
          <w:tcPr>
            <w:tcW w:w="1869"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14</w:t>
            </w:r>
          </w:p>
        </w:tc>
        <w:tc>
          <w:tcPr>
            <w:tcW w:w="1927" w:type="dxa"/>
            <w:tcBorders>
              <w:top w:val="single" w:sz="4" w:space="0" w:color="auto"/>
              <w:left w:val="single" w:sz="4" w:space="0" w:color="auto"/>
              <w:bottom w:val="single" w:sz="4" w:space="0" w:color="auto"/>
              <w:right w:val="single" w:sz="4" w:space="0" w:color="auto"/>
            </w:tcBorders>
          </w:tcPr>
          <w:p w:rsidR="00AF3D51" w:rsidRPr="003F60CE" w:rsidRDefault="00AF3D51" w:rsidP="00662D1B">
            <w:pPr>
              <w:pStyle w:val="BodyText2"/>
              <w:jc w:val="center"/>
              <w:rPr>
                <w:rFonts w:ascii="Times New Roman" w:hAnsi="Times New Roman"/>
                <w:sz w:val="24"/>
              </w:rPr>
            </w:pPr>
            <w:r w:rsidRPr="003F60CE">
              <w:rPr>
                <w:rFonts w:ascii="Times New Roman" w:hAnsi="Times New Roman"/>
                <w:sz w:val="24"/>
              </w:rPr>
              <w:t>46,67</w:t>
            </w:r>
          </w:p>
        </w:tc>
      </w:tr>
    </w:tbl>
    <w:p w:rsidR="00AF3D51" w:rsidRPr="003F60CE" w:rsidRDefault="00AF3D51" w:rsidP="00662D1B">
      <w:pPr>
        <w:pStyle w:val="BodyText2"/>
        <w:ind w:firstLine="340"/>
        <w:rPr>
          <w:rFonts w:ascii="Times New Roman" w:hAnsi="Times New Roman"/>
          <w:b/>
          <w:sz w:val="24"/>
        </w:rPr>
      </w:pPr>
      <w:r w:rsidRPr="003F60CE">
        <w:rPr>
          <w:rFonts w:ascii="Times New Roman" w:hAnsi="Times New Roman"/>
          <w:b/>
          <w:sz w:val="24"/>
        </w:rPr>
        <w:t>Nhận xét:</w:t>
      </w:r>
    </w:p>
    <w:p w:rsidR="00AF3D51" w:rsidRPr="003F60CE" w:rsidRDefault="00AF3D51" w:rsidP="00662D1B">
      <w:pPr>
        <w:pStyle w:val="BodyText2"/>
        <w:ind w:firstLine="340"/>
        <w:rPr>
          <w:rFonts w:ascii="Times New Roman" w:hAnsi="Times New Roman"/>
          <w:b/>
          <w:sz w:val="24"/>
        </w:rPr>
      </w:pPr>
      <w:r w:rsidRPr="003F60CE">
        <w:rPr>
          <w:rFonts w:ascii="Times New Roman" w:hAnsi="Times New Roman"/>
          <w:sz w:val="24"/>
        </w:rPr>
        <w:t>Các triệu chứng về cơ thể chiếm tỷ cao như: chán ăn</w:t>
      </w:r>
      <w:r w:rsidRPr="003F60CE">
        <w:rPr>
          <w:rFonts w:ascii="Times New Roman" w:hAnsi="Times New Roman"/>
          <w:noProof/>
          <w:spacing w:val="-4"/>
          <w:sz w:val="24"/>
        </w:rPr>
        <w:t xml:space="preserve"> (53,33 %), </w:t>
      </w:r>
      <w:r w:rsidRPr="003F60CE">
        <w:rPr>
          <w:rFonts w:ascii="Times New Roman" w:hAnsi="Times New Roman"/>
          <w:sz w:val="24"/>
        </w:rPr>
        <w:t xml:space="preserve">mệt mỏi, sút cân, rối loạn tình dục (46,67%), rối loạn thần kinh thực vật (43,33%), các triệu chứng khác có tỷ lệ thấp hơn.      </w:t>
      </w:r>
    </w:p>
    <w:p w:rsidR="00AF3D51" w:rsidRPr="003F60CE" w:rsidRDefault="00AF3D51" w:rsidP="00662D1B">
      <w:pPr>
        <w:pStyle w:val="BodyText2"/>
        <w:ind w:firstLine="340"/>
        <w:rPr>
          <w:rFonts w:ascii="Times New Roman" w:hAnsi="Times New Roman"/>
          <w:b/>
          <w:bCs/>
          <w:sz w:val="24"/>
        </w:rPr>
      </w:pPr>
      <w:r w:rsidRPr="003F60CE">
        <w:rPr>
          <w:rFonts w:ascii="Times New Roman" w:hAnsi="Times New Roman"/>
          <w:b/>
          <w:bCs/>
          <w:sz w:val="24"/>
        </w:rPr>
        <w:t>4. Bàn luận</w:t>
      </w:r>
    </w:p>
    <w:p w:rsidR="00AF3D51" w:rsidRPr="003F60CE" w:rsidRDefault="00AF3D51" w:rsidP="00662D1B">
      <w:pPr>
        <w:pStyle w:val="BodyText2"/>
        <w:ind w:firstLine="340"/>
        <w:rPr>
          <w:rFonts w:ascii="Times New Roman" w:hAnsi="Times New Roman"/>
          <w:sz w:val="24"/>
        </w:rPr>
      </w:pPr>
      <w:r w:rsidRPr="003F60CE">
        <w:rPr>
          <w:rFonts w:ascii="Times New Roman" w:hAnsi="Times New Roman"/>
          <w:sz w:val="24"/>
        </w:rPr>
        <w:t xml:space="preserve">Về lứa tuổi: trong nghiên cứu của chúng tôi bệnh nhân ở lứa tuổi 20 - &lt; 30 chiếm tỷ lệ cao nhất (50,00 %), không gặp bệnh nhân nào lứa tuổi dưới 20. Các nghiên cứu khác cho thấy lứa tuổi sử dụng ATS thừơng là tuổi trẻ từ 18 – 25 tuổi [2],[5],[6]. Như vậy, kết quả này phù hợp với nghiên cứu khác. </w:t>
      </w:r>
    </w:p>
    <w:p w:rsidR="00AF3D51" w:rsidRPr="003F60CE" w:rsidRDefault="00AF3D51" w:rsidP="00662D1B">
      <w:pPr>
        <w:pStyle w:val="BodyText2"/>
        <w:ind w:firstLine="340"/>
        <w:rPr>
          <w:rFonts w:ascii="Times New Roman" w:hAnsi="Times New Roman"/>
          <w:sz w:val="24"/>
        </w:rPr>
      </w:pPr>
      <w:r w:rsidRPr="003F60CE">
        <w:rPr>
          <w:rFonts w:ascii="Times New Roman" w:hAnsi="Times New Roman"/>
          <w:sz w:val="24"/>
        </w:rPr>
        <w:t xml:space="preserve"> Về giới tính: trên lâm sàng, người ta nhận thấy tỷ lệ nghiện chất chung thường gặp ở  nam giới [1],[3],[4]. Trong nghiên cứu của chúng tôi nhận thấy: 96,70 % bệnh nhân trong nhóm nghiên cứu là nam, 3,33 % là nữ. Nghiên cứu của Nguyễn Kim Việt và c.s cũng cho thấy tỉ lệ này ở nữ là 2,8% [7]. </w:t>
      </w:r>
    </w:p>
    <w:p w:rsidR="00AF3D51" w:rsidRPr="003F60CE" w:rsidRDefault="00AF3D51" w:rsidP="00662D1B">
      <w:pPr>
        <w:pStyle w:val="BodyText2"/>
        <w:ind w:firstLine="340"/>
        <w:rPr>
          <w:rFonts w:ascii="Times New Roman" w:hAnsi="Times New Roman"/>
          <w:sz w:val="24"/>
          <w:lang w:eastAsia="ko-KR"/>
        </w:rPr>
      </w:pPr>
      <w:r w:rsidRPr="003F60CE">
        <w:rPr>
          <w:rFonts w:ascii="Times New Roman" w:hAnsi="Times New Roman"/>
          <w:sz w:val="24"/>
        </w:rPr>
        <w:t xml:space="preserve"> Nghiên cứu  của Kenny P. tại Úc (2011) cho kết quả có 66% bn bị thất nghiệp [3]. Kết quả của chúng tôi cho thấy bệnh nhân ở nhóm lao động tự do không có nghề nghiệp ổn định  chiếm tỷ lệ cao nhất (83,30%), có 10,00% bệnh nhân làm nghề lái xe, trong đó các nhóm nghề khác như công nhân, cán bộ viên chức có tỷ lệ thấp. Nhiều nghiên cứu khác cho thấy đối tượng sử dụng ATS thường là những người bị thất nghiệp hoặc không có việc làm ổn định. </w:t>
      </w:r>
    </w:p>
    <w:p w:rsidR="00AF3D51" w:rsidRPr="003F60CE" w:rsidRDefault="00AF3D51" w:rsidP="00662D1B">
      <w:pPr>
        <w:pStyle w:val="BodyText2"/>
        <w:ind w:firstLine="340"/>
        <w:rPr>
          <w:rFonts w:ascii="Times New Roman" w:hAnsi="Times New Roman"/>
          <w:sz w:val="24"/>
          <w:lang w:eastAsia="ko-KR"/>
        </w:rPr>
      </w:pPr>
      <w:r w:rsidRPr="003F60CE">
        <w:rPr>
          <w:rFonts w:ascii="Times New Roman" w:hAnsi="Times New Roman"/>
          <w:sz w:val="24"/>
        </w:rPr>
        <w:t xml:space="preserve"> Về thời gian sử dụng ATS: bệnh nhân trong nhóm nghiên cứu có thời gian sử dụng chất trên 3 năm chiếm tỷ lệ cao nhất</w:t>
      </w:r>
      <w:r w:rsidRPr="003F60CE">
        <w:rPr>
          <w:rFonts w:ascii="Times New Roman" w:hAnsi="Times New Roman"/>
          <w:noProof/>
          <w:sz w:val="24"/>
        </w:rPr>
        <w:t xml:space="preserve"> </w:t>
      </w:r>
      <w:r w:rsidRPr="003F60CE">
        <w:rPr>
          <w:rFonts w:ascii="Times New Roman" w:hAnsi="Times New Roman"/>
          <w:sz w:val="24"/>
        </w:rPr>
        <w:t xml:space="preserve">(40,00 %). Bệnh nhân có thời gian sử dụng chất dưới </w:t>
      </w:r>
      <w:r w:rsidRPr="003F60CE">
        <w:rPr>
          <w:rFonts w:ascii="Times New Roman" w:hAnsi="Times New Roman"/>
          <w:noProof/>
          <w:sz w:val="24"/>
        </w:rPr>
        <w:t>1 năm</w:t>
      </w:r>
      <w:r w:rsidRPr="003F60CE">
        <w:rPr>
          <w:rFonts w:ascii="Times New Roman" w:hAnsi="Times New Roman"/>
          <w:sz w:val="24"/>
        </w:rPr>
        <w:t xml:space="preserve"> chiếm tỷ lệ thấp hơn (26,67 %). Kết quả </w:t>
      </w:r>
      <w:r w:rsidRPr="003F60CE">
        <w:rPr>
          <w:rFonts w:ascii="Times New Roman" w:hAnsi="Times New Roman"/>
          <w:sz w:val="24"/>
          <w:lang w:eastAsia="ko-KR"/>
        </w:rPr>
        <w:t>này phù hợp với nghiên cứu của Trịnh Tất Thắng và các tác giả khác [10],[12].</w:t>
      </w:r>
      <w:r w:rsidRPr="003F60CE">
        <w:rPr>
          <w:rFonts w:ascii="Times New Roman" w:hAnsi="Times New Roman"/>
          <w:sz w:val="24"/>
        </w:rPr>
        <w:t xml:space="preserve"> </w:t>
      </w:r>
    </w:p>
    <w:p w:rsidR="00AF3D51" w:rsidRPr="003F60CE" w:rsidRDefault="00AF3D51" w:rsidP="00662D1B">
      <w:pPr>
        <w:pStyle w:val="BodyText2"/>
        <w:ind w:firstLine="340"/>
        <w:rPr>
          <w:rFonts w:ascii="Times New Roman" w:hAnsi="Times New Roman"/>
          <w:spacing w:val="-2"/>
          <w:sz w:val="24"/>
        </w:rPr>
      </w:pPr>
      <w:r w:rsidRPr="003F60CE">
        <w:rPr>
          <w:rFonts w:ascii="Times New Roman" w:hAnsi="Times New Roman"/>
          <w:spacing w:val="-2"/>
          <w:sz w:val="24"/>
        </w:rPr>
        <w:t xml:space="preserve"> Về tần xuất sử dụng ATS: bệnh nhân có tần xuất sử dụng ATS thường xuyên chiếm tỷ lệ (56,67%) cao hơn bệnh nhân có tần xuất sử dụng ATS không thường xuyên (43,33%). </w:t>
      </w:r>
      <w:r w:rsidRPr="003F60CE">
        <w:rPr>
          <w:rFonts w:ascii="Times New Roman" w:hAnsi="Times New Roman"/>
          <w:spacing w:val="-2"/>
          <w:sz w:val="24"/>
        </w:rPr>
        <w:lastRenderedPageBreak/>
        <w:t>Một nghiên cứu ở Mỹ nhận thấy: 65 %người sử dụng ATS thường xuyên có rối loạn tâm thần sau 2 năm sử dụng [12]. Như vậy, kết quả này phù hợp với nhận định trên.</w:t>
      </w:r>
    </w:p>
    <w:p w:rsidR="00AF3D51" w:rsidRPr="003F60CE" w:rsidRDefault="00AF3D51" w:rsidP="00662D1B">
      <w:pPr>
        <w:pStyle w:val="BodyText2"/>
        <w:ind w:firstLine="340"/>
        <w:rPr>
          <w:rFonts w:ascii="Times New Roman" w:hAnsi="Times New Roman"/>
          <w:sz w:val="24"/>
        </w:rPr>
      </w:pPr>
      <w:r w:rsidRPr="003F60CE">
        <w:rPr>
          <w:rFonts w:ascii="Times New Roman" w:hAnsi="Times New Roman"/>
          <w:b/>
          <w:sz w:val="24"/>
        </w:rPr>
        <w:t xml:space="preserve">  </w:t>
      </w:r>
      <w:r w:rsidRPr="003F60CE">
        <w:rPr>
          <w:rFonts w:ascii="Times New Roman" w:hAnsi="Times New Roman"/>
          <w:sz w:val="24"/>
        </w:rPr>
        <w:t>Nhìn chung các rối loạn tâm thần do sử dụng ATS thường tiến triển rầm rộ, cấp tính nhưng sẽ thoái triển một thời gian ngắn sau khi ngừng sử dụng [8], [9]. Nghiên cứu này cho thấy: t</w:t>
      </w:r>
      <w:r w:rsidRPr="003F60CE">
        <w:rPr>
          <w:rFonts w:ascii="Times New Roman" w:hAnsi="Times New Roman"/>
          <w:spacing w:val="-4"/>
          <w:sz w:val="24"/>
        </w:rPr>
        <w:t>riệu chứng mất ngủ chiếm tỷ lệ cao nhất, hoang tưởng kết hợp với ảo giác là triệu chứng hay gặp hơn so với hoang tưởng và ảo giác đơn thuần, kích động và cơn hoảng sợ cũng chiếm tỷ lệ cao trong nhóm nghiên cứu, các triệu chứng khác có tỷ lệ thấp hơn</w:t>
      </w:r>
      <w:r w:rsidRPr="003F60CE">
        <w:rPr>
          <w:rFonts w:ascii="Times New Roman" w:hAnsi="Times New Roman"/>
          <w:noProof/>
          <w:spacing w:val="-4"/>
          <w:sz w:val="24"/>
        </w:rPr>
        <w:t>.</w:t>
      </w:r>
      <w:r w:rsidRPr="003F60CE">
        <w:rPr>
          <w:rFonts w:ascii="Times New Roman" w:hAnsi="Times New Roman"/>
          <w:sz w:val="24"/>
          <w:lang w:eastAsia="ko-KR"/>
        </w:rPr>
        <w:t xml:space="preserve"> </w:t>
      </w:r>
    </w:p>
    <w:p w:rsidR="00AF3D51" w:rsidRPr="003F60CE" w:rsidRDefault="00AF3D51" w:rsidP="00662D1B">
      <w:pPr>
        <w:pStyle w:val="BodyText2"/>
        <w:ind w:firstLine="340"/>
        <w:rPr>
          <w:rFonts w:ascii="Times New Roman" w:hAnsi="Times New Roman"/>
          <w:sz w:val="24"/>
          <w:lang w:eastAsia="ko-KR"/>
        </w:rPr>
      </w:pPr>
      <w:r w:rsidRPr="003F60CE">
        <w:rPr>
          <w:rFonts w:ascii="Times New Roman" w:hAnsi="Times New Roman"/>
          <w:sz w:val="24"/>
        </w:rPr>
        <w:t xml:space="preserve">Về đặc điểm của hoang tưởng, ảo giác chúng tôi thấy: triệu chứng hoang tưởng bị hại, bị theo dõi chiếm tỷ lệ cao nhất so với các loại hoang tưởng khác. Trong các loại ảo giác thì ảo thanh có tỷ lệ cao hơn các loại ảo giác khác. </w:t>
      </w:r>
      <w:r w:rsidRPr="003F60CE">
        <w:rPr>
          <w:rFonts w:ascii="Times New Roman" w:hAnsi="Times New Roman"/>
          <w:sz w:val="24"/>
          <w:lang w:eastAsia="ko-KR"/>
        </w:rPr>
        <w:t xml:space="preserve">Kết quả này phù hợp với nghiên cứu của Trịnh Tất Thắng, Nguyền Kim Việt, Maclver C. [7], [12]. </w:t>
      </w:r>
    </w:p>
    <w:p w:rsidR="00AF3D51" w:rsidRPr="003F60CE" w:rsidRDefault="00AF3D51" w:rsidP="00662D1B">
      <w:pPr>
        <w:pStyle w:val="BodyText2"/>
        <w:ind w:firstLine="340"/>
        <w:rPr>
          <w:rFonts w:ascii="Times New Roman" w:hAnsi="Times New Roman"/>
          <w:b/>
          <w:spacing w:val="-2"/>
          <w:sz w:val="24"/>
        </w:rPr>
      </w:pPr>
      <w:r w:rsidRPr="003F60CE">
        <w:rPr>
          <w:rFonts w:ascii="Times New Roman" w:hAnsi="Times New Roman"/>
          <w:spacing w:val="-2"/>
          <w:sz w:val="24"/>
        </w:rPr>
        <w:t xml:space="preserve"> Bên cạnh các triệu chứng rối loạn tâm thần thì các triệu chứng về cơ thể là các triệu chứng hay gặp ở người sử dụng ATS [2], [6]. Nghiên cứu của chúng tôi nhận thấy: các triệu chứng về cơ thể chiếm tỷ cao như: chán ăn</w:t>
      </w:r>
      <w:r w:rsidRPr="003F60CE">
        <w:rPr>
          <w:rFonts w:ascii="Times New Roman" w:hAnsi="Times New Roman"/>
          <w:noProof/>
          <w:spacing w:val="-2"/>
          <w:sz w:val="24"/>
        </w:rPr>
        <w:t xml:space="preserve"> (53,33 %), </w:t>
      </w:r>
      <w:r w:rsidRPr="003F60CE">
        <w:rPr>
          <w:rFonts w:ascii="Times New Roman" w:hAnsi="Times New Roman"/>
          <w:spacing w:val="-2"/>
          <w:sz w:val="24"/>
        </w:rPr>
        <w:t xml:space="preserve">mệt mỏi, sút cân, rối loạn tình dục (46,67%), rối loạn thần kinh thực vật (43,33%), các triệu chứng khác có tỷ lệ thấp hơn.      </w:t>
      </w:r>
    </w:p>
    <w:p w:rsidR="00AF3D51" w:rsidRPr="003F60CE" w:rsidRDefault="00AF3D51" w:rsidP="00662D1B">
      <w:pPr>
        <w:pStyle w:val="BodyText2"/>
        <w:ind w:firstLine="340"/>
        <w:rPr>
          <w:rFonts w:ascii="Times New Roman" w:hAnsi="Times New Roman"/>
          <w:b/>
          <w:bCs/>
          <w:sz w:val="24"/>
        </w:rPr>
      </w:pPr>
      <w:r w:rsidRPr="003F60CE">
        <w:rPr>
          <w:rFonts w:ascii="Times New Roman" w:hAnsi="Times New Roman"/>
          <w:b/>
          <w:bCs/>
          <w:sz w:val="24"/>
        </w:rPr>
        <w:t>5. Kết luận</w:t>
      </w:r>
    </w:p>
    <w:p w:rsidR="00AF3D51" w:rsidRPr="003F60CE" w:rsidRDefault="00AF3D51" w:rsidP="00662D1B">
      <w:pPr>
        <w:pStyle w:val="BodyText2"/>
        <w:ind w:firstLine="340"/>
        <w:rPr>
          <w:rFonts w:ascii="Times New Roman" w:hAnsi="Times New Roman"/>
          <w:b/>
          <w:sz w:val="24"/>
        </w:rPr>
      </w:pPr>
      <w:r w:rsidRPr="003F60CE">
        <w:rPr>
          <w:rFonts w:ascii="Times New Roman" w:hAnsi="Times New Roman"/>
          <w:sz w:val="24"/>
        </w:rPr>
        <w:t xml:space="preserve">Qua nghiên cứu 30 bệnh nhân rối loạn loạn thần do sử dụng ATS nhận thấy: 50,00% </w:t>
      </w:r>
      <w:r w:rsidRPr="003F60CE">
        <w:rPr>
          <w:rFonts w:ascii="Times New Roman" w:hAnsi="Times New Roman"/>
          <w:spacing w:val="-4"/>
          <w:sz w:val="24"/>
        </w:rPr>
        <w:t>bệnh nhân lứa tuổi từ 20 -  30; 96,70 % là nam, nữ chiếm 3,33 %; 83,30 % bệnh nhân không có việc làm ổn định, 40 % bệnh nhân có thời gian dùng ATS trên 3 năm, 56,67 % bệnh nhân sử dụng ATS thường xuyên. Triệu chứng mất ngủ (73,33 %), hoang tưởng kết hợp với ảo giác (53,33 %), cơn hoảng sợ (43,33 %), triệu chứng hoang tưởng bị hại, bị theo dõi và ảo thanh có tỷ lệ cao hơn các loại hoang tưởng, ảo giác khác. Các triệu chứng về cơ thể chiếm tỷ cao như: chán ăn</w:t>
      </w:r>
      <w:r w:rsidRPr="003F60CE">
        <w:rPr>
          <w:rFonts w:ascii="Times New Roman" w:hAnsi="Times New Roman"/>
          <w:noProof/>
          <w:spacing w:val="-4"/>
          <w:sz w:val="24"/>
        </w:rPr>
        <w:t xml:space="preserve"> (53,33%), </w:t>
      </w:r>
      <w:r w:rsidRPr="003F60CE">
        <w:rPr>
          <w:rFonts w:ascii="Times New Roman" w:hAnsi="Times New Roman"/>
          <w:spacing w:val="-4"/>
          <w:sz w:val="24"/>
        </w:rPr>
        <w:t>mệt mỏi, sút cân, rối loạn tình dục (46,67%), rối loạn thần kinh thực vật</w:t>
      </w:r>
      <w:r w:rsidRPr="003F60CE">
        <w:rPr>
          <w:rFonts w:ascii="Times New Roman" w:hAnsi="Times New Roman"/>
          <w:sz w:val="24"/>
        </w:rPr>
        <w:t xml:space="preserve"> (43,33%).      </w:t>
      </w:r>
    </w:p>
    <w:p w:rsidR="00AF3D51" w:rsidRPr="003F60CE" w:rsidRDefault="00AF3D51" w:rsidP="00662D1B">
      <w:pPr>
        <w:pStyle w:val="BodyText2"/>
        <w:ind w:firstLine="340"/>
        <w:rPr>
          <w:rFonts w:ascii="Times New Roman" w:hAnsi="Times New Roman"/>
          <w:b/>
          <w:bCs/>
          <w:sz w:val="24"/>
        </w:rPr>
      </w:pPr>
      <w:r w:rsidRPr="003F60CE">
        <w:rPr>
          <w:rFonts w:ascii="Times New Roman" w:hAnsi="Times New Roman"/>
          <w:noProof/>
          <w:sz w:val="24"/>
        </w:rPr>
        <w:t xml:space="preserve"> </w:t>
      </w:r>
      <w:r w:rsidRPr="003F60CE">
        <w:rPr>
          <w:rFonts w:ascii="Times New Roman" w:hAnsi="Times New Roman"/>
          <w:b/>
          <w:bCs/>
          <w:sz w:val="24"/>
        </w:rPr>
        <w:t>TÀI LIỆU THAM KHẢO</w:t>
      </w:r>
    </w:p>
    <w:p w:rsidR="00AF3D51" w:rsidRPr="003F60CE" w:rsidRDefault="00AF3D51" w:rsidP="00662D1B">
      <w:pPr>
        <w:pStyle w:val="BodyText2"/>
        <w:ind w:firstLine="340"/>
        <w:rPr>
          <w:rFonts w:ascii="Times New Roman" w:hAnsi="Times New Roman"/>
          <w:sz w:val="24"/>
        </w:rPr>
      </w:pPr>
      <w:r w:rsidRPr="003F60CE">
        <w:rPr>
          <w:rFonts w:ascii="Times New Roman" w:hAnsi="Times New Roman"/>
          <w:sz w:val="24"/>
        </w:rPr>
        <w:t xml:space="preserve">1. Grant KM, Levan TD, Wells SM, Li M, Stoltenberg SF, Gendelman HE, </w:t>
      </w:r>
      <w:r w:rsidRPr="003F60CE">
        <w:rPr>
          <w:rFonts w:ascii="Times New Roman" w:hAnsi="Times New Roman"/>
          <w:i/>
          <w:iCs/>
          <w:sz w:val="24"/>
        </w:rPr>
        <w:t>et al</w:t>
      </w:r>
      <w:r w:rsidRPr="003F60CE">
        <w:rPr>
          <w:rFonts w:ascii="Times New Roman" w:hAnsi="Times New Roman"/>
          <w:sz w:val="24"/>
        </w:rPr>
        <w:t xml:space="preserve">.: </w:t>
      </w:r>
      <w:r w:rsidRPr="003F60CE">
        <w:rPr>
          <w:rFonts w:ascii="Times New Roman" w:hAnsi="Times New Roman"/>
          <w:bCs/>
          <w:sz w:val="24"/>
        </w:rPr>
        <w:t xml:space="preserve">Methamphetamine-Associated Psychosis. </w:t>
      </w:r>
      <w:r w:rsidRPr="003F60CE">
        <w:rPr>
          <w:rFonts w:ascii="Times New Roman" w:hAnsi="Times New Roman"/>
          <w:i/>
          <w:iCs/>
          <w:sz w:val="24"/>
        </w:rPr>
        <w:t>J Neuroimmune Pharmacol</w:t>
      </w:r>
      <w:r w:rsidRPr="003F60CE">
        <w:rPr>
          <w:rFonts w:ascii="Times New Roman" w:hAnsi="Times New Roman"/>
          <w:sz w:val="24"/>
        </w:rPr>
        <w:t xml:space="preserve"> 2011, </w:t>
      </w:r>
      <w:r w:rsidRPr="003F60CE">
        <w:rPr>
          <w:rFonts w:ascii="Times New Roman" w:hAnsi="Times New Roman"/>
          <w:bCs/>
          <w:sz w:val="24"/>
        </w:rPr>
        <w:t>7</w:t>
      </w:r>
      <w:r w:rsidRPr="003F60CE">
        <w:rPr>
          <w:rFonts w:ascii="Times New Roman" w:hAnsi="Times New Roman"/>
          <w:sz w:val="24"/>
        </w:rPr>
        <w:t>(1)</w:t>
      </w:r>
      <w:r w:rsidRPr="003F60CE">
        <w:rPr>
          <w:rFonts w:ascii="Times New Roman" w:hAnsi="Times New Roman"/>
          <w:bCs/>
          <w:sz w:val="24"/>
        </w:rPr>
        <w:t>:</w:t>
      </w:r>
      <w:r w:rsidRPr="003F60CE">
        <w:rPr>
          <w:rFonts w:ascii="Times New Roman" w:hAnsi="Times New Roman"/>
          <w:sz w:val="24"/>
        </w:rPr>
        <w:t>113-139</w:t>
      </w:r>
    </w:p>
    <w:p w:rsidR="00AF3D51" w:rsidRPr="003F60CE" w:rsidRDefault="00AF3D51" w:rsidP="00662D1B">
      <w:pPr>
        <w:pStyle w:val="BodyText2"/>
        <w:ind w:firstLine="340"/>
        <w:rPr>
          <w:rFonts w:ascii="Times New Roman" w:hAnsi="Times New Roman"/>
          <w:sz w:val="24"/>
        </w:rPr>
      </w:pPr>
      <w:r w:rsidRPr="003F60CE">
        <w:rPr>
          <w:rFonts w:ascii="Times New Roman" w:hAnsi="Times New Roman"/>
          <w:sz w:val="24"/>
        </w:rPr>
        <w:t>2. Kaplan H.I., Sadock B.J. (2009), “Comprehensive Textbook of Psychiatry’, Baltimore, Md: Lippincott Williams &amp; Wilkins: p. 792-798.</w:t>
      </w:r>
    </w:p>
    <w:p w:rsidR="00AF3D51" w:rsidRPr="003F60CE" w:rsidRDefault="00AF3D51" w:rsidP="00662D1B">
      <w:pPr>
        <w:pStyle w:val="BodyText2"/>
        <w:ind w:firstLine="340"/>
        <w:rPr>
          <w:rFonts w:ascii="Times New Roman" w:hAnsi="Times New Roman"/>
          <w:sz w:val="24"/>
        </w:rPr>
      </w:pPr>
      <w:r w:rsidRPr="003F60CE">
        <w:rPr>
          <w:rFonts w:ascii="Times New Roman" w:hAnsi="Times New Roman"/>
          <w:sz w:val="24"/>
        </w:rPr>
        <w:t>3. Kenny, P., Harney, A., Lee, N.K. and Pennay, A. (2011). Treatment utilization and barriers to treatment: Results of a survey of dependent methamphetamine users. Substance Abuse Treatment, Prevention, and Policy, 6(1).</w:t>
      </w:r>
    </w:p>
    <w:p w:rsidR="00AF3D51" w:rsidRPr="003F60CE" w:rsidRDefault="00AF3D51" w:rsidP="00662D1B">
      <w:pPr>
        <w:pStyle w:val="BodyText2"/>
        <w:ind w:firstLine="340"/>
        <w:rPr>
          <w:rFonts w:ascii="Times New Roman" w:hAnsi="Times New Roman"/>
          <w:sz w:val="24"/>
        </w:rPr>
      </w:pPr>
      <w:r w:rsidRPr="003F60CE">
        <w:rPr>
          <w:rFonts w:ascii="Times New Roman" w:hAnsi="Times New Roman"/>
          <w:sz w:val="24"/>
        </w:rPr>
        <w:t xml:space="preserve">4. Leamon MH, Flower K, Salo RE, Nordahl TE, Kranzler HR, Galloway GP: </w:t>
      </w:r>
      <w:r w:rsidRPr="003F60CE">
        <w:rPr>
          <w:rFonts w:ascii="Times New Roman" w:hAnsi="Times New Roman"/>
          <w:bCs/>
          <w:sz w:val="24"/>
        </w:rPr>
        <w:t xml:space="preserve">Methamphetamine and paranoia: the methamphetamine experience questionnaire. </w:t>
      </w:r>
      <w:r w:rsidRPr="003F60CE">
        <w:rPr>
          <w:rFonts w:ascii="Times New Roman" w:hAnsi="Times New Roman"/>
          <w:i/>
          <w:iCs/>
          <w:sz w:val="24"/>
        </w:rPr>
        <w:t>Am J Addict</w:t>
      </w:r>
      <w:r w:rsidRPr="003F60CE">
        <w:rPr>
          <w:rFonts w:ascii="Times New Roman" w:hAnsi="Times New Roman"/>
          <w:sz w:val="24"/>
        </w:rPr>
        <w:t xml:space="preserve"> 2010, </w:t>
      </w:r>
      <w:r w:rsidRPr="003F60CE">
        <w:rPr>
          <w:rFonts w:ascii="Times New Roman" w:hAnsi="Times New Roman"/>
          <w:bCs/>
          <w:sz w:val="24"/>
        </w:rPr>
        <w:t>19</w:t>
      </w:r>
      <w:r w:rsidRPr="003F60CE">
        <w:rPr>
          <w:rFonts w:ascii="Times New Roman" w:hAnsi="Times New Roman"/>
          <w:sz w:val="24"/>
        </w:rPr>
        <w:t>(2)</w:t>
      </w:r>
      <w:r w:rsidRPr="003F60CE">
        <w:rPr>
          <w:rFonts w:ascii="Times New Roman" w:hAnsi="Times New Roman"/>
          <w:bCs/>
          <w:sz w:val="24"/>
        </w:rPr>
        <w:t>:</w:t>
      </w:r>
      <w:r w:rsidRPr="003F60CE">
        <w:rPr>
          <w:rFonts w:ascii="Times New Roman" w:hAnsi="Times New Roman"/>
          <w:sz w:val="24"/>
        </w:rPr>
        <w:t xml:space="preserve">155-168. </w:t>
      </w:r>
    </w:p>
    <w:p w:rsidR="00AF3D51" w:rsidRPr="003F60CE" w:rsidRDefault="00AF3D51" w:rsidP="00662D1B">
      <w:pPr>
        <w:pStyle w:val="BodyText2"/>
        <w:ind w:firstLine="340"/>
        <w:rPr>
          <w:rFonts w:ascii="Times New Roman" w:hAnsi="Times New Roman"/>
          <w:sz w:val="24"/>
        </w:rPr>
      </w:pPr>
      <w:r w:rsidRPr="003F60CE">
        <w:rPr>
          <w:rFonts w:ascii="Times New Roman" w:hAnsi="Times New Roman"/>
          <w:sz w:val="24"/>
        </w:rPr>
        <w:t>5. Lý Trần Tình, Nguyễn Quang Bính, Đỗ Văn Thắng (2012). Thực trạng điều trị ma túy tại bệnh viện tâm thần Hà Nội 6 tháng đầu năm 2012. Tài liệu tập huấn về ATS 2012- tại Đà Nãng.</w:t>
      </w:r>
    </w:p>
    <w:p w:rsidR="00AF3D51" w:rsidRPr="003F60CE" w:rsidRDefault="00AF3D51" w:rsidP="00662D1B">
      <w:pPr>
        <w:pStyle w:val="BodyText2"/>
        <w:ind w:firstLine="340"/>
        <w:rPr>
          <w:rFonts w:ascii="Times New Roman" w:hAnsi="Times New Roman"/>
          <w:sz w:val="24"/>
        </w:rPr>
      </w:pPr>
      <w:r w:rsidRPr="003F60CE">
        <w:rPr>
          <w:rFonts w:ascii="Times New Roman" w:hAnsi="Times New Roman"/>
          <w:sz w:val="24"/>
        </w:rPr>
        <w:t>6. Nguyễn Kim Việt (2014), “Cơ chế gây nghiện”, Giáo trình sau đại học - Bộ môn Tâm thần -  Trường đại học Y Hà Nội, tr 134 – 17.</w:t>
      </w:r>
    </w:p>
    <w:p w:rsidR="00AF3D51" w:rsidRPr="003F60CE" w:rsidRDefault="00AF3D51" w:rsidP="00662D1B">
      <w:pPr>
        <w:pStyle w:val="BodyText2"/>
        <w:ind w:firstLine="340"/>
        <w:rPr>
          <w:rFonts w:ascii="Times New Roman" w:hAnsi="Times New Roman"/>
          <w:sz w:val="24"/>
        </w:rPr>
      </w:pPr>
      <w:r w:rsidRPr="003F60CE">
        <w:rPr>
          <w:rFonts w:ascii="Times New Roman" w:hAnsi="Times New Roman"/>
          <w:sz w:val="24"/>
        </w:rPr>
        <w:t>7. Nguyễn Kim Việt, Trần Hữu Bình (2013), “Đặc điểm lâm sàng hoang tưởng liên quan sử dụng chất  dạng Amphetamin”, Tạp chí Y học y học thực (881) số 10/ 2013.</w:t>
      </w:r>
    </w:p>
    <w:p w:rsidR="00AF3D51" w:rsidRPr="003F60CE" w:rsidRDefault="00AF3D51" w:rsidP="00662D1B">
      <w:pPr>
        <w:pStyle w:val="BodyText2"/>
        <w:ind w:firstLine="340"/>
        <w:rPr>
          <w:rFonts w:ascii="Times New Roman" w:hAnsi="Times New Roman"/>
          <w:spacing w:val="-4"/>
          <w:sz w:val="24"/>
        </w:rPr>
      </w:pPr>
      <w:r w:rsidRPr="003F60CE">
        <w:rPr>
          <w:rFonts w:ascii="Times New Roman" w:hAnsi="Times New Roman"/>
          <w:spacing w:val="-4"/>
          <w:sz w:val="24"/>
        </w:rPr>
        <w:t>8. Nguyễn Minh Tuấn (2011), “ Nguyên nhân của trạng thái lệ thuộc, điều trị trạng thái lệ thuộc”, chẩn đoán và điều trị trạng thái lệ thuộc (nghiện), nhà xuất bản y học, tr.9-17.</w:t>
      </w:r>
    </w:p>
    <w:p w:rsidR="00AF3D51" w:rsidRPr="003F60CE" w:rsidRDefault="00AF3D51" w:rsidP="00662D1B">
      <w:pPr>
        <w:pStyle w:val="BodyText2"/>
        <w:ind w:firstLine="340"/>
        <w:rPr>
          <w:rFonts w:ascii="Times New Roman" w:hAnsi="Times New Roman"/>
          <w:sz w:val="24"/>
        </w:rPr>
      </w:pPr>
      <w:r w:rsidRPr="003F60CE">
        <w:rPr>
          <w:rFonts w:ascii="Times New Roman" w:hAnsi="Times New Roman"/>
          <w:sz w:val="24"/>
        </w:rPr>
        <w:lastRenderedPageBreak/>
        <w:t>9. Sadock B. J., Sadock V. A., (2007), “Kaplan and Sadocks “, Synopsis of psychiarty, Williams and Wilkin, p 226 – 239.</w:t>
      </w:r>
    </w:p>
    <w:p w:rsidR="00AF3D51" w:rsidRPr="003F60CE" w:rsidRDefault="00AF3D51" w:rsidP="00662D1B">
      <w:pPr>
        <w:pStyle w:val="BodyText2"/>
        <w:ind w:firstLine="340"/>
        <w:rPr>
          <w:rFonts w:ascii="Times New Roman" w:hAnsi="Times New Roman"/>
          <w:sz w:val="24"/>
        </w:rPr>
      </w:pPr>
      <w:r w:rsidRPr="003F60CE">
        <w:rPr>
          <w:rFonts w:ascii="Times New Roman" w:hAnsi="Times New Roman"/>
          <w:sz w:val="24"/>
        </w:rPr>
        <w:t>10. Srisurapanont M, Ali R, Marsden J, Sunga A, Wada K, Monteiro M (2003), “Psychotic symptoms in ATS psychotic in-patients”, International Journal ' of Neuropsychopharmacology, 6(4):347-352.</w:t>
      </w:r>
    </w:p>
    <w:p w:rsidR="00AF3D51" w:rsidRPr="003F60CE" w:rsidRDefault="00AF3D51" w:rsidP="00662D1B">
      <w:pPr>
        <w:pStyle w:val="BodyText2"/>
        <w:ind w:firstLine="340"/>
        <w:rPr>
          <w:rFonts w:ascii="Times New Roman" w:hAnsi="Times New Roman"/>
          <w:sz w:val="24"/>
        </w:rPr>
      </w:pPr>
      <w:r w:rsidRPr="003F60CE">
        <w:rPr>
          <w:rFonts w:ascii="Times New Roman" w:hAnsi="Times New Roman"/>
          <w:sz w:val="24"/>
        </w:rPr>
        <w:t xml:space="preserve">11. Tổ chức Y tế Thế giới (1992), “Rối loạn tâm thần và hành vi do sử dụng chất, phân loại Quốc tế lần thứ 10 về các rối loạn tâm thần và hành vi.” </w:t>
      </w:r>
    </w:p>
    <w:p w:rsidR="00AF3D51" w:rsidRPr="003F60CE" w:rsidRDefault="00AF3D51" w:rsidP="00662D1B">
      <w:pPr>
        <w:pStyle w:val="BodyText2"/>
        <w:ind w:firstLine="340"/>
        <w:rPr>
          <w:rFonts w:ascii="Times New Roman" w:hAnsi="Times New Roman"/>
          <w:spacing w:val="-2"/>
          <w:sz w:val="24"/>
        </w:rPr>
      </w:pPr>
      <w:r w:rsidRPr="003F60CE">
        <w:rPr>
          <w:rFonts w:ascii="Times New Roman" w:hAnsi="Times New Roman"/>
          <w:spacing w:val="-2"/>
          <w:sz w:val="24"/>
        </w:rPr>
        <w:t xml:space="preserve">12. Trịnh Tất Thắng (2012), kinh nghiệm điều trị các trường hợp loạn thần liên quan sử dụng chất dạng amphetamine. Hội nghị khoa học Điều trị nghiện ATS- Đà Nẵng 2012. </w:t>
      </w:r>
    </w:p>
    <w:p w:rsidR="00CC5A9D" w:rsidRPr="003F60CE" w:rsidRDefault="00CC5A9D" w:rsidP="00662D1B">
      <w:pPr>
        <w:spacing w:after="0" w:line="240" w:lineRule="auto"/>
        <w:rPr>
          <w:rFonts w:ascii="Times New Roman" w:hAnsi="Times New Roman" w:cs="Times New Roman"/>
          <w:b/>
          <w:bCs/>
          <w:sz w:val="24"/>
          <w:szCs w:val="24"/>
        </w:rPr>
      </w:pPr>
    </w:p>
    <w:p w:rsidR="00AF3D51" w:rsidRPr="003F60CE" w:rsidRDefault="00AF3D51" w:rsidP="00662D1B">
      <w:pPr>
        <w:tabs>
          <w:tab w:val="left" w:pos="3721"/>
        </w:tabs>
        <w:spacing w:after="0" w:line="240" w:lineRule="auto"/>
        <w:jc w:val="center"/>
        <w:rPr>
          <w:rFonts w:ascii="Times New Roman" w:hAnsi="Times New Roman" w:cs="Times New Roman"/>
          <w:b/>
          <w:sz w:val="24"/>
          <w:szCs w:val="24"/>
          <w:lang w:val="en-US"/>
        </w:rPr>
      </w:pPr>
      <w:r w:rsidRPr="003F60CE">
        <w:rPr>
          <w:rFonts w:ascii="Times New Roman" w:hAnsi="Times New Roman" w:cs="Times New Roman"/>
          <w:b/>
          <w:bCs/>
          <w:sz w:val="24"/>
          <w:szCs w:val="24"/>
        </w:rPr>
        <w:t>STUDING CLINICAL CHARACTERISTICS OF MENTAL DISORDERS DUE TO USING</w:t>
      </w:r>
      <w:r w:rsidRPr="003F60CE">
        <w:rPr>
          <w:rFonts w:ascii="Times New Roman" w:hAnsi="Times New Roman" w:cs="Times New Roman"/>
          <w:b/>
          <w:sz w:val="24"/>
          <w:szCs w:val="24"/>
        </w:rPr>
        <w:t xml:space="preserve"> AMPHETAMIN – TYPE – STIMULANS (ATS)</w:t>
      </w:r>
    </w:p>
    <w:p w:rsidR="00AF3D51" w:rsidRPr="003F60CE" w:rsidRDefault="00AF3D51" w:rsidP="00662D1B">
      <w:pPr>
        <w:pStyle w:val="BodyText2"/>
        <w:outlineLvl w:val="0"/>
        <w:rPr>
          <w:rFonts w:ascii="Times New Roman" w:hAnsi="Times New Roman"/>
          <w:b/>
          <w:bCs/>
          <w:sz w:val="24"/>
        </w:rPr>
      </w:pPr>
      <w:bookmarkStart w:id="7" w:name="_Toc453683338"/>
      <w:r w:rsidRPr="003F60CE">
        <w:rPr>
          <w:rFonts w:ascii="Times New Roman" w:hAnsi="Times New Roman"/>
          <w:b/>
          <w:bCs/>
          <w:sz w:val="24"/>
        </w:rPr>
        <w:t>SUMMARY</w:t>
      </w:r>
      <w:bookmarkEnd w:id="7"/>
    </w:p>
    <w:p w:rsidR="00AF3D51" w:rsidRPr="003F60CE" w:rsidRDefault="00AF3D51" w:rsidP="00662D1B">
      <w:pPr>
        <w:spacing w:after="0" w:line="240" w:lineRule="auto"/>
        <w:ind w:firstLine="540"/>
        <w:jc w:val="both"/>
        <w:textAlignment w:val="top"/>
        <w:rPr>
          <w:rFonts w:ascii="Times New Roman" w:hAnsi="Times New Roman" w:cs="Times New Roman"/>
          <w:sz w:val="24"/>
          <w:szCs w:val="24"/>
        </w:rPr>
      </w:pPr>
      <w:r w:rsidRPr="003F60CE">
        <w:rPr>
          <w:rFonts w:ascii="Times New Roman" w:hAnsi="Times New Roman" w:cs="Times New Roman"/>
          <w:b/>
          <w:sz w:val="24"/>
          <w:szCs w:val="24"/>
        </w:rPr>
        <w:t xml:space="preserve">Objective: </w:t>
      </w:r>
      <w:r w:rsidRPr="003F60CE">
        <w:rPr>
          <w:rFonts w:ascii="Times New Roman" w:hAnsi="Times New Roman" w:cs="Times New Roman"/>
          <w:sz w:val="24"/>
          <w:szCs w:val="24"/>
        </w:rPr>
        <w:t xml:space="preserve">to describe the clinical characteristics of mental disorders in patients use ATS. Methods: cross-sectional descriptive. Results: 50.00% of patients ages 20-30; 96.70% are men, women accounted for 3.33%. There are 83.30% of patients have not stable jobs, 40% patients with duration of using ATS &gt; 3 year, 56.67% patients use ATS regularly.  Insomnia (73.33%), paranoid combine with hallucinations (53.33%), panic attacks (43.33%), victim paranoid, being watched paranoid and virtual bar have higher rates than other </w:t>
      </w:r>
      <w:r w:rsidRPr="003F60CE">
        <w:rPr>
          <w:rStyle w:val="hps"/>
          <w:rFonts w:ascii="Times New Roman" w:hAnsi="Times New Roman" w:cs="Times New Roman"/>
          <w:sz w:val="24"/>
          <w:szCs w:val="24"/>
        </w:rPr>
        <w:t>the</w:t>
      </w:r>
      <w:r w:rsidRPr="003F60CE">
        <w:rPr>
          <w:rStyle w:val="shorttext"/>
          <w:rFonts w:ascii="Times New Roman" w:hAnsi="Times New Roman" w:cs="Times New Roman"/>
          <w:sz w:val="24"/>
          <w:szCs w:val="24"/>
        </w:rPr>
        <w:t xml:space="preserve"> </w:t>
      </w:r>
      <w:r w:rsidRPr="003F60CE">
        <w:rPr>
          <w:rStyle w:val="hps"/>
          <w:rFonts w:ascii="Times New Roman" w:hAnsi="Times New Roman" w:cs="Times New Roman"/>
          <w:sz w:val="24"/>
          <w:szCs w:val="24"/>
        </w:rPr>
        <w:t>kind</w:t>
      </w:r>
      <w:r w:rsidRPr="003F60CE">
        <w:rPr>
          <w:rStyle w:val="shorttext"/>
          <w:rFonts w:ascii="Times New Roman" w:hAnsi="Times New Roman" w:cs="Times New Roman"/>
          <w:sz w:val="24"/>
          <w:szCs w:val="24"/>
        </w:rPr>
        <w:t xml:space="preserve"> </w:t>
      </w:r>
      <w:r w:rsidRPr="003F60CE">
        <w:rPr>
          <w:rStyle w:val="hps"/>
          <w:rFonts w:ascii="Times New Roman" w:hAnsi="Times New Roman" w:cs="Times New Roman"/>
          <w:sz w:val="24"/>
          <w:szCs w:val="24"/>
        </w:rPr>
        <w:t>of paranoias</w:t>
      </w:r>
      <w:r w:rsidRPr="003F60CE">
        <w:rPr>
          <w:rStyle w:val="shorttext"/>
          <w:rFonts w:ascii="Times New Roman" w:hAnsi="Times New Roman" w:cs="Times New Roman"/>
          <w:sz w:val="24"/>
          <w:szCs w:val="24"/>
        </w:rPr>
        <w:t xml:space="preserve"> </w:t>
      </w:r>
      <w:r w:rsidRPr="003F60CE">
        <w:rPr>
          <w:rStyle w:val="hps"/>
          <w:rFonts w:ascii="Times New Roman" w:hAnsi="Times New Roman" w:cs="Times New Roman"/>
          <w:sz w:val="24"/>
          <w:szCs w:val="24"/>
        </w:rPr>
        <w:t>and</w:t>
      </w:r>
      <w:r w:rsidRPr="003F60CE">
        <w:rPr>
          <w:rStyle w:val="shorttext"/>
          <w:rFonts w:ascii="Times New Roman" w:hAnsi="Times New Roman" w:cs="Times New Roman"/>
          <w:sz w:val="24"/>
          <w:szCs w:val="24"/>
        </w:rPr>
        <w:t xml:space="preserve"> </w:t>
      </w:r>
      <w:r w:rsidRPr="003F60CE">
        <w:rPr>
          <w:rStyle w:val="hps"/>
          <w:rFonts w:ascii="Times New Roman" w:hAnsi="Times New Roman" w:cs="Times New Roman"/>
          <w:sz w:val="24"/>
          <w:szCs w:val="24"/>
        </w:rPr>
        <w:t>hallucinations</w:t>
      </w:r>
      <w:r w:rsidRPr="003F60CE">
        <w:rPr>
          <w:rStyle w:val="shorttext"/>
          <w:rFonts w:ascii="Times New Roman" w:hAnsi="Times New Roman" w:cs="Times New Roman"/>
          <w:sz w:val="24"/>
          <w:szCs w:val="24"/>
        </w:rPr>
        <w:t>.</w:t>
      </w:r>
      <w:r w:rsidRPr="003F60CE">
        <w:rPr>
          <w:rFonts w:ascii="Times New Roman" w:hAnsi="Times New Roman" w:cs="Times New Roman"/>
          <w:sz w:val="24"/>
          <w:szCs w:val="24"/>
        </w:rPr>
        <w:t xml:space="preserve"> The body symptoms have high rate, such as: anorexia (53.33%), fatigue, weight loss, sexual disorder (46.67%), </w:t>
      </w:r>
      <w:r w:rsidRPr="003F60CE">
        <w:rPr>
          <w:rStyle w:val="hps"/>
          <w:rFonts w:ascii="Times New Roman" w:hAnsi="Times New Roman" w:cs="Times New Roman"/>
          <w:sz w:val="24"/>
          <w:szCs w:val="24"/>
        </w:rPr>
        <w:t>autonomic nervous</w:t>
      </w:r>
      <w:r w:rsidRPr="003F60CE">
        <w:rPr>
          <w:rFonts w:ascii="Times New Roman" w:hAnsi="Times New Roman" w:cs="Times New Roman"/>
          <w:sz w:val="24"/>
          <w:szCs w:val="24"/>
        </w:rPr>
        <w:t xml:space="preserve"> disorders (43.33%).</w:t>
      </w:r>
    </w:p>
    <w:p w:rsidR="00AF3D51" w:rsidRPr="003F60CE" w:rsidRDefault="00AF3D51" w:rsidP="00662D1B">
      <w:pPr>
        <w:spacing w:after="0" w:line="240" w:lineRule="auto"/>
        <w:rPr>
          <w:rFonts w:ascii="Times New Roman" w:hAnsi="Times New Roman" w:cs="Times New Roman"/>
          <w:sz w:val="24"/>
          <w:szCs w:val="24"/>
        </w:rPr>
      </w:pPr>
    </w:p>
    <w:p w:rsidR="00A108C6" w:rsidRPr="003F60CE" w:rsidRDefault="00A108C6" w:rsidP="00662D1B">
      <w:pPr>
        <w:spacing w:after="0" w:line="240" w:lineRule="auto"/>
        <w:rPr>
          <w:rFonts w:ascii="Times New Roman" w:hAnsi="Times New Roman" w:cs="Times New Roman"/>
          <w:b/>
          <w:sz w:val="24"/>
          <w:szCs w:val="24"/>
        </w:rPr>
      </w:pPr>
    </w:p>
    <w:p w:rsidR="00AF3D51" w:rsidRPr="003F60CE" w:rsidRDefault="00AF3D51" w:rsidP="00662D1B">
      <w:pPr>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br w:type="page"/>
      </w:r>
    </w:p>
    <w:p w:rsidR="004E0831" w:rsidRPr="00CA35B4" w:rsidRDefault="004E0831" w:rsidP="00CA35B4">
      <w:pPr>
        <w:pStyle w:val="Heading1"/>
        <w:jc w:val="center"/>
        <w:rPr>
          <w:sz w:val="24"/>
          <w:szCs w:val="24"/>
        </w:rPr>
      </w:pPr>
      <w:r w:rsidRPr="00CA35B4">
        <w:rPr>
          <w:sz w:val="24"/>
          <w:szCs w:val="24"/>
        </w:rPr>
        <w:lastRenderedPageBreak/>
        <w:t>XÁC ĐỊNH GIÁ TRỊ TIÊN LƯỢNG CỦA THANG ĐIỂM NGUY CƠ GRACE Ở BỆNH NHÂN HỘI CHỨNG MẠCH VÀNH CẤP</w:t>
      </w:r>
    </w:p>
    <w:p w:rsidR="004E0831" w:rsidRPr="00CA35B4" w:rsidRDefault="004E0831" w:rsidP="006F484D">
      <w:pPr>
        <w:pStyle w:val="Heading2"/>
      </w:pPr>
      <w:r w:rsidRPr="00CA35B4">
        <w:t xml:space="preserve">            Đặng Đức Minh, Nguyễn Đăng Hương</w:t>
      </w:r>
    </w:p>
    <w:p w:rsidR="004E0831" w:rsidRPr="003F60CE" w:rsidRDefault="004E0831" w:rsidP="00662D1B">
      <w:pPr>
        <w:spacing w:after="0" w:line="240" w:lineRule="auto"/>
        <w:ind w:left="4320"/>
        <w:jc w:val="right"/>
        <w:rPr>
          <w:rFonts w:ascii="Times New Roman" w:hAnsi="Times New Roman" w:cs="Times New Roman"/>
          <w:i/>
          <w:sz w:val="24"/>
          <w:szCs w:val="24"/>
        </w:rPr>
      </w:pPr>
      <w:r w:rsidRPr="003F60CE">
        <w:rPr>
          <w:rFonts w:ascii="Times New Roman" w:hAnsi="Times New Roman" w:cs="Times New Roman"/>
          <w:i/>
          <w:sz w:val="24"/>
          <w:szCs w:val="24"/>
        </w:rPr>
        <w:t xml:space="preserve">      Trường Đ</w:t>
      </w:r>
      <w:r w:rsidR="002E2AEB" w:rsidRPr="003F60CE">
        <w:rPr>
          <w:rFonts w:ascii="Times New Roman" w:hAnsi="Times New Roman" w:cs="Times New Roman"/>
          <w:i/>
          <w:sz w:val="24"/>
          <w:szCs w:val="24"/>
          <w:lang w:val="en-US"/>
        </w:rPr>
        <w:t>ại học Y Dược</w:t>
      </w:r>
      <w:r w:rsidRPr="003F60CE">
        <w:rPr>
          <w:rFonts w:ascii="Times New Roman" w:hAnsi="Times New Roman" w:cs="Times New Roman"/>
          <w:i/>
          <w:sz w:val="24"/>
          <w:szCs w:val="24"/>
        </w:rPr>
        <w:t xml:space="preserve"> Thái Nguyên</w:t>
      </w:r>
    </w:p>
    <w:p w:rsidR="002E2AEB" w:rsidRPr="003F60CE" w:rsidRDefault="002E2AEB" w:rsidP="00662D1B">
      <w:pPr>
        <w:spacing w:after="0" w:line="240" w:lineRule="auto"/>
        <w:ind w:left="340" w:right="340"/>
        <w:jc w:val="both"/>
        <w:rPr>
          <w:rFonts w:ascii="Times New Roman" w:hAnsi="Times New Roman" w:cs="Times New Roman"/>
          <w:b/>
          <w:sz w:val="24"/>
          <w:szCs w:val="24"/>
        </w:rPr>
      </w:pPr>
      <w:r w:rsidRPr="003F60CE">
        <w:rPr>
          <w:rFonts w:ascii="Times New Roman" w:hAnsi="Times New Roman" w:cs="Times New Roman"/>
          <w:b/>
          <w:sz w:val="24"/>
          <w:szCs w:val="24"/>
        </w:rPr>
        <w:t>TÓM TẮT</w:t>
      </w:r>
    </w:p>
    <w:p w:rsidR="002E2AEB" w:rsidRPr="003F60CE" w:rsidRDefault="002E2AEB" w:rsidP="00662D1B">
      <w:pPr>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b/>
          <w:sz w:val="24"/>
          <w:szCs w:val="24"/>
        </w:rPr>
        <w:t>1. Mục tiêu:</w:t>
      </w:r>
      <w:r w:rsidRPr="003F60CE">
        <w:rPr>
          <w:rFonts w:ascii="Times New Roman" w:hAnsi="Times New Roman" w:cs="Times New Roman"/>
          <w:sz w:val="24"/>
          <w:szCs w:val="24"/>
        </w:rPr>
        <w:t xml:space="preserve"> Nghiên cứu giá trị tiên lượng ngắn hạn của thang điểm nguy cơ GRACE ở bệnh nhân hội chứng mạch vành cấp.</w:t>
      </w:r>
    </w:p>
    <w:p w:rsidR="002E2AEB" w:rsidRPr="003F60CE" w:rsidRDefault="002E2AEB" w:rsidP="00662D1B">
      <w:pPr>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b/>
          <w:sz w:val="24"/>
          <w:szCs w:val="24"/>
        </w:rPr>
        <w:t>2. Phương pháp:</w:t>
      </w:r>
      <w:r w:rsidRPr="003F60CE">
        <w:rPr>
          <w:rFonts w:ascii="Times New Roman" w:hAnsi="Times New Roman" w:cs="Times New Roman"/>
          <w:sz w:val="24"/>
          <w:szCs w:val="24"/>
        </w:rPr>
        <w:t xml:space="preserve"> Nghiên cứu mô tả.</w:t>
      </w:r>
    </w:p>
    <w:p w:rsidR="002E2AEB" w:rsidRPr="003F60CE" w:rsidRDefault="002E2AEB" w:rsidP="00662D1B">
      <w:pPr>
        <w:spacing w:after="0" w:line="240" w:lineRule="auto"/>
        <w:ind w:left="340" w:right="340"/>
        <w:jc w:val="both"/>
        <w:rPr>
          <w:rFonts w:ascii="Times New Roman" w:hAnsi="Times New Roman" w:cs="Times New Roman"/>
          <w:sz w:val="24"/>
          <w:szCs w:val="24"/>
          <w:lang w:val="en-US"/>
        </w:rPr>
      </w:pPr>
      <w:r w:rsidRPr="003F60CE">
        <w:rPr>
          <w:rFonts w:ascii="Times New Roman" w:hAnsi="Times New Roman" w:cs="Times New Roman"/>
          <w:b/>
          <w:sz w:val="24"/>
          <w:szCs w:val="24"/>
        </w:rPr>
        <w:t>3. Kết quả:</w:t>
      </w:r>
      <w:r w:rsidRPr="003F60CE">
        <w:rPr>
          <w:rFonts w:ascii="Times New Roman" w:hAnsi="Times New Roman" w:cs="Times New Roman"/>
          <w:sz w:val="24"/>
          <w:szCs w:val="24"/>
        </w:rPr>
        <w:t xml:space="preserve"> Gồm 90 bệnh nhân hội chứng mạch vành cấp điều trị tại khoa Nội Tim mạch – Bệnh viện Đa khoa Trung ương Thái Nguyên . Tuổi trung bình là 70,66 ± 13,24. Tỷ lệ tử vong trong vòng 30 ngày ở bệnh nhân hội chứng mạch vành cấp là 11,1%. Các yếu tố ảnh hưởng đến tiên lượng bệnh nhân hội chứng mạch vành cấp là: tần số tim ≥ 100 chu kỳ/phút (RR=5,13; p=0,016); huyết áp tâm thu &lt;100 mmHg (RR=13,5; p&lt;0,0001); killip III-IV (RR=2,11; p&lt;0,0001); nồng độ Troponin huyết tương ≥ 5,3 ng/ml (RR=1,4; p&lt;0,0001); độ lọc cầu thận &lt;60 ml/phút/1,73 m2 da (RR=1,2; p=0,038). Diện tích dưới đường cong của thang điểm GRACE là 0,914; p=0,0001. Giá trị điểm cắt tiên lượng tử vong 30 ngày của thang điểm GRACE là &gt;187 điểm có độ nhạy là 100%, độ đặc hiệu là 76,2%. </w:t>
      </w:r>
      <w:r w:rsidRPr="003F60CE">
        <w:rPr>
          <w:rFonts w:ascii="Times New Roman" w:hAnsi="Times New Roman" w:cs="Times New Roman"/>
          <w:b/>
          <w:i/>
          <w:sz w:val="24"/>
          <w:szCs w:val="24"/>
        </w:rPr>
        <w:t>Kết luận:</w:t>
      </w:r>
      <w:r w:rsidRPr="003F60CE">
        <w:rPr>
          <w:rFonts w:ascii="Times New Roman" w:hAnsi="Times New Roman" w:cs="Times New Roman"/>
          <w:sz w:val="24"/>
          <w:szCs w:val="24"/>
        </w:rPr>
        <w:t xml:space="preserve"> Thang điểm nguy cơ GRACE là một công cụ hữu ích trong tiên đoán tử vong 30 ngày ở bệnh nhân hội chứng mạch vành cấp. </w:t>
      </w:r>
    </w:p>
    <w:p w:rsidR="002E2AEB" w:rsidRPr="003F60CE" w:rsidRDefault="002E2AEB" w:rsidP="00662D1B">
      <w:pPr>
        <w:spacing w:after="0" w:line="240" w:lineRule="auto"/>
        <w:ind w:left="340" w:right="340"/>
        <w:jc w:val="both"/>
        <w:rPr>
          <w:rFonts w:ascii="Times New Roman" w:hAnsi="Times New Roman" w:cs="Times New Roman"/>
          <w:sz w:val="24"/>
          <w:szCs w:val="24"/>
          <w:lang w:val="en-US"/>
        </w:rPr>
      </w:pPr>
      <w:r w:rsidRPr="003F60CE">
        <w:rPr>
          <w:rFonts w:ascii="Times New Roman" w:hAnsi="Times New Roman" w:cs="Times New Roman"/>
          <w:b/>
          <w:sz w:val="24"/>
          <w:szCs w:val="24"/>
          <w:lang w:val="en-US"/>
        </w:rPr>
        <w:t>Từ khóa:</w:t>
      </w:r>
      <w:r w:rsidRPr="003F60CE">
        <w:rPr>
          <w:rFonts w:ascii="Times New Roman" w:hAnsi="Times New Roman" w:cs="Times New Roman"/>
          <w:sz w:val="24"/>
          <w:szCs w:val="24"/>
          <w:lang w:val="en-US"/>
        </w:rPr>
        <w:t xml:space="preserve"> </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I. ĐẶT VẤN ĐỀ</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Hội chứng mạch vành cấp (HCMVC) vẫn là nguyên nhân gây tử vong hàng đầu ở các nước phát triển cũng như các nước đang phát triển mặc dù đã có nhiều tiến bộ trong chẩn đoán và điều trị. Năm 2001, trên thế giới có khoảng 7,2 triệu bệnh nhân tử vong và 59 triệu bệnh nhân bị tàn phế do bệnh động mạch vành. Mỗi năm có khoảng 5,8 triệu trường hợp bệnh mới mắc.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Theo báo cáo của Tổ Chức Y Tế Thế Giới (WHO) ở Việt Nam hàng năm có khoảng 66.179 người tử vong do bệnh động mạch vành. Hơn nữa, chi phí điều trị và chăm sóc bệnh nhân bệnh động mạch vành rất cao.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Hiện nay, Hiệp hội Tim mạch trên Thế giới và Hội Tim mạch Việt Nam đã khuyến cáo áp dụng thang điểm nguy cơ TIMI và GRACE để phân tầng nguy cơ ở bệnh nhân hội chứng vành cấp. Đặc biệt, giá trị tiên lượng ngắn hạn 30 ngày của thang điểm nguy cơ GRACE trong HCMVC chưa được áp dụng thường quy và đánh giá cụ thể trên dân số ở Việt Nam.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Do đó, chúng tôi tiến hành đề tài </w:t>
      </w:r>
      <w:r w:rsidRPr="003F60CE">
        <w:rPr>
          <w:rFonts w:ascii="Times New Roman" w:hAnsi="Times New Roman" w:cs="Times New Roman"/>
          <w:b/>
          <w:i/>
          <w:sz w:val="24"/>
          <w:szCs w:val="24"/>
        </w:rPr>
        <w:t>“Xác định giá trị tiên lượng ngắn hạn của thang điểm nguy cơ GRACE ở bệnh nhân hội chứng mạch vành cấp”</w:t>
      </w:r>
      <w:r w:rsidRPr="003F60CE">
        <w:rPr>
          <w:rFonts w:ascii="Times New Roman" w:hAnsi="Times New Roman" w:cs="Times New Roman"/>
          <w:sz w:val="24"/>
          <w:szCs w:val="24"/>
        </w:rPr>
        <w:t xml:space="preserve">.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Chúng tôi thực hiện đề tài này với hai mục tiêu sau: </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 xml:space="preserve">1. Giá trị tiên lượng tử vong 30 ngày của các yếu tố nguy cơ độc lập gồm tuổi, tần số tim, huyết áp tâm thu, phân độ killip, nồng độ creatinin huyết tương, nồng độ troponin huyết tương ở bệnh nhân hội chứng mạch vành cấp. </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2. Xác định ngưỡng giá trị tiên lượng 30 ngày của thang điểm nguy cơ GRACE trong phân tầng nguy cơ ở bệnh nhân hội chứng mạch vành cấp.</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II. ĐỐI TƯỢNG VÀ PHƯƠNG PHÁP NGHIÊN CỨU</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lastRenderedPageBreak/>
        <w:t xml:space="preserve">1. Đối tượng nghiên cứu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Đau thắt ngực không ổn định: Lâm sàng có cơn đau thắt ngực không ổn định và Troponin I âm tính ( Troponin I &lt; 0,4 ng/ml).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Nhồi máu cơ tim: Troponin I &gt; 0,4 ng/ml và biến đổi điện tâm đồ (ST chênh lên mới tại điểm J ≥0,2mV (nam) ≥0,15mV (nữ) ở V1- V2; và/hoặc ≥0,1 mV ở các chuyển đạo khác hoặc ST chênh xuống và thay đổi sóng T: ST mới chếnh xuống nằm ngang hoặc chếch xuống ≥0,05mV ở hai chuyển đạo liên tiếp; và/hoặc sóng T đảo ngược ≥0,1mV ở hai chuyển đạo với sóng R cao hoặc R/S &gt;1) và/hoặc lâm sàng đau thắt ngực.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Tiêu chuẩn loại trừ: nguyên nhân đau ngực không phải do tim, bệnh nhân không khai thác đủ thông tin và/hoặc không đồng ý tham gia nghiên cứu</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2. Phương pháp nghiên cứu</w:t>
      </w:r>
      <w:r w:rsidRPr="003F60CE">
        <w:rPr>
          <w:rFonts w:ascii="Times New Roman" w:hAnsi="Times New Roman" w:cs="Times New Roman"/>
          <w:sz w:val="24"/>
          <w:szCs w:val="24"/>
        </w:rPr>
        <w:t>: Nghiên cứu tiền cứu và theo dõi tử vong 30 ngày.</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i/>
          <w:sz w:val="24"/>
          <w:szCs w:val="24"/>
        </w:rPr>
        <w:t>2.1. Thang điểm nguy cơ GRACE</w:t>
      </w:r>
      <w:r w:rsidRPr="003F60CE">
        <w:rPr>
          <w:rFonts w:ascii="Times New Roman" w:hAnsi="Times New Roman" w:cs="Times New Roman"/>
          <w:sz w:val="24"/>
          <w:szCs w:val="24"/>
        </w:rPr>
        <w:t xml:space="preserve"> </w:t>
      </w:r>
    </w:p>
    <w:tbl>
      <w:tblPr>
        <w:tblW w:w="4902" w:type="pct"/>
        <w:jc w:val="center"/>
        <w:tblInd w:w="108" w:type="dxa"/>
        <w:tblBorders>
          <w:top w:val="nil"/>
          <w:left w:val="nil"/>
          <w:right w:val="nil"/>
        </w:tblBorders>
        <w:tblLook w:val="0000" w:firstRow="0" w:lastRow="0" w:firstColumn="0" w:lastColumn="0" w:noHBand="0" w:noVBand="0"/>
      </w:tblPr>
      <w:tblGrid>
        <w:gridCol w:w="803"/>
        <w:gridCol w:w="750"/>
        <w:gridCol w:w="1083"/>
        <w:gridCol w:w="750"/>
        <w:gridCol w:w="306"/>
        <w:gridCol w:w="510"/>
        <w:gridCol w:w="750"/>
        <w:gridCol w:w="1006"/>
        <w:gridCol w:w="750"/>
        <w:gridCol w:w="1203"/>
        <w:gridCol w:w="750"/>
      </w:tblGrid>
      <w:tr w:rsidR="004E0831" w:rsidRPr="003F60CE" w:rsidTr="00A04112">
        <w:trPr>
          <w:trHeight w:val="247"/>
          <w:jc w:val="center"/>
        </w:trPr>
        <w:tc>
          <w:tcPr>
            <w:tcW w:w="4999" w:type="pct"/>
            <w:gridSpan w:val="11"/>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1. Cho điểm từng yếu tố tiên lượng</w:t>
            </w:r>
          </w:p>
        </w:tc>
      </w:tr>
      <w:tr w:rsidR="00A04112" w:rsidRPr="003F60CE" w:rsidTr="00A04112">
        <w:tblPrEx>
          <w:tblBorders>
            <w:top w:val="none" w:sz="0" w:space="0" w:color="auto"/>
          </w:tblBorders>
        </w:tblPrEx>
        <w:trPr>
          <w:trHeight w:val="762"/>
          <w:jc w:val="center"/>
        </w:trPr>
        <w:tc>
          <w:tcPr>
            <w:tcW w:w="4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Killip</w:t>
            </w:r>
          </w:p>
        </w:tc>
        <w:tc>
          <w:tcPr>
            <w:tcW w:w="40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Điểm</w:t>
            </w:r>
          </w:p>
        </w:tc>
        <w:tc>
          <w:tcPr>
            <w:tcW w:w="594"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HATT (mmHg)</w:t>
            </w:r>
          </w:p>
        </w:tc>
        <w:tc>
          <w:tcPr>
            <w:tcW w:w="469"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Điểm</w:t>
            </w:r>
          </w:p>
        </w:tc>
        <w:tc>
          <w:tcPr>
            <w:tcW w:w="575" w:type="pct"/>
            <w:gridSpan w:val="2"/>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Nhịp tim (ck/p)</w:t>
            </w:r>
          </w:p>
        </w:tc>
        <w:tc>
          <w:tcPr>
            <w:tcW w:w="40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Điểm</w:t>
            </w:r>
          </w:p>
        </w:tc>
        <w:tc>
          <w:tcPr>
            <w:tcW w:w="658"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Tuổi</w:t>
            </w:r>
          </w:p>
        </w:tc>
        <w:tc>
          <w:tcPr>
            <w:tcW w:w="40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Điểm</w:t>
            </w:r>
          </w:p>
        </w:tc>
        <w:tc>
          <w:tcPr>
            <w:tcW w:w="6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Creatinin (μmol/l)</w:t>
            </w:r>
          </w:p>
        </w:tc>
        <w:tc>
          <w:tcPr>
            <w:tcW w:w="40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Điểm</w:t>
            </w:r>
          </w:p>
        </w:tc>
      </w:tr>
      <w:tr w:rsidR="00A04112" w:rsidRPr="003F60CE" w:rsidTr="00A04112">
        <w:tblPrEx>
          <w:tblBorders>
            <w:top w:val="none" w:sz="0" w:space="0" w:color="auto"/>
          </w:tblBorders>
        </w:tblPrEx>
        <w:trPr>
          <w:trHeight w:val="1760"/>
          <w:jc w:val="center"/>
        </w:trPr>
        <w:tc>
          <w:tcPr>
            <w:tcW w:w="4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I</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II</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III</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IV</w:t>
            </w:r>
          </w:p>
        </w:tc>
        <w:tc>
          <w:tcPr>
            <w:tcW w:w="40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21</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43</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64</w:t>
            </w:r>
          </w:p>
        </w:tc>
        <w:tc>
          <w:tcPr>
            <w:tcW w:w="594"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&lt;80</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80-99</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100-119</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120-139</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140-159</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160-199</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 200</w:t>
            </w:r>
          </w:p>
        </w:tc>
        <w:tc>
          <w:tcPr>
            <w:tcW w:w="469"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63</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58</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47</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37</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26</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11</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575" w:type="pct"/>
            <w:gridSpan w:val="2"/>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&lt;70</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70-89</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90-109</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110-149</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150-199</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 200</w:t>
            </w:r>
          </w:p>
        </w:tc>
        <w:tc>
          <w:tcPr>
            <w:tcW w:w="40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13</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23</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36</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46</w:t>
            </w:r>
          </w:p>
        </w:tc>
        <w:tc>
          <w:tcPr>
            <w:tcW w:w="658"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&lt;40</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40-49</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50-59</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60-69</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70-79</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 80</w:t>
            </w:r>
          </w:p>
        </w:tc>
        <w:tc>
          <w:tcPr>
            <w:tcW w:w="40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18</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36</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55</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73</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91</w:t>
            </w:r>
          </w:p>
        </w:tc>
        <w:tc>
          <w:tcPr>
            <w:tcW w:w="6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0-34</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35-70</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71-105</w:t>
            </w:r>
            <w:r w:rsidRPr="003F60CE">
              <w:rPr>
                <w:rFonts w:ascii="Times New Roman" w:hAnsi="Times New Roman" w:cs="Times New Roman"/>
                <w:sz w:val="24"/>
                <w:szCs w:val="24"/>
              </w:rPr>
              <w:br/>
              <w:t xml:space="preserve"> 106-140</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141-176</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177-353</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 354</w:t>
            </w:r>
          </w:p>
        </w:tc>
        <w:tc>
          <w:tcPr>
            <w:tcW w:w="40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5</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8</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11</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14</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23</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31</w:t>
            </w:r>
          </w:p>
        </w:tc>
      </w:tr>
      <w:tr w:rsidR="004E0831" w:rsidRPr="003F60CE" w:rsidTr="00A04112">
        <w:tblPrEx>
          <w:tblBorders>
            <w:top w:val="none" w:sz="0" w:space="0" w:color="auto"/>
          </w:tblBorders>
        </w:tblPrEx>
        <w:trPr>
          <w:trHeight w:val="258"/>
          <w:jc w:val="center"/>
        </w:trPr>
        <w:tc>
          <w:tcPr>
            <w:tcW w:w="4999" w:type="pct"/>
            <w:gridSpan w:val="11"/>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2. Yếu tố nguy cơ khác</w:t>
            </w:r>
          </w:p>
        </w:tc>
      </w:tr>
      <w:tr w:rsidR="004E0831" w:rsidRPr="003F60CE" w:rsidTr="00A04112">
        <w:tblPrEx>
          <w:tblBorders>
            <w:top w:val="none" w:sz="0" w:space="0" w:color="auto"/>
          </w:tblBorders>
        </w:tblPrEx>
        <w:trPr>
          <w:trHeight w:val="247"/>
          <w:jc w:val="center"/>
        </w:trPr>
        <w:tc>
          <w:tcPr>
            <w:tcW w:w="2116" w:type="pct"/>
            <w:gridSpan w:val="5"/>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b/>
                <w:sz w:val="24"/>
                <w:szCs w:val="24"/>
              </w:rPr>
              <w:t>Ngưng tim lúc nhập viện</w:t>
            </w:r>
            <w:r w:rsidRPr="003F60CE">
              <w:rPr>
                <w:rFonts w:ascii="Times New Roman" w:hAnsi="Times New Roman" w:cs="Times New Roman"/>
                <w:sz w:val="24"/>
                <w:szCs w:val="24"/>
              </w:rPr>
              <w:t xml:space="preserve"> : 43 điểm </w:t>
            </w:r>
          </w:p>
        </w:tc>
        <w:tc>
          <w:tcPr>
            <w:tcW w:w="1423" w:type="pct"/>
            <w:gridSpan w:val="3"/>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b/>
                <w:sz w:val="24"/>
                <w:szCs w:val="24"/>
              </w:rPr>
              <w:t>ST chênh lên</w:t>
            </w:r>
            <w:r w:rsidRPr="003F60CE">
              <w:rPr>
                <w:rFonts w:ascii="Times New Roman" w:hAnsi="Times New Roman" w:cs="Times New Roman"/>
                <w:sz w:val="24"/>
                <w:szCs w:val="24"/>
              </w:rPr>
              <w:t xml:space="preserve">: 30 điểm </w:t>
            </w:r>
          </w:p>
        </w:tc>
        <w:tc>
          <w:tcPr>
            <w:tcW w:w="1460" w:type="pct"/>
            <w:gridSpan w:val="3"/>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b/>
                <w:sz w:val="24"/>
                <w:szCs w:val="24"/>
              </w:rPr>
              <w:t>Tăng men tim</w:t>
            </w:r>
            <w:r w:rsidRPr="003F60CE">
              <w:rPr>
                <w:rFonts w:ascii="Times New Roman" w:hAnsi="Times New Roman" w:cs="Times New Roman"/>
                <w:sz w:val="24"/>
                <w:szCs w:val="24"/>
              </w:rPr>
              <w:t xml:space="preserve">: 15 điểm </w:t>
            </w:r>
          </w:p>
        </w:tc>
      </w:tr>
      <w:tr w:rsidR="004E0831" w:rsidRPr="003F60CE" w:rsidTr="00A04112">
        <w:trPr>
          <w:trHeight w:val="515"/>
          <w:jc w:val="center"/>
        </w:trPr>
        <w:tc>
          <w:tcPr>
            <w:tcW w:w="4999" w:type="pct"/>
            <w:gridSpan w:val="11"/>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b/>
                <w:i/>
                <w:sz w:val="24"/>
                <w:szCs w:val="24"/>
              </w:rPr>
            </w:pPr>
            <w:r w:rsidRPr="003F60CE">
              <w:rPr>
                <w:rFonts w:ascii="Times New Roman" w:hAnsi="Times New Roman" w:cs="Times New Roman"/>
                <w:b/>
                <w:i/>
                <w:sz w:val="24"/>
                <w:szCs w:val="24"/>
              </w:rPr>
              <w:t>Điểm tổng = [killip]+[HATT]+[nhịp tim]+[tuổi]+[creatinin]+[ngưng tim lúc nhập viện]+[ST chênh lên]+[tăng men tim]</w:t>
            </w:r>
          </w:p>
        </w:tc>
      </w:tr>
      <w:tr w:rsidR="004E0831" w:rsidRPr="003F60CE" w:rsidTr="00A04112">
        <w:trPr>
          <w:trHeight w:val="504"/>
          <w:jc w:val="center"/>
        </w:trPr>
        <w:tc>
          <w:tcPr>
            <w:tcW w:w="838" w:type="pct"/>
            <w:gridSpan w:val="2"/>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Nhóm nguy cơ</w:t>
            </w:r>
          </w:p>
        </w:tc>
        <w:tc>
          <w:tcPr>
            <w:tcW w:w="2042" w:type="pct"/>
            <w:gridSpan w:val="5"/>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NMCTC không ST chênh lên</w:t>
            </w:r>
          </w:p>
        </w:tc>
        <w:tc>
          <w:tcPr>
            <w:tcW w:w="2119" w:type="pct"/>
            <w:gridSpan w:val="4"/>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NMCTC có ST chênh lên</w:t>
            </w:r>
          </w:p>
        </w:tc>
      </w:tr>
      <w:tr w:rsidR="004E0831" w:rsidRPr="003F60CE" w:rsidTr="00A04112">
        <w:tblPrEx>
          <w:tblBorders>
            <w:top w:val="none" w:sz="0" w:space="0" w:color="auto"/>
          </w:tblBorders>
        </w:tblPrEx>
        <w:trPr>
          <w:trHeight w:val="247"/>
          <w:jc w:val="center"/>
        </w:trPr>
        <w:tc>
          <w:tcPr>
            <w:tcW w:w="838" w:type="pct"/>
            <w:gridSpan w:val="2"/>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Thấp</w:t>
            </w:r>
          </w:p>
        </w:tc>
        <w:tc>
          <w:tcPr>
            <w:tcW w:w="2042" w:type="pct"/>
            <w:gridSpan w:val="5"/>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1-108</w:t>
            </w:r>
          </w:p>
        </w:tc>
        <w:tc>
          <w:tcPr>
            <w:tcW w:w="2119" w:type="pct"/>
            <w:gridSpan w:val="4"/>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49-125</w:t>
            </w:r>
          </w:p>
        </w:tc>
      </w:tr>
      <w:tr w:rsidR="004E0831" w:rsidRPr="003F60CE" w:rsidTr="00A04112">
        <w:tblPrEx>
          <w:tblBorders>
            <w:top w:val="none" w:sz="0" w:space="0" w:color="auto"/>
          </w:tblBorders>
        </w:tblPrEx>
        <w:trPr>
          <w:trHeight w:val="258"/>
          <w:jc w:val="center"/>
        </w:trPr>
        <w:tc>
          <w:tcPr>
            <w:tcW w:w="838" w:type="pct"/>
            <w:gridSpan w:val="2"/>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Trung bình</w:t>
            </w:r>
          </w:p>
        </w:tc>
        <w:tc>
          <w:tcPr>
            <w:tcW w:w="2042" w:type="pct"/>
            <w:gridSpan w:val="5"/>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109-140</w:t>
            </w:r>
          </w:p>
        </w:tc>
        <w:tc>
          <w:tcPr>
            <w:tcW w:w="2119" w:type="pct"/>
            <w:gridSpan w:val="4"/>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126-154</w:t>
            </w:r>
          </w:p>
        </w:tc>
      </w:tr>
      <w:tr w:rsidR="004E0831" w:rsidRPr="003F60CE" w:rsidTr="00A04112">
        <w:trPr>
          <w:trHeight w:val="258"/>
          <w:jc w:val="center"/>
        </w:trPr>
        <w:tc>
          <w:tcPr>
            <w:tcW w:w="838" w:type="pct"/>
            <w:gridSpan w:val="2"/>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Cao</w:t>
            </w:r>
          </w:p>
        </w:tc>
        <w:tc>
          <w:tcPr>
            <w:tcW w:w="2042" w:type="pct"/>
            <w:gridSpan w:val="5"/>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141-372</w:t>
            </w:r>
          </w:p>
        </w:tc>
        <w:tc>
          <w:tcPr>
            <w:tcW w:w="2119" w:type="pct"/>
            <w:gridSpan w:val="4"/>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155-319</w:t>
            </w:r>
          </w:p>
        </w:tc>
      </w:tr>
    </w:tbl>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 xml:space="preserve">2.2. Phương pháp xét nghiệm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Định lượng Troponin I: bằng phương pháp miễn dịch điện hóa phát quang ECLIA trên máy IM2000, bình thường &lt; 0,4 ng/ml.</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 xml:space="preserve">III. KẾT QUẢ NGHIÊN CỨU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Qua nghiên cứu trên 90 bệnh nhân HCMVC chúng tôi ghi nhận: </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 xml:space="preserve">Bảng 3.1. Đặc điểm chung của 2 nhóm tử vong và sống còn </w:t>
      </w:r>
    </w:p>
    <w:tbl>
      <w:tblPr>
        <w:tblW w:w="4885" w:type="pct"/>
        <w:jc w:val="center"/>
        <w:tblBorders>
          <w:top w:val="nil"/>
          <w:left w:val="nil"/>
          <w:right w:val="nil"/>
        </w:tblBorders>
        <w:tblLook w:val="0000" w:firstRow="0" w:lastRow="0" w:firstColumn="0" w:lastColumn="0" w:noHBand="0" w:noVBand="0"/>
      </w:tblPr>
      <w:tblGrid>
        <w:gridCol w:w="2632"/>
        <w:gridCol w:w="2322"/>
        <w:gridCol w:w="2498"/>
        <w:gridCol w:w="1179"/>
      </w:tblGrid>
      <w:tr w:rsidR="004E0831" w:rsidRPr="003F60CE" w:rsidTr="00A04112">
        <w:trPr>
          <w:trHeight w:val="466"/>
          <w:jc w:val="center"/>
        </w:trPr>
        <w:tc>
          <w:tcPr>
            <w:tcW w:w="1525" w:type="pct"/>
            <w:tcBorders>
              <w:top w:val="single" w:sz="4" w:space="0" w:color="auto"/>
              <w:left w:val="single" w:sz="4" w:space="0" w:color="auto"/>
              <w:bottom w:val="single" w:sz="4" w:space="0" w:color="auto"/>
              <w:right w:val="single" w:sz="4" w:space="0" w:color="auto"/>
              <w:tl2br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sz w:val="24"/>
                <w:szCs w:val="24"/>
              </w:rPr>
              <w:t xml:space="preserve">                       </w:t>
            </w:r>
            <w:r w:rsidRPr="003F60CE">
              <w:rPr>
                <w:rFonts w:ascii="Times New Roman" w:hAnsi="Times New Roman" w:cs="Times New Roman"/>
                <w:b/>
                <w:sz w:val="24"/>
                <w:szCs w:val="24"/>
              </w:rPr>
              <w:t xml:space="preserve">Nhóm </w:t>
            </w:r>
          </w:p>
          <w:p w:rsidR="004E0831" w:rsidRPr="003F60CE" w:rsidRDefault="004E0831" w:rsidP="00662D1B">
            <w:pPr>
              <w:widowControl w:val="0"/>
              <w:autoSpaceDE w:val="0"/>
              <w:autoSpaceDN w:val="0"/>
              <w:adjustRightInd w:val="0"/>
              <w:spacing w:after="0" w:line="240" w:lineRule="auto"/>
              <w:rPr>
                <w:rFonts w:ascii="Times New Roman" w:hAnsi="Times New Roman" w:cs="Times New Roman"/>
                <w:b/>
                <w:sz w:val="24"/>
                <w:szCs w:val="24"/>
                <w:lang w:val="en-US"/>
              </w:rPr>
            </w:pPr>
            <w:r w:rsidRPr="003F60CE">
              <w:rPr>
                <w:rFonts w:ascii="Times New Roman" w:hAnsi="Times New Roman" w:cs="Times New Roman"/>
                <w:b/>
                <w:sz w:val="24"/>
                <w:szCs w:val="24"/>
              </w:rPr>
              <w:t>Đặc điể</w:t>
            </w:r>
            <w:r w:rsidR="00A04112" w:rsidRPr="003F60CE">
              <w:rPr>
                <w:rFonts w:ascii="Times New Roman" w:hAnsi="Times New Roman" w:cs="Times New Roman"/>
                <w:b/>
                <w:sz w:val="24"/>
                <w:szCs w:val="24"/>
              </w:rPr>
              <w:t xml:space="preserve">m </w:t>
            </w:r>
          </w:p>
        </w:tc>
        <w:tc>
          <w:tcPr>
            <w:tcW w:w="134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Tử vong</w:t>
            </w:r>
          </w:p>
        </w:tc>
        <w:tc>
          <w:tcPr>
            <w:tcW w:w="144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Sống còn</w:t>
            </w:r>
          </w:p>
        </w:tc>
        <w:tc>
          <w:tcPr>
            <w:tcW w:w="68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p</w:t>
            </w:r>
          </w:p>
        </w:tc>
      </w:tr>
      <w:tr w:rsidR="004E0831" w:rsidRPr="003F60CE" w:rsidTr="00A04112">
        <w:tblPrEx>
          <w:tblBorders>
            <w:top w:val="none" w:sz="0" w:space="0" w:color="auto"/>
          </w:tblBorders>
        </w:tblPrEx>
        <w:trPr>
          <w:trHeight w:val="206"/>
          <w:jc w:val="center"/>
        </w:trPr>
        <w:tc>
          <w:tcPr>
            <w:tcW w:w="152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Tuổi</w:t>
            </w:r>
          </w:p>
        </w:tc>
        <w:tc>
          <w:tcPr>
            <w:tcW w:w="134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75,30 ± 8,43</w:t>
            </w:r>
          </w:p>
        </w:tc>
        <w:tc>
          <w:tcPr>
            <w:tcW w:w="144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70,08 ± 13,65</w:t>
            </w:r>
          </w:p>
        </w:tc>
        <w:tc>
          <w:tcPr>
            <w:tcW w:w="68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0,109</w:t>
            </w:r>
          </w:p>
        </w:tc>
      </w:tr>
      <w:tr w:rsidR="004E0831" w:rsidRPr="003F60CE" w:rsidTr="00A04112">
        <w:tblPrEx>
          <w:tblBorders>
            <w:top w:val="none" w:sz="0" w:space="0" w:color="auto"/>
          </w:tblBorders>
        </w:tblPrEx>
        <w:trPr>
          <w:trHeight w:val="216"/>
          <w:jc w:val="center"/>
        </w:trPr>
        <w:tc>
          <w:tcPr>
            <w:tcW w:w="152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lastRenderedPageBreak/>
              <w:t>Tần số tim</w:t>
            </w:r>
          </w:p>
        </w:tc>
        <w:tc>
          <w:tcPr>
            <w:tcW w:w="134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113,3 ± 43,57</w:t>
            </w:r>
          </w:p>
        </w:tc>
        <w:tc>
          <w:tcPr>
            <w:tcW w:w="144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90,84 ± 24,83</w:t>
            </w:r>
          </w:p>
        </w:tc>
        <w:tc>
          <w:tcPr>
            <w:tcW w:w="68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0,142</w:t>
            </w:r>
          </w:p>
        </w:tc>
      </w:tr>
      <w:tr w:rsidR="004E0831" w:rsidRPr="003F60CE" w:rsidTr="00A04112">
        <w:tblPrEx>
          <w:tblBorders>
            <w:top w:val="none" w:sz="0" w:space="0" w:color="auto"/>
          </w:tblBorders>
        </w:tblPrEx>
        <w:trPr>
          <w:trHeight w:val="206"/>
          <w:jc w:val="center"/>
        </w:trPr>
        <w:tc>
          <w:tcPr>
            <w:tcW w:w="152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Huyết áp tâm thu</w:t>
            </w:r>
          </w:p>
        </w:tc>
        <w:tc>
          <w:tcPr>
            <w:tcW w:w="134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108 ± 38,53</w:t>
            </w:r>
          </w:p>
        </w:tc>
        <w:tc>
          <w:tcPr>
            <w:tcW w:w="144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131,38 ± 33,18</w:t>
            </w:r>
          </w:p>
        </w:tc>
        <w:tc>
          <w:tcPr>
            <w:tcW w:w="68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0,042</w:t>
            </w:r>
          </w:p>
        </w:tc>
      </w:tr>
      <w:tr w:rsidR="004E0831" w:rsidRPr="003F60CE" w:rsidTr="00A04112">
        <w:tblPrEx>
          <w:tblBorders>
            <w:top w:val="none" w:sz="0" w:space="0" w:color="auto"/>
          </w:tblBorders>
        </w:tblPrEx>
        <w:trPr>
          <w:trHeight w:val="216"/>
          <w:jc w:val="center"/>
        </w:trPr>
        <w:tc>
          <w:tcPr>
            <w:tcW w:w="152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Troponin I</w:t>
            </w:r>
          </w:p>
        </w:tc>
        <w:tc>
          <w:tcPr>
            <w:tcW w:w="134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20,59 ± 14,31</w:t>
            </w:r>
          </w:p>
        </w:tc>
        <w:tc>
          <w:tcPr>
            <w:tcW w:w="144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7,85 ± 16,14</w:t>
            </w:r>
          </w:p>
        </w:tc>
        <w:tc>
          <w:tcPr>
            <w:tcW w:w="68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0,02</w:t>
            </w:r>
          </w:p>
        </w:tc>
      </w:tr>
      <w:tr w:rsidR="004E0831" w:rsidRPr="003F60CE" w:rsidTr="00A04112">
        <w:trPr>
          <w:trHeight w:val="592"/>
          <w:jc w:val="center"/>
        </w:trPr>
        <w:tc>
          <w:tcPr>
            <w:tcW w:w="152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Độ lọc cầu thận</w:t>
            </w:r>
          </w:p>
        </w:tc>
        <w:tc>
          <w:tcPr>
            <w:tcW w:w="1345"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25,70 ± 13,69</w:t>
            </w:r>
          </w:p>
        </w:tc>
        <w:tc>
          <w:tcPr>
            <w:tcW w:w="144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49,64 ± 17,63</w:t>
            </w:r>
          </w:p>
        </w:tc>
        <w:tc>
          <w:tcPr>
            <w:tcW w:w="68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0, 0001</w:t>
            </w:r>
          </w:p>
        </w:tc>
      </w:tr>
    </w:tbl>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 xml:space="preserve">Bảng 3.2. Các yếu tố nguy cơ tiên lượng tử vong 30 ngày </w:t>
      </w:r>
    </w:p>
    <w:tbl>
      <w:tblPr>
        <w:tblW w:w="0" w:type="auto"/>
        <w:tblInd w:w="108" w:type="dxa"/>
        <w:tblBorders>
          <w:top w:val="nil"/>
          <w:left w:val="nil"/>
          <w:right w:val="nil"/>
        </w:tblBorders>
        <w:tblLayout w:type="fixed"/>
        <w:tblLook w:val="0000" w:firstRow="0" w:lastRow="0" w:firstColumn="0" w:lastColumn="0" w:noHBand="0" w:noVBand="0"/>
      </w:tblPr>
      <w:tblGrid>
        <w:gridCol w:w="3839"/>
        <w:gridCol w:w="2117"/>
        <w:gridCol w:w="1458"/>
        <w:gridCol w:w="1209"/>
      </w:tblGrid>
      <w:tr w:rsidR="004E0831" w:rsidRPr="003F60CE" w:rsidTr="00A04112">
        <w:trPr>
          <w:trHeight w:hRule="exact" w:val="445"/>
        </w:trPr>
        <w:tc>
          <w:tcPr>
            <w:tcW w:w="3839"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Yếu tố</w:t>
            </w:r>
          </w:p>
        </w:tc>
        <w:tc>
          <w:tcPr>
            <w:tcW w:w="211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Tử vong (%)</w:t>
            </w:r>
          </w:p>
        </w:tc>
        <w:tc>
          <w:tcPr>
            <w:tcW w:w="1458"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RR</w:t>
            </w:r>
          </w:p>
        </w:tc>
        <w:tc>
          <w:tcPr>
            <w:tcW w:w="1209"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p</w:t>
            </w:r>
          </w:p>
        </w:tc>
      </w:tr>
      <w:tr w:rsidR="004E0831" w:rsidRPr="003F60CE" w:rsidTr="00A04112">
        <w:tblPrEx>
          <w:tblBorders>
            <w:top w:val="none" w:sz="0" w:space="0" w:color="auto"/>
          </w:tblBorders>
        </w:tblPrEx>
        <w:trPr>
          <w:trHeight w:hRule="exact" w:val="445"/>
        </w:trPr>
        <w:tc>
          <w:tcPr>
            <w:tcW w:w="3839"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Tần số tim ≥ 100 (ck/p)</w:t>
            </w:r>
          </w:p>
        </w:tc>
        <w:tc>
          <w:tcPr>
            <w:tcW w:w="211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21,9</w:t>
            </w:r>
          </w:p>
        </w:tc>
        <w:tc>
          <w:tcPr>
            <w:tcW w:w="1458"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5,13</w:t>
            </w:r>
          </w:p>
        </w:tc>
        <w:tc>
          <w:tcPr>
            <w:tcW w:w="1209"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0,016</w:t>
            </w:r>
          </w:p>
        </w:tc>
      </w:tr>
      <w:tr w:rsidR="004E0831" w:rsidRPr="003F60CE" w:rsidTr="00A04112">
        <w:tblPrEx>
          <w:tblBorders>
            <w:top w:val="none" w:sz="0" w:space="0" w:color="auto"/>
          </w:tblBorders>
        </w:tblPrEx>
        <w:trPr>
          <w:trHeight w:hRule="exact" w:val="445"/>
        </w:trPr>
        <w:tc>
          <w:tcPr>
            <w:tcW w:w="3839"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HATT &lt; 100 (mmHg)</w:t>
            </w:r>
          </w:p>
        </w:tc>
        <w:tc>
          <w:tcPr>
            <w:tcW w:w="211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42,9</w:t>
            </w:r>
          </w:p>
        </w:tc>
        <w:tc>
          <w:tcPr>
            <w:tcW w:w="1458"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13,5</w:t>
            </w:r>
          </w:p>
        </w:tc>
        <w:tc>
          <w:tcPr>
            <w:tcW w:w="1209"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0,0001</w:t>
            </w:r>
          </w:p>
        </w:tc>
      </w:tr>
      <w:tr w:rsidR="004E0831" w:rsidRPr="003F60CE" w:rsidTr="00A04112">
        <w:tblPrEx>
          <w:tblBorders>
            <w:top w:val="none" w:sz="0" w:space="0" w:color="auto"/>
          </w:tblBorders>
        </w:tblPrEx>
        <w:trPr>
          <w:trHeight w:hRule="exact" w:val="445"/>
        </w:trPr>
        <w:tc>
          <w:tcPr>
            <w:tcW w:w="3839"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Killip III-IV</w:t>
            </w:r>
          </w:p>
        </w:tc>
        <w:tc>
          <w:tcPr>
            <w:tcW w:w="211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52,6</w:t>
            </w:r>
          </w:p>
        </w:tc>
        <w:tc>
          <w:tcPr>
            <w:tcW w:w="1458"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2,11</w:t>
            </w:r>
          </w:p>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noProof/>
                <w:sz w:val="24"/>
                <w:szCs w:val="24"/>
                <w:lang w:val="en-US"/>
              </w:rPr>
              <w:drawing>
                <wp:inline distT="0" distB="0" distL="0" distR="0" wp14:anchorId="2B0056DD" wp14:editId="47113334">
                  <wp:extent cx="8255" cy="8255"/>
                  <wp:effectExtent l="0" t="0" r="0" b="0"/>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c>
          <w:tcPr>
            <w:tcW w:w="1209"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0,0001</w:t>
            </w:r>
          </w:p>
        </w:tc>
      </w:tr>
      <w:tr w:rsidR="004E0831" w:rsidRPr="003F60CE" w:rsidTr="00A04112">
        <w:tblPrEx>
          <w:tblBorders>
            <w:top w:val="none" w:sz="0" w:space="0" w:color="auto"/>
          </w:tblBorders>
        </w:tblPrEx>
        <w:trPr>
          <w:trHeight w:hRule="exact" w:val="445"/>
        </w:trPr>
        <w:tc>
          <w:tcPr>
            <w:tcW w:w="3839"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Troponin I ≥ 5,3 (ng/ml)</w:t>
            </w:r>
          </w:p>
        </w:tc>
        <w:tc>
          <w:tcPr>
            <w:tcW w:w="211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28,6</w:t>
            </w:r>
          </w:p>
        </w:tc>
        <w:tc>
          <w:tcPr>
            <w:tcW w:w="1458"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1,4</w:t>
            </w:r>
          </w:p>
        </w:tc>
        <w:tc>
          <w:tcPr>
            <w:tcW w:w="1209"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0,0001</w:t>
            </w:r>
          </w:p>
        </w:tc>
      </w:tr>
      <w:tr w:rsidR="004E0831" w:rsidRPr="003F60CE" w:rsidTr="00A04112">
        <w:trPr>
          <w:trHeight w:hRule="exact" w:val="445"/>
        </w:trPr>
        <w:tc>
          <w:tcPr>
            <w:tcW w:w="3839"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GFR &lt; 60 (ml/p/1,73m</w:t>
            </w:r>
            <w:r w:rsidRPr="003F60CE">
              <w:rPr>
                <w:rFonts w:ascii="Times New Roman" w:hAnsi="Times New Roman" w:cs="Times New Roman"/>
                <w:position w:val="16"/>
                <w:sz w:val="24"/>
                <w:szCs w:val="24"/>
              </w:rPr>
              <w:t>2</w:t>
            </w:r>
            <w:r w:rsidRPr="003F60CE">
              <w:rPr>
                <w:rFonts w:ascii="Times New Roman" w:hAnsi="Times New Roman" w:cs="Times New Roman"/>
                <w:sz w:val="24"/>
                <w:szCs w:val="24"/>
              </w:rPr>
              <w:t>da)</w:t>
            </w:r>
          </w:p>
        </w:tc>
        <w:tc>
          <w:tcPr>
            <w:tcW w:w="211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15,4</w:t>
            </w:r>
          </w:p>
        </w:tc>
        <w:tc>
          <w:tcPr>
            <w:tcW w:w="1458"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1,2</w:t>
            </w:r>
          </w:p>
        </w:tc>
        <w:tc>
          <w:tcPr>
            <w:tcW w:w="1209"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0,038</w:t>
            </w:r>
          </w:p>
        </w:tc>
      </w:tr>
    </w:tbl>
    <w:p w:rsidR="004E0831" w:rsidRPr="003F60CE" w:rsidRDefault="009E6E26"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noProof/>
          <w:sz w:val="24"/>
          <w:szCs w:val="24"/>
          <w:lang w:val="en-US"/>
        </w:rPr>
        <w:drawing>
          <wp:anchor distT="0" distB="0" distL="114300" distR="114300" simplePos="0" relativeHeight="251680768" behindDoc="1" locked="0" layoutInCell="1" allowOverlap="1" wp14:anchorId="79E62056" wp14:editId="0C738A44">
            <wp:simplePos x="0" y="0"/>
            <wp:positionH relativeFrom="column">
              <wp:posOffset>153035</wp:posOffset>
            </wp:positionH>
            <wp:positionV relativeFrom="paragraph">
              <wp:posOffset>-635</wp:posOffset>
            </wp:positionV>
            <wp:extent cx="5167630" cy="2197100"/>
            <wp:effectExtent l="0" t="0" r="0" b="0"/>
            <wp:wrapTight wrapText="bothSides">
              <wp:wrapPolygon edited="0">
                <wp:start x="0" y="0"/>
                <wp:lineTo x="0" y="20039"/>
                <wp:lineTo x="7963" y="20976"/>
                <wp:lineTo x="7883" y="21350"/>
                <wp:lineTo x="13775" y="21350"/>
                <wp:lineTo x="13696" y="20976"/>
                <wp:lineTo x="21260" y="20039"/>
                <wp:lineTo x="21181" y="18541"/>
                <wp:lineTo x="21499" y="17979"/>
                <wp:lineTo x="21499" y="0"/>
                <wp:lineTo x="0" y="0"/>
              </wp:wrapPolygon>
            </wp:wrapTight>
            <wp:docPr id="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67630" cy="2197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0831" w:rsidRPr="003F60CE" w:rsidRDefault="004E0831" w:rsidP="00662D1B">
      <w:pPr>
        <w:spacing w:after="0" w:line="240" w:lineRule="auto"/>
        <w:jc w:val="both"/>
        <w:rPr>
          <w:rFonts w:ascii="Times New Roman" w:hAnsi="Times New Roman" w:cs="Times New Roman"/>
          <w:sz w:val="24"/>
          <w:szCs w:val="24"/>
        </w:rPr>
      </w:pPr>
    </w:p>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Biểu đồ. Tỷ lệ bệnh nhân theo nhóm nguy cơ GRACE</w:t>
      </w:r>
    </w:p>
    <w:p w:rsidR="004E0831" w:rsidRPr="003F60CE" w:rsidRDefault="004E0831" w:rsidP="00662D1B">
      <w:pPr>
        <w:spacing w:after="0" w:line="240" w:lineRule="auto"/>
        <w:jc w:val="both"/>
        <w:rPr>
          <w:rFonts w:ascii="Times New Roman" w:hAnsi="Times New Roman" w:cs="Times New Roman"/>
          <w:sz w:val="24"/>
          <w:szCs w:val="24"/>
        </w:rPr>
      </w:pP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 xml:space="preserve">Bảng 3.3. Tỷ lệ tử vong 30 ngày theo nhóm nguy cơ GRACE </w:t>
      </w:r>
    </w:p>
    <w:tbl>
      <w:tblPr>
        <w:tblW w:w="4878" w:type="pct"/>
        <w:jc w:val="center"/>
        <w:tblBorders>
          <w:top w:val="nil"/>
          <w:left w:val="nil"/>
          <w:right w:val="nil"/>
        </w:tblBorders>
        <w:tblLook w:val="0000" w:firstRow="0" w:lastRow="0" w:firstColumn="0" w:lastColumn="0" w:noHBand="0" w:noVBand="0"/>
      </w:tblPr>
      <w:tblGrid>
        <w:gridCol w:w="3626"/>
        <w:gridCol w:w="620"/>
        <w:gridCol w:w="900"/>
        <w:gridCol w:w="583"/>
        <w:gridCol w:w="843"/>
        <w:gridCol w:w="981"/>
        <w:gridCol w:w="1065"/>
      </w:tblGrid>
      <w:tr w:rsidR="00033729" w:rsidRPr="003F60CE" w:rsidTr="009E6E26">
        <w:trPr>
          <w:trHeight w:val="531"/>
          <w:jc w:val="center"/>
        </w:trPr>
        <w:tc>
          <w:tcPr>
            <w:tcW w:w="2104" w:type="pct"/>
            <w:vMerge w:val="restar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b/>
                <w:bCs/>
                <w:sz w:val="24"/>
                <w:szCs w:val="24"/>
              </w:rPr>
              <w:t xml:space="preserve">Nhóm nguy cơ GRACE </w:t>
            </w:r>
          </w:p>
        </w:tc>
        <w:tc>
          <w:tcPr>
            <w:tcW w:w="882" w:type="pct"/>
            <w:gridSpan w:val="2"/>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Sống còn</w:t>
            </w:r>
          </w:p>
        </w:tc>
        <w:tc>
          <w:tcPr>
            <w:tcW w:w="827" w:type="pct"/>
            <w:gridSpan w:val="2"/>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Tử vong</w:t>
            </w:r>
          </w:p>
        </w:tc>
        <w:tc>
          <w:tcPr>
            <w:tcW w:w="569" w:type="pct"/>
            <w:vMerge w:val="restar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RR</w:t>
            </w:r>
          </w:p>
        </w:tc>
        <w:tc>
          <w:tcPr>
            <w:tcW w:w="618" w:type="pct"/>
            <w:vMerge w:val="restar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p</w:t>
            </w:r>
          </w:p>
        </w:tc>
      </w:tr>
      <w:tr w:rsidR="009E6E26" w:rsidRPr="003F60CE" w:rsidTr="009E6E26">
        <w:tblPrEx>
          <w:tblBorders>
            <w:top w:val="none" w:sz="0" w:space="0" w:color="auto"/>
          </w:tblBorders>
        </w:tblPrEx>
        <w:trPr>
          <w:trHeight w:val="531"/>
          <w:jc w:val="center"/>
        </w:trPr>
        <w:tc>
          <w:tcPr>
            <w:tcW w:w="2104" w:type="pct"/>
            <w:vMerge/>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p>
        </w:tc>
        <w:tc>
          <w:tcPr>
            <w:tcW w:w="3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n</w:t>
            </w:r>
          </w:p>
        </w:tc>
        <w:tc>
          <w:tcPr>
            <w:tcW w:w="522"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w:t>
            </w:r>
          </w:p>
        </w:tc>
        <w:tc>
          <w:tcPr>
            <w:tcW w:w="338"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n</w:t>
            </w:r>
          </w:p>
        </w:tc>
        <w:tc>
          <w:tcPr>
            <w:tcW w:w="489"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w:t>
            </w:r>
          </w:p>
        </w:tc>
        <w:tc>
          <w:tcPr>
            <w:tcW w:w="569" w:type="pct"/>
            <w:vMerge/>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p>
        </w:tc>
        <w:tc>
          <w:tcPr>
            <w:tcW w:w="618" w:type="pct"/>
            <w:vMerge/>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p>
        </w:tc>
      </w:tr>
      <w:tr w:rsidR="009E6E26" w:rsidRPr="003F60CE" w:rsidTr="009E6E26">
        <w:tblPrEx>
          <w:tblBorders>
            <w:top w:val="none" w:sz="0" w:space="0" w:color="auto"/>
          </w:tblBorders>
        </w:tblPrEx>
        <w:trPr>
          <w:trHeight w:val="531"/>
          <w:jc w:val="center"/>
        </w:trPr>
        <w:tc>
          <w:tcPr>
            <w:tcW w:w="2104"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 xml:space="preserve">Nguy cơ thấp-trung bình </w:t>
            </w:r>
          </w:p>
        </w:tc>
        <w:tc>
          <w:tcPr>
            <w:tcW w:w="3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32</w:t>
            </w:r>
          </w:p>
        </w:tc>
        <w:tc>
          <w:tcPr>
            <w:tcW w:w="522"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338"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489"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569" w:type="pct"/>
            <w:vMerge w:val="restar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b/>
                <w:bCs/>
                <w:sz w:val="24"/>
                <w:szCs w:val="24"/>
              </w:rPr>
            </w:pPr>
          </w:p>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1,2</w:t>
            </w:r>
          </w:p>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noProof/>
                <w:sz w:val="24"/>
                <w:szCs w:val="24"/>
                <w:lang w:val="en-US"/>
              </w:rPr>
              <w:drawing>
                <wp:inline distT="0" distB="0" distL="0" distR="0" wp14:anchorId="478C1251" wp14:editId="63A78F6E">
                  <wp:extent cx="8255" cy="8255"/>
                  <wp:effectExtent l="0" t="0" r="0" b="0"/>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c>
          <w:tcPr>
            <w:tcW w:w="618" w:type="pct"/>
            <w:vMerge w:val="restar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rsidR="004E0831" w:rsidRPr="003F60CE" w:rsidRDefault="004E0831" w:rsidP="00662D1B">
            <w:pPr>
              <w:widowControl w:val="0"/>
              <w:autoSpaceDE w:val="0"/>
              <w:autoSpaceDN w:val="0"/>
              <w:adjustRightInd w:val="0"/>
              <w:spacing w:after="0" w:line="240" w:lineRule="auto"/>
              <w:jc w:val="right"/>
              <w:rPr>
                <w:rFonts w:ascii="Times New Roman" w:hAnsi="Times New Roman" w:cs="Times New Roman"/>
                <w:b/>
                <w:bCs/>
                <w:sz w:val="24"/>
                <w:szCs w:val="24"/>
              </w:rPr>
            </w:pPr>
          </w:p>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0,013</w:t>
            </w:r>
          </w:p>
        </w:tc>
      </w:tr>
      <w:tr w:rsidR="009E6E26" w:rsidRPr="003F60CE" w:rsidTr="009E6E26">
        <w:trPr>
          <w:trHeight w:val="565"/>
          <w:jc w:val="center"/>
        </w:trPr>
        <w:tc>
          <w:tcPr>
            <w:tcW w:w="2104"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 xml:space="preserve">Nguy cơ cao </w:t>
            </w:r>
          </w:p>
        </w:tc>
        <w:tc>
          <w:tcPr>
            <w:tcW w:w="3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48</w:t>
            </w:r>
          </w:p>
        </w:tc>
        <w:tc>
          <w:tcPr>
            <w:tcW w:w="522"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82,8</w:t>
            </w:r>
          </w:p>
        </w:tc>
        <w:tc>
          <w:tcPr>
            <w:tcW w:w="338"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10</w:t>
            </w:r>
          </w:p>
        </w:tc>
        <w:tc>
          <w:tcPr>
            <w:tcW w:w="489"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17,2</w:t>
            </w:r>
          </w:p>
        </w:tc>
        <w:tc>
          <w:tcPr>
            <w:tcW w:w="569" w:type="pct"/>
            <w:vMerge/>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p>
        </w:tc>
        <w:tc>
          <w:tcPr>
            <w:tcW w:w="618" w:type="pct"/>
            <w:vMerge/>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p>
        </w:tc>
      </w:tr>
    </w:tbl>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 xml:space="preserve">Bảng 3.4. Điểm GRACE trung bình giữa nhóm tử vong và sống còn </w:t>
      </w:r>
    </w:p>
    <w:tbl>
      <w:tblPr>
        <w:tblW w:w="4887" w:type="pct"/>
        <w:tblInd w:w="108" w:type="dxa"/>
        <w:tblBorders>
          <w:top w:val="nil"/>
          <w:left w:val="nil"/>
          <w:right w:val="nil"/>
        </w:tblBorders>
        <w:tblLook w:val="0000" w:firstRow="0" w:lastRow="0" w:firstColumn="0" w:lastColumn="0" w:noHBand="0" w:noVBand="0"/>
      </w:tblPr>
      <w:tblGrid>
        <w:gridCol w:w="2803"/>
        <w:gridCol w:w="4536"/>
        <w:gridCol w:w="1295"/>
      </w:tblGrid>
      <w:tr w:rsidR="004E0831" w:rsidRPr="003F60CE" w:rsidTr="009E6E26">
        <w:trPr>
          <w:trHeight w:val="254"/>
        </w:trPr>
        <w:tc>
          <w:tcPr>
            <w:tcW w:w="162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Kết cục 30 ngày</w:t>
            </w:r>
          </w:p>
        </w:tc>
        <w:tc>
          <w:tcPr>
            <w:tcW w:w="262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Điểm GRACE trung bình</w:t>
            </w: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p</w:t>
            </w:r>
          </w:p>
        </w:tc>
      </w:tr>
      <w:tr w:rsidR="004E0831" w:rsidRPr="003F60CE" w:rsidTr="009E6E26">
        <w:tblPrEx>
          <w:tblBorders>
            <w:top w:val="none" w:sz="0" w:space="0" w:color="auto"/>
          </w:tblBorders>
        </w:tblPrEx>
        <w:trPr>
          <w:trHeight w:val="265"/>
        </w:trPr>
        <w:tc>
          <w:tcPr>
            <w:tcW w:w="162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Tử vong</w:t>
            </w:r>
          </w:p>
        </w:tc>
        <w:tc>
          <w:tcPr>
            <w:tcW w:w="262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240,10 ± 32,50</w:t>
            </w:r>
          </w:p>
        </w:tc>
        <w:tc>
          <w:tcPr>
            <w:tcW w:w="750" w:type="pct"/>
            <w:vMerge w:val="restar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&lt;0,0001</w:t>
            </w:r>
          </w:p>
        </w:tc>
      </w:tr>
      <w:tr w:rsidR="004E0831" w:rsidRPr="003F60CE" w:rsidTr="009E6E26">
        <w:trPr>
          <w:trHeight w:val="265"/>
        </w:trPr>
        <w:tc>
          <w:tcPr>
            <w:tcW w:w="162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Sống còn</w:t>
            </w:r>
          </w:p>
        </w:tc>
        <w:tc>
          <w:tcPr>
            <w:tcW w:w="262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159,89 ± 48,94</w:t>
            </w:r>
          </w:p>
        </w:tc>
        <w:tc>
          <w:tcPr>
            <w:tcW w:w="750" w:type="pct"/>
            <w:vMerge/>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p>
        </w:tc>
      </w:tr>
    </w:tbl>
    <w:p w:rsidR="004E0831" w:rsidRPr="003F60CE" w:rsidRDefault="004E0831" w:rsidP="00662D1B">
      <w:pPr>
        <w:spacing w:after="0" w:line="240" w:lineRule="auto"/>
        <w:jc w:val="both"/>
        <w:rPr>
          <w:rFonts w:ascii="Times New Roman" w:hAnsi="Times New Roman" w:cs="Times New Roman"/>
          <w:b/>
          <w:sz w:val="24"/>
          <w:szCs w:val="24"/>
        </w:rPr>
      </w:pPr>
      <w:r w:rsidRPr="003F60CE">
        <w:rPr>
          <w:rFonts w:ascii="Times New Roman" w:hAnsi="Times New Roman" w:cs="Times New Roman"/>
          <w:b/>
          <w:sz w:val="24"/>
          <w:szCs w:val="24"/>
        </w:rPr>
        <w:t xml:space="preserve">Bảng 3.5. Ngưỡng giá tri tiên lượng 30 ngày của thang điểm nguy cơ GRACE </w:t>
      </w:r>
    </w:p>
    <w:tbl>
      <w:tblPr>
        <w:tblW w:w="4862" w:type="pct"/>
        <w:jc w:val="center"/>
        <w:tblInd w:w="243" w:type="dxa"/>
        <w:tblBorders>
          <w:top w:val="nil"/>
          <w:left w:val="nil"/>
          <w:right w:val="nil"/>
        </w:tblBorders>
        <w:tblLook w:val="0000" w:firstRow="0" w:lastRow="0" w:firstColumn="0" w:lastColumn="0" w:noHBand="0" w:noVBand="0"/>
      </w:tblPr>
      <w:tblGrid>
        <w:gridCol w:w="1221"/>
        <w:gridCol w:w="1536"/>
        <w:gridCol w:w="1465"/>
        <w:gridCol w:w="1952"/>
        <w:gridCol w:w="1002"/>
        <w:gridCol w:w="1414"/>
      </w:tblGrid>
      <w:tr w:rsidR="004E0831" w:rsidRPr="003F60CE" w:rsidTr="009E6E26">
        <w:trPr>
          <w:jc w:val="center"/>
        </w:trPr>
        <w:tc>
          <w:tcPr>
            <w:tcW w:w="711" w:type="pct"/>
            <w:vMerge w:val="restar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b/>
                <w:bCs/>
                <w:sz w:val="24"/>
                <w:szCs w:val="24"/>
              </w:rPr>
              <w:lastRenderedPageBreak/>
              <w:t xml:space="preserve">GRACE </w:t>
            </w:r>
          </w:p>
        </w:tc>
        <w:tc>
          <w:tcPr>
            <w:tcW w:w="894"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Điểm cắt</w:t>
            </w:r>
          </w:p>
        </w:tc>
        <w:tc>
          <w:tcPr>
            <w:tcW w:w="85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Độ nhạy</w:t>
            </w:r>
          </w:p>
        </w:tc>
        <w:tc>
          <w:tcPr>
            <w:tcW w:w="1136"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Độ đặc hiệu</w:t>
            </w:r>
          </w:p>
        </w:tc>
        <w:tc>
          <w:tcPr>
            <w:tcW w:w="58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AUC</w:t>
            </w:r>
          </w:p>
        </w:tc>
        <w:tc>
          <w:tcPr>
            <w:tcW w:w="82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p</w:t>
            </w:r>
          </w:p>
        </w:tc>
      </w:tr>
      <w:tr w:rsidR="004E0831" w:rsidRPr="003F60CE" w:rsidTr="009E6E26">
        <w:tblPrEx>
          <w:tblBorders>
            <w:top w:val="none" w:sz="0" w:space="0" w:color="auto"/>
          </w:tblBorders>
        </w:tblPrEx>
        <w:trPr>
          <w:jc w:val="center"/>
        </w:trPr>
        <w:tc>
          <w:tcPr>
            <w:tcW w:w="711" w:type="pct"/>
            <w:vMerge/>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p>
        </w:tc>
        <w:tc>
          <w:tcPr>
            <w:tcW w:w="894"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187</w:t>
            </w:r>
          </w:p>
        </w:tc>
        <w:tc>
          <w:tcPr>
            <w:tcW w:w="85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w:t>
            </w:r>
          </w:p>
        </w:tc>
        <w:tc>
          <w:tcPr>
            <w:tcW w:w="1136"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0,762</w:t>
            </w:r>
          </w:p>
        </w:tc>
        <w:tc>
          <w:tcPr>
            <w:tcW w:w="583" w:type="pct"/>
            <w:vMerge w:val="restar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p>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0,914</w:t>
            </w:r>
          </w:p>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noProof/>
                <w:sz w:val="24"/>
                <w:szCs w:val="24"/>
                <w:lang w:val="en-US"/>
              </w:rPr>
              <w:drawing>
                <wp:inline distT="0" distB="0" distL="0" distR="0" wp14:anchorId="2E365F48" wp14:editId="76F20B58">
                  <wp:extent cx="8255" cy="8255"/>
                  <wp:effectExtent l="0" t="0" r="0" b="0"/>
                  <wp:docPr id="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255" cy="8255"/>
                          </a:xfrm>
                          <a:prstGeom prst="rect">
                            <a:avLst/>
                          </a:prstGeom>
                          <a:noFill/>
                          <a:ln>
                            <a:noFill/>
                          </a:ln>
                        </pic:spPr>
                      </pic:pic>
                    </a:graphicData>
                  </a:graphic>
                </wp:inline>
              </w:drawing>
            </w:r>
          </w:p>
        </w:tc>
        <w:tc>
          <w:tcPr>
            <w:tcW w:w="823" w:type="pct"/>
            <w:vMerge w:val="restar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b/>
                <w:bCs/>
                <w:sz w:val="24"/>
                <w:szCs w:val="24"/>
              </w:rPr>
            </w:pPr>
          </w:p>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b/>
                <w:bCs/>
                <w:sz w:val="24"/>
                <w:szCs w:val="24"/>
              </w:rPr>
              <w:t>&lt;0,0001</w:t>
            </w:r>
          </w:p>
        </w:tc>
      </w:tr>
      <w:tr w:rsidR="004E0831" w:rsidRPr="003F60CE" w:rsidTr="009E6E26">
        <w:trPr>
          <w:jc w:val="center"/>
        </w:trPr>
        <w:tc>
          <w:tcPr>
            <w:tcW w:w="711" w:type="pct"/>
            <w:vMerge/>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p>
        </w:tc>
        <w:tc>
          <w:tcPr>
            <w:tcW w:w="894"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214</w:t>
            </w:r>
          </w:p>
        </w:tc>
        <w:tc>
          <w:tcPr>
            <w:tcW w:w="85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0,8</w:t>
            </w:r>
          </w:p>
        </w:tc>
        <w:tc>
          <w:tcPr>
            <w:tcW w:w="1136"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0,9</w:t>
            </w:r>
          </w:p>
        </w:tc>
        <w:tc>
          <w:tcPr>
            <w:tcW w:w="583" w:type="pct"/>
            <w:vMerge/>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p>
        </w:tc>
        <w:tc>
          <w:tcPr>
            <w:tcW w:w="823" w:type="pct"/>
            <w:vMerge/>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p>
        </w:tc>
      </w:tr>
    </w:tbl>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 xml:space="preserve">IV. BÀN LUẬN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Về tần số tim, các bệnh nhân có tần số tim trên 100 ck/phút có nguy cơ tử vong cao hơn nhóm có tần số tim dưới 100 ck/phút là 5,13 lần (p=0,016). Theo nghiên cứu của Phan Tuấn Đạt nhóm có tần số tim trên 100 ck/phút là 18,4% so với nhóm tần số tim dưới 100 ck/phút là 7,1%. Tương tự nghiên cứu của Bùi Xuân Nghĩa, nhóm bệnh nhân có tần số tim trên 100 ck/phút có nguy cơ tử vong cao gấp 4,9 lần nhóm tần số tim dưới 100 ck/phút.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Về huyết áp tâm thu, bệnh nhân có HATT dưới 100 mmHg có nguy cơ tử vong cao gấp 13,5 lần nhóm bệnh nhân có HATT trên 100 mmHg với p&lt;0,0001. HATT trung bình của nhóm tử vong thấp hơn nhóm sống còn và sự khác biệt này có ý nghĩa thống kê với p=0,042. Theo nghiên cứu GUSTO-I ghi nhận HATT là một yếu tố tiên lượng trong 30 ngày đầu. Theo nghiên cứu TIMI-II, HATT dưới 100 mmHg là yếu tố tiên lượng xấu cho NMCT và những bệnh nhân có HATT &gt; 110 mmHg sẽ có tỷ lệ tử vong 3-12% thấp hơn nhóm có HATT &lt; 90 mmHg là 80%.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Về phân độ killip, nhóm killip I-II không có tử vong, killip III-IV có 52,6% tử vong. Như vậy, tỷ lệ tử vong tăng lên cùng với độ killip. Điều này cũng phù hợp y văn trong nước và thế giới. Theo nghiên cứu GUSTO tử vong killip I là 5,1%, killip II là 13,6%, killip III là 32,2%, và killip IV là 57,8%.Theo nghiên cứu của Trần Kim Sơn tử vong killip II là 25 %, killip III-IV là 66,7%, p&lt;0,001. </w:t>
      </w:r>
    </w:p>
    <w:p w:rsidR="004E0831" w:rsidRPr="003F60CE" w:rsidRDefault="004E0831" w:rsidP="00662D1B">
      <w:pPr>
        <w:spacing w:after="0" w:line="240" w:lineRule="auto"/>
        <w:ind w:firstLine="340"/>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t xml:space="preserve">Về Troponin I, Troponin I trung bình của nhóm tử vong cao hơn nhóm sống còn, p=0,02. Nhóm bệnh nhân có Troponin I trên 5,3 ng/ml nguy cơ tử vong cao hơn nhóm dưới 5,3 ng/ml là 1,4 lần với p&lt;0,0001. Theo nghiên cứu của Antman EM ghi nhận tỷ lệ tử vong là 3,7% với mức Troponin I ≥ 0,4 ng/ml cao hơn 1% với Troponin I &lt; 0,4 ng/ml (p&lt;0,001). Tương tự kết quả của Newby LK và Ohman EM cho thấy Troponin I tăng là một dự báo mạnh mẽ của tử vong 30 ngày.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Về độ lọc cầu thận, nguy cơ tử vong của nhóm GFR &lt; 60 ml/phút/1,73m</w:t>
      </w:r>
      <w:r w:rsidRPr="003F60CE">
        <w:rPr>
          <w:rFonts w:ascii="Times New Roman" w:hAnsi="Times New Roman" w:cs="Times New Roman"/>
          <w:position w:val="16"/>
          <w:sz w:val="24"/>
          <w:szCs w:val="24"/>
        </w:rPr>
        <w:t>2</w:t>
      </w:r>
      <w:r w:rsidRPr="003F60CE">
        <w:rPr>
          <w:rFonts w:ascii="Times New Roman" w:hAnsi="Times New Roman" w:cs="Times New Roman"/>
          <w:sz w:val="24"/>
          <w:szCs w:val="24"/>
        </w:rPr>
        <w:t>da cao gấp 1,2 lần nhóm GFR ≥ 60 ml/phút/1,73m</w:t>
      </w:r>
      <w:r w:rsidRPr="003F60CE">
        <w:rPr>
          <w:rFonts w:ascii="Times New Roman" w:hAnsi="Times New Roman" w:cs="Times New Roman"/>
          <w:position w:val="16"/>
          <w:sz w:val="24"/>
          <w:szCs w:val="24"/>
        </w:rPr>
        <w:t>2</w:t>
      </w:r>
      <w:r w:rsidRPr="003F60CE">
        <w:rPr>
          <w:rFonts w:ascii="Times New Roman" w:hAnsi="Times New Roman" w:cs="Times New Roman"/>
          <w:sz w:val="24"/>
          <w:szCs w:val="24"/>
        </w:rPr>
        <w:t>da. Độ lọc cầu thận trung bình của nhóm tử vong thấp hơn nhóm sống còn với p&lt;0,0001. Theo Masoudi FA và Gibson CM ghi nhận giảm GFR &lt; 60 ml/phút/1,73m</w:t>
      </w:r>
      <w:r w:rsidRPr="003F60CE">
        <w:rPr>
          <w:rFonts w:ascii="Times New Roman" w:hAnsi="Times New Roman" w:cs="Times New Roman"/>
          <w:position w:val="16"/>
          <w:sz w:val="24"/>
          <w:szCs w:val="24"/>
        </w:rPr>
        <w:t>2</w:t>
      </w:r>
      <w:r w:rsidRPr="003F60CE">
        <w:rPr>
          <w:rFonts w:ascii="Times New Roman" w:hAnsi="Times New Roman" w:cs="Times New Roman"/>
          <w:sz w:val="24"/>
          <w:szCs w:val="24"/>
        </w:rPr>
        <w:t xml:space="preserve">da là một yếu tố tiên lượng của bệnh nhân HCMVC. </w:t>
      </w:r>
    </w:p>
    <w:p w:rsidR="004E0831" w:rsidRPr="003F60CE" w:rsidRDefault="004E0831" w:rsidP="00662D1B">
      <w:pPr>
        <w:spacing w:after="0" w:line="240" w:lineRule="auto"/>
        <w:ind w:firstLine="340"/>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t xml:space="preserve">Về thang điểm nguy cơ GRACE, nhóm nguy cơ thấp-trung bình không có bệnh nhân tử vong, nhóm nguy cơ cao tử vong 30 ngày là 17,2% (RR=1,2; p=0,013). Đồng thời, điểm GRACE trung bình của nhóm tử vong cao hơn nhóm sống còn với p&lt;0,0001.Qua đó, chúng tôi ghi nhận điểm GRACE càng cao thì nguy cơ tử vong càng tăng. Kết quả này tương tự của Bùi Xuân Nghĩa tỷ lệ tử vong là 10% (&lt;96 điểm), 14,29% (96-112 điểm), 21,8% (113-133 điểm), và 67,96% (&gt;133 điểm).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Thang điểm GRACE là thang điểm hội tụ nhiều yếu tố liên tục có giá trị tiên lượng cao. Trong nghiên cứu của chúng tôi thang điểm GRACE có giá trị tốt trong tiên lượng tử vong 30 ngày với AUC=0,914; p=0,0001. Kết quả này phù hợp với kết quả của các nghiên cứu sau: Steve WGPhD với AUC=0,717; Emad Abu-Assi với AUC=0,86; và Bùi </w:t>
      </w:r>
      <w:r w:rsidRPr="003F60CE">
        <w:rPr>
          <w:rFonts w:ascii="Times New Roman" w:hAnsi="Times New Roman" w:cs="Times New Roman"/>
          <w:sz w:val="24"/>
          <w:szCs w:val="24"/>
        </w:rPr>
        <w:lastRenderedPageBreak/>
        <w:t xml:space="preserve">Xuân Nghĩa với AUC=0,8212. So sánh về giá trị về tiên lượng tử vong 30 ngày thì thang điểm GRACE cho giá trị tiên lượng tốt hơn các thang điểm khác. Theo nghiên cứu của Trần Như Hải, diện tích dưới đường cong của thang điểm TIMI, PURSUIT, GRACE lần lượt là 0,5040; 0,5835; và 0,6136. Theo tác giả Bùi Xuân Nghĩa thì thang điểm GRACE tiên lượng tử vong 30 ngày tốt hơn TIMI với diện tích dưới đường cong lần lượt là 0,8212 và 0,777. Tương tự nghiên cứu của Pedro AG và Steve WGPhD cũng ghi nhận thang điểm GRACE tiên lượng tốt hơn TIMI.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Giá trị điểm cắt của thang điểm nguy cơ GRACE tiên đoán tử vong 30 ngày là &gt; 187 điểm với độ nhạy là 100%, độ đặc hiệu là 76,2%, diện tích dưới đường cong là 0,914, p=0,0001.</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 xml:space="preserve">V. KẾT LUẬN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Các yếu tố ảnh hưởng đến tiên lượng bệnh nhân hội chứng mạch vành cấp là: tần số tim ≥ 100 chu kỳ/phút (RR=5,13; p=0,016); huyết áp tâm thu &lt; 100 mmHg (RR=13,5; p&lt;0,0001); killip III-IV (RR=2,11; p&lt;0,0001); nồng độ Troponin huyết tương ≥ 5,3 ng/ml (RR=1,4; p&lt;0,0001); độ lọc cầu thận &lt; 60 ml/phút/1,73 m</w:t>
      </w:r>
      <w:r w:rsidRPr="003F60CE">
        <w:rPr>
          <w:rFonts w:ascii="Times New Roman" w:hAnsi="Times New Roman" w:cs="Times New Roman"/>
          <w:position w:val="16"/>
          <w:sz w:val="24"/>
          <w:szCs w:val="24"/>
        </w:rPr>
        <w:t>2</w:t>
      </w:r>
      <w:r w:rsidRPr="003F60CE">
        <w:rPr>
          <w:rFonts w:ascii="Times New Roman" w:hAnsi="Times New Roman" w:cs="Times New Roman"/>
          <w:sz w:val="24"/>
          <w:szCs w:val="24"/>
        </w:rPr>
        <w:t xml:space="preserve">da (RR=1,2; p=0,038).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Diện tích dưới đường cong của thang điểm GRACE là 0,914; p=0,0001. Giá trị điểm cắt tiên lượng tử vong 30 ngày ở bệnh nhân HCMVC của thang điểm GRACE là &gt; 187 điểm với độ nhạy là 100%, độ đặc hiệu là 76,2% và diện tích dưới đường cong là 0,914; p=0,0001.</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TÀI LIỆU THAM KHẢO</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1. Phan Tuấn Đạt (2007), Tìm hiểu một số yếu tố tiên lượng ở bệnh nhân hội chứng mạch vành cấp (Đau thắt ngực không ổn định và nhồi máu cơ tim không ST chênh lên), Luận văn bác sĩ đa khoa, Trường Đại học Y Hà Nội.</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2. Trần Như Hải, Trương Quang Bình (2009), Nghiên cứu đặc điểm bệnh nhân hội chứng mạch vành cấp ở bệnh viện Chợ Rẫy và bệnh viện Đại học Y Dược thành phố Hồ Chí Minh, Luận văn thạc sĩ, Đại học Y Dược thành phố Hồ Chí Minh.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3. Trần Như Hải, Trương Quang Bình (2009), “So sánh giá trị của ba thang điểm phân tầng nguy cơ TIMI, PURSUIT, GRACE trong hội chứng mạch vành cấp”, Y học TP Hồ Chí Minh – Tập 13 – Phụ bản số 1, tr 1-5.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4. Bùi Xuân Nghĩa (2009), Các yếu tố tiên lượng ở bệnh nhân hội chứng mạch vành cấp không ST chênh lên, Luận văn thạc sĩ, Đại học Y Dược thành phố Hồ Chí Minh.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5. Emad AA, José MGA, et al (2010), “Validation of the GRACE Risk Score for Predicting Death Within 6 Months of Follow-Up in a Contemporary Cohort of Patients With Acute Coronary Syndrome”, Rev Esp Cardiol , 6, p 640-648.</w:t>
      </w:r>
    </w:p>
    <w:p w:rsidR="004E0831" w:rsidRPr="003F60CE" w:rsidRDefault="004E0831" w:rsidP="00662D1B">
      <w:pPr>
        <w:pStyle w:val="BodyTextIndent2"/>
        <w:rPr>
          <w:rFonts w:ascii="Times New Roman" w:hAnsi="Times New Roman" w:cs="Times New Roman"/>
          <w:sz w:val="24"/>
          <w:szCs w:val="24"/>
        </w:rPr>
      </w:pPr>
      <w:r w:rsidRPr="003F60CE">
        <w:rPr>
          <w:rFonts w:ascii="Times New Roman" w:hAnsi="Times New Roman" w:cs="Times New Roman"/>
          <w:sz w:val="24"/>
          <w:szCs w:val="24"/>
        </w:rPr>
        <w:t>6.Gibson CM, Dumaine RL, TIMI Study Group, et al (2004), “Association ofglomerular filtration rate on presentation with subsequent mortality in non-ST- segment elevation acute coronary syndrome; observations in 13.307 patients in five TIMI trials”, Eur Heart J , 22, p 1998-2005.</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7. Masoudi FA, Plomondon ME, Magid DJ, Sales A, Rumsfeld JS (2004), “Renal insufficiency and mortality from acute coronary syndromes”, Am Heart J , 147, p 623-629.</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8. Ohman EM, Paul WA, Christenson RH, et al (1996), “Cardiac troponin T levels for risk stratification in acute myocardial ischemia”, N Engl J Med , 335, p 1333–1341.</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lastRenderedPageBreak/>
        <w:t>9. Pedro AGP, Ferreira J, Aguiar C, et al (2005), “TIMI, PURSUIT, and GRACE risk score: sustained prognostic value and interaction with revascularization in NSTEACS”, Eur Heart J , 26, p 865-872.</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10. Steve WGPhD, Mike Bradburn MS, et al (2010), “Evaluation of Global Registry of Acute Cardiac Events and Thrombolysis in Myocardial Infarction scores in patients with suspected acute coronary syndrome”, American Journal of Emergency Medicine, p 1-8.</w:t>
      </w:r>
    </w:p>
    <w:p w:rsidR="009E6E26" w:rsidRPr="003F60CE" w:rsidRDefault="009E6E26" w:rsidP="00662D1B">
      <w:pPr>
        <w:spacing w:after="0" w:line="240" w:lineRule="auto"/>
        <w:jc w:val="center"/>
        <w:rPr>
          <w:rFonts w:ascii="Times New Roman" w:hAnsi="Times New Roman" w:cs="Times New Roman"/>
          <w:b/>
          <w:sz w:val="24"/>
          <w:szCs w:val="24"/>
          <w:lang w:val="en-US"/>
        </w:rPr>
      </w:pPr>
    </w:p>
    <w:p w:rsidR="009E6E26" w:rsidRPr="003F60CE" w:rsidRDefault="009E6E26"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THE VALUE OF PROGNOSIS OF GRACE RISK SCORE</w:t>
      </w:r>
    </w:p>
    <w:p w:rsidR="009E6E26" w:rsidRPr="003F60CE" w:rsidRDefault="009E6E26"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b/>
          <w:sz w:val="24"/>
          <w:szCs w:val="24"/>
        </w:rPr>
        <w:t>IN PATIENS WITH ACUTE CORONARY SYNDROME</w:t>
      </w:r>
    </w:p>
    <w:p w:rsidR="009E6E26" w:rsidRPr="003F60CE" w:rsidRDefault="009E6E26" w:rsidP="00662D1B">
      <w:pPr>
        <w:spacing w:after="0" w:line="240" w:lineRule="auto"/>
        <w:ind w:left="340" w:right="340"/>
        <w:jc w:val="both"/>
        <w:rPr>
          <w:rFonts w:ascii="Times New Roman" w:hAnsi="Times New Roman" w:cs="Times New Roman"/>
          <w:b/>
          <w:sz w:val="24"/>
          <w:szCs w:val="24"/>
          <w:lang w:val="en-US"/>
        </w:rPr>
      </w:pPr>
      <w:r w:rsidRPr="003F60CE">
        <w:rPr>
          <w:rFonts w:ascii="Times New Roman" w:hAnsi="Times New Roman" w:cs="Times New Roman"/>
          <w:b/>
          <w:sz w:val="24"/>
          <w:szCs w:val="24"/>
          <w:lang w:val="en-US"/>
        </w:rPr>
        <w:t>SUMMARY</w:t>
      </w:r>
    </w:p>
    <w:p w:rsidR="009E6E26" w:rsidRPr="003F60CE" w:rsidRDefault="009E6E26" w:rsidP="00662D1B">
      <w:pPr>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b/>
          <w:sz w:val="24"/>
          <w:szCs w:val="24"/>
        </w:rPr>
        <w:t>Objectives:</w:t>
      </w:r>
      <w:r w:rsidRPr="003F60CE">
        <w:rPr>
          <w:rFonts w:ascii="Times New Roman" w:hAnsi="Times New Roman" w:cs="Times New Roman"/>
          <w:sz w:val="24"/>
          <w:szCs w:val="24"/>
        </w:rPr>
        <w:t xml:space="preserve"> To study the value of short-term prognosis of the GRACE risk score </w:t>
      </w:r>
    </w:p>
    <w:p w:rsidR="009E6E26" w:rsidRPr="003F60CE" w:rsidRDefault="009E6E26" w:rsidP="00662D1B">
      <w:pPr>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sz w:val="24"/>
          <w:szCs w:val="24"/>
        </w:rPr>
        <w:t xml:space="preserve">in patients with acute coronary syndrome (ACS). </w:t>
      </w:r>
    </w:p>
    <w:p w:rsidR="009E6E26" w:rsidRPr="003F60CE" w:rsidRDefault="009E6E26" w:rsidP="00662D1B">
      <w:pPr>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b/>
          <w:sz w:val="24"/>
          <w:szCs w:val="24"/>
        </w:rPr>
        <w:t>Method:</w:t>
      </w:r>
      <w:r w:rsidRPr="003F60CE">
        <w:rPr>
          <w:rFonts w:ascii="Times New Roman" w:hAnsi="Times New Roman" w:cs="Times New Roman"/>
          <w:sz w:val="24"/>
          <w:szCs w:val="24"/>
        </w:rPr>
        <w:t xml:space="preserve"> Prospective study. </w:t>
      </w:r>
    </w:p>
    <w:p w:rsidR="009E6E26" w:rsidRPr="003F60CE" w:rsidRDefault="009E6E26" w:rsidP="00662D1B">
      <w:pPr>
        <w:spacing w:after="0" w:line="240" w:lineRule="auto"/>
        <w:ind w:left="340" w:right="340"/>
        <w:jc w:val="both"/>
        <w:rPr>
          <w:rFonts w:ascii="Times New Roman" w:hAnsi="Times New Roman" w:cs="Times New Roman"/>
          <w:sz w:val="24"/>
          <w:szCs w:val="24"/>
          <w:lang w:val="en-US"/>
        </w:rPr>
      </w:pPr>
      <w:r w:rsidRPr="003F60CE">
        <w:rPr>
          <w:rFonts w:ascii="Times New Roman" w:hAnsi="Times New Roman" w:cs="Times New Roman"/>
          <w:b/>
          <w:sz w:val="24"/>
          <w:szCs w:val="24"/>
        </w:rPr>
        <w:t>Results:</w:t>
      </w:r>
      <w:r w:rsidRPr="003F60CE">
        <w:rPr>
          <w:rFonts w:ascii="Times New Roman" w:hAnsi="Times New Roman" w:cs="Times New Roman"/>
          <w:sz w:val="24"/>
          <w:szCs w:val="24"/>
        </w:rPr>
        <w:t xml:space="preserve"> The study population consisted of 90 patients with ACS. Average age of ACS patients was 70.66 ± 13.24. The 30 days mortality in patients with ACS was 11.1%. Some factors affected the prognosis in patients with ACS: heart rate ≥ 100 beat/ minute (RR=5.13; p=0.016); systolic blood pressure &lt;100mmHg (RR=13.5; p&lt;0.0001); killip III-IV (RR=2.11; p&lt;0.0001); plasma Troponin level ≥5.3ng/ml (RR=1.4; p&lt;0.0001); glomerular filtration rate &lt;60 ml/m/1.73m2 (RR=1.2; p=0.038). Area under the curve of the GRACE risk score was 0.914; p=0.0001. Cut-off value of the GRACE score for prediction of 30-day mortality had &gt; 187 points with a sensitivity of 100% and a specificity of 76.2%. Conclusions: The GRACE risk score is an useful tool to predict mortality within 30 days in patients with ACS.</w:t>
      </w:r>
    </w:p>
    <w:p w:rsidR="00165483" w:rsidRPr="003F60CE" w:rsidRDefault="00165483" w:rsidP="00662D1B">
      <w:pPr>
        <w:spacing w:after="0" w:line="240" w:lineRule="auto"/>
        <w:ind w:left="340" w:right="340"/>
        <w:jc w:val="both"/>
        <w:rPr>
          <w:rFonts w:ascii="Times New Roman" w:hAnsi="Times New Roman" w:cs="Times New Roman"/>
          <w:sz w:val="24"/>
          <w:szCs w:val="24"/>
          <w:lang w:val="en-US"/>
        </w:rPr>
      </w:pPr>
      <w:r w:rsidRPr="003F60CE">
        <w:rPr>
          <w:rFonts w:ascii="Times New Roman" w:hAnsi="Times New Roman" w:cs="Times New Roman"/>
          <w:b/>
          <w:sz w:val="24"/>
          <w:szCs w:val="24"/>
          <w:lang w:val="en-US"/>
        </w:rPr>
        <w:t>Keywords:</w:t>
      </w:r>
    </w:p>
    <w:p w:rsidR="009E6E26" w:rsidRPr="003F60CE" w:rsidRDefault="009E6E26" w:rsidP="00662D1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Times New Roman" w:hAnsi="Times New Roman" w:cs="Times New Roman"/>
          <w:sz w:val="24"/>
          <w:szCs w:val="24"/>
          <w:lang w:val="en-US"/>
        </w:rPr>
      </w:pPr>
    </w:p>
    <w:p w:rsidR="009E6E26" w:rsidRPr="003F60CE" w:rsidRDefault="009E6E26" w:rsidP="00662D1B">
      <w:pPr>
        <w:spacing w:after="0" w:line="240" w:lineRule="auto"/>
        <w:rPr>
          <w:rFonts w:ascii="Times New Roman" w:hAnsi="Times New Roman" w:cs="Times New Roman"/>
          <w:color w:val="000000"/>
          <w:sz w:val="24"/>
          <w:szCs w:val="24"/>
        </w:rPr>
      </w:pPr>
      <w:r w:rsidRPr="003F60CE">
        <w:rPr>
          <w:rFonts w:ascii="Times New Roman" w:hAnsi="Times New Roman" w:cs="Times New Roman"/>
          <w:color w:val="000000"/>
          <w:sz w:val="24"/>
          <w:szCs w:val="24"/>
        </w:rPr>
        <w:br w:type="page"/>
      </w:r>
    </w:p>
    <w:p w:rsidR="004E0831" w:rsidRPr="00036628" w:rsidRDefault="009E787E" w:rsidP="00036628">
      <w:pPr>
        <w:pStyle w:val="Heading1"/>
        <w:jc w:val="center"/>
        <w:rPr>
          <w:sz w:val="24"/>
          <w:szCs w:val="24"/>
        </w:rPr>
      </w:pPr>
      <w:r w:rsidRPr="00036628">
        <w:rPr>
          <w:sz w:val="24"/>
          <w:szCs w:val="24"/>
        </w:rPr>
        <w:lastRenderedPageBreak/>
        <w:t>THỰC TRẠNG SỬ DỤNG THUỐC TRONG ĐIỀU TRỊ BỆNH XUẤT HUYẾT TIÊU HÓA DO VIÊM LOÉT DẠ DÀY TÁ TRÀNG TẠI KHOA NỘI TIÊU HÓA, BỆNH VIỆN ĐA KHOA TRUNG ƯƠNG THÁI NGUYÊN</w:t>
      </w:r>
    </w:p>
    <w:p w:rsidR="004E0831" w:rsidRPr="00036628" w:rsidRDefault="004E0831" w:rsidP="006F484D">
      <w:pPr>
        <w:pStyle w:val="Heading2"/>
      </w:pPr>
      <w:r w:rsidRPr="00036628">
        <w:t>Ngô Thị Mỹ Bình, Nguyễn Văn Dũng</w:t>
      </w:r>
    </w:p>
    <w:p w:rsidR="004E0831" w:rsidRPr="003F60CE" w:rsidRDefault="004E0831" w:rsidP="00662D1B">
      <w:pPr>
        <w:spacing w:after="0" w:line="240" w:lineRule="auto"/>
        <w:ind w:left="2160" w:firstLine="340"/>
        <w:jc w:val="right"/>
        <w:rPr>
          <w:rFonts w:ascii="Times New Roman" w:hAnsi="Times New Roman" w:cs="Times New Roman"/>
          <w:i/>
          <w:sz w:val="24"/>
          <w:szCs w:val="24"/>
        </w:rPr>
      </w:pPr>
      <w:r w:rsidRPr="003F60CE">
        <w:rPr>
          <w:rFonts w:ascii="Times New Roman" w:hAnsi="Times New Roman" w:cs="Times New Roman"/>
          <w:i/>
          <w:sz w:val="24"/>
          <w:szCs w:val="24"/>
        </w:rPr>
        <w:t>Trường Đại học Y Dược Thái Nguyên</w:t>
      </w:r>
    </w:p>
    <w:p w:rsidR="004E0831" w:rsidRPr="003F60CE" w:rsidRDefault="004E0831" w:rsidP="00662D1B">
      <w:pPr>
        <w:widowControl w:val="0"/>
        <w:autoSpaceDE w:val="0"/>
        <w:autoSpaceDN w:val="0"/>
        <w:adjustRightInd w:val="0"/>
        <w:spacing w:after="0" w:line="240" w:lineRule="auto"/>
        <w:ind w:left="340" w:right="340"/>
        <w:jc w:val="both"/>
        <w:rPr>
          <w:rFonts w:ascii="Times New Roman" w:hAnsi="Times New Roman" w:cs="Times New Roman"/>
          <w:b/>
          <w:sz w:val="24"/>
          <w:szCs w:val="24"/>
        </w:rPr>
      </w:pPr>
      <w:r w:rsidRPr="003F60CE">
        <w:rPr>
          <w:rFonts w:ascii="Times New Roman" w:hAnsi="Times New Roman" w:cs="Times New Roman"/>
          <w:b/>
          <w:sz w:val="24"/>
          <w:szCs w:val="24"/>
        </w:rPr>
        <w:t>TÓM TẮT</w:t>
      </w:r>
    </w:p>
    <w:p w:rsidR="004E0831" w:rsidRPr="003F60CE" w:rsidRDefault="004E0831" w:rsidP="00662D1B">
      <w:pPr>
        <w:widowControl w:val="0"/>
        <w:autoSpaceDE w:val="0"/>
        <w:autoSpaceDN w:val="0"/>
        <w:adjustRightInd w:val="0"/>
        <w:spacing w:after="0" w:line="240" w:lineRule="auto"/>
        <w:ind w:left="340" w:right="340"/>
        <w:jc w:val="both"/>
        <w:rPr>
          <w:rFonts w:ascii="Times New Roman" w:eastAsia="Times New Roman" w:hAnsi="Times New Roman" w:cs="Times New Roman"/>
          <w:color w:val="212121"/>
          <w:sz w:val="24"/>
          <w:szCs w:val="24"/>
        </w:rPr>
      </w:pPr>
      <w:r w:rsidRPr="003F60CE">
        <w:rPr>
          <w:rFonts w:ascii="Times New Roman" w:eastAsia="Times New Roman" w:hAnsi="Times New Roman" w:cs="Times New Roman"/>
          <w:color w:val="212121"/>
          <w:sz w:val="24"/>
          <w:szCs w:val="24"/>
        </w:rPr>
        <w:t xml:space="preserve">Nghiên cứu mô tả tiến cứu trên 76 BN xuất huyết tiêu hóa do viêm loét dạ dày tá tràng tại khoa Nội tiêu hóa, Bệnh viện đa khoa Trung ương Thái Nguyên cho thấy: </w:t>
      </w:r>
      <w:r w:rsidRPr="003F60CE">
        <w:rPr>
          <w:rFonts w:ascii="Times New Roman" w:hAnsi="Times New Roman" w:cs="Times New Roman"/>
          <w:sz w:val="24"/>
          <w:szCs w:val="24"/>
        </w:rPr>
        <w:t>Tuổi trung bình của nhóm BN nghiên cứu là 55,7 ± 2,3, nam mắc bệnh nhiều hơn nữ. Biểu hiện lâm sàng khi vào viện: đại tiện phân đen 53,9%, nôn máu 14,5%.. Đánh giá các yếu tố nguy cơ: 26,3% có điểm Blatchford ≥12; 5,3% BN có điểm Rockall ≥6. Số BN phải truyền máu chiếm 52,6%; tổng lượng máu truyền trung bình 615,1 ± 107,65 ml. PPI là nhóm thuốc được sử dụng chính trong điều trị, gồm pantoprazol, esomeprazol và omeprazol. Omeprazol là PPI duy nhất được sử dụng theo đường uống (56,6%). Trong nhóm nghiên cứu chỉ có 47 BN (61,8%) phải sử dụng kháng sinh. Kiểu phối hợp hay sử dụng nhất là amoxicylin + metronidazol (40,8%). Kết quả đánh giá lại sự thay đổi các chỉ số cận lâm sàng sau 72 giờ không mang ý nghĩa thống kê (p&gt;0,05). Có 2 cặp tương tác thuốc đều ở mức độ 2 là PPI + clarithromycin và gastropulgit + clarithromycin.</w:t>
      </w:r>
    </w:p>
    <w:p w:rsidR="004E0831" w:rsidRPr="003F60CE" w:rsidRDefault="004E0831" w:rsidP="00662D1B">
      <w:pPr>
        <w:widowControl w:val="0"/>
        <w:autoSpaceDE w:val="0"/>
        <w:autoSpaceDN w:val="0"/>
        <w:adjustRightInd w:val="0"/>
        <w:spacing w:after="0" w:line="240" w:lineRule="auto"/>
        <w:ind w:left="340" w:right="340"/>
        <w:jc w:val="both"/>
        <w:rPr>
          <w:rFonts w:ascii="Times New Roman" w:hAnsi="Times New Roman" w:cs="Times New Roman"/>
          <w:i/>
          <w:sz w:val="24"/>
          <w:szCs w:val="24"/>
        </w:rPr>
      </w:pPr>
      <w:r w:rsidRPr="003F60CE">
        <w:rPr>
          <w:rFonts w:ascii="Times New Roman" w:hAnsi="Times New Roman" w:cs="Times New Roman"/>
          <w:b/>
          <w:sz w:val="24"/>
          <w:szCs w:val="24"/>
        </w:rPr>
        <w:t>Từ khóa:</w:t>
      </w:r>
      <w:r w:rsidRPr="003F60CE">
        <w:rPr>
          <w:rFonts w:ascii="Times New Roman" w:hAnsi="Times New Roman" w:cs="Times New Roman"/>
          <w:sz w:val="24"/>
          <w:szCs w:val="24"/>
        </w:rPr>
        <w:t xml:space="preserve"> xuất huyết tiêu hóa, xuất huyết do viêm loét dạ dày tá tràng, điều trị xuất huyết</w:t>
      </w:r>
      <w:r w:rsidRPr="003F60CE">
        <w:rPr>
          <w:rFonts w:ascii="Times New Roman" w:hAnsi="Times New Roman" w:cs="Times New Roman"/>
          <w:i/>
          <w:sz w:val="24"/>
          <w:szCs w:val="24"/>
        </w:rPr>
        <w:t xml:space="preserve"> </w:t>
      </w:r>
      <w:r w:rsidRPr="003F60CE">
        <w:rPr>
          <w:rFonts w:ascii="Times New Roman" w:hAnsi="Times New Roman" w:cs="Times New Roman"/>
          <w:sz w:val="24"/>
          <w:szCs w:val="24"/>
        </w:rPr>
        <w:t>tiêu hóa</w:t>
      </w:r>
    </w:p>
    <w:p w:rsidR="004E0831" w:rsidRPr="003F60CE" w:rsidRDefault="004E0831" w:rsidP="00662D1B">
      <w:pPr>
        <w:spacing w:after="0" w:line="240" w:lineRule="auto"/>
        <w:ind w:firstLine="340"/>
        <w:jc w:val="both"/>
        <w:rPr>
          <w:rFonts w:ascii="Times New Roman" w:hAnsi="Times New Roman" w:cs="Times New Roman"/>
          <w:b/>
          <w:sz w:val="24"/>
          <w:szCs w:val="24"/>
          <w:lang w:val="en-US"/>
        </w:rPr>
      </w:pPr>
      <w:r w:rsidRPr="003F60CE">
        <w:rPr>
          <w:rFonts w:ascii="Times New Roman" w:hAnsi="Times New Roman" w:cs="Times New Roman"/>
          <w:b/>
          <w:sz w:val="24"/>
          <w:szCs w:val="24"/>
        </w:rPr>
        <w:t>1. ĐẶT VẤN ĐỀ</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Xuất huyết tiêu hóa trên cấp tính là một trong những cấp cứu thường gặp nhất của đường tiêu hóa (tỉ lệ khoảng 80%) [9], [13]. Khoảng hơn 50% là do loét dạ dày tá tràng [10],[14]. Hiện nay, nguyên tắc điều trị xuất huyết tiêu hóa chủ yếu là dựa theo khuyến cáo xử trí xuất huyết của Hội khoa học tiêu hóa Việt Nam. Trong những năm gần đây, tỷ lệ BN đến khám và điều trị xuất huyết tiêu hóa tại khoa Nội tiêu hóa, bệnh viện đa khoa trung ương Thái Nguyên tương đối cao. Việc đánh giá thực trạng sử dụng thuốc điều trị xuất hóa tiêu hóa có ý nghĩa hết sức thiết thực trên lâm sàng. Do đó chúng tôi thực hiện nghiên cứu này nhằm 2 mục tiêu:</w:t>
      </w:r>
    </w:p>
    <w:p w:rsidR="004E0831" w:rsidRPr="003F60CE" w:rsidRDefault="004E0831" w:rsidP="00662D1B">
      <w:pPr>
        <w:spacing w:after="0" w:line="240" w:lineRule="auto"/>
        <w:ind w:firstLine="340"/>
        <w:jc w:val="both"/>
        <w:rPr>
          <w:rFonts w:ascii="Times New Roman" w:hAnsi="Times New Roman" w:cs="Times New Roman"/>
          <w:i/>
          <w:sz w:val="24"/>
          <w:szCs w:val="24"/>
        </w:rPr>
      </w:pPr>
      <w:r w:rsidRPr="003F60CE">
        <w:rPr>
          <w:rFonts w:ascii="Times New Roman" w:hAnsi="Times New Roman" w:cs="Times New Roman"/>
          <w:i/>
          <w:sz w:val="24"/>
          <w:szCs w:val="24"/>
        </w:rPr>
        <w:t>1. Mô tả đặc điểm bệnh nhân điều trị xuất huyết tiêu hóa do viêm loét dạ dày tá tràng tại khoa Nội tiêu hóa, bệnh viện Đa khoa Trung ương Thái Nguyên.</w:t>
      </w:r>
    </w:p>
    <w:p w:rsidR="004E0831" w:rsidRPr="003F60CE" w:rsidRDefault="004E0831" w:rsidP="00662D1B">
      <w:pPr>
        <w:spacing w:after="0" w:line="240" w:lineRule="auto"/>
        <w:ind w:firstLine="340"/>
        <w:jc w:val="both"/>
        <w:rPr>
          <w:rFonts w:ascii="Times New Roman" w:hAnsi="Times New Roman" w:cs="Times New Roman"/>
          <w:i/>
          <w:sz w:val="24"/>
          <w:szCs w:val="24"/>
        </w:rPr>
      </w:pPr>
      <w:r w:rsidRPr="003F60CE">
        <w:rPr>
          <w:rFonts w:ascii="Times New Roman" w:hAnsi="Times New Roman" w:cs="Times New Roman"/>
          <w:i/>
          <w:sz w:val="24"/>
          <w:szCs w:val="24"/>
        </w:rPr>
        <w:t>2. Đánh giá thực trạng sử dụng thuốc trong điều trị xuất huyết tiêu hóa do viêm loét dạ dày tá tràng tại khoa Nội tiêu hóa, bệnh viện Đa khoa Trung ương Thái Nguyên.</w:t>
      </w:r>
    </w:p>
    <w:p w:rsidR="004E0831" w:rsidRPr="003F60CE" w:rsidRDefault="004E0831" w:rsidP="00662D1B">
      <w:pPr>
        <w:spacing w:after="0" w:line="240" w:lineRule="auto"/>
        <w:ind w:firstLine="284"/>
        <w:jc w:val="both"/>
        <w:rPr>
          <w:rFonts w:ascii="Times New Roman" w:hAnsi="Times New Roman" w:cs="Times New Roman"/>
          <w:b/>
          <w:sz w:val="24"/>
          <w:szCs w:val="24"/>
        </w:rPr>
      </w:pPr>
      <w:r w:rsidRPr="003F60CE">
        <w:rPr>
          <w:rFonts w:ascii="Times New Roman" w:hAnsi="Times New Roman" w:cs="Times New Roman"/>
          <w:b/>
          <w:sz w:val="24"/>
          <w:szCs w:val="24"/>
        </w:rPr>
        <w:t>2. ĐỐI TƯỢNG VÀ PHƯƠNG PHÁP NGHIÊN CỨU</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i/>
          <w:sz w:val="24"/>
          <w:szCs w:val="24"/>
        </w:rPr>
        <w:t xml:space="preserve">2.1 Đối tượng nghiên cứu: </w:t>
      </w:r>
      <w:r w:rsidRPr="003F60CE">
        <w:rPr>
          <w:rFonts w:ascii="Times New Roman" w:hAnsi="Times New Roman" w:cs="Times New Roman"/>
          <w:sz w:val="24"/>
          <w:szCs w:val="24"/>
        </w:rPr>
        <w:t>Các BN điều trị xuất huyết tiêu hóa do viêm loét dạ dày tá tràng tại khoa Nội tiêu hóa, bệnh viện đa khoa trung ương Thái Nguyên.</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i/>
          <w:sz w:val="24"/>
          <w:szCs w:val="24"/>
        </w:rPr>
        <w:t xml:space="preserve">- Tiêu chuẩn lựa chọn: </w:t>
      </w:r>
      <w:r w:rsidRPr="003F60CE">
        <w:rPr>
          <w:rFonts w:ascii="Times New Roman" w:hAnsi="Times New Roman" w:cs="Times New Roman"/>
          <w:sz w:val="24"/>
          <w:szCs w:val="24"/>
        </w:rPr>
        <w:t>BN được chẩn đoán xác định xuất huyết tiêu hóa do viêm loét dạ dày tá tràng có thời gian điều trị nội trú ≥ 5 ngày.</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i/>
          <w:sz w:val="24"/>
          <w:szCs w:val="24"/>
        </w:rPr>
        <w:t>-</w:t>
      </w:r>
      <w:r w:rsidRPr="003F60CE">
        <w:rPr>
          <w:rFonts w:ascii="Times New Roman" w:hAnsi="Times New Roman" w:cs="Times New Roman"/>
          <w:b/>
          <w:i/>
          <w:sz w:val="24"/>
          <w:szCs w:val="24"/>
        </w:rPr>
        <w:t xml:space="preserve"> </w:t>
      </w:r>
      <w:r w:rsidRPr="003F60CE">
        <w:rPr>
          <w:rFonts w:ascii="Times New Roman" w:hAnsi="Times New Roman" w:cs="Times New Roman"/>
          <w:i/>
          <w:sz w:val="24"/>
          <w:szCs w:val="24"/>
        </w:rPr>
        <w:t>Tiêu chuẩn loại trừ</w:t>
      </w:r>
      <w:r w:rsidRPr="003F60CE">
        <w:rPr>
          <w:rFonts w:ascii="Times New Roman" w:hAnsi="Times New Roman" w:cs="Times New Roman"/>
          <w:b/>
          <w:i/>
          <w:sz w:val="24"/>
          <w:szCs w:val="24"/>
        </w:rPr>
        <w:t xml:space="preserve">: </w:t>
      </w:r>
      <w:r w:rsidRPr="003F60CE">
        <w:rPr>
          <w:rFonts w:ascii="Times New Roman" w:hAnsi="Times New Roman" w:cs="Times New Roman"/>
          <w:sz w:val="24"/>
          <w:szCs w:val="24"/>
        </w:rPr>
        <w:t>BN điều trị nội trú &lt; 5 ngày, BN bỏ trị. BN dị dạng mạch máu, BN có bệnh lý ác tính đường tiêu hóa trên.</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i/>
          <w:sz w:val="24"/>
          <w:szCs w:val="24"/>
        </w:rPr>
        <w:t xml:space="preserve">- Địa điểm và thời gian nghiên cứu: </w:t>
      </w:r>
      <w:r w:rsidRPr="003F60CE">
        <w:rPr>
          <w:rFonts w:ascii="Times New Roman" w:hAnsi="Times New Roman" w:cs="Times New Roman"/>
          <w:sz w:val="24"/>
          <w:szCs w:val="24"/>
        </w:rPr>
        <w:t>Khoa Nội tiêu hóa, bệnh viện đa khoa trung ương Thái Nguyên. Thời gian từ tháng 4/2015 – tháng 9/2015.</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i/>
          <w:sz w:val="24"/>
          <w:szCs w:val="24"/>
        </w:rPr>
        <w:t>2.2 Phương pháp nghiên cứu:</w:t>
      </w:r>
      <w:r w:rsidRPr="003F60CE">
        <w:rPr>
          <w:rFonts w:ascii="Times New Roman" w:hAnsi="Times New Roman" w:cs="Times New Roman"/>
          <w:sz w:val="24"/>
          <w:szCs w:val="24"/>
        </w:rPr>
        <w:t xml:space="preserve"> mô tả tiến cứu</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lastRenderedPageBreak/>
        <w:t>2.3 Chỉ tiêu nghiên cứu:</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Đánh giá việc lựa chọn thuốc và dịch truyền: Khuyến cáo xử trí XHTH cấp tính của Hội Khoa học tiêu hóa Việt Nam.</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Đánh giá mức độ nặng và khả năng XHTH: Kết quả nội soi, thang Blatchford, thang Rockall.</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Đánh giá tương tác thuốc: Sách tương tác thuốc của Bộ Y Tế, Phần mềm tra tương tác thuốc Drug Interaction facts.</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i/>
          <w:sz w:val="24"/>
          <w:szCs w:val="24"/>
        </w:rPr>
        <w:t>2.4</w:t>
      </w:r>
      <w:r w:rsidRPr="003F60CE">
        <w:rPr>
          <w:rFonts w:ascii="Times New Roman" w:hAnsi="Times New Roman" w:cs="Times New Roman"/>
          <w:sz w:val="24"/>
          <w:szCs w:val="24"/>
        </w:rPr>
        <w:t xml:space="preserve"> </w:t>
      </w:r>
      <w:r w:rsidRPr="003F60CE">
        <w:rPr>
          <w:rFonts w:ascii="Times New Roman" w:hAnsi="Times New Roman" w:cs="Times New Roman"/>
          <w:b/>
          <w:i/>
          <w:sz w:val="24"/>
          <w:szCs w:val="24"/>
        </w:rPr>
        <w:t>Phương pháp xử lý số liệu:</w:t>
      </w:r>
      <w:r w:rsidRPr="003F60CE">
        <w:rPr>
          <w:rFonts w:ascii="Times New Roman" w:hAnsi="Times New Roman" w:cs="Times New Roman"/>
          <w:sz w:val="24"/>
          <w:szCs w:val="24"/>
        </w:rPr>
        <w:t xml:space="preserve"> sử dụng phần mềm thống kê y học SPSS 22.0.</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3. Kết quả nghiên cứu</w:t>
      </w:r>
    </w:p>
    <w:p w:rsidR="007D292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sz w:val="24"/>
          <w:szCs w:val="24"/>
        </w:rPr>
        <w:t>Kết quả nghiên cứu tại khoa Nội tiêu hóa, bệnh viện đa khoa trung ương Thái Nguyên từ</w:t>
      </w:r>
      <w:r w:rsidR="007D2921" w:rsidRPr="003F60CE">
        <w:rPr>
          <w:rFonts w:ascii="Times New Roman" w:hAnsi="Times New Roman" w:cs="Times New Roman"/>
          <w:sz w:val="24"/>
          <w:szCs w:val="24"/>
        </w:rPr>
        <w:t xml:space="preserve"> </w:t>
      </w:r>
      <w:r w:rsidRPr="003F60CE">
        <w:rPr>
          <w:rFonts w:ascii="Times New Roman" w:hAnsi="Times New Roman" w:cs="Times New Roman"/>
          <w:sz w:val="24"/>
          <w:szCs w:val="24"/>
        </w:rPr>
        <w:t>tháng 4 đến tháng 9/2015 cho thấy có 76 BN đáp ứng các tiêu chuẩn nghiên cứu.</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3.1 Đặc điểm về tuổi và giới</w:t>
      </w:r>
    </w:p>
    <w:p w:rsidR="004E0831" w:rsidRPr="003F60CE" w:rsidRDefault="004E0831" w:rsidP="00662D1B">
      <w:pPr>
        <w:pStyle w:val="Title"/>
        <w:tabs>
          <w:tab w:val="left" w:pos="851"/>
        </w:tabs>
        <w:spacing w:after="0"/>
        <w:ind w:firstLine="340"/>
        <w:rPr>
          <w:b w:val="0"/>
          <w:i/>
          <w:sz w:val="24"/>
          <w:szCs w:val="24"/>
        </w:rPr>
      </w:pPr>
      <w:r w:rsidRPr="003F60CE">
        <w:rPr>
          <w:b w:val="0"/>
          <w:i/>
          <w:sz w:val="24"/>
          <w:szCs w:val="24"/>
          <w:lang w:val="en-US"/>
        </w:rPr>
        <w:t>Bảng 1. Phân bố BN theo</w:t>
      </w:r>
      <w:r w:rsidRPr="003F60CE">
        <w:rPr>
          <w:b w:val="0"/>
          <w:i/>
          <w:sz w:val="24"/>
          <w:szCs w:val="24"/>
        </w:rPr>
        <w:t xml:space="preserve"> tuổi</w:t>
      </w:r>
      <w:r w:rsidRPr="003F60CE">
        <w:rPr>
          <w:b w:val="0"/>
          <w:i/>
          <w:sz w:val="24"/>
          <w:szCs w:val="24"/>
          <w:lang w:val="en-US"/>
        </w:rPr>
        <w:t xml:space="preserve"> và</w:t>
      </w:r>
      <w:r w:rsidRPr="003F60CE">
        <w:rPr>
          <w:b w:val="0"/>
          <w:i/>
          <w:sz w:val="24"/>
          <w:szCs w:val="24"/>
        </w:rPr>
        <w:t xml:space="preserve"> giới</w:t>
      </w:r>
      <w:r w:rsidRPr="003F60CE">
        <w:rPr>
          <w:b w:val="0"/>
          <w:i/>
          <w:sz w:val="24"/>
          <w:szCs w:val="24"/>
          <w:lang w:val="en-US"/>
        </w:rPr>
        <w:t xml:space="preserve"> tính (n=76)</w:t>
      </w:r>
    </w:p>
    <w:tbl>
      <w:tblPr>
        <w:tblW w:w="8554"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4"/>
        <w:gridCol w:w="1064"/>
        <w:gridCol w:w="1043"/>
        <w:gridCol w:w="1391"/>
        <w:gridCol w:w="870"/>
        <w:gridCol w:w="1477"/>
        <w:gridCol w:w="1375"/>
      </w:tblGrid>
      <w:tr w:rsidR="004E0831" w:rsidRPr="003F60CE" w:rsidTr="00816244">
        <w:trPr>
          <w:trHeight w:val="271"/>
          <w:jc w:val="center"/>
        </w:trPr>
        <w:tc>
          <w:tcPr>
            <w:tcW w:w="1334" w:type="dxa"/>
            <w:vMerge w:val="restart"/>
          </w:tcPr>
          <w:p w:rsidR="004E0831" w:rsidRPr="003F60CE" w:rsidRDefault="004E0831" w:rsidP="00662D1B">
            <w:pPr>
              <w:pStyle w:val="Title"/>
              <w:tabs>
                <w:tab w:val="left" w:pos="851"/>
              </w:tabs>
              <w:spacing w:after="0"/>
              <w:ind w:right="33" w:firstLine="340"/>
              <w:jc w:val="right"/>
              <w:rPr>
                <w:b w:val="0"/>
                <w:i/>
                <w:sz w:val="24"/>
                <w:szCs w:val="24"/>
              </w:rPr>
            </w:pPr>
            <w:r w:rsidRPr="003F60CE">
              <w:rPr>
                <w:b w:val="0"/>
                <w:i/>
                <w:sz w:val="24"/>
                <w:szCs w:val="24"/>
              </w:rPr>
              <w:t xml:space="preserve">Giới </w:t>
            </w:r>
          </w:p>
          <w:p w:rsidR="004E0831" w:rsidRPr="003F60CE" w:rsidRDefault="004E0831" w:rsidP="00662D1B">
            <w:pPr>
              <w:pStyle w:val="Title"/>
              <w:tabs>
                <w:tab w:val="left" w:pos="851"/>
              </w:tabs>
              <w:spacing w:after="0"/>
              <w:ind w:firstLine="340"/>
              <w:jc w:val="left"/>
              <w:rPr>
                <w:b w:val="0"/>
                <w:i/>
                <w:sz w:val="24"/>
                <w:szCs w:val="24"/>
              </w:rPr>
            </w:pPr>
            <w:r w:rsidRPr="003F60CE">
              <w:rPr>
                <w:b w:val="0"/>
                <w:i/>
                <w:sz w:val="24"/>
                <w:szCs w:val="24"/>
              </w:rPr>
              <w:t>Tuổi</w:t>
            </w:r>
          </w:p>
        </w:tc>
        <w:tc>
          <w:tcPr>
            <w:tcW w:w="2107" w:type="dxa"/>
            <w:gridSpan w:val="2"/>
          </w:tcPr>
          <w:p w:rsidR="004E0831" w:rsidRPr="003F60CE" w:rsidRDefault="004E0831" w:rsidP="00662D1B">
            <w:pPr>
              <w:pStyle w:val="Title"/>
              <w:tabs>
                <w:tab w:val="left" w:pos="851"/>
              </w:tabs>
              <w:spacing w:after="0"/>
              <w:ind w:firstLine="340"/>
              <w:rPr>
                <w:b w:val="0"/>
                <w:i/>
                <w:sz w:val="24"/>
                <w:szCs w:val="24"/>
              </w:rPr>
            </w:pPr>
            <w:r w:rsidRPr="003F60CE">
              <w:rPr>
                <w:b w:val="0"/>
                <w:i/>
                <w:sz w:val="24"/>
                <w:szCs w:val="24"/>
              </w:rPr>
              <w:t>Nam</w:t>
            </w:r>
          </w:p>
        </w:tc>
        <w:tc>
          <w:tcPr>
            <w:tcW w:w="2261" w:type="dxa"/>
            <w:gridSpan w:val="2"/>
          </w:tcPr>
          <w:p w:rsidR="004E0831" w:rsidRPr="003F60CE" w:rsidRDefault="004E0831" w:rsidP="00662D1B">
            <w:pPr>
              <w:pStyle w:val="Title"/>
              <w:tabs>
                <w:tab w:val="left" w:pos="851"/>
              </w:tabs>
              <w:spacing w:after="0"/>
              <w:ind w:firstLine="340"/>
              <w:rPr>
                <w:b w:val="0"/>
                <w:i/>
                <w:sz w:val="24"/>
                <w:szCs w:val="24"/>
              </w:rPr>
            </w:pPr>
            <w:r w:rsidRPr="003F60CE">
              <w:rPr>
                <w:b w:val="0"/>
                <w:i/>
                <w:sz w:val="24"/>
                <w:szCs w:val="24"/>
              </w:rPr>
              <w:t>Nữ</w:t>
            </w:r>
          </w:p>
        </w:tc>
        <w:tc>
          <w:tcPr>
            <w:tcW w:w="2852" w:type="dxa"/>
            <w:gridSpan w:val="2"/>
          </w:tcPr>
          <w:p w:rsidR="004E0831" w:rsidRPr="003F60CE" w:rsidRDefault="004E0831" w:rsidP="00662D1B">
            <w:pPr>
              <w:pStyle w:val="Title"/>
              <w:tabs>
                <w:tab w:val="left" w:pos="851"/>
              </w:tabs>
              <w:spacing w:after="0"/>
              <w:rPr>
                <w:b w:val="0"/>
                <w:i/>
                <w:sz w:val="24"/>
                <w:szCs w:val="24"/>
              </w:rPr>
            </w:pPr>
            <w:r w:rsidRPr="003F60CE">
              <w:rPr>
                <w:b w:val="0"/>
                <w:i/>
                <w:sz w:val="24"/>
                <w:szCs w:val="24"/>
              </w:rPr>
              <w:t>Tổng số</w:t>
            </w:r>
          </w:p>
        </w:tc>
      </w:tr>
      <w:tr w:rsidR="004E0831" w:rsidRPr="003F60CE" w:rsidTr="00816244">
        <w:trPr>
          <w:trHeight w:val="325"/>
          <w:jc w:val="center"/>
        </w:trPr>
        <w:tc>
          <w:tcPr>
            <w:tcW w:w="1334" w:type="dxa"/>
            <w:vMerge/>
          </w:tcPr>
          <w:p w:rsidR="004E0831" w:rsidRPr="003F60CE" w:rsidRDefault="004E0831" w:rsidP="00662D1B">
            <w:pPr>
              <w:pStyle w:val="Title"/>
              <w:tabs>
                <w:tab w:val="left" w:pos="851"/>
              </w:tabs>
              <w:spacing w:after="0"/>
              <w:ind w:firstLine="340"/>
              <w:rPr>
                <w:i/>
                <w:sz w:val="24"/>
                <w:szCs w:val="24"/>
              </w:rPr>
            </w:pPr>
          </w:p>
        </w:tc>
        <w:tc>
          <w:tcPr>
            <w:tcW w:w="1064" w:type="dxa"/>
          </w:tcPr>
          <w:p w:rsidR="004E0831" w:rsidRPr="003F60CE" w:rsidRDefault="004E0831" w:rsidP="00662D1B">
            <w:pPr>
              <w:pStyle w:val="Title"/>
              <w:tabs>
                <w:tab w:val="left" w:pos="851"/>
              </w:tabs>
              <w:spacing w:after="0"/>
              <w:rPr>
                <w:i/>
                <w:sz w:val="24"/>
                <w:szCs w:val="24"/>
              </w:rPr>
            </w:pPr>
            <w:r w:rsidRPr="003F60CE">
              <w:rPr>
                <w:i/>
                <w:sz w:val="24"/>
                <w:szCs w:val="24"/>
              </w:rPr>
              <w:t>n</w:t>
            </w:r>
          </w:p>
        </w:tc>
        <w:tc>
          <w:tcPr>
            <w:tcW w:w="1043" w:type="dxa"/>
          </w:tcPr>
          <w:p w:rsidR="004E0831" w:rsidRPr="003F60CE" w:rsidRDefault="004E0831" w:rsidP="00662D1B">
            <w:pPr>
              <w:pStyle w:val="Title"/>
              <w:tabs>
                <w:tab w:val="left" w:pos="851"/>
              </w:tabs>
              <w:spacing w:after="0"/>
              <w:rPr>
                <w:i/>
                <w:sz w:val="24"/>
                <w:szCs w:val="24"/>
              </w:rPr>
            </w:pPr>
            <w:r w:rsidRPr="003F60CE">
              <w:rPr>
                <w:i/>
                <w:sz w:val="24"/>
                <w:szCs w:val="24"/>
              </w:rPr>
              <w:t>%</w:t>
            </w:r>
          </w:p>
        </w:tc>
        <w:tc>
          <w:tcPr>
            <w:tcW w:w="1391" w:type="dxa"/>
          </w:tcPr>
          <w:p w:rsidR="004E0831" w:rsidRPr="003F60CE" w:rsidRDefault="004E0831" w:rsidP="00662D1B">
            <w:pPr>
              <w:pStyle w:val="Title"/>
              <w:tabs>
                <w:tab w:val="left" w:pos="851"/>
              </w:tabs>
              <w:spacing w:after="0"/>
              <w:rPr>
                <w:i/>
                <w:sz w:val="24"/>
                <w:szCs w:val="24"/>
              </w:rPr>
            </w:pPr>
            <w:r w:rsidRPr="003F60CE">
              <w:rPr>
                <w:i/>
                <w:sz w:val="24"/>
                <w:szCs w:val="24"/>
              </w:rPr>
              <w:t>n</w:t>
            </w:r>
          </w:p>
        </w:tc>
        <w:tc>
          <w:tcPr>
            <w:tcW w:w="870" w:type="dxa"/>
          </w:tcPr>
          <w:p w:rsidR="004E0831" w:rsidRPr="003F60CE" w:rsidRDefault="004E0831" w:rsidP="00662D1B">
            <w:pPr>
              <w:pStyle w:val="Title"/>
              <w:tabs>
                <w:tab w:val="left" w:pos="851"/>
              </w:tabs>
              <w:spacing w:after="0"/>
              <w:rPr>
                <w:i/>
                <w:sz w:val="24"/>
                <w:szCs w:val="24"/>
              </w:rPr>
            </w:pPr>
            <w:r w:rsidRPr="003F60CE">
              <w:rPr>
                <w:i/>
                <w:sz w:val="24"/>
                <w:szCs w:val="24"/>
              </w:rPr>
              <w:t>%</w:t>
            </w:r>
          </w:p>
        </w:tc>
        <w:tc>
          <w:tcPr>
            <w:tcW w:w="1477" w:type="dxa"/>
          </w:tcPr>
          <w:p w:rsidR="004E0831" w:rsidRPr="003F60CE" w:rsidRDefault="004E0831" w:rsidP="00662D1B">
            <w:pPr>
              <w:pStyle w:val="Title"/>
              <w:spacing w:after="0"/>
              <w:rPr>
                <w:i/>
                <w:sz w:val="24"/>
                <w:szCs w:val="24"/>
              </w:rPr>
            </w:pPr>
            <w:r w:rsidRPr="003F60CE">
              <w:rPr>
                <w:i/>
                <w:sz w:val="24"/>
                <w:szCs w:val="24"/>
              </w:rPr>
              <w:t>n</w:t>
            </w:r>
          </w:p>
        </w:tc>
        <w:tc>
          <w:tcPr>
            <w:tcW w:w="1374" w:type="dxa"/>
          </w:tcPr>
          <w:p w:rsidR="004E0831" w:rsidRPr="003F60CE" w:rsidRDefault="004E0831" w:rsidP="00662D1B">
            <w:pPr>
              <w:pStyle w:val="Title"/>
              <w:spacing w:after="0"/>
              <w:rPr>
                <w:i/>
                <w:sz w:val="24"/>
                <w:szCs w:val="24"/>
              </w:rPr>
            </w:pPr>
            <w:r w:rsidRPr="003F60CE">
              <w:rPr>
                <w:i/>
                <w:sz w:val="24"/>
                <w:szCs w:val="24"/>
              </w:rPr>
              <w:t>%</w:t>
            </w:r>
          </w:p>
        </w:tc>
      </w:tr>
      <w:tr w:rsidR="004E0831" w:rsidRPr="003F60CE" w:rsidTr="00816244">
        <w:trPr>
          <w:trHeight w:val="289"/>
          <w:jc w:val="center"/>
        </w:trPr>
        <w:tc>
          <w:tcPr>
            <w:tcW w:w="1334" w:type="dxa"/>
          </w:tcPr>
          <w:p w:rsidR="004E0831" w:rsidRPr="003F60CE" w:rsidRDefault="004E0831" w:rsidP="00662D1B">
            <w:pPr>
              <w:autoSpaceDE w:val="0"/>
              <w:autoSpaceDN w:val="0"/>
              <w:adjustRightInd w:val="0"/>
              <w:ind w:left="60" w:right="60" w:firstLine="340"/>
              <w:jc w:val="center"/>
              <w:rPr>
                <w:rFonts w:ascii="Times New Roman" w:hAnsi="Times New Roman" w:cs="Times New Roman"/>
                <w:i/>
                <w:color w:val="000000"/>
                <w:sz w:val="24"/>
                <w:szCs w:val="24"/>
              </w:rPr>
            </w:pPr>
            <w:r w:rsidRPr="003F60CE">
              <w:rPr>
                <w:rFonts w:ascii="Times New Roman" w:hAnsi="Times New Roman" w:cs="Times New Roman"/>
                <w:i/>
                <w:color w:val="000000"/>
                <w:sz w:val="24"/>
                <w:szCs w:val="24"/>
              </w:rPr>
              <w:t>&lt;20</w:t>
            </w:r>
          </w:p>
        </w:tc>
        <w:tc>
          <w:tcPr>
            <w:tcW w:w="1064" w:type="dxa"/>
          </w:tcPr>
          <w:p w:rsidR="004E0831" w:rsidRPr="003F60CE" w:rsidRDefault="004E0831" w:rsidP="00662D1B">
            <w:pPr>
              <w:tabs>
                <w:tab w:val="left" w:pos="459"/>
              </w:tabs>
              <w:jc w:val="center"/>
              <w:rPr>
                <w:rFonts w:ascii="Times New Roman" w:hAnsi="Times New Roman" w:cs="Times New Roman"/>
                <w:sz w:val="24"/>
                <w:szCs w:val="24"/>
              </w:rPr>
            </w:pPr>
            <w:r w:rsidRPr="003F60CE">
              <w:rPr>
                <w:rFonts w:ascii="Times New Roman" w:hAnsi="Times New Roman" w:cs="Times New Roman"/>
                <w:sz w:val="24"/>
                <w:szCs w:val="24"/>
              </w:rPr>
              <w:t>2</w:t>
            </w:r>
          </w:p>
        </w:tc>
        <w:tc>
          <w:tcPr>
            <w:tcW w:w="1043"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2,6</w:t>
            </w:r>
          </w:p>
        </w:tc>
        <w:tc>
          <w:tcPr>
            <w:tcW w:w="1391"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w:t>
            </w:r>
          </w:p>
        </w:tc>
        <w:tc>
          <w:tcPr>
            <w:tcW w:w="870"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3,9</w:t>
            </w:r>
          </w:p>
        </w:tc>
        <w:tc>
          <w:tcPr>
            <w:tcW w:w="1477" w:type="dxa"/>
          </w:tcPr>
          <w:p w:rsidR="004E0831" w:rsidRPr="003F60CE" w:rsidRDefault="004E0831" w:rsidP="00662D1B">
            <w:pPr>
              <w:ind w:left="-148"/>
              <w:jc w:val="center"/>
              <w:rPr>
                <w:rFonts w:ascii="Times New Roman" w:hAnsi="Times New Roman" w:cs="Times New Roman"/>
                <w:sz w:val="24"/>
                <w:szCs w:val="24"/>
              </w:rPr>
            </w:pPr>
            <w:r w:rsidRPr="003F60CE">
              <w:rPr>
                <w:rFonts w:ascii="Times New Roman" w:hAnsi="Times New Roman" w:cs="Times New Roman"/>
                <w:sz w:val="24"/>
                <w:szCs w:val="24"/>
              </w:rPr>
              <w:t>5</w:t>
            </w:r>
          </w:p>
        </w:tc>
        <w:tc>
          <w:tcPr>
            <w:tcW w:w="1374" w:type="dxa"/>
          </w:tcPr>
          <w:p w:rsidR="004E0831" w:rsidRPr="003F60CE" w:rsidRDefault="004E0831" w:rsidP="00662D1B">
            <w:pPr>
              <w:pStyle w:val="Title"/>
              <w:tabs>
                <w:tab w:val="left" w:pos="1134"/>
              </w:tabs>
              <w:spacing w:after="0"/>
              <w:rPr>
                <w:b w:val="0"/>
                <w:i/>
                <w:sz w:val="24"/>
                <w:szCs w:val="24"/>
              </w:rPr>
            </w:pPr>
            <w:r w:rsidRPr="003F60CE">
              <w:rPr>
                <w:b w:val="0"/>
                <w:i/>
                <w:sz w:val="24"/>
                <w:szCs w:val="24"/>
              </w:rPr>
              <w:t>6,6</w:t>
            </w:r>
          </w:p>
        </w:tc>
      </w:tr>
      <w:tr w:rsidR="004E0831" w:rsidRPr="003F60CE" w:rsidTr="00816244">
        <w:trPr>
          <w:trHeight w:val="532"/>
          <w:jc w:val="center"/>
        </w:trPr>
        <w:tc>
          <w:tcPr>
            <w:tcW w:w="1334" w:type="dxa"/>
          </w:tcPr>
          <w:p w:rsidR="004E0831" w:rsidRPr="003F60CE" w:rsidRDefault="004E0831" w:rsidP="00662D1B">
            <w:pPr>
              <w:autoSpaceDE w:val="0"/>
              <w:autoSpaceDN w:val="0"/>
              <w:adjustRightInd w:val="0"/>
              <w:ind w:left="60" w:right="60" w:firstLine="340"/>
              <w:jc w:val="center"/>
              <w:rPr>
                <w:rFonts w:ascii="Times New Roman" w:hAnsi="Times New Roman" w:cs="Times New Roman"/>
                <w:i/>
                <w:color w:val="000000"/>
                <w:sz w:val="24"/>
                <w:szCs w:val="24"/>
              </w:rPr>
            </w:pPr>
            <w:r w:rsidRPr="003F60CE">
              <w:rPr>
                <w:rFonts w:ascii="Times New Roman" w:hAnsi="Times New Roman" w:cs="Times New Roman"/>
                <w:i/>
                <w:color w:val="000000"/>
                <w:sz w:val="24"/>
                <w:szCs w:val="24"/>
              </w:rPr>
              <w:t>20-39</w:t>
            </w:r>
          </w:p>
        </w:tc>
        <w:tc>
          <w:tcPr>
            <w:tcW w:w="106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10</w:t>
            </w:r>
          </w:p>
        </w:tc>
        <w:tc>
          <w:tcPr>
            <w:tcW w:w="1043"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13,2</w:t>
            </w:r>
          </w:p>
        </w:tc>
        <w:tc>
          <w:tcPr>
            <w:tcW w:w="1391"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w:t>
            </w:r>
          </w:p>
        </w:tc>
        <w:tc>
          <w:tcPr>
            <w:tcW w:w="870"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3,4</w:t>
            </w:r>
          </w:p>
        </w:tc>
        <w:tc>
          <w:tcPr>
            <w:tcW w:w="1477"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13</w:t>
            </w:r>
          </w:p>
        </w:tc>
        <w:tc>
          <w:tcPr>
            <w:tcW w:w="1374" w:type="dxa"/>
          </w:tcPr>
          <w:p w:rsidR="004E0831" w:rsidRPr="003F60CE" w:rsidRDefault="004E0831" w:rsidP="00662D1B">
            <w:pPr>
              <w:ind w:left="-103"/>
              <w:jc w:val="center"/>
              <w:rPr>
                <w:rFonts w:ascii="Times New Roman" w:hAnsi="Times New Roman" w:cs="Times New Roman"/>
                <w:sz w:val="24"/>
                <w:szCs w:val="24"/>
              </w:rPr>
            </w:pPr>
            <w:r w:rsidRPr="003F60CE">
              <w:rPr>
                <w:rFonts w:ascii="Times New Roman" w:hAnsi="Times New Roman" w:cs="Times New Roman"/>
                <w:sz w:val="24"/>
                <w:szCs w:val="24"/>
              </w:rPr>
              <w:t>17,1</w:t>
            </w:r>
          </w:p>
        </w:tc>
      </w:tr>
      <w:tr w:rsidR="004E0831" w:rsidRPr="003F60CE" w:rsidTr="00816244">
        <w:trPr>
          <w:trHeight w:val="532"/>
          <w:jc w:val="center"/>
        </w:trPr>
        <w:tc>
          <w:tcPr>
            <w:tcW w:w="1334" w:type="dxa"/>
          </w:tcPr>
          <w:p w:rsidR="004E0831" w:rsidRPr="003F60CE" w:rsidRDefault="004E0831" w:rsidP="00662D1B">
            <w:pPr>
              <w:autoSpaceDE w:val="0"/>
              <w:autoSpaceDN w:val="0"/>
              <w:adjustRightInd w:val="0"/>
              <w:ind w:left="60" w:right="60" w:firstLine="340"/>
              <w:jc w:val="center"/>
              <w:rPr>
                <w:rFonts w:ascii="Times New Roman" w:hAnsi="Times New Roman" w:cs="Times New Roman"/>
                <w:i/>
                <w:color w:val="000000"/>
                <w:sz w:val="24"/>
                <w:szCs w:val="24"/>
              </w:rPr>
            </w:pPr>
            <w:r w:rsidRPr="003F60CE">
              <w:rPr>
                <w:rFonts w:ascii="Times New Roman" w:hAnsi="Times New Roman" w:cs="Times New Roman"/>
                <w:i/>
                <w:color w:val="000000"/>
                <w:sz w:val="24"/>
                <w:szCs w:val="24"/>
              </w:rPr>
              <w:t>40-59</w:t>
            </w:r>
          </w:p>
        </w:tc>
        <w:tc>
          <w:tcPr>
            <w:tcW w:w="106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15</w:t>
            </w:r>
          </w:p>
        </w:tc>
        <w:tc>
          <w:tcPr>
            <w:tcW w:w="1043"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19,7</w:t>
            </w:r>
          </w:p>
        </w:tc>
        <w:tc>
          <w:tcPr>
            <w:tcW w:w="1391"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6</w:t>
            </w:r>
          </w:p>
        </w:tc>
        <w:tc>
          <w:tcPr>
            <w:tcW w:w="870"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7,9</w:t>
            </w:r>
          </w:p>
        </w:tc>
        <w:tc>
          <w:tcPr>
            <w:tcW w:w="1477"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21</w:t>
            </w:r>
          </w:p>
        </w:tc>
        <w:tc>
          <w:tcPr>
            <w:tcW w:w="1374" w:type="dxa"/>
          </w:tcPr>
          <w:p w:rsidR="004E0831" w:rsidRPr="003F60CE" w:rsidRDefault="004E0831" w:rsidP="00662D1B">
            <w:pPr>
              <w:ind w:left="-103"/>
              <w:jc w:val="center"/>
              <w:rPr>
                <w:rFonts w:ascii="Times New Roman" w:hAnsi="Times New Roman" w:cs="Times New Roman"/>
                <w:sz w:val="24"/>
                <w:szCs w:val="24"/>
              </w:rPr>
            </w:pPr>
            <w:r w:rsidRPr="003F60CE">
              <w:rPr>
                <w:rFonts w:ascii="Times New Roman" w:hAnsi="Times New Roman" w:cs="Times New Roman"/>
                <w:sz w:val="24"/>
                <w:szCs w:val="24"/>
              </w:rPr>
              <w:t>27,6</w:t>
            </w:r>
          </w:p>
        </w:tc>
      </w:tr>
      <w:tr w:rsidR="004E0831" w:rsidRPr="003F60CE" w:rsidTr="00816244">
        <w:trPr>
          <w:trHeight w:val="543"/>
          <w:jc w:val="center"/>
        </w:trPr>
        <w:tc>
          <w:tcPr>
            <w:tcW w:w="1334" w:type="dxa"/>
          </w:tcPr>
          <w:p w:rsidR="004E0831" w:rsidRPr="003F60CE" w:rsidRDefault="004E0831" w:rsidP="00662D1B">
            <w:pPr>
              <w:autoSpaceDE w:val="0"/>
              <w:autoSpaceDN w:val="0"/>
              <w:adjustRightInd w:val="0"/>
              <w:ind w:left="60" w:right="60" w:firstLine="340"/>
              <w:jc w:val="center"/>
              <w:rPr>
                <w:rFonts w:ascii="Times New Roman" w:hAnsi="Times New Roman" w:cs="Times New Roman"/>
                <w:i/>
                <w:color w:val="000000"/>
                <w:sz w:val="24"/>
                <w:szCs w:val="24"/>
              </w:rPr>
            </w:pPr>
            <w:r w:rsidRPr="003F60CE">
              <w:rPr>
                <w:rFonts w:ascii="Times New Roman" w:hAnsi="Times New Roman" w:cs="Times New Roman"/>
                <w:i/>
                <w:color w:val="000000"/>
                <w:sz w:val="24"/>
                <w:szCs w:val="24"/>
              </w:rPr>
              <w:sym w:font="Symbol" w:char="F0B3"/>
            </w:r>
            <w:r w:rsidRPr="003F60CE">
              <w:rPr>
                <w:rFonts w:ascii="Times New Roman" w:hAnsi="Times New Roman" w:cs="Times New Roman"/>
                <w:i/>
                <w:color w:val="000000"/>
                <w:sz w:val="24"/>
                <w:szCs w:val="24"/>
              </w:rPr>
              <w:t xml:space="preserve"> 60</w:t>
            </w:r>
          </w:p>
        </w:tc>
        <w:tc>
          <w:tcPr>
            <w:tcW w:w="106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24</w:t>
            </w:r>
          </w:p>
        </w:tc>
        <w:tc>
          <w:tcPr>
            <w:tcW w:w="1043"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31,6</w:t>
            </w:r>
          </w:p>
        </w:tc>
        <w:tc>
          <w:tcPr>
            <w:tcW w:w="1391"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13</w:t>
            </w:r>
          </w:p>
        </w:tc>
        <w:tc>
          <w:tcPr>
            <w:tcW w:w="870"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17,1</w:t>
            </w:r>
          </w:p>
        </w:tc>
        <w:tc>
          <w:tcPr>
            <w:tcW w:w="1477"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37</w:t>
            </w:r>
          </w:p>
        </w:tc>
        <w:tc>
          <w:tcPr>
            <w:tcW w:w="1374" w:type="dxa"/>
          </w:tcPr>
          <w:p w:rsidR="004E0831" w:rsidRPr="003F60CE" w:rsidRDefault="004E0831" w:rsidP="00662D1B">
            <w:pPr>
              <w:ind w:left="-103"/>
              <w:jc w:val="center"/>
              <w:rPr>
                <w:rFonts w:ascii="Times New Roman" w:hAnsi="Times New Roman" w:cs="Times New Roman"/>
                <w:sz w:val="24"/>
                <w:szCs w:val="24"/>
              </w:rPr>
            </w:pPr>
            <w:r w:rsidRPr="003F60CE">
              <w:rPr>
                <w:rFonts w:ascii="Times New Roman" w:hAnsi="Times New Roman" w:cs="Times New Roman"/>
                <w:sz w:val="24"/>
                <w:szCs w:val="24"/>
              </w:rPr>
              <w:t>48,7</w:t>
            </w:r>
          </w:p>
        </w:tc>
      </w:tr>
      <w:tr w:rsidR="004E0831" w:rsidRPr="003F60CE" w:rsidTr="00816244">
        <w:trPr>
          <w:trHeight w:val="532"/>
          <w:jc w:val="center"/>
        </w:trPr>
        <w:tc>
          <w:tcPr>
            <w:tcW w:w="1334" w:type="dxa"/>
          </w:tcPr>
          <w:p w:rsidR="004E0831" w:rsidRPr="003F60CE" w:rsidRDefault="004E0831" w:rsidP="00662D1B">
            <w:pPr>
              <w:pStyle w:val="Title"/>
              <w:tabs>
                <w:tab w:val="left" w:pos="851"/>
              </w:tabs>
              <w:spacing w:after="0"/>
              <w:ind w:firstLine="340"/>
              <w:rPr>
                <w:b w:val="0"/>
                <w:i/>
                <w:sz w:val="24"/>
                <w:szCs w:val="24"/>
              </w:rPr>
            </w:pPr>
            <w:r w:rsidRPr="003F60CE">
              <w:rPr>
                <w:b w:val="0"/>
                <w:i/>
                <w:sz w:val="24"/>
                <w:szCs w:val="24"/>
              </w:rPr>
              <w:t>Tổng</w:t>
            </w:r>
          </w:p>
        </w:tc>
        <w:tc>
          <w:tcPr>
            <w:tcW w:w="106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51</w:t>
            </w:r>
          </w:p>
        </w:tc>
        <w:tc>
          <w:tcPr>
            <w:tcW w:w="1043"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67,1</w:t>
            </w:r>
          </w:p>
        </w:tc>
        <w:tc>
          <w:tcPr>
            <w:tcW w:w="1391"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25</w:t>
            </w:r>
          </w:p>
        </w:tc>
        <w:tc>
          <w:tcPr>
            <w:tcW w:w="870"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32,9</w:t>
            </w:r>
          </w:p>
        </w:tc>
        <w:tc>
          <w:tcPr>
            <w:tcW w:w="1477"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76</w:t>
            </w:r>
          </w:p>
        </w:tc>
        <w:tc>
          <w:tcPr>
            <w:tcW w:w="1374" w:type="dxa"/>
          </w:tcPr>
          <w:p w:rsidR="004E0831" w:rsidRPr="003F60CE" w:rsidRDefault="004E0831" w:rsidP="00662D1B">
            <w:pPr>
              <w:ind w:left="-103"/>
              <w:jc w:val="center"/>
              <w:rPr>
                <w:rFonts w:ascii="Times New Roman" w:hAnsi="Times New Roman" w:cs="Times New Roman"/>
                <w:sz w:val="24"/>
                <w:szCs w:val="24"/>
              </w:rPr>
            </w:pPr>
            <w:r w:rsidRPr="003F60CE">
              <w:rPr>
                <w:rFonts w:ascii="Times New Roman" w:hAnsi="Times New Roman" w:cs="Times New Roman"/>
                <w:sz w:val="24"/>
                <w:szCs w:val="24"/>
              </w:rPr>
              <w:t>100</w:t>
            </w:r>
          </w:p>
        </w:tc>
      </w:tr>
      <w:tr w:rsidR="004E0831" w:rsidRPr="003F60CE" w:rsidTr="00816244">
        <w:trPr>
          <w:trHeight w:val="543"/>
          <w:jc w:val="center"/>
        </w:trPr>
        <w:tc>
          <w:tcPr>
            <w:tcW w:w="1334" w:type="dxa"/>
          </w:tcPr>
          <w:p w:rsidR="004E0831" w:rsidRPr="003F60CE" w:rsidRDefault="004E0831" w:rsidP="00662D1B">
            <w:pPr>
              <w:pStyle w:val="Title"/>
              <w:tabs>
                <w:tab w:val="left" w:pos="851"/>
              </w:tabs>
              <w:spacing w:after="0"/>
              <w:ind w:firstLine="340"/>
              <w:rPr>
                <w:b w:val="0"/>
                <w:i/>
                <w:sz w:val="24"/>
                <w:szCs w:val="24"/>
              </w:rPr>
            </w:pPr>
            <w:r w:rsidRPr="003F60CE">
              <w:rPr>
                <w:b w:val="0"/>
                <w:i/>
                <w:sz w:val="24"/>
                <w:szCs w:val="24"/>
              </w:rPr>
              <w:t>Tuổi TB</w:t>
            </w:r>
          </w:p>
        </w:tc>
        <w:tc>
          <w:tcPr>
            <w:tcW w:w="7220" w:type="dxa"/>
            <w:gridSpan w:val="6"/>
          </w:tcPr>
          <w:p w:rsidR="004E0831" w:rsidRPr="003F60CE" w:rsidRDefault="004E0831" w:rsidP="00662D1B">
            <w:pPr>
              <w:ind w:left="-103"/>
              <w:jc w:val="center"/>
              <w:rPr>
                <w:rFonts w:ascii="Times New Roman" w:hAnsi="Times New Roman" w:cs="Times New Roman"/>
                <w:b/>
                <w:i/>
                <w:sz w:val="24"/>
                <w:szCs w:val="24"/>
              </w:rPr>
            </w:pPr>
            <w:r w:rsidRPr="003F60CE">
              <w:rPr>
                <w:rFonts w:ascii="Times New Roman" w:hAnsi="Times New Roman" w:cs="Times New Roman"/>
                <w:b/>
                <w:i/>
                <w:sz w:val="24"/>
                <w:szCs w:val="24"/>
              </w:rPr>
              <w:t>55,7 ± 2,3</w:t>
            </w:r>
          </w:p>
        </w:tc>
      </w:tr>
    </w:tbl>
    <w:p w:rsidR="004E0831" w:rsidRPr="003F60CE" w:rsidRDefault="004E0831" w:rsidP="00662D1B">
      <w:pPr>
        <w:pStyle w:val="Title"/>
        <w:tabs>
          <w:tab w:val="left" w:pos="1134"/>
        </w:tabs>
        <w:spacing w:after="0"/>
        <w:ind w:firstLine="340"/>
        <w:jc w:val="both"/>
        <w:rPr>
          <w:b w:val="0"/>
          <w:sz w:val="24"/>
          <w:szCs w:val="24"/>
        </w:rPr>
      </w:pPr>
      <w:r w:rsidRPr="003F60CE">
        <w:rPr>
          <w:i/>
          <w:sz w:val="24"/>
          <w:szCs w:val="24"/>
          <w:lang w:val="en-US"/>
        </w:rPr>
        <w:t>Nhận xét:</w:t>
      </w:r>
      <w:r w:rsidRPr="003F60CE">
        <w:rPr>
          <w:b w:val="0"/>
          <w:sz w:val="24"/>
          <w:szCs w:val="24"/>
          <w:lang w:val="en-US"/>
        </w:rPr>
        <w:t xml:space="preserve"> </w:t>
      </w:r>
      <w:r w:rsidRPr="003F60CE">
        <w:rPr>
          <w:b w:val="0"/>
          <w:sz w:val="24"/>
          <w:szCs w:val="24"/>
        </w:rPr>
        <w:t>Tỉ lệ BN mắc xuất huyết dạ dày tá tràng cao nhất ở nhóm tuổi trên 60 (48,7%), thấp nhất ở nhóm tuổi dưới 20 (6,6%). Tuổi trung bình của các BN tại thời điểm nghiên cứu là 55,7 ± 2,3. Nam mắc bệnh (67,1%) nhiều hơn nữ (32,9%).</w:t>
      </w:r>
    </w:p>
    <w:p w:rsidR="004E0831" w:rsidRPr="003F60CE" w:rsidRDefault="004E0831" w:rsidP="00662D1B">
      <w:pPr>
        <w:pStyle w:val="Title"/>
        <w:tabs>
          <w:tab w:val="left" w:pos="1134"/>
        </w:tabs>
        <w:spacing w:after="0"/>
        <w:ind w:firstLine="426"/>
        <w:jc w:val="both"/>
        <w:rPr>
          <w:i/>
          <w:sz w:val="24"/>
          <w:szCs w:val="24"/>
          <w:lang w:val="en-US"/>
        </w:rPr>
      </w:pPr>
      <w:r w:rsidRPr="003F60CE">
        <w:rPr>
          <w:i/>
          <w:sz w:val="24"/>
          <w:szCs w:val="24"/>
        </w:rPr>
        <w:t xml:space="preserve">3.2 </w:t>
      </w:r>
      <w:r w:rsidRPr="003F60CE">
        <w:rPr>
          <w:i/>
          <w:sz w:val="24"/>
          <w:szCs w:val="24"/>
          <w:lang w:val="en-US"/>
        </w:rPr>
        <w:t>Đặc điểm lâm sàng và cận lâm sàng</w:t>
      </w:r>
    </w:p>
    <w:p w:rsidR="004E0831" w:rsidRPr="003F60CE" w:rsidRDefault="004E0831" w:rsidP="00662D1B">
      <w:pPr>
        <w:pStyle w:val="Title"/>
        <w:tabs>
          <w:tab w:val="left" w:pos="1134"/>
        </w:tabs>
        <w:spacing w:after="0"/>
        <w:ind w:firstLine="426"/>
        <w:rPr>
          <w:b w:val="0"/>
          <w:i/>
          <w:sz w:val="24"/>
          <w:szCs w:val="24"/>
          <w:lang w:val="en-US"/>
        </w:rPr>
      </w:pPr>
      <w:r w:rsidRPr="003F60CE">
        <w:rPr>
          <w:b w:val="0"/>
          <w:i/>
          <w:sz w:val="24"/>
          <w:szCs w:val="24"/>
          <w:lang w:val="en-US"/>
        </w:rPr>
        <w:t>Bảng 2. Đặc điểm lâm sàng và cận lâm sàng (n=76)</w:t>
      </w: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8"/>
        <w:gridCol w:w="2226"/>
        <w:gridCol w:w="1925"/>
      </w:tblGrid>
      <w:tr w:rsidR="004E0831" w:rsidRPr="003F60CE" w:rsidTr="00816244">
        <w:trPr>
          <w:trHeight w:val="339"/>
          <w:jc w:val="center"/>
        </w:trPr>
        <w:tc>
          <w:tcPr>
            <w:tcW w:w="4438" w:type="dxa"/>
          </w:tcPr>
          <w:p w:rsidR="004E0831" w:rsidRPr="003F60CE" w:rsidRDefault="004E0831" w:rsidP="00662D1B">
            <w:pPr>
              <w:tabs>
                <w:tab w:val="left" w:pos="1276"/>
              </w:tabs>
              <w:jc w:val="center"/>
              <w:rPr>
                <w:rFonts w:ascii="Times New Roman" w:hAnsi="Times New Roman" w:cs="Times New Roman"/>
                <w:i/>
                <w:sz w:val="24"/>
                <w:szCs w:val="24"/>
              </w:rPr>
            </w:pPr>
            <w:r w:rsidRPr="003F60CE">
              <w:rPr>
                <w:rFonts w:ascii="Times New Roman" w:hAnsi="Times New Roman" w:cs="Times New Roman"/>
                <w:i/>
                <w:sz w:val="24"/>
                <w:szCs w:val="24"/>
              </w:rPr>
              <w:t>Triệu chứng lâm sàng</w:t>
            </w:r>
          </w:p>
        </w:tc>
        <w:tc>
          <w:tcPr>
            <w:tcW w:w="2226" w:type="dxa"/>
          </w:tcPr>
          <w:p w:rsidR="004E0831" w:rsidRPr="003F60CE" w:rsidRDefault="004E0831" w:rsidP="00662D1B">
            <w:pPr>
              <w:tabs>
                <w:tab w:val="left" w:pos="1276"/>
              </w:tabs>
              <w:jc w:val="center"/>
              <w:rPr>
                <w:rFonts w:ascii="Times New Roman" w:hAnsi="Times New Roman" w:cs="Times New Roman"/>
                <w:i/>
                <w:sz w:val="24"/>
                <w:szCs w:val="24"/>
              </w:rPr>
            </w:pPr>
            <w:r w:rsidRPr="003F60CE">
              <w:rPr>
                <w:rFonts w:ascii="Times New Roman" w:hAnsi="Times New Roman" w:cs="Times New Roman"/>
                <w:i/>
                <w:sz w:val="24"/>
                <w:szCs w:val="24"/>
              </w:rPr>
              <w:t>Số BN</w:t>
            </w:r>
          </w:p>
        </w:tc>
        <w:tc>
          <w:tcPr>
            <w:tcW w:w="1925" w:type="dxa"/>
          </w:tcPr>
          <w:p w:rsidR="004E0831" w:rsidRPr="003F60CE" w:rsidRDefault="004E0831" w:rsidP="00662D1B">
            <w:pPr>
              <w:tabs>
                <w:tab w:val="left" w:pos="1276"/>
              </w:tabs>
              <w:jc w:val="center"/>
              <w:rPr>
                <w:rFonts w:ascii="Times New Roman" w:hAnsi="Times New Roman" w:cs="Times New Roman"/>
                <w:i/>
                <w:sz w:val="24"/>
                <w:szCs w:val="24"/>
              </w:rPr>
            </w:pPr>
            <w:r w:rsidRPr="003F60CE">
              <w:rPr>
                <w:rFonts w:ascii="Times New Roman" w:hAnsi="Times New Roman" w:cs="Times New Roman"/>
                <w:i/>
                <w:sz w:val="24"/>
                <w:szCs w:val="24"/>
              </w:rPr>
              <w:t>Tỷ lệ %</w:t>
            </w:r>
          </w:p>
        </w:tc>
      </w:tr>
      <w:tr w:rsidR="004E0831" w:rsidRPr="003F60CE" w:rsidTr="00816244">
        <w:trPr>
          <w:trHeight w:val="339"/>
          <w:jc w:val="center"/>
        </w:trPr>
        <w:tc>
          <w:tcPr>
            <w:tcW w:w="4438" w:type="dxa"/>
          </w:tcPr>
          <w:p w:rsidR="004E0831" w:rsidRPr="003F60CE" w:rsidRDefault="004E0831" w:rsidP="00662D1B">
            <w:pPr>
              <w:tabs>
                <w:tab w:val="left" w:pos="1276"/>
              </w:tabs>
              <w:rPr>
                <w:rFonts w:ascii="Times New Roman" w:hAnsi="Times New Roman" w:cs="Times New Roman"/>
                <w:b/>
                <w:sz w:val="24"/>
                <w:szCs w:val="24"/>
              </w:rPr>
            </w:pPr>
            <w:r w:rsidRPr="003F60CE">
              <w:rPr>
                <w:rFonts w:ascii="Times New Roman" w:hAnsi="Times New Roman" w:cs="Times New Roman"/>
                <w:b/>
                <w:sz w:val="24"/>
                <w:szCs w:val="24"/>
              </w:rPr>
              <w:t>Đại tiện phân đen</w:t>
            </w:r>
          </w:p>
        </w:tc>
        <w:tc>
          <w:tcPr>
            <w:tcW w:w="2226"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41</w:t>
            </w:r>
          </w:p>
        </w:tc>
        <w:tc>
          <w:tcPr>
            <w:tcW w:w="1925" w:type="dxa"/>
          </w:tcPr>
          <w:p w:rsidR="004E0831" w:rsidRPr="003F60CE" w:rsidRDefault="004E0831" w:rsidP="00662D1B">
            <w:pPr>
              <w:tabs>
                <w:tab w:val="left" w:pos="1276"/>
              </w:tabs>
              <w:jc w:val="center"/>
              <w:rPr>
                <w:rFonts w:ascii="Times New Roman" w:hAnsi="Times New Roman" w:cs="Times New Roman"/>
                <w:b/>
                <w:sz w:val="24"/>
                <w:szCs w:val="24"/>
              </w:rPr>
            </w:pPr>
            <w:r w:rsidRPr="003F60CE">
              <w:rPr>
                <w:rFonts w:ascii="Times New Roman" w:hAnsi="Times New Roman" w:cs="Times New Roman"/>
                <w:b/>
                <w:sz w:val="24"/>
                <w:szCs w:val="24"/>
              </w:rPr>
              <w:t>53,9</w:t>
            </w:r>
          </w:p>
        </w:tc>
      </w:tr>
      <w:tr w:rsidR="004E0831" w:rsidRPr="003F60CE" w:rsidTr="00816244">
        <w:trPr>
          <w:trHeight w:val="328"/>
          <w:jc w:val="center"/>
        </w:trPr>
        <w:tc>
          <w:tcPr>
            <w:tcW w:w="4438" w:type="dxa"/>
          </w:tcPr>
          <w:p w:rsidR="004E0831" w:rsidRPr="003F60CE" w:rsidRDefault="004E0831" w:rsidP="00662D1B">
            <w:pPr>
              <w:tabs>
                <w:tab w:val="left" w:pos="1276"/>
              </w:tabs>
              <w:rPr>
                <w:rFonts w:ascii="Times New Roman" w:hAnsi="Times New Roman" w:cs="Times New Roman"/>
                <w:b/>
                <w:sz w:val="24"/>
                <w:szCs w:val="24"/>
              </w:rPr>
            </w:pPr>
            <w:r w:rsidRPr="003F60CE">
              <w:rPr>
                <w:rFonts w:ascii="Times New Roman" w:hAnsi="Times New Roman" w:cs="Times New Roman"/>
                <w:b/>
                <w:sz w:val="24"/>
                <w:szCs w:val="24"/>
              </w:rPr>
              <w:t>Nôn máu</w:t>
            </w:r>
          </w:p>
        </w:tc>
        <w:tc>
          <w:tcPr>
            <w:tcW w:w="2226"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11</w:t>
            </w:r>
          </w:p>
        </w:tc>
        <w:tc>
          <w:tcPr>
            <w:tcW w:w="1925"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14,5</w:t>
            </w:r>
          </w:p>
        </w:tc>
      </w:tr>
      <w:tr w:rsidR="004E0831" w:rsidRPr="003F60CE" w:rsidTr="00816244">
        <w:trPr>
          <w:trHeight w:val="339"/>
          <w:jc w:val="center"/>
        </w:trPr>
        <w:tc>
          <w:tcPr>
            <w:tcW w:w="4438" w:type="dxa"/>
          </w:tcPr>
          <w:p w:rsidR="004E0831" w:rsidRPr="003F60CE" w:rsidRDefault="004E0831" w:rsidP="00662D1B">
            <w:pPr>
              <w:tabs>
                <w:tab w:val="left" w:pos="1276"/>
              </w:tabs>
              <w:rPr>
                <w:rFonts w:ascii="Times New Roman" w:hAnsi="Times New Roman" w:cs="Times New Roman"/>
                <w:b/>
                <w:sz w:val="24"/>
                <w:szCs w:val="24"/>
              </w:rPr>
            </w:pPr>
            <w:r w:rsidRPr="003F60CE">
              <w:rPr>
                <w:rFonts w:ascii="Times New Roman" w:hAnsi="Times New Roman" w:cs="Times New Roman"/>
                <w:b/>
                <w:sz w:val="24"/>
                <w:szCs w:val="24"/>
              </w:rPr>
              <w:t>Đại tiện phân đen + Nôn máu</w:t>
            </w:r>
          </w:p>
        </w:tc>
        <w:tc>
          <w:tcPr>
            <w:tcW w:w="2226"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21</w:t>
            </w:r>
          </w:p>
        </w:tc>
        <w:tc>
          <w:tcPr>
            <w:tcW w:w="1925"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27,6</w:t>
            </w:r>
          </w:p>
        </w:tc>
      </w:tr>
      <w:tr w:rsidR="004E0831" w:rsidRPr="003F60CE" w:rsidTr="00816244">
        <w:trPr>
          <w:trHeight w:val="328"/>
          <w:jc w:val="center"/>
        </w:trPr>
        <w:tc>
          <w:tcPr>
            <w:tcW w:w="4438" w:type="dxa"/>
          </w:tcPr>
          <w:p w:rsidR="004E0831" w:rsidRPr="003F60CE" w:rsidRDefault="004E0831" w:rsidP="00662D1B">
            <w:pPr>
              <w:tabs>
                <w:tab w:val="left" w:pos="1276"/>
              </w:tabs>
              <w:jc w:val="both"/>
              <w:rPr>
                <w:rFonts w:ascii="Times New Roman" w:hAnsi="Times New Roman" w:cs="Times New Roman"/>
                <w:b/>
                <w:sz w:val="24"/>
                <w:szCs w:val="24"/>
              </w:rPr>
            </w:pPr>
            <w:r w:rsidRPr="003F60CE">
              <w:rPr>
                <w:rFonts w:ascii="Times New Roman" w:hAnsi="Times New Roman" w:cs="Times New Roman"/>
                <w:b/>
                <w:sz w:val="24"/>
                <w:szCs w:val="24"/>
              </w:rPr>
              <w:t>Đau thượng vị</w:t>
            </w:r>
          </w:p>
        </w:tc>
        <w:tc>
          <w:tcPr>
            <w:tcW w:w="2226"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57</w:t>
            </w:r>
          </w:p>
        </w:tc>
        <w:tc>
          <w:tcPr>
            <w:tcW w:w="1925" w:type="dxa"/>
          </w:tcPr>
          <w:p w:rsidR="004E0831" w:rsidRPr="003F60CE" w:rsidRDefault="004E0831" w:rsidP="00662D1B">
            <w:pPr>
              <w:tabs>
                <w:tab w:val="left" w:pos="1276"/>
              </w:tabs>
              <w:jc w:val="center"/>
              <w:rPr>
                <w:rFonts w:ascii="Times New Roman" w:hAnsi="Times New Roman" w:cs="Times New Roman"/>
                <w:b/>
                <w:sz w:val="24"/>
                <w:szCs w:val="24"/>
              </w:rPr>
            </w:pPr>
            <w:r w:rsidRPr="003F60CE">
              <w:rPr>
                <w:rFonts w:ascii="Times New Roman" w:hAnsi="Times New Roman" w:cs="Times New Roman"/>
                <w:b/>
                <w:sz w:val="24"/>
                <w:szCs w:val="24"/>
              </w:rPr>
              <w:t>75</w:t>
            </w:r>
          </w:p>
        </w:tc>
      </w:tr>
      <w:tr w:rsidR="004E0831" w:rsidRPr="003F60CE" w:rsidTr="00816244">
        <w:trPr>
          <w:trHeight w:val="339"/>
          <w:jc w:val="center"/>
        </w:trPr>
        <w:tc>
          <w:tcPr>
            <w:tcW w:w="4438" w:type="dxa"/>
          </w:tcPr>
          <w:p w:rsidR="004E0831" w:rsidRPr="003F60CE" w:rsidRDefault="004E0831" w:rsidP="00662D1B">
            <w:pPr>
              <w:tabs>
                <w:tab w:val="left" w:pos="1276"/>
              </w:tabs>
              <w:jc w:val="both"/>
              <w:rPr>
                <w:rFonts w:ascii="Times New Roman" w:hAnsi="Times New Roman" w:cs="Times New Roman"/>
                <w:b/>
                <w:sz w:val="24"/>
                <w:szCs w:val="24"/>
              </w:rPr>
            </w:pPr>
            <w:r w:rsidRPr="003F60CE">
              <w:rPr>
                <w:rFonts w:ascii="Times New Roman" w:hAnsi="Times New Roman" w:cs="Times New Roman"/>
                <w:b/>
                <w:sz w:val="24"/>
                <w:szCs w:val="24"/>
              </w:rPr>
              <w:t>Buồn nôn, nôn</w:t>
            </w:r>
          </w:p>
        </w:tc>
        <w:tc>
          <w:tcPr>
            <w:tcW w:w="2226"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21</w:t>
            </w:r>
          </w:p>
        </w:tc>
        <w:tc>
          <w:tcPr>
            <w:tcW w:w="1925"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27,6</w:t>
            </w:r>
          </w:p>
        </w:tc>
      </w:tr>
      <w:tr w:rsidR="004E0831" w:rsidRPr="003F60CE" w:rsidTr="00816244">
        <w:trPr>
          <w:trHeight w:val="339"/>
          <w:jc w:val="center"/>
        </w:trPr>
        <w:tc>
          <w:tcPr>
            <w:tcW w:w="4438" w:type="dxa"/>
          </w:tcPr>
          <w:p w:rsidR="004E0831" w:rsidRPr="003F60CE" w:rsidRDefault="004E0831" w:rsidP="00662D1B">
            <w:pPr>
              <w:tabs>
                <w:tab w:val="left" w:pos="1276"/>
              </w:tabs>
              <w:jc w:val="both"/>
              <w:rPr>
                <w:rFonts w:ascii="Times New Roman" w:hAnsi="Times New Roman" w:cs="Times New Roman"/>
                <w:b/>
                <w:sz w:val="24"/>
                <w:szCs w:val="24"/>
              </w:rPr>
            </w:pPr>
            <w:r w:rsidRPr="003F60CE">
              <w:rPr>
                <w:rFonts w:ascii="Times New Roman" w:hAnsi="Times New Roman" w:cs="Times New Roman"/>
                <w:b/>
                <w:sz w:val="24"/>
                <w:szCs w:val="24"/>
              </w:rPr>
              <w:lastRenderedPageBreak/>
              <w:t>Da xanh, niêm mạch nhợt</w:t>
            </w:r>
          </w:p>
        </w:tc>
        <w:tc>
          <w:tcPr>
            <w:tcW w:w="2226"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55</w:t>
            </w:r>
          </w:p>
        </w:tc>
        <w:tc>
          <w:tcPr>
            <w:tcW w:w="1925" w:type="dxa"/>
          </w:tcPr>
          <w:p w:rsidR="004E0831" w:rsidRPr="003F60CE" w:rsidRDefault="004E0831" w:rsidP="00662D1B">
            <w:pPr>
              <w:tabs>
                <w:tab w:val="left" w:pos="1276"/>
              </w:tabs>
              <w:jc w:val="center"/>
              <w:rPr>
                <w:rFonts w:ascii="Times New Roman" w:hAnsi="Times New Roman" w:cs="Times New Roman"/>
                <w:b/>
                <w:sz w:val="24"/>
                <w:szCs w:val="24"/>
              </w:rPr>
            </w:pPr>
            <w:r w:rsidRPr="003F60CE">
              <w:rPr>
                <w:rFonts w:ascii="Times New Roman" w:hAnsi="Times New Roman" w:cs="Times New Roman"/>
                <w:b/>
                <w:sz w:val="24"/>
                <w:szCs w:val="24"/>
              </w:rPr>
              <w:t>72,4</w:t>
            </w:r>
          </w:p>
        </w:tc>
      </w:tr>
      <w:tr w:rsidR="004E0831" w:rsidRPr="003F60CE" w:rsidTr="00816244">
        <w:trPr>
          <w:trHeight w:val="328"/>
          <w:jc w:val="center"/>
        </w:trPr>
        <w:tc>
          <w:tcPr>
            <w:tcW w:w="4438" w:type="dxa"/>
          </w:tcPr>
          <w:p w:rsidR="004E0831" w:rsidRPr="003F60CE" w:rsidRDefault="004E0831" w:rsidP="00662D1B">
            <w:pPr>
              <w:tabs>
                <w:tab w:val="left" w:pos="1276"/>
              </w:tabs>
              <w:jc w:val="both"/>
              <w:rPr>
                <w:rFonts w:ascii="Times New Roman" w:hAnsi="Times New Roman" w:cs="Times New Roman"/>
                <w:b/>
                <w:sz w:val="24"/>
                <w:szCs w:val="24"/>
              </w:rPr>
            </w:pPr>
            <w:r w:rsidRPr="003F60CE">
              <w:rPr>
                <w:rFonts w:ascii="Times New Roman" w:hAnsi="Times New Roman" w:cs="Times New Roman"/>
                <w:b/>
                <w:sz w:val="24"/>
                <w:szCs w:val="24"/>
              </w:rPr>
              <w:t>Mệt mỏi, hoa mắt, chóng mặt</w:t>
            </w:r>
          </w:p>
        </w:tc>
        <w:tc>
          <w:tcPr>
            <w:tcW w:w="2226"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44</w:t>
            </w:r>
          </w:p>
        </w:tc>
        <w:tc>
          <w:tcPr>
            <w:tcW w:w="1925" w:type="dxa"/>
          </w:tcPr>
          <w:p w:rsidR="004E0831" w:rsidRPr="003F60CE" w:rsidRDefault="004E0831" w:rsidP="00662D1B">
            <w:pPr>
              <w:tabs>
                <w:tab w:val="left" w:pos="1276"/>
              </w:tabs>
              <w:jc w:val="center"/>
              <w:rPr>
                <w:rFonts w:ascii="Times New Roman" w:hAnsi="Times New Roman" w:cs="Times New Roman"/>
                <w:b/>
                <w:sz w:val="24"/>
                <w:szCs w:val="24"/>
              </w:rPr>
            </w:pPr>
            <w:r w:rsidRPr="003F60CE">
              <w:rPr>
                <w:rFonts w:ascii="Times New Roman" w:hAnsi="Times New Roman" w:cs="Times New Roman"/>
                <w:sz w:val="24"/>
                <w:szCs w:val="24"/>
              </w:rPr>
              <w:t>57,9</w:t>
            </w:r>
          </w:p>
        </w:tc>
      </w:tr>
      <w:tr w:rsidR="004E0831" w:rsidRPr="003F60CE" w:rsidTr="00816244">
        <w:trPr>
          <w:trHeight w:val="352"/>
          <w:jc w:val="center"/>
        </w:trPr>
        <w:tc>
          <w:tcPr>
            <w:tcW w:w="4438" w:type="dxa"/>
          </w:tcPr>
          <w:p w:rsidR="004E0831" w:rsidRPr="003F60CE" w:rsidRDefault="004E0831" w:rsidP="00662D1B">
            <w:pPr>
              <w:tabs>
                <w:tab w:val="left" w:pos="1276"/>
              </w:tabs>
              <w:jc w:val="both"/>
              <w:rPr>
                <w:rFonts w:ascii="Times New Roman" w:hAnsi="Times New Roman" w:cs="Times New Roman"/>
                <w:b/>
                <w:sz w:val="24"/>
                <w:szCs w:val="24"/>
              </w:rPr>
            </w:pPr>
            <w:r w:rsidRPr="003F60CE">
              <w:rPr>
                <w:rFonts w:ascii="Times New Roman" w:hAnsi="Times New Roman" w:cs="Times New Roman"/>
                <w:b/>
                <w:sz w:val="24"/>
                <w:szCs w:val="24"/>
              </w:rPr>
              <w:t>Khác</w:t>
            </w:r>
          </w:p>
        </w:tc>
        <w:tc>
          <w:tcPr>
            <w:tcW w:w="2226"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8</w:t>
            </w:r>
          </w:p>
        </w:tc>
        <w:tc>
          <w:tcPr>
            <w:tcW w:w="1925" w:type="dxa"/>
          </w:tcPr>
          <w:p w:rsidR="004E0831" w:rsidRPr="003F60CE" w:rsidRDefault="004E0831" w:rsidP="00662D1B">
            <w:pPr>
              <w:tabs>
                <w:tab w:val="left" w:pos="1276"/>
              </w:tabs>
              <w:jc w:val="center"/>
              <w:rPr>
                <w:rFonts w:ascii="Times New Roman" w:hAnsi="Times New Roman" w:cs="Times New Roman"/>
                <w:b/>
                <w:sz w:val="24"/>
                <w:szCs w:val="24"/>
              </w:rPr>
            </w:pPr>
            <w:r w:rsidRPr="003F60CE">
              <w:rPr>
                <w:rFonts w:ascii="Times New Roman" w:hAnsi="Times New Roman" w:cs="Times New Roman"/>
                <w:sz w:val="24"/>
                <w:szCs w:val="24"/>
              </w:rPr>
              <w:t>10,5</w:t>
            </w:r>
          </w:p>
        </w:tc>
      </w:tr>
    </w:tbl>
    <w:p w:rsidR="004E0831" w:rsidRPr="003F60CE" w:rsidRDefault="004E0831" w:rsidP="00662D1B">
      <w:pPr>
        <w:pStyle w:val="Title"/>
        <w:tabs>
          <w:tab w:val="left" w:pos="851"/>
        </w:tabs>
        <w:spacing w:after="0"/>
        <w:ind w:firstLine="340"/>
        <w:jc w:val="both"/>
        <w:rPr>
          <w:b w:val="0"/>
          <w:sz w:val="24"/>
          <w:szCs w:val="24"/>
          <w:lang w:val="en-US"/>
        </w:rPr>
      </w:pPr>
      <w:r w:rsidRPr="003F60CE">
        <w:rPr>
          <w:i/>
          <w:sz w:val="24"/>
          <w:szCs w:val="24"/>
          <w:lang w:val="en-US"/>
        </w:rPr>
        <w:t>Nhận xét:</w:t>
      </w:r>
      <w:r w:rsidRPr="003F60CE">
        <w:rPr>
          <w:b w:val="0"/>
          <w:sz w:val="24"/>
          <w:szCs w:val="24"/>
          <w:lang w:val="en-US"/>
        </w:rPr>
        <w:t xml:space="preserve"> Triệu chứng lâm sàng điển hình ở nhóm BN nghiên cứu là đại tiện phân đen và nôn máu chiếm tỉ lệ lần lượt là 53,9% và 14,5% tổng số BN. Các triệu chứng khác gồm đau thượng vị (75%), da xanh niêm mạch nhợt (72,4%), mệt mỏi, hoa mắt, chóng mặt (57,9%).</w:t>
      </w:r>
    </w:p>
    <w:p w:rsidR="004E0831" w:rsidRPr="003F60CE" w:rsidRDefault="004E0831" w:rsidP="00662D1B">
      <w:pPr>
        <w:pStyle w:val="Title"/>
        <w:tabs>
          <w:tab w:val="left" w:pos="851"/>
        </w:tabs>
        <w:spacing w:after="0"/>
        <w:ind w:firstLine="340"/>
        <w:rPr>
          <w:b w:val="0"/>
          <w:i/>
          <w:sz w:val="24"/>
          <w:szCs w:val="24"/>
          <w:lang w:val="en-US"/>
        </w:rPr>
      </w:pPr>
      <w:r w:rsidRPr="003F60CE">
        <w:rPr>
          <w:b w:val="0"/>
          <w:i/>
          <w:sz w:val="24"/>
          <w:szCs w:val="24"/>
        </w:rPr>
        <w:t xml:space="preserve">Bảng </w:t>
      </w:r>
      <w:r w:rsidRPr="003F60CE">
        <w:rPr>
          <w:b w:val="0"/>
          <w:i/>
          <w:sz w:val="24"/>
          <w:szCs w:val="24"/>
          <w:lang w:val="en-US"/>
        </w:rPr>
        <w:t>3. Tình trạng mạch và huyết áp tâm thu tại thời điểm nhập viện (n=76)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9"/>
        <w:gridCol w:w="1453"/>
        <w:gridCol w:w="1448"/>
        <w:gridCol w:w="1575"/>
        <w:gridCol w:w="2094"/>
      </w:tblGrid>
      <w:tr w:rsidR="004E0831" w:rsidRPr="003F60CE" w:rsidTr="00816244">
        <w:trPr>
          <w:trHeight w:val="284"/>
          <w:jc w:val="center"/>
        </w:trPr>
        <w:tc>
          <w:tcPr>
            <w:tcW w:w="3512" w:type="dxa"/>
            <w:gridSpan w:val="2"/>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Huyết động</w:t>
            </w:r>
          </w:p>
        </w:tc>
        <w:tc>
          <w:tcPr>
            <w:tcW w:w="1448" w:type="dxa"/>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Số BN</w:t>
            </w:r>
          </w:p>
        </w:tc>
        <w:tc>
          <w:tcPr>
            <w:tcW w:w="1575" w:type="dxa"/>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Tỷ lệ %</w:t>
            </w:r>
          </w:p>
        </w:tc>
        <w:tc>
          <w:tcPr>
            <w:tcW w:w="2094" w:type="dxa"/>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Trung bình</w:t>
            </w:r>
          </w:p>
        </w:tc>
      </w:tr>
      <w:tr w:rsidR="004E0831" w:rsidRPr="003F60CE" w:rsidTr="00816244">
        <w:trPr>
          <w:trHeight w:val="274"/>
          <w:jc w:val="center"/>
        </w:trPr>
        <w:tc>
          <w:tcPr>
            <w:tcW w:w="2059" w:type="dxa"/>
            <w:vMerge w:val="restart"/>
            <w:vAlign w:val="center"/>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Mạch</w:t>
            </w:r>
          </w:p>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(lần/phút)</w:t>
            </w:r>
          </w:p>
        </w:tc>
        <w:tc>
          <w:tcPr>
            <w:tcW w:w="1453"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&lt;100</w:t>
            </w:r>
          </w:p>
        </w:tc>
        <w:tc>
          <w:tcPr>
            <w:tcW w:w="1448"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65</w:t>
            </w:r>
          </w:p>
        </w:tc>
        <w:tc>
          <w:tcPr>
            <w:tcW w:w="157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85,5</w:t>
            </w:r>
          </w:p>
        </w:tc>
        <w:tc>
          <w:tcPr>
            <w:tcW w:w="2094" w:type="dxa"/>
            <w:vMerge w:val="restart"/>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86,8 ± 13,39</w:t>
            </w:r>
          </w:p>
        </w:tc>
      </w:tr>
      <w:tr w:rsidR="004E0831" w:rsidRPr="003F60CE" w:rsidTr="00816244">
        <w:trPr>
          <w:trHeight w:val="147"/>
          <w:jc w:val="center"/>
        </w:trPr>
        <w:tc>
          <w:tcPr>
            <w:tcW w:w="2059" w:type="dxa"/>
            <w:vMerge/>
          </w:tcPr>
          <w:p w:rsidR="004E0831" w:rsidRPr="003F60CE" w:rsidRDefault="004E0831" w:rsidP="00662D1B">
            <w:pPr>
              <w:jc w:val="center"/>
              <w:rPr>
                <w:rFonts w:ascii="Times New Roman" w:hAnsi="Times New Roman" w:cs="Times New Roman"/>
                <w:i/>
                <w:sz w:val="24"/>
                <w:szCs w:val="24"/>
              </w:rPr>
            </w:pPr>
          </w:p>
        </w:tc>
        <w:tc>
          <w:tcPr>
            <w:tcW w:w="1453"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100 - 120</w:t>
            </w:r>
          </w:p>
        </w:tc>
        <w:tc>
          <w:tcPr>
            <w:tcW w:w="1448"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10</w:t>
            </w:r>
          </w:p>
        </w:tc>
        <w:tc>
          <w:tcPr>
            <w:tcW w:w="157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13,2</w:t>
            </w:r>
          </w:p>
        </w:tc>
        <w:tc>
          <w:tcPr>
            <w:tcW w:w="2094" w:type="dxa"/>
            <w:vMerge/>
            <w:vAlign w:val="center"/>
          </w:tcPr>
          <w:p w:rsidR="004E0831" w:rsidRPr="003F60CE" w:rsidRDefault="004E0831" w:rsidP="00662D1B">
            <w:pPr>
              <w:jc w:val="center"/>
              <w:rPr>
                <w:rFonts w:ascii="Times New Roman" w:hAnsi="Times New Roman" w:cs="Times New Roman"/>
                <w:sz w:val="24"/>
                <w:szCs w:val="24"/>
              </w:rPr>
            </w:pPr>
          </w:p>
        </w:tc>
      </w:tr>
      <w:tr w:rsidR="004E0831" w:rsidRPr="003F60CE" w:rsidTr="00816244">
        <w:trPr>
          <w:trHeight w:val="147"/>
          <w:jc w:val="center"/>
        </w:trPr>
        <w:tc>
          <w:tcPr>
            <w:tcW w:w="2059" w:type="dxa"/>
            <w:vMerge/>
          </w:tcPr>
          <w:p w:rsidR="004E0831" w:rsidRPr="003F60CE" w:rsidRDefault="004E0831" w:rsidP="00662D1B">
            <w:pPr>
              <w:jc w:val="center"/>
              <w:rPr>
                <w:rFonts w:ascii="Times New Roman" w:hAnsi="Times New Roman" w:cs="Times New Roman"/>
                <w:i/>
                <w:sz w:val="24"/>
                <w:szCs w:val="24"/>
              </w:rPr>
            </w:pPr>
          </w:p>
        </w:tc>
        <w:tc>
          <w:tcPr>
            <w:tcW w:w="1453"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&gt;120</w:t>
            </w:r>
          </w:p>
        </w:tc>
        <w:tc>
          <w:tcPr>
            <w:tcW w:w="1448"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w:t>
            </w:r>
          </w:p>
        </w:tc>
        <w:tc>
          <w:tcPr>
            <w:tcW w:w="1575"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1,3</w:t>
            </w:r>
          </w:p>
        </w:tc>
        <w:tc>
          <w:tcPr>
            <w:tcW w:w="2094" w:type="dxa"/>
            <w:vMerge/>
            <w:vAlign w:val="center"/>
          </w:tcPr>
          <w:p w:rsidR="004E0831" w:rsidRPr="003F60CE" w:rsidRDefault="004E0831" w:rsidP="00662D1B">
            <w:pPr>
              <w:jc w:val="center"/>
              <w:rPr>
                <w:rFonts w:ascii="Times New Roman" w:hAnsi="Times New Roman" w:cs="Times New Roman"/>
                <w:sz w:val="24"/>
                <w:szCs w:val="24"/>
              </w:rPr>
            </w:pPr>
          </w:p>
        </w:tc>
      </w:tr>
      <w:tr w:rsidR="004E0831" w:rsidRPr="003F60CE" w:rsidTr="00816244">
        <w:trPr>
          <w:trHeight w:val="274"/>
          <w:jc w:val="center"/>
        </w:trPr>
        <w:tc>
          <w:tcPr>
            <w:tcW w:w="2059" w:type="dxa"/>
            <w:vMerge w:val="restart"/>
            <w:vAlign w:val="center"/>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Huyết áp tâm thu (mmHg)</w:t>
            </w:r>
          </w:p>
        </w:tc>
        <w:tc>
          <w:tcPr>
            <w:tcW w:w="1453"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&lt;90</w:t>
            </w:r>
          </w:p>
        </w:tc>
        <w:tc>
          <w:tcPr>
            <w:tcW w:w="1448"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w:t>
            </w:r>
          </w:p>
        </w:tc>
        <w:tc>
          <w:tcPr>
            <w:tcW w:w="1575"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2,6</w:t>
            </w:r>
          </w:p>
        </w:tc>
        <w:tc>
          <w:tcPr>
            <w:tcW w:w="2094" w:type="dxa"/>
            <w:vMerge w:val="restart"/>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121,2 ± 22,27</w:t>
            </w:r>
          </w:p>
        </w:tc>
      </w:tr>
      <w:tr w:rsidR="004E0831" w:rsidRPr="003F60CE" w:rsidTr="00816244">
        <w:trPr>
          <w:trHeight w:val="147"/>
          <w:jc w:val="center"/>
        </w:trPr>
        <w:tc>
          <w:tcPr>
            <w:tcW w:w="2059" w:type="dxa"/>
            <w:vMerge/>
          </w:tcPr>
          <w:p w:rsidR="004E0831" w:rsidRPr="003F60CE" w:rsidRDefault="004E0831" w:rsidP="00662D1B">
            <w:pPr>
              <w:jc w:val="both"/>
              <w:rPr>
                <w:rFonts w:ascii="Times New Roman" w:hAnsi="Times New Roman" w:cs="Times New Roman"/>
                <w:sz w:val="24"/>
                <w:szCs w:val="24"/>
              </w:rPr>
            </w:pPr>
          </w:p>
        </w:tc>
        <w:tc>
          <w:tcPr>
            <w:tcW w:w="1453"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90 – 99</w:t>
            </w:r>
          </w:p>
        </w:tc>
        <w:tc>
          <w:tcPr>
            <w:tcW w:w="1448"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5</w:t>
            </w:r>
          </w:p>
        </w:tc>
        <w:tc>
          <w:tcPr>
            <w:tcW w:w="157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6,6</w:t>
            </w:r>
          </w:p>
        </w:tc>
        <w:tc>
          <w:tcPr>
            <w:tcW w:w="2094" w:type="dxa"/>
            <w:vMerge/>
          </w:tcPr>
          <w:p w:rsidR="004E0831" w:rsidRPr="003F60CE" w:rsidRDefault="004E0831" w:rsidP="00662D1B">
            <w:pPr>
              <w:jc w:val="both"/>
              <w:rPr>
                <w:rFonts w:ascii="Times New Roman" w:hAnsi="Times New Roman" w:cs="Times New Roman"/>
                <w:sz w:val="24"/>
                <w:szCs w:val="24"/>
              </w:rPr>
            </w:pPr>
          </w:p>
        </w:tc>
      </w:tr>
      <w:tr w:rsidR="004E0831" w:rsidRPr="003F60CE" w:rsidTr="00816244">
        <w:trPr>
          <w:trHeight w:val="147"/>
          <w:jc w:val="center"/>
        </w:trPr>
        <w:tc>
          <w:tcPr>
            <w:tcW w:w="2059" w:type="dxa"/>
            <w:vMerge/>
          </w:tcPr>
          <w:p w:rsidR="004E0831" w:rsidRPr="003F60CE" w:rsidRDefault="004E0831" w:rsidP="00662D1B">
            <w:pPr>
              <w:jc w:val="both"/>
              <w:rPr>
                <w:rFonts w:ascii="Times New Roman" w:hAnsi="Times New Roman" w:cs="Times New Roman"/>
                <w:sz w:val="24"/>
                <w:szCs w:val="24"/>
              </w:rPr>
            </w:pPr>
          </w:p>
        </w:tc>
        <w:tc>
          <w:tcPr>
            <w:tcW w:w="1453"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100 – 109</w:t>
            </w:r>
          </w:p>
        </w:tc>
        <w:tc>
          <w:tcPr>
            <w:tcW w:w="1448"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9</w:t>
            </w:r>
          </w:p>
        </w:tc>
        <w:tc>
          <w:tcPr>
            <w:tcW w:w="157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11,8</w:t>
            </w:r>
          </w:p>
        </w:tc>
        <w:tc>
          <w:tcPr>
            <w:tcW w:w="2094" w:type="dxa"/>
            <w:vMerge/>
          </w:tcPr>
          <w:p w:rsidR="004E0831" w:rsidRPr="003F60CE" w:rsidRDefault="004E0831" w:rsidP="00662D1B">
            <w:pPr>
              <w:jc w:val="both"/>
              <w:rPr>
                <w:rFonts w:ascii="Times New Roman" w:hAnsi="Times New Roman" w:cs="Times New Roman"/>
                <w:sz w:val="24"/>
                <w:szCs w:val="24"/>
              </w:rPr>
            </w:pPr>
          </w:p>
        </w:tc>
      </w:tr>
      <w:tr w:rsidR="004E0831" w:rsidRPr="003F60CE" w:rsidTr="00816244">
        <w:trPr>
          <w:trHeight w:val="147"/>
          <w:jc w:val="center"/>
        </w:trPr>
        <w:tc>
          <w:tcPr>
            <w:tcW w:w="2059" w:type="dxa"/>
            <w:vMerge/>
          </w:tcPr>
          <w:p w:rsidR="004E0831" w:rsidRPr="003F60CE" w:rsidRDefault="004E0831" w:rsidP="00662D1B">
            <w:pPr>
              <w:jc w:val="both"/>
              <w:rPr>
                <w:rFonts w:ascii="Times New Roman" w:hAnsi="Times New Roman" w:cs="Times New Roman"/>
                <w:sz w:val="24"/>
                <w:szCs w:val="24"/>
              </w:rPr>
            </w:pPr>
          </w:p>
        </w:tc>
        <w:tc>
          <w:tcPr>
            <w:tcW w:w="1453"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 110</w:t>
            </w:r>
          </w:p>
        </w:tc>
        <w:tc>
          <w:tcPr>
            <w:tcW w:w="1448"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60</w:t>
            </w:r>
          </w:p>
        </w:tc>
        <w:tc>
          <w:tcPr>
            <w:tcW w:w="157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78,9</w:t>
            </w:r>
          </w:p>
        </w:tc>
        <w:tc>
          <w:tcPr>
            <w:tcW w:w="2094" w:type="dxa"/>
            <w:vMerge/>
          </w:tcPr>
          <w:p w:rsidR="004E0831" w:rsidRPr="003F60CE" w:rsidRDefault="004E0831" w:rsidP="00662D1B">
            <w:pPr>
              <w:jc w:val="both"/>
              <w:rPr>
                <w:rFonts w:ascii="Times New Roman" w:hAnsi="Times New Roman" w:cs="Times New Roman"/>
                <w:sz w:val="24"/>
                <w:szCs w:val="24"/>
              </w:rPr>
            </w:pPr>
          </w:p>
        </w:tc>
      </w:tr>
    </w:tbl>
    <w:p w:rsidR="004E0831" w:rsidRPr="003F60CE" w:rsidRDefault="004E0831" w:rsidP="00662D1B">
      <w:pPr>
        <w:pStyle w:val="Title"/>
        <w:spacing w:after="0"/>
        <w:ind w:firstLine="340"/>
        <w:jc w:val="both"/>
        <w:rPr>
          <w:b w:val="0"/>
          <w:sz w:val="24"/>
          <w:szCs w:val="24"/>
          <w:lang w:val="en-US"/>
        </w:rPr>
      </w:pPr>
      <w:r w:rsidRPr="003F60CE">
        <w:rPr>
          <w:i/>
          <w:sz w:val="24"/>
          <w:szCs w:val="24"/>
          <w:lang w:val="en-US"/>
        </w:rPr>
        <w:t>Nhận xét:</w:t>
      </w:r>
      <w:r w:rsidRPr="003F60CE">
        <w:rPr>
          <w:b w:val="0"/>
          <w:sz w:val="24"/>
          <w:szCs w:val="24"/>
          <w:lang w:val="en-US"/>
        </w:rPr>
        <w:t xml:space="preserve"> Đa số BN có mạch &lt;100 lần/phút (85,5%), huyết áp tâm thu &gt;100 mmHg (90,7%). Tỷ lệ BN có mạch nhanh (&gt;100 lần/phút) chiếm 14,5%, huyết áp tâm thu thấp (&lt;100mmHg) chiếm 9,2%.</w:t>
      </w:r>
    </w:p>
    <w:p w:rsidR="004E0831" w:rsidRPr="003F60CE" w:rsidRDefault="004E0831" w:rsidP="00662D1B">
      <w:pPr>
        <w:pStyle w:val="Title"/>
        <w:spacing w:after="0"/>
        <w:ind w:firstLine="340"/>
        <w:rPr>
          <w:b w:val="0"/>
          <w:i/>
          <w:sz w:val="24"/>
          <w:szCs w:val="24"/>
          <w:lang w:val="en-US"/>
        </w:rPr>
      </w:pPr>
      <w:r w:rsidRPr="003F60CE">
        <w:rPr>
          <w:b w:val="0"/>
          <w:i/>
          <w:sz w:val="24"/>
          <w:szCs w:val="24"/>
          <w:lang w:val="en-US"/>
        </w:rPr>
        <w:t>Bảng 4.Chỉ số hồng cầu và hemoglobin (n=76)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2"/>
        <w:gridCol w:w="1445"/>
        <w:gridCol w:w="1436"/>
        <w:gridCol w:w="1567"/>
        <w:gridCol w:w="2077"/>
      </w:tblGrid>
      <w:tr w:rsidR="004E0831" w:rsidRPr="003F60CE" w:rsidTr="00816244">
        <w:trPr>
          <w:trHeight w:val="322"/>
          <w:jc w:val="center"/>
        </w:trPr>
        <w:tc>
          <w:tcPr>
            <w:tcW w:w="3527" w:type="dxa"/>
            <w:gridSpan w:val="2"/>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Cận lâm sàng</w:t>
            </w:r>
          </w:p>
        </w:tc>
        <w:tc>
          <w:tcPr>
            <w:tcW w:w="1436"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Số BN</w:t>
            </w:r>
          </w:p>
        </w:tc>
        <w:tc>
          <w:tcPr>
            <w:tcW w:w="1567"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Tỷ lệ %</w:t>
            </w:r>
          </w:p>
        </w:tc>
        <w:tc>
          <w:tcPr>
            <w:tcW w:w="2077"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Trung bình</w:t>
            </w:r>
          </w:p>
        </w:tc>
      </w:tr>
      <w:tr w:rsidR="004E0831" w:rsidRPr="003F60CE" w:rsidTr="00816244">
        <w:trPr>
          <w:trHeight w:val="334"/>
          <w:jc w:val="center"/>
        </w:trPr>
        <w:tc>
          <w:tcPr>
            <w:tcW w:w="2082" w:type="dxa"/>
            <w:vMerge w:val="restart"/>
            <w:vAlign w:val="center"/>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Hồng cầu</w:t>
            </w:r>
          </w:p>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(T/l)</w:t>
            </w:r>
          </w:p>
        </w:tc>
        <w:tc>
          <w:tcPr>
            <w:tcW w:w="144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&lt; 2,5</w:t>
            </w:r>
          </w:p>
        </w:tc>
        <w:tc>
          <w:tcPr>
            <w:tcW w:w="143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20</w:t>
            </w:r>
          </w:p>
        </w:tc>
        <w:tc>
          <w:tcPr>
            <w:tcW w:w="1567"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26,3</w:t>
            </w:r>
          </w:p>
        </w:tc>
        <w:tc>
          <w:tcPr>
            <w:tcW w:w="2077" w:type="dxa"/>
            <w:vMerge w:val="restart"/>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3,4 ± 0,14</w:t>
            </w:r>
          </w:p>
        </w:tc>
      </w:tr>
      <w:tr w:rsidR="004E0831" w:rsidRPr="003F60CE" w:rsidTr="00816244">
        <w:trPr>
          <w:trHeight w:val="172"/>
          <w:jc w:val="center"/>
        </w:trPr>
        <w:tc>
          <w:tcPr>
            <w:tcW w:w="2082" w:type="dxa"/>
            <w:vMerge/>
            <w:vAlign w:val="center"/>
          </w:tcPr>
          <w:p w:rsidR="004E0831" w:rsidRPr="003F60CE" w:rsidRDefault="004E0831" w:rsidP="00662D1B">
            <w:pPr>
              <w:jc w:val="center"/>
              <w:rPr>
                <w:rFonts w:ascii="Times New Roman" w:hAnsi="Times New Roman" w:cs="Times New Roman"/>
                <w:i/>
                <w:sz w:val="24"/>
                <w:szCs w:val="24"/>
              </w:rPr>
            </w:pPr>
          </w:p>
        </w:tc>
        <w:tc>
          <w:tcPr>
            <w:tcW w:w="144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2,5 – 3,5</w:t>
            </w:r>
          </w:p>
        </w:tc>
        <w:tc>
          <w:tcPr>
            <w:tcW w:w="143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22</w:t>
            </w:r>
          </w:p>
        </w:tc>
        <w:tc>
          <w:tcPr>
            <w:tcW w:w="1567"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28,9</w:t>
            </w:r>
          </w:p>
        </w:tc>
        <w:tc>
          <w:tcPr>
            <w:tcW w:w="2077" w:type="dxa"/>
            <w:vMerge/>
            <w:vAlign w:val="center"/>
          </w:tcPr>
          <w:p w:rsidR="004E0831" w:rsidRPr="003F60CE" w:rsidRDefault="004E0831" w:rsidP="00662D1B">
            <w:pPr>
              <w:jc w:val="center"/>
              <w:rPr>
                <w:rFonts w:ascii="Times New Roman" w:hAnsi="Times New Roman" w:cs="Times New Roman"/>
                <w:sz w:val="24"/>
                <w:szCs w:val="24"/>
              </w:rPr>
            </w:pPr>
          </w:p>
        </w:tc>
      </w:tr>
      <w:tr w:rsidR="004E0831" w:rsidRPr="003F60CE" w:rsidTr="00816244">
        <w:trPr>
          <w:trHeight w:val="172"/>
          <w:jc w:val="center"/>
        </w:trPr>
        <w:tc>
          <w:tcPr>
            <w:tcW w:w="2082" w:type="dxa"/>
            <w:vMerge/>
            <w:vAlign w:val="center"/>
          </w:tcPr>
          <w:p w:rsidR="004E0831" w:rsidRPr="003F60CE" w:rsidRDefault="004E0831" w:rsidP="00662D1B">
            <w:pPr>
              <w:jc w:val="center"/>
              <w:rPr>
                <w:rFonts w:ascii="Times New Roman" w:hAnsi="Times New Roman" w:cs="Times New Roman"/>
                <w:i/>
                <w:sz w:val="24"/>
                <w:szCs w:val="24"/>
              </w:rPr>
            </w:pPr>
          </w:p>
        </w:tc>
        <w:tc>
          <w:tcPr>
            <w:tcW w:w="144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&gt; 3,5</w:t>
            </w:r>
          </w:p>
        </w:tc>
        <w:tc>
          <w:tcPr>
            <w:tcW w:w="143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34</w:t>
            </w:r>
          </w:p>
        </w:tc>
        <w:tc>
          <w:tcPr>
            <w:tcW w:w="1567"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44,8</w:t>
            </w:r>
          </w:p>
        </w:tc>
        <w:tc>
          <w:tcPr>
            <w:tcW w:w="2077" w:type="dxa"/>
            <w:vMerge/>
            <w:vAlign w:val="center"/>
          </w:tcPr>
          <w:p w:rsidR="004E0831" w:rsidRPr="003F60CE" w:rsidRDefault="004E0831" w:rsidP="00662D1B">
            <w:pPr>
              <w:jc w:val="center"/>
              <w:rPr>
                <w:rFonts w:ascii="Times New Roman" w:hAnsi="Times New Roman" w:cs="Times New Roman"/>
                <w:sz w:val="24"/>
                <w:szCs w:val="24"/>
              </w:rPr>
            </w:pPr>
          </w:p>
        </w:tc>
      </w:tr>
      <w:tr w:rsidR="004E0831" w:rsidRPr="003F60CE" w:rsidTr="00816244">
        <w:trPr>
          <w:trHeight w:val="334"/>
          <w:jc w:val="center"/>
        </w:trPr>
        <w:tc>
          <w:tcPr>
            <w:tcW w:w="2082" w:type="dxa"/>
            <w:vMerge w:val="restart"/>
            <w:vAlign w:val="center"/>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Hemoglobin</w:t>
            </w:r>
          </w:p>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(g/l)</w:t>
            </w:r>
          </w:p>
        </w:tc>
        <w:tc>
          <w:tcPr>
            <w:tcW w:w="144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&lt;100</w:t>
            </w:r>
          </w:p>
        </w:tc>
        <w:tc>
          <w:tcPr>
            <w:tcW w:w="143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46</w:t>
            </w:r>
          </w:p>
        </w:tc>
        <w:tc>
          <w:tcPr>
            <w:tcW w:w="1567"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60,5</w:t>
            </w:r>
          </w:p>
        </w:tc>
        <w:tc>
          <w:tcPr>
            <w:tcW w:w="2077" w:type="dxa"/>
            <w:vMerge w:val="restart"/>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89,8 ± 4,25</w:t>
            </w:r>
          </w:p>
        </w:tc>
      </w:tr>
      <w:tr w:rsidR="004E0831" w:rsidRPr="003F60CE" w:rsidTr="00816244">
        <w:trPr>
          <w:trHeight w:val="172"/>
          <w:jc w:val="center"/>
        </w:trPr>
        <w:tc>
          <w:tcPr>
            <w:tcW w:w="2082" w:type="dxa"/>
            <w:vMerge/>
          </w:tcPr>
          <w:p w:rsidR="004E0831" w:rsidRPr="003F60CE" w:rsidRDefault="004E0831" w:rsidP="00662D1B">
            <w:pPr>
              <w:jc w:val="center"/>
              <w:rPr>
                <w:rFonts w:ascii="Times New Roman" w:hAnsi="Times New Roman" w:cs="Times New Roman"/>
                <w:sz w:val="24"/>
                <w:szCs w:val="24"/>
              </w:rPr>
            </w:pPr>
          </w:p>
        </w:tc>
        <w:tc>
          <w:tcPr>
            <w:tcW w:w="144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100 - 119</w:t>
            </w:r>
          </w:p>
        </w:tc>
        <w:tc>
          <w:tcPr>
            <w:tcW w:w="143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12</w:t>
            </w:r>
          </w:p>
        </w:tc>
        <w:tc>
          <w:tcPr>
            <w:tcW w:w="1567"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15,8</w:t>
            </w:r>
          </w:p>
        </w:tc>
        <w:tc>
          <w:tcPr>
            <w:tcW w:w="2077" w:type="dxa"/>
            <w:vMerge/>
          </w:tcPr>
          <w:p w:rsidR="004E0831" w:rsidRPr="003F60CE" w:rsidRDefault="004E0831" w:rsidP="00662D1B">
            <w:pPr>
              <w:jc w:val="center"/>
              <w:rPr>
                <w:rFonts w:ascii="Times New Roman" w:hAnsi="Times New Roman" w:cs="Times New Roman"/>
                <w:sz w:val="24"/>
                <w:szCs w:val="24"/>
              </w:rPr>
            </w:pPr>
          </w:p>
        </w:tc>
      </w:tr>
      <w:tr w:rsidR="004E0831" w:rsidRPr="003F60CE" w:rsidTr="00816244">
        <w:trPr>
          <w:trHeight w:val="172"/>
          <w:jc w:val="center"/>
        </w:trPr>
        <w:tc>
          <w:tcPr>
            <w:tcW w:w="2082" w:type="dxa"/>
            <w:vMerge/>
          </w:tcPr>
          <w:p w:rsidR="004E0831" w:rsidRPr="003F60CE" w:rsidRDefault="004E0831" w:rsidP="00662D1B">
            <w:pPr>
              <w:jc w:val="center"/>
              <w:rPr>
                <w:rFonts w:ascii="Times New Roman" w:hAnsi="Times New Roman" w:cs="Times New Roman"/>
                <w:sz w:val="24"/>
                <w:szCs w:val="24"/>
              </w:rPr>
            </w:pPr>
          </w:p>
        </w:tc>
        <w:tc>
          <w:tcPr>
            <w:tcW w:w="144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≥120</w:t>
            </w:r>
          </w:p>
        </w:tc>
        <w:tc>
          <w:tcPr>
            <w:tcW w:w="143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18</w:t>
            </w:r>
          </w:p>
        </w:tc>
        <w:tc>
          <w:tcPr>
            <w:tcW w:w="1567"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23,7</w:t>
            </w:r>
          </w:p>
        </w:tc>
        <w:tc>
          <w:tcPr>
            <w:tcW w:w="2077" w:type="dxa"/>
            <w:vMerge/>
          </w:tcPr>
          <w:p w:rsidR="004E0831" w:rsidRPr="003F60CE" w:rsidRDefault="004E0831" w:rsidP="00662D1B">
            <w:pPr>
              <w:jc w:val="center"/>
              <w:rPr>
                <w:rFonts w:ascii="Times New Roman" w:hAnsi="Times New Roman" w:cs="Times New Roman"/>
                <w:sz w:val="24"/>
                <w:szCs w:val="24"/>
              </w:rPr>
            </w:pPr>
          </w:p>
        </w:tc>
      </w:tr>
    </w:tbl>
    <w:p w:rsidR="004E0831" w:rsidRPr="003F60CE" w:rsidRDefault="004E0831" w:rsidP="00662D1B">
      <w:pPr>
        <w:pStyle w:val="Title"/>
        <w:spacing w:after="0"/>
        <w:ind w:firstLine="340"/>
        <w:jc w:val="both"/>
        <w:rPr>
          <w:b w:val="0"/>
          <w:sz w:val="24"/>
          <w:szCs w:val="24"/>
          <w:lang w:val="en-US"/>
        </w:rPr>
      </w:pPr>
      <w:r w:rsidRPr="003F60CE">
        <w:rPr>
          <w:i/>
          <w:sz w:val="24"/>
          <w:szCs w:val="24"/>
          <w:lang w:val="en-US"/>
        </w:rPr>
        <w:lastRenderedPageBreak/>
        <w:t>Nhận xét:</w:t>
      </w:r>
      <w:r w:rsidRPr="003F60CE">
        <w:rPr>
          <w:b w:val="0"/>
          <w:sz w:val="24"/>
          <w:szCs w:val="24"/>
          <w:lang w:val="en-US"/>
        </w:rPr>
        <w:t xml:space="preserve"> Số lượng hồng cầu trung bình của nhóm nghiên cứu là 3,4 ± 0,14 (T/l). Lượng hemoglobin trung bình là 89,8 ± 4,25 (g/l). Tỷ lệ BN có số lượng hồng cầu &lt;2,5 T/l chếm 26,3%, chỉ số hemoglobin &lt;100 g/l chiếm 60,5%.</w:t>
      </w:r>
    </w:p>
    <w:p w:rsidR="004E0831" w:rsidRPr="003F60CE" w:rsidRDefault="004E0831" w:rsidP="00662D1B">
      <w:pPr>
        <w:pStyle w:val="Title"/>
        <w:spacing w:after="0"/>
        <w:ind w:firstLine="340"/>
        <w:jc w:val="both"/>
        <w:rPr>
          <w:b w:val="0"/>
          <w:sz w:val="24"/>
          <w:szCs w:val="24"/>
          <w:lang w:val="en-US"/>
        </w:rPr>
      </w:pPr>
      <w:r w:rsidRPr="003F60CE">
        <w:rPr>
          <w:b w:val="0"/>
          <w:sz w:val="24"/>
          <w:szCs w:val="24"/>
          <w:lang w:val="en-US"/>
        </w:rPr>
        <w:t>Trong số 76 BN nghiên cứu, có 48 BN (63,2%) được làm và có kết quả nội soi. Kết quả nội soi được biểu diễn trong bảng sau:</w:t>
      </w:r>
    </w:p>
    <w:p w:rsidR="004E0831" w:rsidRPr="003F60CE" w:rsidRDefault="004E0831" w:rsidP="00662D1B">
      <w:pPr>
        <w:pStyle w:val="Title"/>
        <w:spacing w:after="0"/>
        <w:ind w:firstLine="340"/>
        <w:rPr>
          <w:b w:val="0"/>
          <w:i/>
          <w:sz w:val="24"/>
          <w:szCs w:val="24"/>
          <w:lang w:val="en-US"/>
        </w:rPr>
      </w:pPr>
      <w:r w:rsidRPr="003F60CE">
        <w:rPr>
          <w:b w:val="0"/>
          <w:i/>
          <w:sz w:val="24"/>
          <w:szCs w:val="24"/>
          <w:lang w:val="en-US"/>
        </w:rPr>
        <w:t>Bảng 5. Kết quả nội soi (n=48)</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2772"/>
        <w:gridCol w:w="2342"/>
        <w:gridCol w:w="1911"/>
      </w:tblGrid>
      <w:tr w:rsidR="004E0831" w:rsidRPr="003F60CE" w:rsidTr="00816244">
        <w:trPr>
          <w:trHeight w:val="333"/>
          <w:jc w:val="center"/>
        </w:trPr>
        <w:tc>
          <w:tcPr>
            <w:tcW w:w="4331" w:type="dxa"/>
            <w:gridSpan w:val="2"/>
          </w:tcPr>
          <w:p w:rsidR="004E0831" w:rsidRPr="003F60CE" w:rsidRDefault="004E0831" w:rsidP="00662D1B">
            <w:pPr>
              <w:tabs>
                <w:tab w:val="left" w:pos="1276"/>
              </w:tabs>
              <w:jc w:val="center"/>
              <w:rPr>
                <w:rFonts w:ascii="Times New Roman" w:hAnsi="Times New Roman" w:cs="Times New Roman"/>
                <w:b/>
                <w:i/>
                <w:sz w:val="24"/>
                <w:szCs w:val="24"/>
              </w:rPr>
            </w:pPr>
            <w:r w:rsidRPr="003F60CE">
              <w:rPr>
                <w:rFonts w:ascii="Times New Roman" w:hAnsi="Times New Roman" w:cs="Times New Roman"/>
                <w:b/>
                <w:i/>
                <w:sz w:val="24"/>
                <w:szCs w:val="24"/>
              </w:rPr>
              <w:t>Nội soi</w:t>
            </w:r>
          </w:p>
        </w:tc>
        <w:tc>
          <w:tcPr>
            <w:tcW w:w="2342"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Số BN</w:t>
            </w:r>
          </w:p>
        </w:tc>
        <w:tc>
          <w:tcPr>
            <w:tcW w:w="1911"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Tỷ lệ %</w:t>
            </w:r>
          </w:p>
        </w:tc>
      </w:tr>
      <w:tr w:rsidR="004E0831" w:rsidRPr="003F60CE" w:rsidTr="00816244">
        <w:trPr>
          <w:trHeight w:val="321"/>
          <w:jc w:val="center"/>
        </w:trPr>
        <w:tc>
          <w:tcPr>
            <w:tcW w:w="1559" w:type="dxa"/>
            <w:vMerge w:val="restart"/>
            <w:vAlign w:val="center"/>
          </w:tcPr>
          <w:p w:rsidR="004E0831" w:rsidRPr="003F60CE" w:rsidRDefault="004E0831" w:rsidP="00662D1B">
            <w:pPr>
              <w:tabs>
                <w:tab w:val="left" w:pos="1276"/>
              </w:tabs>
              <w:jc w:val="center"/>
              <w:rPr>
                <w:rFonts w:ascii="Times New Roman" w:hAnsi="Times New Roman" w:cs="Times New Roman"/>
                <w:i/>
                <w:sz w:val="24"/>
                <w:szCs w:val="24"/>
              </w:rPr>
            </w:pPr>
            <w:r w:rsidRPr="003F60CE">
              <w:rPr>
                <w:rFonts w:ascii="Times New Roman" w:hAnsi="Times New Roman" w:cs="Times New Roman"/>
                <w:i/>
                <w:sz w:val="24"/>
                <w:szCs w:val="24"/>
              </w:rPr>
              <w:t>Kết quả</w:t>
            </w:r>
          </w:p>
        </w:tc>
        <w:tc>
          <w:tcPr>
            <w:tcW w:w="2772" w:type="dxa"/>
          </w:tcPr>
          <w:p w:rsidR="004E0831" w:rsidRPr="003F60CE" w:rsidRDefault="004E0831" w:rsidP="00662D1B">
            <w:pPr>
              <w:tabs>
                <w:tab w:val="left" w:pos="1276"/>
              </w:tabs>
              <w:jc w:val="both"/>
              <w:rPr>
                <w:rFonts w:ascii="Times New Roman" w:hAnsi="Times New Roman" w:cs="Times New Roman"/>
                <w:sz w:val="24"/>
                <w:szCs w:val="24"/>
              </w:rPr>
            </w:pPr>
            <w:r w:rsidRPr="003F60CE">
              <w:rPr>
                <w:rFonts w:ascii="Times New Roman" w:hAnsi="Times New Roman" w:cs="Times New Roman"/>
                <w:sz w:val="24"/>
                <w:szCs w:val="24"/>
              </w:rPr>
              <w:t>Viêm</w:t>
            </w:r>
          </w:p>
        </w:tc>
        <w:tc>
          <w:tcPr>
            <w:tcW w:w="2342"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20</w:t>
            </w:r>
          </w:p>
        </w:tc>
        <w:tc>
          <w:tcPr>
            <w:tcW w:w="1911"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41,7</w:t>
            </w:r>
          </w:p>
        </w:tc>
      </w:tr>
      <w:tr w:rsidR="004E0831" w:rsidRPr="003F60CE" w:rsidTr="00816244">
        <w:trPr>
          <w:trHeight w:val="171"/>
          <w:jc w:val="center"/>
        </w:trPr>
        <w:tc>
          <w:tcPr>
            <w:tcW w:w="1559" w:type="dxa"/>
            <w:vMerge/>
            <w:vAlign w:val="center"/>
          </w:tcPr>
          <w:p w:rsidR="004E0831" w:rsidRPr="003F60CE" w:rsidRDefault="004E0831" w:rsidP="00662D1B">
            <w:pPr>
              <w:tabs>
                <w:tab w:val="left" w:pos="1276"/>
              </w:tabs>
              <w:jc w:val="center"/>
              <w:rPr>
                <w:rFonts w:ascii="Times New Roman" w:hAnsi="Times New Roman" w:cs="Times New Roman"/>
                <w:i/>
                <w:sz w:val="24"/>
                <w:szCs w:val="24"/>
              </w:rPr>
            </w:pPr>
          </w:p>
        </w:tc>
        <w:tc>
          <w:tcPr>
            <w:tcW w:w="2772" w:type="dxa"/>
          </w:tcPr>
          <w:p w:rsidR="004E0831" w:rsidRPr="003F60CE" w:rsidRDefault="004E0831" w:rsidP="00662D1B">
            <w:pPr>
              <w:tabs>
                <w:tab w:val="left" w:pos="1276"/>
              </w:tabs>
              <w:jc w:val="both"/>
              <w:rPr>
                <w:rFonts w:ascii="Times New Roman" w:hAnsi="Times New Roman" w:cs="Times New Roman"/>
                <w:sz w:val="24"/>
                <w:szCs w:val="24"/>
              </w:rPr>
            </w:pPr>
            <w:r w:rsidRPr="003F60CE">
              <w:rPr>
                <w:rFonts w:ascii="Times New Roman" w:hAnsi="Times New Roman" w:cs="Times New Roman"/>
                <w:sz w:val="24"/>
                <w:szCs w:val="24"/>
              </w:rPr>
              <w:t>Loét</w:t>
            </w:r>
          </w:p>
        </w:tc>
        <w:tc>
          <w:tcPr>
            <w:tcW w:w="2342"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19</w:t>
            </w:r>
          </w:p>
        </w:tc>
        <w:tc>
          <w:tcPr>
            <w:tcW w:w="1911"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39,6</w:t>
            </w:r>
          </w:p>
        </w:tc>
      </w:tr>
      <w:tr w:rsidR="004E0831" w:rsidRPr="003F60CE" w:rsidTr="00816244">
        <w:trPr>
          <w:trHeight w:val="171"/>
          <w:jc w:val="center"/>
        </w:trPr>
        <w:tc>
          <w:tcPr>
            <w:tcW w:w="1559" w:type="dxa"/>
            <w:vMerge/>
            <w:vAlign w:val="center"/>
          </w:tcPr>
          <w:p w:rsidR="004E0831" w:rsidRPr="003F60CE" w:rsidRDefault="004E0831" w:rsidP="00662D1B">
            <w:pPr>
              <w:tabs>
                <w:tab w:val="left" w:pos="1276"/>
              </w:tabs>
              <w:jc w:val="center"/>
              <w:rPr>
                <w:rFonts w:ascii="Times New Roman" w:hAnsi="Times New Roman" w:cs="Times New Roman"/>
                <w:i/>
                <w:sz w:val="24"/>
                <w:szCs w:val="24"/>
              </w:rPr>
            </w:pPr>
          </w:p>
        </w:tc>
        <w:tc>
          <w:tcPr>
            <w:tcW w:w="2772" w:type="dxa"/>
          </w:tcPr>
          <w:p w:rsidR="004E0831" w:rsidRPr="003F60CE" w:rsidRDefault="004E0831" w:rsidP="00662D1B">
            <w:pPr>
              <w:tabs>
                <w:tab w:val="left" w:pos="1276"/>
              </w:tabs>
              <w:jc w:val="both"/>
              <w:rPr>
                <w:rFonts w:ascii="Times New Roman" w:hAnsi="Times New Roman" w:cs="Times New Roman"/>
                <w:sz w:val="24"/>
                <w:szCs w:val="24"/>
              </w:rPr>
            </w:pPr>
            <w:r w:rsidRPr="003F60CE">
              <w:rPr>
                <w:rFonts w:ascii="Times New Roman" w:hAnsi="Times New Roman" w:cs="Times New Roman"/>
                <w:sz w:val="24"/>
                <w:szCs w:val="24"/>
              </w:rPr>
              <w:t>Viêm + Loét</w:t>
            </w:r>
          </w:p>
        </w:tc>
        <w:tc>
          <w:tcPr>
            <w:tcW w:w="2342"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9</w:t>
            </w:r>
          </w:p>
        </w:tc>
        <w:tc>
          <w:tcPr>
            <w:tcW w:w="1911"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18,7</w:t>
            </w:r>
          </w:p>
        </w:tc>
      </w:tr>
      <w:tr w:rsidR="004E0831" w:rsidRPr="003F60CE" w:rsidTr="00816244">
        <w:trPr>
          <w:trHeight w:val="321"/>
          <w:jc w:val="center"/>
        </w:trPr>
        <w:tc>
          <w:tcPr>
            <w:tcW w:w="1559" w:type="dxa"/>
            <w:vMerge w:val="restart"/>
            <w:vAlign w:val="center"/>
          </w:tcPr>
          <w:p w:rsidR="004E0831" w:rsidRPr="003F60CE" w:rsidRDefault="004E0831" w:rsidP="00662D1B">
            <w:pPr>
              <w:tabs>
                <w:tab w:val="left" w:pos="1276"/>
              </w:tabs>
              <w:jc w:val="center"/>
              <w:rPr>
                <w:rFonts w:ascii="Times New Roman" w:hAnsi="Times New Roman" w:cs="Times New Roman"/>
                <w:i/>
                <w:sz w:val="24"/>
                <w:szCs w:val="24"/>
              </w:rPr>
            </w:pPr>
            <w:r w:rsidRPr="003F60CE">
              <w:rPr>
                <w:rFonts w:ascii="Times New Roman" w:hAnsi="Times New Roman" w:cs="Times New Roman"/>
                <w:i/>
                <w:sz w:val="24"/>
                <w:szCs w:val="24"/>
              </w:rPr>
              <w:t>Vị trí viêm, loét</w:t>
            </w:r>
          </w:p>
        </w:tc>
        <w:tc>
          <w:tcPr>
            <w:tcW w:w="2772" w:type="dxa"/>
          </w:tcPr>
          <w:p w:rsidR="004E0831" w:rsidRPr="003F60CE" w:rsidRDefault="004E0831" w:rsidP="00662D1B">
            <w:pPr>
              <w:tabs>
                <w:tab w:val="left" w:pos="1276"/>
              </w:tabs>
              <w:jc w:val="both"/>
              <w:rPr>
                <w:rFonts w:ascii="Times New Roman" w:hAnsi="Times New Roman" w:cs="Times New Roman"/>
                <w:sz w:val="24"/>
                <w:szCs w:val="24"/>
              </w:rPr>
            </w:pPr>
            <w:r w:rsidRPr="003F60CE">
              <w:rPr>
                <w:rFonts w:ascii="Times New Roman" w:hAnsi="Times New Roman" w:cs="Times New Roman"/>
                <w:sz w:val="24"/>
                <w:szCs w:val="24"/>
              </w:rPr>
              <w:t>Dạ dày</w:t>
            </w:r>
          </w:p>
        </w:tc>
        <w:tc>
          <w:tcPr>
            <w:tcW w:w="2342"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27</w:t>
            </w:r>
          </w:p>
        </w:tc>
        <w:tc>
          <w:tcPr>
            <w:tcW w:w="1911" w:type="dxa"/>
          </w:tcPr>
          <w:p w:rsidR="004E0831" w:rsidRPr="003F60CE" w:rsidRDefault="004E0831" w:rsidP="00662D1B">
            <w:pPr>
              <w:tabs>
                <w:tab w:val="left" w:pos="1276"/>
              </w:tabs>
              <w:jc w:val="center"/>
              <w:rPr>
                <w:rFonts w:ascii="Times New Roman" w:hAnsi="Times New Roman" w:cs="Times New Roman"/>
                <w:b/>
                <w:sz w:val="24"/>
                <w:szCs w:val="24"/>
              </w:rPr>
            </w:pPr>
            <w:r w:rsidRPr="003F60CE">
              <w:rPr>
                <w:rFonts w:ascii="Times New Roman" w:hAnsi="Times New Roman" w:cs="Times New Roman"/>
                <w:b/>
                <w:sz w:val="24"/>
                <w:szCs w:val="24"/>
              </w:rPr>
              <w:t>56,3</w:t>
            </w:r>
          </w:p>
        </w:tc>
      </w:tr>
      <w:tr w:rsidR="004E0831" w:rsidRPr="003F60CE" w:rsidTr="00816244">
        <w:trPr>
          <w:trHeight w:val="171"/>
          <w:jc w:val="center"/>
        </w:trPr>
        <w:tc>
          <w:tcPr>
            <w:tcW w:w="1559" w:type="dxa"/>
            <w:vMerge/>
            <w:vAlign w:val="center"/>
          </w:tcPr>
          <w:p w:rsidR="004E0831" w:rsidRPr="003F60CE" w:rsidRDefault="004E0831" w:rsidP="00662D1B">
            <w:pPr>
              <w:tabs>
                <w:tab w:val="left" w:pos="1276"/>
              </w:tabs>
              <w:jc w:val="center"/>
              <w:rPr>
                <w:rFonts w:ascii="Times New Roman" w:hAnsi="Times New Roman" w:cs="Times New Roman"/>
                <w:i/>
                <w:sz w:val="24"/>
                <w:szCs w:val="24"/>
              </w:rPr>
            </w:pPr>
          </w:p>
        </w:tc>
        <w:tc>
          <w:tcPr>
            <w:tcW w:w="2772" w:type="dxa"/>
          </w:tcPr>
          <w:p w:rsidR="004E0831" w:rsidRPr="003F60CE" w:rsidRDefault="004E0831" w:rsidP="00662D1B">
            <w:pPr>
              <w:tabs>
                <w:tab w:val="left" w:pos="1276"/>
              </w:tabs>
              <w:jc w:val="both"/>
              <w:rPr>
                <w:rFonts w:ascii="Times New Roman" w:hAnsi="Times New Roman" w:cs="Times New Roman"/>
                <w:sz w:val="24"/>
                <w:szCs w:val="24"/>
              </w:rPr>
            </w:pPr>
            <w:r w:rsidRPr="003F60CE">
              <w:rPr>
                <w:rFonts w:ascii="Times New Roman" w:hAnsi="Times New Roman" w:cs="Times New Roman"/>
                <w:sz w:val="24"/>
                <w:szCs w:val="24"/>
              </w:rPr>
              <w:t>Hành tá tràng</w:t>
            </w:r>
          </w:p>
        </w:tc>
        <w:tc>
          <w:tcPr>
            <w:tcW w:w="2342"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8</w:t>
            </w:r>
          </w:p>
        </w:tc>
        <w:tc>
          <w:tcPr>
            <w:tcW w:w="1911"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16,7</w:t>
            </w:r>
          </w:p>
        </w:tc>
      </w:tr>
      <w:tr w:rsidR="004E0831" w:rsidRPr="003F60CE" w:rsidTr="00816244">
        <w:trPr>
          <w:trHeight w:val="171"/>
          <w:jc w:val="center"/>
        </w:trPr>
        <w:tc>
          <w:tcPr>
            <w:tcW w:w="1559" w:type="dxa"/>
            <w:vMerge/>
            <w:vAlign w:val="center"/>
          </w:tcPr>
          <w:p w:rsidR="004E0831" w:rsidRPr="003F60CE" w:rsidRDefault="004E0831" w:rsidP="00662D1B">
            <w:pPr>
              <w:tabs>
                <w:tab w:val="left" w:pos="1276"/>
              </w:tabs>
              <w:jc w:val="center"/>
              <w:rPr>
                <w:rFonts w:ascii="Times New Roman" w:hAnsi="Times New Roman" w:cs="Times New Roman"/>
                <w:i/>
                <w:sz w:val="24"/>
                <w:szCs w:val="24"/>
              </w:rPr>
            </w:pPr>
          </w:p>
        </w:tc>
        <w:tc>
          <w:tcPr>
            <w:tcW w:w="2772" w:type="dxa"/>
          </w:tcPr>
          <w:p w:rsidR="004E0831" w:rsidRPr="003F60CE" w:rsidRDefault="004E0831" w:rsidP="00662D1B">
            <w:pPr>
              <w:tabs>
                <w:tab w:val="left" w:pos="1276"/>
              </w:tabs>
              <w:jc w:val="both"/>
              <w:rPr>
                <w:rFonts w:ascii="Times New Roman" w:hAnsi="Times New Roman" w:cs="Times New Roman"/>
                <w:sz w:val="24"/>
                <w:szCs w:val="24"/>
              </w:rPr>
            </w:pPr>
            <w:r w:rsidRPr="003F60CE">
              <w:rPr>
                <w:rFonts w:ascii="Times New Roman" w:hAnsi="Times New Roman" w:cs="Times New Roman"/>
                <w:sz w:val="24"/>
                <w:szCs w:val="24"/>
              </w:rPr>
              <w:t>Cả dạ dày và tá tràng</w:t>
            </w:r>
          </w:p>
        </w:tc>
        <w:tc>
          <w:tcPr>
            <w:tcW w:w="2342"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10</w:t>
            </w:r>
          </w:p>
        </w:tc>
        <w:tc>
          <w:tcPr>
            <w:tcW w:w="1911"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20,8</w:t>
            </w:r>
          </w:p>
        </w:tc>
      </w:tr>
      <w:tr w:rsidR="004E0831" w:rsidRPr="003F60CE" w:rsidTr="00816244">
        <w:trPr>
          <w:trHeight w:val="262"/>
          <w:jc w:val="center"/>
        </w:trPr>
        <w:tc>
          <w:tcPr>
            <w:tcW w:w="1559" w:type="dxa"/>
            <w:vMerge w:val="restart"/>
            <w:vAlign w:val="center"/>
          </w:tcPr>
          <w:p w:rsidR="004E0831" w:rsidRPr="003F60CE" w:rsidRDefault="004E0831" w:rsidP="00662D1B">
            <w:pPr>
              <w:tabs>
                <w:tab w:val="left" w:pos="1276"/>
              </w:tabs>
              <w:jc w:val="center"/>
              <w:rPr>
                <w:rFonts w:ascii="Times New Roman" w:hAnsi="Times New Roman" w:cs="Times New Roman"/>
                <w:i/>
                <w:sz w:val="24"/>
                <w:szCs w:val="24"/>
              </w:rPr>
            </w:pPr>
            <w:r w:rsidRPr="003F60CE">
              <w:rPr>
                <w:rFonts w:ascii="Times New Roman" w:hAnsi="Times New Roman" w:cs="Times New Roman"/>
                <w:i/>
                <w:sz w:val="24"/>
                <w:szCs w:val="24"/>
              </w:rPr>
              <w:t>Tình trạng ổ loét</w:t>
            </w:r>
          </w:p>
        </w:tc>
        <w:tc>
          <w:tcPr>
            <w:tcW w:w="2772" w:type="dxa"/>
          </w:tcPr>
          <w:p w:rsidR="004E0831" w:rsidRPr="003F60CE" w:rsidRDefault="004E0831" w:rsidP="00662D1B">
            <w:pPr>
              <w:tabs>
                <w:tab w:val="left" w:pos="1276"/>
              </w:tabs>
              <w:jc w:val="both"/>
              <w:rPr>
                <w:rFonts w:ascii="Times New Roman" w:hAnsi="Times New Roman" w:cs="Times New Roman"/>
                <w:sz w:val="24"/>
                <w:szCs w:val="24"/>
              </w:rPr>
            </w:pPr>
            <w:r w:rsidRPr="003F60CE">
              <w:rPr>
                <w:rFonts w:ascii="Times New Roman" w:hAnsi="Times New Roman" w:cs="Times New Roman"/>
                <w:sz w:val="24"/>
                <w:szCs w:val="24"/>
              </w:rPr>
              <w:t>Ổ loét đáy sạch</w:t>
            </w:r>
          </w:p>
        </w:tc>
        <w:tc>
          <w:tcPr>
            <w:tcW w:w="2342"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23</w:t>
            </w:r>
          </w:p>
        </w:tc>
        <w:tc>
          <w:tcPr>
            <w:tcW w:w="1911"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47,9</w:t>
            </w:r>
          </w:p>
        </w:tc>
      </w:tr>
      <w:tr w:rsidR="004E0831" w:rsidRPr="003F60CE" w:rsidTr="00816244">
        <w:trPr>
          <w:trHeight w:val="171"/>
          <w:jc w:val="center"/>
        </w:trPr>
        <w:tc>
          <w:tcPr>
            <w:tcW w:w="1559" w:type="dxa"/>
            <w:vMerge/>
          </w:tcPr>
          <w:p w:rsidR="004E0831" w:rsidRPr="003F60CE" w:rsidRDefault="004E0831" w:rsidP="00662D1B">
            <w:pPr>
              <w:tabs>
                <w:tab w:val="left" w:pos="1276"/>
              </w:tabs>
              <w:jc w:val="center"/>
              <w:rPr>
                <w:rFonts w:ascii="Times New Roman" w:hAnsi="Times New Roman" w:cs="Times New Roman"/>
                <w:sz w:val="24"/>
                <w:szCs w:val="24"/>
              </w:rPr>
            </w:pPr>
          </w:p>
        </w:tc>
        <w:tc>
          <w:tcPr>
            <w:tcW w:w="2772" w:type="dxa"/>
          </w:tcPr>
          <w:p w:rsidR="004E0831" w:rsidRPr="003F60CE" w:rsidRDefault="004E0831" w:rsidP="00662D1B">
            <w:pPr>
              <w:tabs>
                <w:tab w:val="left" w:pos="1276"/>
              </w:tabs>
              <w:jc w:val="both"/>
              <w:rPr>
                <w:rFonts w:ascii="Times New Roman" w:hAnsi="Times New Roman" w:cs="Times New Roman"/>
                <w:sz w:val="24"/>
                <w:szCs w:val="24"/>
              </w:rPr>
            </w:pPr>
            <w:r w:rsidRPr="003F60CE">
              <w:rPr>
                <w:rFonts w:ascii="Times New Roman" w:hAnsi="Times New Roman" w:cs="Times New Roman"/>
                <w:sz w:val="24"/>
                <w:szCs w:val="24"/>
              </w:rPr>
              <w:t>Ổ loét đang chảy máu</w:t>
            </w:r>
          </w:p>
        </w:tc>
        <w:tc>
          <w:tcPr>
            <w:tcW w:w="2342" w:type="dxa"/>
          </w:tcPr>
          <w:p w:rsidR="004E0831" w:rsidRPr="003F60CE" w:rsidRDefault="004E0831" w:rsidP="00662D1B">
            <w:pPr>
              <w:tabs>
                <w:tab w:val="left" w:pos="1276"/>
              </w:tabs>
              <w:jc w:val="center"/>
              <w:rPr>
                <w:rFonts w:ascii="Times New Roman" w:hAnsi="Times New Roman" w:cs="Times New Roman"/>
                <w:sz w:val="24"/>
                <w:szCs w:val="24"/>
              </w:rPr>
            </w:pPr>
            <w:r w:rsidRPr="003F60CE">
              <w:rPr>
                <w:rFonts w:ascii="Times New Roman" w:hAnsi="Times New Roman" w:cs="Times New Roman"/>
                <w:sz w:val="24"/>
                <w:szCs w:val="24"/>
              </w:rPr>
              <w:t>5</w:t>
            </w:r>
          </w:p>
        </w:tc>
        <w:tc>
          <w:tcPr>
            <w:tcW w:w="1911" w:type="dxa"/>
          </w:tcPr>
          <w:p w:rsidR="004E0831" w:rsidRPr="003F60CE" w:rsidRDefault="004E0831" w:rsidP="00662D1B">
            <w:pPr>
              <w:tabs>
                <w:tab w:val="left" w:pos="1276"/>
              </w:tabs>
              <w:jc w:val="center"/>
              <w:rPr>
                <w:rFonts w:ascii="Times New Roman" w:hAnsi="Times New Roman" w:cs="Times New Roman"/>
                <w:b/>
                <w:sz w:val="24"/>
                <w:szCs w:val="24"/>
              </w:rPr>
            </w:pPr>
            <w:r w:rsidRPr="003F60CE">
              <w:rPr>
                <w:rFonts w:ascii="Times New Roman" w:hAnsi="Times New Roman" w:cs="Times New Roman"/>
                <w:b/>
                <w:sz w:val="24"/>
                <w:szCs w:val="24"/>
              </w:rPr>
              <w:t>10,4</w:t>
            </w:r>
          </w:p>
        </w:tc>
      </w:tr>
    </w:tbl>
    <w:p w:rsidR="004E0831" w:rsidRPr="003F60CE" w:rsidRDefault="004E0831" w:rsidP="00662D1B">
      <w:pPr>
        <w:pStyle w:val="Title"/>
        <w:spacing w:after="0"/>
        <w:ind w:firstLine="340"/>
        <w:jc w:val="both"/>
        <w:rPr>
          <w:b w:val="0"/>
          <w:sz w:val="24"/>
          <w:szCs w:val="24"/>
          <w:lang w:val="en-US"/>
        </w:rPr>
      </w:pPr>
      <w:r w:rsidRPr="003F60CE">
        <w:rPr>
          <w:i/>
          <w:sz w:val="24"/>
          <w:szCs w:val="24"/>
          <w:lang w:val="en-US"/>
        </w:rPr>
        <w:t>Nhận xét:</w:t>
      </w:r>
      <w:r w:rsidRPr="003F60CE">
        <w:rPr>
          <w:b w:val="0"/>
          <w:sz w:val="24"/>
          <w:szCs w:val="24"/>
          <w:lang w:val="en-US"/>
        </w:rPr>
        <w:t xml:space="preserve"> Kết quả nội soi dạ dày trên 48 BN cho thấy vị trí tổn thương của nhóm nghiên cứu chủ yếu là ở dạ dày (56,3%). Có 41,7% BN bị viêm, 39,6% BN bị loét, cả viêm và loét chiếm 18,7% tổng số BN. Trong đó 5 BN (10,4%) có hình ảnh nội soi ổ loét đang chảy máu.</w:t>
      </w:r>
    </w:p>
    <w:p w:rsidR="004E0831" w:rsidRPr="003F60CE" w:rsidRDefault="004E0831" w:rsidP="00662D1B">
      <w:pPr>
        <w:pStyle w:val="Title"/>
        <w:spacing w:after="0"/>
        <w:ind w:firstLine="340"/>
        <w:jc w:val="both"/>
        <w:rPr>
          <w:i/>
          <w:sz w:val="24"/>
          <w:szCs w:val="24"/>
          <w:lang w:val="en-US"/>
        </w:rPr>
      </w:pPr>
      <w:r w:rsidRPr="003F60CE">
        <w:rPr>
          <w:i/>
          <w:sz w:val="24"/>
          <w:szCs w:val="24"/>
          <w:lang w:val="en-US"/>
        </w:rPr>
        <w:t>3.3 Đánh giá BN theo các thang điểm</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Đánh giá các yếu tố nguy cơ và phân loại BN lúc vào viện theo thang Blatchford và thang Rockall cho các kết quả như sau:</w:t>
      </w:r>
    </w:p>
    <w:p w:rsidR="00816244" w:rsidRPr="003F60CE" w:rsidRDefault="00816244" w:rsidP="00662D1B">
      <w:pPr>
        <w:spacing w:after="0" w:line="240" w:lineRule="auto"/>
        <w:rPr>
          <w:rFonts w:ascii="Times New Roman" w:eastAsia="Calibri" w:hAnsi="Times New Roman" w:cs="Times New Roman"/>
          <w:bCs/>
          <w:i/>
          <w:sz w:val="24"/>
          <w:szCs w:val="24"/>
          <w:lang w:val="en-US"/>
        </w:rPr>
      </w:pPr>
      <w:r w:rsidRPr="003F60CE">
        <w:rPr>
          <w:rFonts w:ascii="Times New Roman" w:hAnsi="Times New Roman" w:cs="Times New Roman"/>
          <w:b/>
          <w:i/>
          <w:sz w:val="24"/>
          <w:szCs w:val="24"/>
          <w:lang w:val="en-US"/>
        </w:rPr>
        <w:br w:type="page"/>
      </w:r>
    </w:p>
    <w:p w:rsidR="004E0831" w:rsidRPr="003F60CE" w:rsidRDefault="004E0831" w:rsidP="00662D1B">
      <w:pPr>
        <w:pStyle w:val="Title"/>
        <w:spacing w:after="0"/>
        <w:ind w:firstLine="340"/>
        <w:rPr>
          <w:b w:val="0"/>
          <w:i/>
          <w:sz w:val="24"/>
          <w:szCs w:val="24"/>
          <w:lang w:val="en-US"/>
        </w:rPr>
      </w:pPr>
      <w:r w:rsidRPr="003F60CE">
        <w:rPr>
          <w:b w:val="0"/>
          <w:i/>
          <w:sz w:val="24"/>
          <w:szCs w:val="24"/>
          <w:lang w:val="en-US"/>
        </w:rPr>
        <w:lastRenderedPageBreak/>
        <w:t>Bảng 6. Đánh giá BN theo các thang điểm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2"/>
        <w:gridCol w:w="1701"/>
        <w:gridCol w:w="2246"/>
        <w:gridCol w:w="1809"/>
      </w:tblGrid>
      <w:tr w:rsidR="004E0831" w:rsidRPr="003F60CE" w:rsidTr="004E6B99">
        <w:trPr>
          <w:trHeight w:hRule="exact" w:val="227"/>
          <w:jc w:val="center"/>
        </w:trPr>
        <w:tc>
          <w:tcPr>
            <w:tcW w:w="4563" w:type="dxa"/>
            <w:gridSpan w:val="2"/>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Phân loại đánh giá theo thang điểm</w:t>
            </w:r>
          </w:p>
        </w:tc>
        <w:tc>
          <w:tcPr>
            <w:tcW w:w="2246" w:type="dxa"/>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Số BN</w:t>
            </w:r>
          </w:p>
        </w:tc>
        <w:tc>
          <w:tcPr>
            <w:tcW w:w="1809" w:type="dxa"/>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Tỷ lệ %</w:t>
            </w:r>
          </w:p>
        </w:tc>
      </w:tr>
      <w:tr w:rsidR="004E0831" w:rsidRPr="003F60CE" w:rsidTr="004E6B99">
        <w:trPr>
          <w:trHeight w:hRule="exact" w:val="227"/>
          <w:jc w:val="center"/>
        </w:trPr>
        <w:tc>
          <w:tcPr>
            <w:tcW w:w="2862" w:type="dxa"/>
            <w:vMerge w:val="restart"/>
            <w:vAlign w:val="center"/>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Thang Blatchford</w:t>
            </w:r>
          </w:p>
        </w:tc>
        <w:tc>
          <w:tcPr>
            <w:tcW w:w="1701"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 6</w:t>
            </w:r>
          </w:p>
        </w:tc>
        <w:tc>
          <w:tcPr>
            <w:tcW w:w="224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27</w:t>
            </w:r>
          </w:p>
        </w:tc>
        <w:tc>
          <w:tcPr>
            <w:tcW w:w="1809"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35,5</w:t>
            </w:r>
          </w:p>
        </w:tc>
      </w:tr>
      <w:tr w:rsidR="004E0831" w:rsidRPr="003F60CE" w:rsidTr="004E6B99">
        <w:trPr>
          <w:trHeight w:hRule="exact" w:val="227"/>
          <w:jc w:val="center"/>
        </w:trPr>
        <w:tc>
          <w:tcPr>
            <w:tcW w:w="2862" w:type="dxa"/>
            <w:vMerge/>
            <w:vAlign w:val="center"/>
          </w:tcPr>
          <w:p w:rsidR="004E0831" w:rsidRPr="003F60CE" w:rsidRDefault="004E0831" w:rsidP="00662D1B">
            <w:pPr>
              <w:jc w:val="center"/>
              <w:rPr>
                <w:rFonts w:ascii="Times New Roman" w:hAnsi="Times New Roman" w:cs="Times New Roman"/>
                <w:i/>
                <w:sz w:val="24"/>
                <w:szCs w:val="24"/>
              </w:rPr>
            </w:pPr>
          </w:p>
        </w:tc>
        <w:tc>
          <w:tcPr>
            <w:tcW w:w="1701"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7 - 11</w:t>
            </w:r>
          </w:p>
        </w:tc>
        <w:tc>
          <w:tcPr>
            <w:tcW w:w="224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29</w:t>
            </w:r>
          </w:p>
        </w:tc>
        <w:tc>
          <w:tcPr>
            <w:tcW w:w="1809"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38,2</w:t>
            </w:r>
          </w:p>
        </w:tc>
      </w:tr>
      <w:tr w:rsidR="004E0831" w:rsidRPr="003F60CE" w:rsidTr="004E6B99">
        <w:trPr>
          <w:trHeight w:hRule="exact" w:val="227"/>
          <w:jc w:val="center"/>
        </w:trPr>
        <w:tc>
          <w:tcPr>
            <w:tcW w:w="2862" w:type="dxa"/>
            <w:vMerge/>
            <w:vAlign w:val="center"/>
          </w:tcPr>
          <w:p w:rsidR="004E0831" w:rsidRPr="003F60CE" w:rsidRDefault="004E0831" w:rsidP="00662D1B">
            <w:pPr>
              <w:jc w:val="center"/>
              <w:rPr>
                <w:rFonts w:ascii="Times New Roman" w:hAnsi="Times New Roman" w:cs="Times New Roman"/>
                <w:i/>
                <w:sz w:val="24"/>
                <w:szCs w:val="24"/>
              </w:rPr>
            </w:pPr>
          </w:p>
        </w:tc>
        <w:tc>
          <w:tcPr>
            <w:tcW w:w="1701"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 12</w:t>
            </w:r>
          </w:p>
        </w:tc>
        <w:tc>
          <w:tcPr>
            <w:tcW w:w="224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20</w:t>
            </w:r>
          </w:p>
        </w:tc>
        <w:tc>
          <w:tcPr>
            <w:tcW w:w="1809"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26,3</w:t>
            </w:r>
          </w:p>
        </w:tc>
      </w:tr>
      <w:tr w:rsidR="004E0831" w:rsidRPr="003F60CE" w:rsidTr="004E6B99">
        <w:trPr>
          <w:trHeight w:hRule="exact" w:val="227"/>
          <w:jc w:val="center"/>
        </w:trPr>
        <w:tc>
          <w:tcPr>
            <w:tcW w:w="2862" w:type="dxa"/>
            <w:vMerge w:val="restart"/>
            <w:vAlign w:val="center"/>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Thang Rockall</w:t>
            </w:r>
          </w:p>
        </w:tc>
        <w:tc>
          <w:tcPr>
            <w:tcW w:w="1701"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&lt; 3</w:t>
            </w:r>
          </w:p>
        </w:tc>
        <w:tc>
          <w:tcPr>
            <w:tcW w:w="224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47</w:t>
            </w:r>
          </w:p>
        </w:tc>
        <w:tc>
          <w:tcPr>
            <w:tcW w:w="1809"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61,8</w:t>
            </w:r>
          </w:p>
        </w:tc>
      </w:tr>
      <w:tr w:rsidR="004E0831" w:rsidRPr="003F60CE" w:rsidTr="004E6B99">
        <w:trPr>
          <w:trHeight w:hRule="exact" w:val="227"/>
          <w:jc w:val="center"/>
        </w:trPr>
        <w:tc>
          <w:tcPr>
            <w:tcW w:w="2862" w:type="dxa"/>
            <w:vMerge/>
          </w:tcPr>
          <w:p w:rsidR="004E0831" w:rsidRPr="003F60CE" w:rsidRDefault="004E0831" w:rsidP="00662D1B">
            <w:pPr>
              <w:jc w:val="both"/>
              <w:rPr>
                <w:rFonts w:ascii="Times New Roman" w:hAnsi="Times New Roman" w:cs="Times New Roman"/>
                <w:sz w:val="24"/>
                <w:szCs w:val="24"/>
              </w:rPr>
            </w:pPr>
          </w:p>
        </w:tc>
        <w:tc>
          <w:tcPr>
            <w:tcW w:w="1701"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3 - 5</w:t>
            </w:r>
          </w:p>
        </w:tc>
        <w:tc>
          <w:tcPr>
            <w:tcW w:w="224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25</w:t>
            </w:r>
          </w:p>
        </w:tc>
        <w:tc>
          <w:tcPr>
            <w:tcW w:w="1809"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32,9</w:t>
            </w:r>
          </w:p>
        </w:tc>
      </w:tr>
      <w:tr w:rsidR="004E0831" w:rsidRPr="003F60CE" w:rsidTr="004E6B99">
        <w:trPr>
          <w:trHeight w:hRule="exact" w:val="227"/>
          <w:jc w:val="center"/>
        </w:trPr>
        <w:tc>
          <w:tcPr>
            <w:tcW w:w="2862" w:type="dxa"/>
            <w:vMerge/>
          </w:tcPr>
          <w:p w:rsidR="004E0831" w:rsidRPr="003F60CE" w:rsidRDefault="004E0831" w:rsidP="00662D1B">
            <w:pPr>
              <w:jc w:val="both"/>
              <w:rPr>
                <w:rFonts w:ascii="Times New Roman" w:hAnsi="Times New Roman" w:cs="Times New Roman"/>
                <w:sz w:val="24"/>
                <w:szCs w:val="24"/>
              </w:rPr>
            </w:pPr>
          </w:p>
        </w:tc>
        <w:tc>
          <w:tcPr>
            <w:tcW w:w="1701"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 6</w:t>
            </w:r>
          </w:p>
        </w:tc>
        <w:tc>
          <w:tcPr>
            <w:tcW w:w="224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4</w:t>
            </w:r>
          </w:p>
        </w:tc>
        <w:tc>
          <w:tcPr>
            <w:tcW w:w="1809"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5,3</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i/>
          <w:sz w:val="24"/>
          <w:szCs w:val="24"/>
        </w:rPr>
        <w:t>Nhận xét:</w:t>
      </w:r>
      <w:r w:rsidRPr="003F60CE">
        <w:rPr>
          <w:rFonts w:ascii="Times New Roman" w:hAnsi="Times New Roman" w:cs="Times New Roman"/>
          <w:b/>
          <w:sz w:val="24"/>
          <w:szCs w:val="24"/>
        </w:rPr>
        <w:t xml:space="preserve"> </w:t>
      </w:r>
      <w:r w:rsidRPr="003F60CE">
        <w:rPr>
          <w:rFonts w:ascii="Times New Roman" w:hAnsi="Times New Roman" w:cs="Times New Roman"/>
          <w:sz w:val="24"/>
          <w:szCs w:val="24"/>
        </w:rPr>
        <w:t>Trong nhóm nghiên cứu có 20 BN (26,3%) có điểm Blatchford ≥12. Theo thang Rockall, đa số các BN (61,8%) có điểm Rockall &lt;3, có 4 BN (5,3%) BN có điểm Rockall ≥6.</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3.4 Đánh giá tình tình sử dụng thuốc</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3.4.1 Thời gian nằm viện và mức độ sử dụng máu truyền</w:t>
      </w:r>
    </w:p>
    <w:p w:rsidR="004E0831" w:rsidRPr="003F60CE" w:rsidRDefault="004E0831" w:rsidP="00662D1B">
      <w:pPr>
        <w:pStyle w:val="Title"/>
        <w:tabs>
          <w:tab w:val="left" w:pos="851"/>
        </w:tabs>
        <w:spacing w:after="0"/>
        <w:ind w:left="-142" w:right="-143" w:firstLine="340"/>
        <w:rPr>
          <w:b w:val="0"/>
          <w:i/>
          <w:sz w:val="24"/>
          <w:szCs w:val="24"/>
          <w:lang w:val="en-US"/>
        </w:rPr>
      </w:pPr>
      <w:r w:rsidRPr="003F60CE">
        <w:rPr>
          <w:b w:val="0"/>
          <w:i/>
          <w:sz w:val="24"/>
          <w:szCs w:val="24"/>
        </w:rPr>
        <w:t xml:space="preserve">Bảng </w:t>
      </w:r>
      <w:r w:rsidRPr="003F60CE">
        <w:rPr>
          <w:b w:val="0"/>
          <w:i/>
          <w:sz w:val="24"/>
          <w:szCs w:val="24"/>
          <w:lang w:val="en-US"/>
        </w:rPr>
        <w:t>7</w:t>
      </w:r>
      <w:r w:rsidRPr="003F60CE">
        <w:rPr>
          <w:b w:val="0"/>
          <w:i/>
          <w:sz w:val="24"/>
          <w:szCs w:val="24"/>
        </w:rPr>
        <w:t>.</w:t>
      </w:r>
      <w:r w:rsidRPr="003F60CE">
        <w:rPr>
          <w:b w:val="0"/>
          <w:i/>
          <w:sz w:val="24"/>
          <w:szCs w:val="24"/>
          <w:lang w:val="en-US"/>
        </w:rPr>
        <w:t xml:space="preserve"> Thời gian nằm viện và mức độ sử dụng máu truyền</w:t>
      </w:r>
    </w:p>
    <w:tbl>
      <w:tblPr>
        <w:tblW w:w="8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7"/>
        <w:gridCol w:w="1925"/>
        <w:gridCol w:w="1042"/>
        <w:gridCol w:w="1487"/>
        <w:gridCol w:w="2066"/>
      </w:tblGrid>
      <w:tr w:rsidR="004E0831" w:rsidRPr="003F60CE" w:rsidTr="00816244">
        <w:trPr>
          <w:trHeight w:val="269"/>
          <w:jc w:val="center"/>
        </w:trPr>
        <w:tc>
          <w:tcPr>
            <w:tcW w:w="3992" w:type="dxa"/>
            <w:gridSpan w:val="2"/>
          </w:tcPr>
          <w:p w:rsidR="004E0831" w:rsidRPr="003F60CE" w:rsidRDefault="004E0831" w:rsidP="00662D1B">
            <w:pPr>
              <w:jc w:val="center"/>
              <w:rPr>
                <w:rFonts w:ascii="Times New Roman" w:hAnsi="Times New Roman" w:cs="Times New Roman"/>
                <w:b/>
                <w:i/>
                <w:sz w:val="24"/>
                <w:szCs w:val="24"/>
              </w:rPr>
            </w:pPr>
          </w:p>
        </w:tc>
        <w:tc>
          <w:tcPr>
            <w:tcW w:w="1042"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Số BN</w:t>
            </w:r>
          </w:p>
        </w:tc>
        <w:tc>
          <w:tcPr>
            <w:tcW w:w="1487"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Tỷ lệ %</w:t>
            </w:r>
          </w:p>
        </w:tc>
        <w:tc>
          <w:tcPr>
            <w:tcW w:w="2066"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Trung bình</w:t>
            </w:r>
          </w:p>
        </w:tc>
      </w:tr>
      <w:tr w:rsidR="004E0831" w:rsidRPr="003F60CE" w:rsidTr="00816244">
        <w:trPr>
          <w:trHeight w:val="279"/>
          <w:jc w:val="center"/>
        </w:trPr>
        <w:tc>
          <w:tcPr>
            <w:tcW w:w="3992" w:type="dxa"/>
            <w:gridSpan w:val="2"/>
          </w:tcPr>
          <w:p w:rsidR="004E0831" w:rsidRPr="003F60CE" w:rsidRDefault="004E0831" w:rsidP="00662D1B">
            <w:pPr>
              <w:rPr>
                <w:rFonts w:ascii="Times New Roman" w:hAnsi="Times New Roman" w:cs="Times New Roman"/>
                <w:i/>
                <w:sz w:val="24"/>
                <w:szCs w:val="24"/>
              </w:rPr>
            </w:pPr>
            <w:r w:rsidRPr="003F60CE">
              <w:rPr>
                <w:rFonts w:ascii="Times New Roman" w:hAnsi="Times New Roman" w:cs="Times New Roman"/>
                <w:i/>
                <w:sz w:val="24"/>
                <w:szCs w:val="24"/>
              </w:rPr>
              <w:t>Thời gian nằm viện TB (ngày)</w:t>
            </w:r>
          </w:p>
        </w:tc>
        <w:tc>
          <w:tcPr>
            <w:tcW w:w="1042"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w:t>
            </w:r>
          </w:p>
        </w:tc>
        <w:tc>
          <w:tcPr>
            <w:tcW w:w="1487"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w:t>
            </w:r>
          </w:p>
        </w:tc>
        <w:tc>
          <w:tcPr>
            <w:tcW w:w="2066"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sz w:val="24"/>
                <w:szCs w:val="24"/>
              </w:rPr>
              <w:t xml:space="preserve">8,7 ± 3,4 </w:t>
            </w:r>
          </w:p>
        </w:tc>
      </w:tr>
      <w:tr w:rsidR="004E0831" w:rsidRPr="003F60CE" w:rsidTr="00816244">
        <w:trPr>
          <w:trHeight w:val="279"/>
          <w:jc w:val="center"/>
        </w:trPr>
        <w:tc>
          <w:tcPr>
            <w:tcW w:w="2067" w:type="dxa"/>
            <w:vMerge w:val="restart"/>
            <w:vAlign w:val="center"/>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Lượng máu truyền (ml)</w:t>
            </w:r>
          </w:p>
        </w:tc>
        <w:tc>
          <w:tcPr>
            <w:tcW w:w="1925"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&lt; 500</w:t>
            </w:r>
          </w:p>
        </w:tc>
        <w:tc>
          <w:tcPr>
            <w:tcW w:w="1042"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16</w:t>
            </w:r>
          </w:p>
        </w:tc>
        <w:tc>
          <w:tcPr>
            <w:tcW w:w="1487"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21,1</w:t>
            </w:r>
          </w:p>
        </w:tc>
        <w:tc>
          <w:tcPr>
            <w:tcW w:w="2066" w:type="dxa"/>
            <w:vMerge w:val="restart"/>
          </w:tcPr>
          <w:p w:rsidR="004E0831" w:rsidRPr="003F60CE" w:rsidRDefault="004E0831" w:rsidP="00662D1B">
            <w:pPr>
              <w:jc w:val="both"/>
              <w:rPr>
                <w:rFonts w:ascii="Times New Roman" w:hAnsi="Times New Roman" w:cs="Times New Roman"/>
                <w:sz w:val="24"/>
                <w:szCs w:val="24"/>
              </w:rPr>
            </w:pPr>
          </w:p>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615,1 ± 107,65</w:t>
            </w:r>
          </w:p>
        </w:tc>
      </w:tr>
      <w:tr w:rsidR="004E0831" w:rsidRPr="003F60CE" w:rsidTr="00816244">
        <w:trPr>
          <w:trHeight w:val="144"/>
          <w:jc w:val="center"/>
        </w:trPr>
        <w:tc>
          <w:tcPr>
            <w:tcW w:w="2067" w:type="dxa"/>
            <w:vMerge/>
          </w:tcPr>
          <w:p w:rsidR="004E0831" w:rsidRPr="003F60CE" w:rsidRDefault="004E0831" w:rsidP="00662D1B">
            <w:pPr>
              <w:jc w:val="both"/>
              <w:rPr>
                <w:rFonts w:ascii="Times New Roman" w:hAnsi="Times New Roman" w:cs="Times New Roman"/>
                <w:i/>
                <w:sz w:val="24"/>
                <w:szCs w:val="24"/>
              </w:rPr>
            </w:pPr>
          </w:p>
        </w:tc>
        <w:tc>
          <w:tcPr>
            <w:tcW w:w="1925"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500 – 1000</w:t>
            </w:r>
          </w:p>
        </w:tc>
        <w:tc>
          <w:tcPr>
            <w:tcW w:w="1042"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6</w:t>
            </w:r>
          </w:p>
        </w:tc>
        <w:tc>
          <w:tcPr>
            <w:tcW w:w="1487"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7,9</w:t>
            </w:r>
          </w:p>
        </w:tc>
        <w:tc>
          <w:tcPr>
            <w:tcW w:w="2066" w:type="dxa"/>
            <w:vMerge/>
          </w:tcPr>
          <w:p w:rsidR="004E0831" w:rsidRPr="003F60CE" w:rsidRDefault="004E0831" w:rsidP="00662D1B">
            <w:pPr>
              <w:jc w:val="both"/>
              <w:rPr>
                <w:rFonts w:ascii="Times New Roman" w:hAnsi="Times New Roman" w:cs="Times New Roman"/>
                <w:sz w:val="24"/>
                <w:szCs w:val="24"/>
              </w:rPr>
            </w:pPr>
          </w:p>
        </w:tc>
      </w:tr>
      <w:tr w:rsidR="004E0831" w:rsidRPr="003F60CE" w:rsidTr="00816244">
        <w:trPr>
          <w:trHeight w:val="144"/>
          <w:jc w:val="center"/>
        </w:trPr>
        <w:tc>
          <w:tcPr>
            <w:tcW w:w="2067" w:type="dxa"/>
            <w:vMerge/>
          </w:tcPr>
          <w:p w:rsidR="004E0831" w:rsidRPr="003F60CE" w:rsidRDefault="004E0831" w:rsidP="00662D1B">
            <w:pPr>
              <w:jc w:val="both"/>
              <w:rPr>
                <w:rFonts w:ascii="Times New Roman" w:hAnsi="Times New Roman" w:cs="Times New Roman"/>
                <w:i/>
                <w:sz w:val="24"/>
                <w:szCs w:val="24"/>
              </w:rPr>
            </w:pPr>
          </w:p>
        </w:tc>
        <w:tc>
          <w:tcPr>
            <w:tcW w:w="1925"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&gt; 1000</w:t>
            </w:r>
          </w:p>
        </w:tc>
        <w:tc>
          <w:tcPr>
            <w:tcW w:w="1042"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18</w:t>
            </w:r>
          </w:p>
        </w:tc>
        <w:tc>
          <w:tcPr>
            <w:tcW w:w="1487"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23,7</w:t>
            </w:r>
          </w:p>
        </w:tc>
        <w:tc>
          <w:tcPr>
            <w:tcW w:w="2066" w:type="dxa"/>
            <w:vMerge/>
          </w:tcPr>
          <w:p w:rsidR="004E0831" w:rsidRPr="003F60CE" w:rsidRDefault="004E0831" w:rsidP="00662D1B">
            <w:pPr>
              <w:jc w:val="both"/>
              <w:rPr>
                <w:rFonts w:ascii="Times New Roman" w:hAnsi="Times New Roman" w:cs="Times New Roman"/>
                <w:sz w:val="24"/>
                <w:szCs w:val="24"/>
              </w:rPr>
            </w:pPr>
          </w:p>
        </w:tc>
      </w:tr>
      <w:tr w:rsidR="004E0831" w:rsidRPr="003F60CE" w:rsidTr="00816244">
        <w:trPr>
          <w:trHeight w:val="279"/>
          <w:jc w:val="center"/>
        </w:trPr>
        <w:tc>
          <w:tcPr>
            <w:tcW w:w="3992" w:type="dxa"/>
            <w:gridSpan w:val="2"/>
          </w:tcPr>
          <w:p w:rsidR="004E0831" w:rsidRPr="003F60CE" w:rsidRDefault="004E0831" w:rsidP="00662D1B">
            <w:pPr>
              <w:jc w:val="both"/>
              <w:rPr>
                <w:rFonts w:ascii="Times New Roman" w:hAnsi="Times New Roman" w:cs="Times New Roman"/>
                <w:i/>
                <w:sz w:val="24"/>
                <w:szCs w:val="24"/>
              </w:rPr>
            </w:pPr>
            <w:r w:rsidRPr="003F60CE">
              <w:rPr>
                <w:rFonts w:ascii="Times New Roman" w:hAnsi="Times New Roman" w:cs="Times New Roman"/>
                <w:i/>
                <w:sz w:val="24"/>
                <w:szCs w:val="24"/>
              </w:rPr>
              <w:t>Tổng số BN truyền máu</w:t>
            </w:r>
          </w:p>
        </w:tc>
        <w:tc>
          <w:tcPr>
            <w:tcW w:w="1042"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40</w:t>
            </w:r>
          </w:p>
        </w:tc>
        <w:tc>
          <w:tcPr>
            <w:tcW w:w="1487"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52,6</w:t>
            </w:r>
          </w:p>
        </w:tc>
        <w:tc>
          <w:tcPr>
            <w:tcW w:w="2066" w:type="dxa"/>
          </w:tcPr>
          <w:p w:rsidR="004E0831" w:rsidRPr="003F60CE" w:rsidRDefault="004E0831" w:rsidP="00662D1B">
            <w:pPr>
              <w:jc w:val="both"/>
              <w:rPr>
                <w:rFonts w:ascii="Times New Roman" w:hAnsi="Times New Roman" w:cs="Times New Roman"/>
                <w:sz w:val="24"/>
                <w:szCs w:val="24"/>
              </w:rPr>
            </w:pPr>
          </w:p>
        </w:tc>
      </w:tr>
    </w:tbl>
    <w:p w:rsidR="004E0831" w:rsidRPr="003F60CE" w:rsidRDefault="004E0831" w:rsidP="00662D1B">
      <w:pPr>
        <w:spacing w:after="0" w:line="240" w:lineRule="auto"/>
        <w:ind w:firstLine="340"/>
        <w:jc w:val="both"/>
        <w:rPr>
          <w:rFonts w:ascii="Times New Roman" w:hAnsi="Times New Roman" w:cs="Times New Roman"/>
          <w:bCs/>
          <w:spacing w:val="-6"/>
          <w:sz w:val="24"/>
          <w:szCs w:val="24"/>
        </w:rPr>
      </w:pPr>
      <w:r w:rsidRPr="003F60CE">
        <w:rPr>
          <w:rFonts w:ascii="Times New Roman" w:hAnsi="Times New Roman" w:cs="Times New Roman"/>
          <w:b/>
          <w:i/>
          <w:spacing w:val="-6"/>
          <w:sz w:val="24"/>
          <w:szCs w:val="24"/>
        </w:rPr>
        <w:t>Nhận xét:</w:t>
      </w:r>
      <w:r w:rsidRPr="003F60CE">
        <w:rPr>
          <w:rFonts w:ascii="Times New Roman" w:hAnsi="Times New Roman" w:cs="Times New Roman"/>
          <w:b/>
          <w:spacing w:val="-6"/>
          <w:sz w:val="24"/>
          <w:szCs w:val="24"/>
        </w:rPr>
        <w:t xml:space="preserve"> </w:t>
      </w:r>
      <w:r w:rsidRPr="003F60CE">
        <w:rPr>
          <w:rFonts w:ascii="Times New Roman" w:hAnsi="Times New Roman" w:cs="Times New Roman"/>
          <w:bCs/>
          <w:spacing w:val="-6"/>
          <w:sz w:val="24"/>
          <w:szCs w:val="24"/>
        </w:rPr>
        <w:t>Trong nhóm nghiên cứu có 40 BN phải truyền máu (chiếm 52,6%), thời gian nằm viện trung bình là 8,7 ± 3,4 ngày. Tỷ lệ BN truyền số lượng máu dưới 500ml chiếm 21,1%, trên 1000ml chiếm 23,7%. Tổng lượng máu truyền trung bình là 615,1 ± 107,65 ml.</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3.4.2 Các loại dịch truyền và số lượng dịch truyền</w:t>
      </w:r>
    </w:p>
    <w:p w:rsidR="004E0831" w:rsidRPr="003F60CE" w:rsidRDefault="004E0831" w:rsidP="00662D1B">
      <w:pPr>
        <w:pStyle w:val="Title"/>
        <w:tabs>
          <w:tab w:val="left" w:pos="851"/>
        </w:tabs>
        <w:spacing w:after="0"/>
        <w:ind w:left="-142" w:right="-143" w:firstLine="340"/>
        <w:rPr>
          <w:b w:val="0"/>
          <w:i/>
          <w:sz w:val="24"/>
          <w:szCs w:val="24"/>
          <w:lang w:val="en-US"/>
        </w:rPr>
      </w:pPr>
      <w:r w:rsidRPr="003F60CE">
        <w:rPr>
          <w:b w:val="0"/>
          <w:i/>
          <w:sz w:val="24"/>
          <w:szCs w:val="24"/>
        </w:rPr>
        <w:t xml:space="preserve">Bảng </w:t>
      </w:r>
      <w:r w:rsidRPr="003F60CE">
        <w:rPr>
          <w:b w:val="0"/>
          <w:i/>
          <w:sz w:val="24"/>
          <w:szCs w:val="24"/>
          <w:lang w:val="en-US"/>
        </w:rPr>
        <w:t>8</w:t>
      </w:r>
      <w:r w:rsidRPr="003F60CE">
        <w:rPr>
          <w:b w:val="0"/>
          <w:i/>
          <w:sz w:val="24"/>
          <w:szCs w:val="24"/>
        </w:rPr>
        <w:t>.</w:t>
      </w:r>
      <w:r w:rsidRPr="003F60CE">
        <w:rPr>
          <w:b w:val="0"/>
          <w:i/>
          <w:sz w:val="24"/>
          <w:szCs w:val="24"/>
          <w:lang w:val="en-US"/>
        </w:rPr>
        <w:t xml:space="preserve"> Dịch truyền và số lượng dịch truyền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8"/>
        <w:gridCol w:w="1694"/>
        <w:gridCol w:w="1596"/>
        <w:gridCol w:w="2506"/>
      </w:tblGrid>
      <w:tr w:rsidR="004E0831" w:rsidRPr="003F60CE" w:rsidTr="001A77B2">
        <w:trPr>
          <w:trHeight w:val="277"/>
          <w:jc w:val="center"/>
        </w:trPr>
        <w:tc>
          <w:tcPr>
            <w:tcW w:w="2848" w:type="dxa"/>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Loại dịch truyền</w:t>
            </w:r>
          </w:p>
        </w:tc>
        <w:tc>
          <w:tcPr>
            <w:tcW w:w="1694" w:type="dxa"/>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Số BN</w:t>
            </w:r>
          </w:p>
        </w:tc>
        <w:tc>
          <w:tcPr>
            <w:tcW w:w="1596" w:type="dxa"/>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Tỷ lệ %</w:t>
            </w:r>
          </w:p>
        </w:tc>
        <w:tc>
          <w:tcPr>
            <w:tcW w:w="2506" w:type="dxa"/>
          </w:tcPr>
          <w:p w:rsidR="004E0831" w:rsidRPr="003F60CE" w:rsidRDefault="004E0831" w:rsidP="00662D1B">
            <w:pPr>
              <w:jc w:val="both"/>
              <w:rPr>
                <w:rFonts w:ascii="Times New Roman" w:hAnsi="Times New Roman" w:cs="Times New Roman"/>
                <w:i/>
                <w:sz w:val="24"/>
                <w:szCs w:val="24"/>
              </w:rPr>
            </w:pPr>
            <w:r w:rsidRPr="003F60CE">
              <w:rPr>
                <w:rFonts w:ascii="Times New Roman" w:hAnsi="Times New Roman" w:cs="Times New Roman"/>
                <w:i/>
                <w:sz w:val="24"/>
                <w:szCs w:val="24"/>
              </w:rPr>
              <w:t>Trung bình (l)</w:t>
            </w:r>
          </w:p>
        </w:tc>
      </w:tr>
      <w:tr w:rsidR="004E0831" w:rsidRPr="003F60CE" w:rsidTr="001A77B2">
        <w:trPr>
          <w:trHeight w:val="277"/>
          <w:jc w:val="center"/>
        </w:trPr>
        <w:tc>
          <w:tcPr>
            <w:tcW w:w="2848" w:type="dxa"/>
          </w:tcPr>
          <w:p w:rsidR="004E0831" w:rsidRPr="003F60CE" w:rsidRDefault="004E0831" w:rsidP="00662D1B">
            <w:pPr>
              <w:jc w:val="both"/>
              <w:rPr>
                <w:rFonts w:ascii="Times New Roman" w:hAnsi="Times New Roman" w:cs="Times New Roman"/>
                <w:b/>
                <w:sz w:val="24"/>
                <w:szCs w:val="24"/>
              </w:rPr>
            </w:pPr>
            <w:r w:rsidRPr="003F60CE">
              <w:rPr>
                <w:rFonts w:ascii="Times New Roman" w:hAnsi="Times New Roman" w:cs="Times New Roman"/>
                <w:b/>
                <w:sz w:val="24"/>
                <w:szCs w:val="24"/>
              </w:rPr>
              <w:t>NaCl 0,9%</w:t>
            </w:r>
          </w:p>
        </w:tc>
        <w:tc>
          <w:tcPr>
            <w:tcW w:w="169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71</w:t>
            </w:r>
          </w:p>
        </w:tc>
        <w:tc>
          <w:tcPr>
            <w:tcW w:w="1596"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93,4</w:t>
            </w:r>
          </w:p>
        </w:tc>
        <w:tc>
          <w:tcPr>
            <w:tcW w:w="250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2,3 ± 1,39</w:t>
            </w:r>
          </w:p>
        </w:tc>
      </w:tr>
      <w:tr w:rsidR="004E0831" w:rsidRPr="003F60CE" w:rsidTr="001A77B2">
        <w:trPr>
          <w:trHeight w:val="267"/>
          <w:jc w:val="center"/>
        </w:trPr>
        <w:tc>
          <w:tcPr>
            <w:tcW w:w="2848" w:type="dxa"/>
          </w:tcPr>
          <w:p w:rsidR="004E0831" w:rsidRPr="003F60CE" w:rsidRDefault="004E0831" w:rsidP="00662D1B">
            <w:pPr>
              <w:jc w:val="both"/>
              <w:rPr>
                <w:rFonts w:ascii="Times New Roman" w:hAnsi="Times New Roman" w:cs="Times New Roman"/>
                <w:b/>
                <w:sz w:val="24"/>
                <w:szCs w:val="24"/>
              </w:rPr>
            </w:pPr>
            <w:r w:rsidRPr="003F60CE">
              <w:rPr>
                <w:rFonts w:ascii="Times New Roman" w:hAnsi="Times New Roman" w:cs="Times New Roman"/>
                <w:b/>
                <w:sz w:val="24"/>
                <w:szCs w:val="24"/>
              </w:rPr>
              <w:t>Glucose</w:t>
            </w:r>
          </w:p>
        </w:tc>
        <w:tc>
          <w:tcPr>
            <w:tcW w:w="169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13</w:t>
            </w:r>
          </w:p>
        </w:tc>
        <w:tc>
          <w:tcPr>
            <w:tcW w:w="159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17,1</w:t>
            </w:r>
          </w:p>
        </w:tc>
        <w:tc>
          <w:tcPr>
            <w:tcW w:w="250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0,73 ± 0,26</w:t>
            </w:r>
          </w:p>
        </w:tc>
      </w:tr>
      <w:tr w:rsidR="004E0831" w:rsidRPr="003F60CE" w:rsidTr="001A77B2">
        <w:trPr>
          <w:trHeight w:val="277"/>
          <w:jc w:val="center"/>
        </w:trPr>
        <w:tc>
          <w:tcPr>
            <w:tcW w:w="2848" w:type="dxa"/>
          </w:tcPr>
          <w:p w:rsidR="004E0831" w:rsidRPr="003F60CE" w:rsidRDefault="004E0831" w:rsidP="00662D1B">
            <w:pPr>
              <w:jc w:val="both"/>
              <w:rPr>
                <w:rFonts w:ascii="Times New Roman" w:hAnsi="Times New Roman" w:cs="Times New Roman"/>
                <w:b/>
                <w:sz w:val="24"/>
                <w:szCs w:val="24"/>
              </w:rPr>
            </w:pPr>
            <w:r w:rsidRPr="003F60CE">
              <w:rPr>
                <w:rFonts w:ascii="Times New Roman" w:hAnsi="Times New Roman" w:cs="Times New Roman"/>
                <w:b/>
                <w:sz w:val="24"/>
                <w:szCs w:val="24"/>
              </w:rPr>
              <w:t>NaHCO</w:t>
            </w:r>
            <w:r w:rsidRPr="003F60CE">
              <w:rPr>
                <w:rFonts w:ascii="Times New Roman" w:hAnsi="Times New Roman" w:cs="Times New Roman"/>
                <w:b/>
                <w:sz w:val="24"/>
                <w:szCs w:val="24"/>
                <w:vertAlign w:val="subscript"/>
              </w:rPr>
              <w:t xml:space="preserve">3 </w:t>
            </w:r>
            <w:r w:rsidRPr="003F60CE">
              <w:rPr>
                <w:rFonts w:ascii="Times New Roman" w:hAnsi="Times New Roman" w:cs="Times New Roman"/>
                <w:b/>
                <w:sz w:val="24"/>
                <w:szCs w:val="24"/>
              </w:rPr>
              <w:t>1,4%</w:t>
            </w:r>
          </w:p>
        </w:tc>
        <w:tc>
          <w:tcPr>
            <w:tcW w:w="169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7</w:t>
            </w:r>
          </w:p>
        </w:tc>
        <w:tc>
          <w:tcPr>
            <w:tcW w:w="159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9,2</w:t>
            </w:r>
          </w:p>
        </w:tc>
        <w:tc>
          <w:tcPr>
            <w:tcW w:w="250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1,36 ± 1,11</w:t>
            </w:r>
          </w:p>
        </w:tc>
      </w:tr>
      <w:tr w:rsidR="004E0831" w:rsidRPr="003F60CE" w:rsidTr="001A77B2">
        <w:trPr>
          <w:trHeight w:val="267"/>
          <w:jc w:val="center"/>
        </w:trPr>
        <w:tc>
          <w:tcPr>
            <w:tcW w:w="2848" w:type="dxa"/>
          </w:tcPr>
          <w:p w:rsidR="004E0831" w:rsidRPr="003F60CE" w:rsidRDefault="004E0831" w:rsidP="00662D1B">
            <w:pPr>
              <w:jc w:val="both"/>
              <w:rPr>
                <w:rFonts w:ascii="Times New Roman" w:hAnsi="Times New Roman" w:cs="Times New Roman"/>
                <w:b/>
                <w:sz w:val="24"/>
                <w:szCs w:val="24"/>
              </w:rPr>
            </w:pPr>
            <w:r w:rsidRPr="003F60CE">
              <w:rPr>
                <w:rFonts w:ascii="Times New Roman" w:hAnsi="Times New Roman" w:cs="Times New Roman"/>
                <w:b/>
                <w:sz w:val="24"/>
                <w:szCs w:val="24"/>
              </w:rPr>
              <w:t>Ringer lactat</w:t>
            </w:r>
          </w:p>
        </w:tc>
        <w:tc>
          <w:tcPr>
            <w:tcW w:w="169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9</w:t>
            </w:r>
          </w:p>
        </w:tc>
        <w:tc>
          <w:tcPr>
            <w:tcW w:w="159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11,8</w:t>
            </w:r>
          </w:p>
        </w:tc>
        <w:tc>
          <w:tcPr>
            <w:tcW w:w="250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4E0831" w:rsidRPr="003F60CE" w:rsidTr="001A77B2">
        <w:trPr>
          <w:trHeight w:val="288"/>
          <w:jc w:val="center"/>
        </w:trPr>
        <w:tc>
          <w:tcPr>
            <w:tcW w:w="2848" w:type="dxa"/>
          </w:tcPr>
          <w:p w:rsidR="004E0831" w:rsidRPr="003F60CE" w:rsidRDefault="004E0831" w:rsidP="00662D1B">
            <w:pPr>
              <w:jc w:val="both"/>
              <w:rPr>
                <w:rFonts w:ascii="Times New Roman" w:hAnsi="Times New Roman" w:cs="Times New Roman"/>
                <w:b/>
                <w:sz w:val="24"/>
                <w:szCs w:val="24"/>
              </w:rPr>
            </w:pPr>
            <w:r w:rsidRPr="003F60CE">
              <w:rPr>
                <w:rFonts w:ascii="Times New Roman" w:hAnsi="Times New Roman" w:cs="Times New Roman"/>
                <w:b/>
                <w:sz w:val="24"/>
                <w:szCs w:val="24"/>
              </w:rPr>
              <w:t>Khác</w:t>
            </w:r>
          </w:p>
        </w:tc>
        <w:tc>
          <w:tcPr>
            <w:tcW w:w="169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10</w:t>
            </w:r>
          </w:p>
        </w:tc>
        <w:tc>
          <w:tcPr>
            <w:tcW w:w="159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13,2</w:t>
            </w:r>
          </w:p>
        </w:tc>
        <w:tc>
          <w:tcPr>
            <w:tcW w:w="2506"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w:t>
            </w:r>
          </w:p>
        </w:tc>
      </w:tr>
    </w:tbl>
    <w:p w:rsidR="004E0831" w:rsidRPr="003F60CE" w:rsidRDefault="004E0831" w:rsidP="00662D1B">
      <w:pPr>
        <w:spacing w:after="0" w:line="240" w:lineRule="auto"/>
        <w:ind w:firstLine="340"/>
        <w:jc w:val="both"/>
        <w:rPr>
          <w:rFonts w:ascii="Times New Roman" w:hAnsi="Times New Roman" w:cs="Times New Roman"/>
          <w:bCs/>
          <w:sz w:val="24"/>
          <w:szCs w:val="24"/>
        </w:rPr>
      </w:pPr>
      <w:r w:rsidRPr="003F60CE">
        <w:rPr>
          <w:rFonts w:ascii="Times New Roman" w:hAnsi="Times New Roman" w:cs="Times New Roman"/>
          <w:b/>
          <w:i/>
          <w:sz w:val="24"/>
          <w:szCs w:val="24"/>
        </w:rPr>
        <w:t>Nhận xét:</w:t>
      </w:r>
      <w:r w:rsidRPr="003F60CE">
        <w:rPr>
          <w:rFonts w:ascii="Times New Roman" w:hAnsi="Times New Roman" w:cs="Times New Roman"/>
          <w:b/>
          <w:sz w:val="24"/>
          <w:szCs w:val="24"/>
        </w:rPr>
        <w:t xml:space="preserve"> </w:t>
      </w:r>
      <w:r w:rsidRPr="003F60CE">
        <w:rPr>
          <w:rFonts w:ascii="Times New Roman" w:hAnsi="Times New Roman" w:cs="Times New Roman"/>
          <w:bCs/>
          <w:sz w:val="24"/>
          <w:szCs w:val="24"/>
        </w:rPr>
        <w:t>Dịch truyền được sử dụng chủ yếu là NaCl 0,9% và Glucose dùng để bù nước cho BN. Lượng NaCl 0,9% trung bình được sử dụng ở mỗi BN là 2,3 ± 1,39 L. Ngoài ra còn sử dụng các dịch truyền khác để đảm bảo thể tích tuần hoàn và nuôi dưỡng tĩnh mạch cho những BN giảm thể tích tuần hoàn.</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lastRenderedPageBreak/>
        <w:t>3.4.3 Sử dụng PPI</w:t>
      </w:r>
    </w:p>
    <w:p w:rsidR="004E0831" w:rsidRPr="003F60CE" w:rsidRDefault="004E0831" w:rsidP="00662D1B">
      <w:pPr>
        <w:pStyle w:val="Title"/>
        <w:tabs>
          <w:tab w:val="left" w:pos="851"/>
        </w:tabs>
        <w:spacing w:after="0"/>
        <w:ind w:left="-142" w:right="-143" w:firstLine="340"/>
        <w:rPr>
          <w:b w:val="0"/>
          <w:i/>
          <w:sz w:val="24"/>
          <w:szCs w:val="24"/>
          <w:lang w:val="en-US"/>
        </w:rPr>
      </w:pPr>
      <w:r w:rsidRPr="003F60CE">
        <w:rPr>
          <w:b w:val="0"/>
          <w:i/>
          <w:sz w:val="24"/>
          <w:szCs w:val="24"/>
        </w:rPr>
        <w:t xml:space="preserve">Bảng </w:t>
      </w:r>
      <w:r w:rsidRPr="003F60CE">
        <w:rPr>
          <w:b w:val="0"/>
          <w:i/>
          <w:sz w:val="24"/>
          <w:szCs w:val="24"/>
          <w:lang w:val="en-US"/>
        </w:rPr>
        <w:t>9</w:t>
      </w:r>
      <w:r w:rsidRPr="003F60CE">
        <w:rPr>
          <w:b w:val="0"/>
          <w:i/>
          <w:sz w:val="24"/>
          <w:szCs w:val="24"/>
        </w:rPr>
        <w:t>.</w:t>
      </w:r>
      <w:r w:rsidRPr="003F60CE">
        <w:rPr>
          <w:b w:val="0"/>
          <w:i/>
          <w:sz w:val="24"/>
          <w:szCs w:val="24"/>
          <w:lang w:val="en-US"/>
        </w:rPr>
        <w:t xml:space="preserve"> Phân loại PPI theo đường sử dụng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3"/>
        <w:gridCol w:w="2326"/>
        <w:gridCol w:w="1095"/>
        <w:gridCol w:w="1070"/>
        <w:gridCol w:w="1207"/>
        <w:gridCol w:w="1219"/>
      </w:tblGrid>
      <w:tr w:rsidR="004E0831" w:rsidRPr="003F60CE" w:rsidTr="00816244">
        <w:trPr>
          <w:trHeight w:val="275"/>
          <w:jc w:val="center"/>
        </w:trPr>
        <w:tc>
          <w:tcPr>
            <w:tcW w:w="4049" w:type="dxa"/>
            <w:gridSpan w:val="2"/>
          </w:tcPr>
          <w:p w:rsidR="004E0831" w:rsidRPr="003F60CE" w:rsidRDefault="004E0831" w:rsidP="00662D1B">
            <w:pPr>
              <w:pStyle w:val="ListParagraph"/>
              <w:ind w:left="0"/>
              <w:jc w:val="center"/>
              <w:rPr>
                <w:rFonts w:ascii="Times New Roman" w:hAnsi="Times New Roman" w:cs="Times New Roman"/>
                <w:i/>
                <w:sz w:val="24"/>
                <w:szCs w:val="24"/>
              </w:rPr>
            </w:pPr>
            <w:r w:rsidRPr="003F60CE">
              <w:rPr>
                <w:rFonts w:ascii="Times New Roman" w:hAnsi="Times New Roman" w:cs="Times New Roman"/>
                <w:i/>
                <w:sz w:val="24"/>
                <w:szCs w:val="24"/>
              </w:rPr>
              <w:t>Sử dụng PPI</w:t>
            </w:r>
          </w:p>
        </w:tc>
        <w:tc>
          <w:tcPr>
            <w:tcW w:w="1095" w:type="dxa"/>
            <w:vMerge w:val="restart"/>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Số BN</w:t>
            </w:r>
          </w:p>
        </w:tc>
        <w:tc>
          <w:tcPr>
            <w:tcW w:w="1070" w:type="dxa"/>
            <w:vMerge w:val="restart"/>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Tỷ lệ %</w:t>
            </w:r>
          </w:p>
        </w:tc>
        <w:tc>
          <w:tcPr>
            <w:tcW w:w="2425" w:type="dxa"/>
            <w:gridSpan w:val="2"/>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Tổng cộng</w:t>
            </w:r>
          </w:p>
        </w:tc>
      </w:tr>
      <w:tr w:rsidR="004E0831" w:rsidRPr="003F60CE" w:rsidTr="00816244">
        <w:trPr>
          <w:trHeight w:val="275"/>
          <w:jc w:val="center"/>
        </w:trPr>
        <w:tc>
          <w:tcPr>
            <w:tcW w:w="1723" w:type="dxa"/>
          </w:tcPr>
          <w:p w:rsidR="004E0831" w:rsidRPr="003F60CE" w:rsidRDefault="004E0831" w:rsidP="00662D1B">
            <w:pPr>
              <w:pStyle w:val="ListParagraph"/>
              <w:ind w:left="0"/>
              <w:jc w:val="center"/>
              <w:rPr>
                <w:rFonts w:ascii="Times New Roman" w:hAnsi="Times New Roman" w:cs="Times New Roman"/>
                <w:i/>
                <w:sz w:val="24"/>
                <w:szCs w:val="24"/>
              </w:rPr>
            </w:pPr>
            <w:r w:rsidRPr="003F60CE">
              <w:rPr>
                <w:rFonts w:ascii="Times New Roman" w:hAnsi="Times New Roman" w:cs="Times New Roman"/>
                <w:i/>
                <w:sz w:val="24"/>
                <w:szCs w:val="24"/>
              </w:rPr>
              <w:t>Đường dùng</w:t>
            </w:r>
          </w:p>
        </w:tc>
        <w:tc>
          <w:tcPr>
            <w:tcW w:w="2326" w:type="dxa"/>
          </w:tcPr>
          <w:p w:rsidR="004E0831" w:rsidRPr="003F60CE" w:rsidRDefault="004E0831" w:rsidP="00662D1B">
            <w:pPr>
              <w:pStyle w:val="ListParagraph"/>
              <w:ind w:left="0"/>
              <w:jc w:val="center"/>
              <w:rPr>
                <w:rFonts w:ascii="Times New Roman" w:hAnsi="Times New Roman" w:cs="Times New Roman"/>
                <w:b/>
                <w:i/>
                <w:sz w:val="24"/>
                <w:szCs w:val="24"/>
              </w:rPr>
            </w:pPr>
            <w:r w:rsidRPr="003F60CE">
              <w:rPr>
                <w:rFonts w:ascii="Times New Roman" w:hAnsi="Times New Roman" w:cs="Times New Roman"/>
                <w:b/>
                <w:i/>
                <w:sz w:val="24"/>
                <w:szCs w:val="24"/>
              </w:rPr>
              <w:t>Loại PPI</w:t>
            </w:r>
          </w:p>
        </w:tc>
        <w:tc>
          <w:tcPr>
            <w:tcW w:w="1095" w:type="dxa"/>
            <w:vMerge/>
          </w:tcPr>
          <w:p w:rsidR="004E0831" w:rsidRPr="003F60CE" w:rsidRDefault="004E0831" w:rsidP="00662D1B">
            <w:pPr>
              <w:pStyle w:val="ListParagraph"/>
              <w:ind w:left="0"/>
              <w:jc w:val="both"/>
              <w:rPr>
                <w:rFonts w:ascii="Times New Roman" w:hAnsi="Times New Roman" w:cs="Times New Roman"/>
                <w:b/>
                <w:i/>
                <w:sz w:val="24"/>
                <w:szCs w:val="24"/>
              </w:rPr>
            </w:pPr>
          </w:p>
        </w:tc>
        <w:tc>
          <w:tcPr>
            <w:tcW w:w="1070" w:type="dxa"/>
            <w:vMerge/>
          </w:tcPr>
          <w:p w:rsidR="004E0831" w:rsidRPr="003F60CE" w:rsidRDefault="004E0831" w:rsidP="00662D1B">
            <w:pPr>
              <w:pStyle w:val="ListParagraph"/>
              <w:ind w:left="0"/>
              <w:jc w:val="both"/>
              <w:rPr>
                <w:rFonts w:ascii="Times New Roman" w:hAnsi="Times New Roman" w:cs="Times New Roman"/>
                <w:b/>
                <w:i/>
                <w:sz w:val="24"/>
                <w:szCs w:val="24"/>
              </w:rPr>
            </w:pPr>
          </w:p>
        </w:tc>
        <w:tc>
          <w:tcPr>
            <w:tcW w:w="1207"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Số BN</w:t>
            </w:r>
          </w:p>
        </w:tc>
        <w:tc>
          <w:tcPr>
            <w:tcW w:w="1219"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Tỷ lệ %</w:t>
            </w:r>
          </w:p>
        </w:tc>
      </w:tr>
      <w:tr w:rsidR="004E0831" w:rsidRPr="003F60CE" w:rsidTr="00816244">
        <w:trPr>
          <w:trHeight w:val="265"/>
          <w:jc w:val="center"/>
        </w:trPr>
        <w:tc>
          <w:tcPr>
            <w:tcW w:w="1723" w:type="dxa"/>
            <w:vMerge w:val="restart"/>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Đường tiêm</w:t>
            </w:r>
          </w:p>
        </w:tc>
        <w:tc>
          <w:tcPr>
            <w:tcW w:w="2326"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Pantoprazol</w:t>
            </w:r>
          </w:p>
        </w:tc>
        <w:tc>
          <w:tcPr>
            <w:tcW w:w="1095"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37</w:t>
            </w:r>
          </w:p>
        </w:tc>
        <w:tc>
          <w:tcPr>
            <w:tcW w:w="1070"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48,7</w:t>
            </w:r>
          </w:p>
        </w:tc>
        <w:tc>
          <w:tcPr>
            <w:tcW w:w="1207" w:type="dxa"/>
            <w:vMerge w:val="restart"/>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69</w:t>
            </w:r>
          </w:p>
        </w:tc>
        <w:tc>
          <w:tcPr>
            <w:tcW w:w="1219" w:type="dxa"/>
            <w:vMerge w:val="restart"/>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90,7</w:t>
            </w:r>
          </w:p>
        </w:tc>
      </w:tr>
      <w:tr w:rsidR="004E0831" w:rsidRPr="003F60CE" w:rsidTr="00816244">
        <w:trPr>
          <w:trHeight w:val="142"/>
          <w:jc w:val="center"/>
        </w:trPr>
        <w:tc>
          <w:tcPr>
            <w:tcW w:w="1723" w:type="dxa"/>
            <w:vMerge/>
          </w:tcPr>
          <w:p w:rsidR="004E0831" w:rsidRPr="003F60CE" w:rsidRDefault="004E0831" w:rsidP="00662D1B">
            <w:pPr>
              <w:pStyle w:val="ListParagraph"/>
              <w:ind w:left="0"/>
              <w:jc w:val="center"/>
              <w:rPr>
                <w:rFonts w:ascii="Times New Roman" w:hAnsi="Times New Roman" w:cs="Times New Roman"/>
                <w:b/>
                <w:sz w:val="24"/>
                <w:szCs w:val="24"/>
              </w:rPr>
            </w:pPr>
          </w:p>
        </w:tc>
        <w:tc>
          <w:tcPr>
            <w:tcW w:w="2326"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Omeprazol</w:t>
            </w:r>
          </w:p>
        </w:tc>
        <w:tc>
          <w:tcPr>
            <w:tcW w:w="1095"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16</w:t>
            </w:r>
          </w:p>
        </w:tc>
        <w:tc>
          <w:tcPr>
            <w:tcW w:w="1070"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21,1</w:t>
            </w:r>
          </w:p>
        </w:tc>
        <w:tc>
          <w:tcPr>
            <w:tcW w:w="1207" w:type="dxa"/>
            <w:vMerge/>
            <w:vAlign w:val="center"/>
          </w:tcPr>
          <w:p w:rsidR="004E0831" w:rsidRPr="003F60CE" w:rsidRDefault="004E0831" w:rsidP="00662D1B">
            <w:pPr>
              <w:pStyle w:val="ListParagraph"/>
              <w:ind w:left="0"/>
              <w:jc w:val="center"/>
              <w:rPr>
                <w:rFonts w:ascii="Times New Roman" w:hAnsi="Times New Roman" w:cs="Times New Roman"/>
                <w:b/>
                <w:sz w:val="24"/>
                <w:szCs w:val="24"/>
              </w:rPr>
            </w:pPr>
          </w:p>
        </w:tc>
        <w:tc>
          <w:tcPr>
            <w:tcW w:w="1219" w:type="dxa"/>
            <w:vMerge/>
            <w:vAlign w:val="center"/>
          </w:tcPr>
          <w:p w:rsidR="004E0831" w:rsidRPr="003F60CE" w:rsidRDefault="004E0831" w:rsidP="00662D1B">
            <w:pPr>
              <w:pStyle w:val="ListParagraph"/>
              <w:ind w:left="0"/>
              <w:jc w:val="center"/>
              <w:rPr>
                <w:rFonts w:ascii="Times New Roman" w:hAnsi="Times New Roman" w:cs="Times New Roman"/>
                <w:b/>
                <w:sz w:val="24"/>
                <w:szCs w:val="24"/>
              </w:rPr>
            </w:pPr>
          </w:p>
        </w:tc>
      </w:tr>
      <w:tr w:rsidR="004E0831" w:rsidRPr="003F60CE" w:rsidTr="00816244">
        <w:trPr>
          <w:trHeight w:val="142"/>
          <w:jc w:val="center"/>
        </w:trPr>
        <w:tc>
          <w:tcPr>
            <w:tcW w:w="1723" w:type="dxa"/>
            <w:vMerge/>
          </w:tcPr>
          <w:p w:rsidR="004E0831" w:rsidRPr="003F60CE" w:rsidRDefault="004E0831" w:rsidP="00662D1B">
            <w:pPr>
              <w:pStyle w:val="ListParagraph"/>
              <w:ind w:left="0"/>
              <w:jc w:val="center"/>
              <w:rPr>
                <w:rFonts w:ascii="Times New Roman" w:hAnsi="Times New Roman" w:cs="Times New Roman"/>
                <w:b/>
                <w:sz w:val="24"/>
                <w:szCs w:val="24"/>
              </w:rPr>
            </w:pPr>
          </w:p>
        </w:tc>
        <w:tc>
          <w:tcPr>
            <w:tcW w:w="2326"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Esomeprazol</w:t>
            </w:r>
          </w:p>
        </w:tc>
        <w:tc>
          <w:tcPr>
            <w:tcW w:w="1095"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30</w:t>
            </w:r>
          </w:p>
        </w:tc>
        <w:tc>
          <w:tcPr>
            <w:tcW w:w="1070"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39,5</w:t>
            </w:r>
          </w:p>
        </w:tc>
        <w:tc>
          <w:tcPr>
            <w:tcW w:w="1207" w:type="dxa"/>
            <w:vMerge/>
            <w:vAlign w:val="center"/>
          </w:tcPr>
          <w:p w:rsidR="004E0831" w:rsidRPr="003F60CE" w:rsidRDefault="004E0831" w:rsidP="00662D1B">
            <w:pPr>
              <w:pStyle w:val="ListParagraph"/>
              <w:ind w:left="0"/>
              <w:jc w:val="center"/>
              <w:rPr>
                <w:rFonts w:ascii="Times New Roman" w:hAnsi="Times New Roman" w:cs="Times New Roman"/>
                <w:b/>
                <w:sz w:val="24"/>
                <w:szCs w:val="24"/>
              </w:rPr>
            </w:pPr>
          </w:p>
        </w:tc>
        <w:tc>
          <w:tcPr>
            <w:tcW w:w="1219" w:type="dxa"/>
            <w:vMerge/>
            <w:vAlign w:val="center"/>
          </w:tcPr>
          <w:p w:rsidR="004E0831" w:rsidRPr="003F60CE" w:rsidRDefault="004E0831" w:rsidP="00662D1B">
            <w:pPr>
              <w:pStyle w:val="ListParagraph"/>
              <w:ind w:left="0"/>
              <w:jc w:val="center"/>
              <w:rPr>
                <w:rFonts w:ascii="Times New Roman" w:hAnsi="Times New Roman" w:cs="Times New Roman"/>
                <w:b/>
                <w:sz w:val="24"/>
                <w:szCs w:val="24"/>
              </w:rPr>
            </w:pPr>
          </w:p>
        </w:tc>
      </w:tr>
      <w:tr w:rsidR="004E0831" w:rsidRPr="003F60CE" w:rsidTr="00816244">
        <w:trPr>
          <w:trHeight w:val="265"/>
          <w:jc w:val="center"/>
        </w:trPr>
        <w:tc>
          <w:tcPr>
            <w:tcW w:w="1723" w:type="dxa"/>
            <w:vMerge w:val="restart"/>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Đường truyền</w:t>
            </w:r>
          </w:p>
        </w:tc>
        <w:tc>
          <w:tcPr>
            <w:tcW w:w="2326"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Pantoprazol</w:t>
            </w:r>
          </w:p>
        </w:tc>
        <w:tc>
          <w:tcPr>
            <w:tcW w:w="1095"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22</w:t>
            </w:r>
          </w:p>
        </w:tc>
        <w:tc>
          <w:tcPr>
            <w:tcW w:w="1070"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28,9</w:t>
            </w:r>
          </w:p>
        </w:tc>
        <w:tc>
          <w:tcPr>
            <w:tcW w:w="1207" w:type="dxa"/>
            <w:vMerge w:val="restart"/>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59</w:t>
            </w:r>
          </w:p>
        </w:tc>
        <w:tc>
          <w:tcPr>
            <w:tcW w:w="1219" w:type="dxa"/>
            <w:vMerge w:val="restart"/>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77,6</w:t>
            </w:r>
          </w:p>
        </w:tc>
      </w:tr>
      <w:tr w:rsidR="004E0831" w:rsidRPr="003F60CE" w:rsidTr="00816244">
        <w:trPr>
          <w:trHeight w:val="142"/>
          <w:jc w:val="center"/>
        </w:trPr>
        <w:tc>
          <w:tcPr>
            <w:tcW w:w="1723" w:type="dxa"/>
            <w:vMerge/>
          </w:tcPr>
          <w:p w:rsidR="004E0831" w:rsidRPr="003F60CE" w:rsidRDefault="004E0831" w:rsidP="00662D1B">
            <w:pPr>
              <w:pStyle w:val="ListParagraph"/>
              <w:ind w:left="0"/>
              <w:jc w:val="center"/>
              <w:rPr>
                <w:rFonts w:ascii="Times New Roman" w:hAnsi="Times New Roman" w:cs="Times New Roman"/>
                <w:b/>
                <w:sz w:val="24"/>
                <w:szCs w:val="24"/>
              </w:rPr>
            </w:pPr>
          </w:p>
        </w:tc>
        <w:tc>
          <w:tcPr>
            <w:tcW w:w="2326"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Omeprazol</w:t>
            </w:r>
          </w:p>
        </w:tc>
        <w:tc>
          <w:tcPr>
            <w:tcW w:w="1095"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15</w:t>
            </w:r>
          </w:p>
        </w:tc>
        <w:tc>
          <w:tcPr>
            <w:tcW w:w="1070"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19,7</w:t>
            </w:r>
          </w:p>
        </w:tc>
        <w:tc>
          <w:tcPr>
            <w:tcW w:w="1207" w:type="dxa"/>
            <w:vMerge/>
          </w:tcPr>
          <w:p w:rsidR="004E0831" w:rsidRPr="003F60CE" w:rsidRDefault="004E0831" w:rsidP="00662D1B">
            <w:pPr>
              <w:pStyle w:val="ListParagraph"/>
              <w:ind w:left="0"/>
              <w:jc w:val="both"/>
              <w:rPr>
                <w:rFonts w:ascii="Times New Roman" w:hAnsi="Times New Roman" w:cs="Times New Roman"/>
                <w:sz w:val="24"/>
                <w:szCs w:val="24"/>
              </w:rPr>
            </w:pPr>
          </w:p>
        </w:tc>
        <w:tc>
          <w:tcPr>
            <w:tcW w:w="1219" w:type="dxa"/>
            <w:vMerge/>
          </w:tcPr>
          <w:p w:rsidR="004E0831" w:rsidRPr="003F60CE" w:rsidRDefault="004E0831" w:rsidP="00662D1B">
            <w:pPr>
              <w:pStyle w:val="ListParagraph"/>
              <w:ind w:left="0"/>
              <w:jc w:val="both"/>
              <w:rPr>
                <w:rFonts w:ascii="Times New Roman" w:hAnsi="Times New Roman" w:cs="Times New Roman"/>
                <w:sz w:val="24"/>
                <w:szCs w:val="24"/>
              </w:rPr>
            </w:pPr>
          </w:p>
        </w:tc>
      </w:tr>
      <w:tr w:rsidR="004E0831" w:rsidRPr="003F60CE" w:rsidTr="00816244">
        <w:trPr>
          <w:trHeight w:val="142"/>
          <w:jc w:val="center"/>
        </w:trPr>
        <w:tc>
          <w:tcPr>
            <w:tcW w:w="1723" w:type="dxa"/>
            <w:vMerge/>
          </w:tcPr>
          <w:p w:rsidR="004E0831" w:rsidRPr="003F60CE" w:rsidRDefault="004E0831" w:rsidP="00662D1B">
            <w:pPr>
              <w:pStyle w:val="ListParagraph"/>
              <w:ind w:left="0"/>
              <w:jc w:val="center"/>
              <w:rPr>
                <w:rFonts w:ascii="Times New Roman" w:hAnsi="Times New Roman" w:cs="Times New Roman"/>
                <w:b/>
                <w:sz w:val="24"/>
                <w:szCs w:val="24"/>
              </w:rPr>
            </w:pPr>
          </w:p>
        </w:tc>
        <w:tc>
          <w:tcPr>
            <w:tcW w:w="2326"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Esomeprazol</w:t>
            </w:r>
          </w:p>
        </w:tc>
        <w:tc>
          <w:tcPr>
            <w:tcW w:w="1095"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22</w:t>
            </w:r>
          </w:p>
        </w:tc>
        <w:tc>
          <w:tcPr>
            <w:tcW w:w="1070"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28,9</w:t>
            </w:r>
          </w:p>
        </w:tc>
        <w:tc>
          <w:tcPr>
            <w:tcW w:w="1207" w:type="dxa"/>
            <w:vMerge/>
          </w:tcPr>
          <w:p w:rsidR="004E0831" w:rsidRPr="003F60CE" w:rsidRDefault="004E0831" w:rsidP="00662D1B">
            <w:pPr>
              <w:pStyle w:val="ListParagraph"/>
              <w:ind w:left="0"/>
              <w:jc w:val="both"/>
              <w:rPr>
                <w:rFonts w:ascii="Times New Roman" w:hAnsi="Times New Roman" w:cs="Times New Roman"/>
                <w:sz w:val="24"/>
                <w:szCs w:val="24"/>
              </w:rPr>
            </w:pPr>
          </w:p>
        </w:tc>
        <w:tc>
          <w:tcPr>
            <w:tcW w:w="1219" w:type="dxa"/>
            <w:vMerge/>
          </w:tcPr>
          <w:p w:rsidR="004E0831" w:rsidRPr="003F60CE" w:rsidRDefault="004E0831" w:rsidP="00662D1B">
            <w:pPr>
              <w:pStyle w:val="ListParagraph"/>
              <w:ind w:left="0"/>
              <w:jc w:val="both"/>
              <w:rPr>
                <w:rFonts w:ascii="Times New Roman" w:hAnsi="Times New Roman" w:cs="Times New Roman"/>
                <w:sz w:val="24"/>
                <w:szCs w:val="24"/>
              </w:rPr>
            </w:pPr>
          </w:p>
        </w:tc>
      </w:tr>
      <w:tr w:rsidR="004E0831" w:rsidRPr="003F60CE" w:rsidTr="00816244">
        <w:trPr>
          <w:trHeight w:val="275"/>
          <w:jc w:val="center"/>
        </w:trPr>
        <w:tc>
          <w:tcPr>
            <w:tcW w:w="1723"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Đường uống</w:t>
            </w:r>
          </w:p>
        </w:tc>
        <w:tc>
          <w:tcPr>
            <w:tcW w:w="2326"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Omeprazol</w:t>
            </w:r>
          </w:p>
        </w:tc>
        <w:tc>
          <w:tcPr>
            <w:tcW w:w="1095"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43</w:t>
            </w:r>
          </w:p>
        </w:tc>
        <w:tc>
          <w:tcPr>
            <w:tcW w:w="1070"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56,6</w:t>
            </w:r>
          </w:p>
        </w:tc>
        <w:tc>
          <w:tcPr>
            <w:tcW w:w="1207"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43</w:t>
            </w:r>
          </w:p>
        </w:tc>
        <w:tc>
          <w:tcPr>
            <w:tcW w:w="1219"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56,6</w:t>
            </w:r>
          </w:p>
        </w:tc>
      </w:tr>
    </w:tbl>
    <w:p w:rsidR="004E0831" w:rsidRPr="003F60CE" w:rsidRDefault="004E0831" w:rsidP="00662D1B">
      <w:pPr>
        <w:spacing w:after="0" w:line="240" w:lineRule="auto"/>
        <w:ind w:firstLine="340"/>
        <w:jc w:val="both"/>
        <w:rPr>
          <w:rFonts w:ascii="Times New Roman" w:hAnsi="Times New Roman" w:cs="Times New Roman"/>
          <w:bCs/>
          <w:sz w:val="24"/>
          <w:szCs w:val="24"/>
        </w:rPr>
      </w:pPr>
      <w:r w:rsidRPr="003F60CE">
        <w:rPr>
          <w:rFonts w:ascii="Times New Roman" w:hAnsi="Times New Roman" w:cs="Times New Roman"/>
          <w:b/>
          <w:i/>
          <w:sz w:val="24"/>
          <w:szCs w:val="24"/>
        </w:rPr>
        <w:t>Nhận xét:</w:t>
      </w:r>
      <w:r w:rsidRPr="003F60CE">
        <w:rPr>
          <w:rFonts w:ascii="Times New Roman" w:hAnsi="Times New Roman" w:cs="Times New Roman"/>
          <w:b/>
          <w:sz w:val="24"/>
          <w:szCs w:val="24"/>
        </w:rPr>
        <w:t xml:space="preserve"> </w:t>
      </w:r>
      <w:r w:rsidRPr="003F60CE">
        <w:rPr>
          <w:rFonts w:ascii="Times New Roman" w:hAnsi="Times New Roman" w:cs="Times New Roman"/>
          <w:bCs/>
          <w:sz w:val="24"/>
          <w:szCs w:val="24"/>
        </w:rPr>
        <w:t>Pantoprazol được sử dụng chủ yếu trong cả 2 đường: đường tiêm (48,7%) và đường truyền tĩnh mạch (28,9%); Esomeprazol sử dụng theo đường tiêm 39,5%, đường truyền tĩnh mạch 28,9%. Omeprazol là PPI đường uống duy nhất được sử dụng ở nhóm BN nghiên cứu.</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3.4.3 Sử dụng kháng sinh</w:t>
      </w:r>
    </w:p>
    <w:p w:rsidR="004E0831" w:rsidRPr="003F60CE" w:rsidRDefault="004E0831" w:rsidP="00662D1B">
      <w:pPr>
        <w:pStyle w:val="Title"/>
        <w:tabs>
          <w:tab w:val="left" w:pos="851"/>
        </w:tabs>
        <w:spacing w:after="0"/>
        <w:ind w:left="-142" w:right="-143" w:firstLine="340"/>
        <w:rPr>
          <w:b w:val="0"/>
          <w:i/>
          <w:sz w:val="24"/>
          <w:szCs w:val="24"/>
          <w:lang w:val="en-US"/>
        </w:rPr>
      </w:pPr>
      <w:r w:rsidRPr="003F60CE">
        <w:rPr>
          <w:b w:val="0"/>
          <w:i/>
          <w:sz w:val="24"/>
          <w:szCs w:val="24"/>
        </w:rPr>
        <w:t xml:space="preserve">Bảng </w:t>
      </w:r>
      <w:r w:rsidRPr="003F60CE">
        <w:rPr>
          <w:b w:val="0"/>
          <w:i/>
          <w:sz w:val="24"/>
          <w:szCs w:val="24"/>
          <w:lang w:val="en-US"/>
        </w:rPr>
        <w:t>9</w:t>
      </w:r>
      <w:r w:rsidRPr="003F60CE">
        <w:rPr>
          <w:b w:val="0"/>
          <w:i/>
          <w:sz w:val="24"/>
          <w:szCs w:val="24"/>
        </w:rPr>
        <w:t>.</w:t>
      </w:r>
      <w:r w:rsidRPr="003F60CE">
        <w:rPr>
          <w:b w:val="0"/>
          <w:i/>
          <w:sz w:val="24"/>
          <w:szCs w:val="24"/>
          <w:lang w:val="en-US"/>
        </w:rPr>
        <w:t xml:space="preserve"> Phác đồ sử dụng kháng sinh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7"/>
        <w:gridCol w:w="2614"/>
        <w:gridCol w:w="1155"/>
        <w:gridCol w:w="1342"/>
        <w:gridCol w:w="1035"/>
        <w:gridCol w:w="1157"/>
      </w:tblGrid>
      <w:tr w:rsidR="004E0831" w:rsidRPr="003F60CE" w:rsidTr="00816244">
        <w:trPr>
          <w:trHeight w:val="279"/>
          <w:jc w:val="center"/>
        </w:trPr>
        <w:tc>
          <w:tcPr>
            <w:tcW w:w="3951" w:type="dxa"/>
            <w:gridSpan w:val="2"/>
            <w:vMerge w:val="restart"/>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Sử dụng kháng sinh</w:t>
            </w:r>
          </w:p>
        </w:tc>
        <w:tc>
          <w:tcPr>
            <w:tcW w:w="1155" w:type="dxa"/>
            <w:vMerge w:val="restart"/>
            <w:vAlign w:val="center"/>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Số BN</w:t>
            </w:r>
          </w:p>
        </w:tc>
        <w:tc>
          <w:tcPr>
            <w:tcW w:w="1342" w:type="dxa"/>
            <w:vMerge w:val="restart"/>
            <w:vAlign w:val="center"/>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Tỷ lệ %</w:t>
            </w:r>
          </w:p>
        </w:tc>
        <w:tc>
          <w:tcPr>
            <w:tcW w:w="2192" w:type="dxa"/>
            <w:gridSpan w:val="2"/>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Tổng cộng</w:t>
            </w:r>
          </w:p>
        </w:tc>
      </w:tr>
      <w:tr w:rsidR="004E0831" w:rsidRPr="003F60CE" w:rsidTr="00816244">
        <w:trPr>
          <w:trHeight w:val="149"/>
          <w:jc w:val="center"/>
        </w:trPr>
        <w:tc>
          <w:tcPr>
            <w:tcW w:w="3951" w:type="dxa"/>
            <w:gridSpan w:val="2"/>
            <w:vMerge/>
          </w:tcPr>
          <w:p w:rsidR="004E0831" w:rsidRPr="003F60CE" w:rsidRDefault="004E0831" w:rsidP="00662D1B">
            <w:pPr>
              <w:jc w:val="both"/>
              <w:rPr>
                <w:rFonts w:ascii="Times New Roman" w:hAnsi="Times New Roman" w:cs="Times New Roman"/>
                <w:sz w:val="24"/>
                <w:szCs w:val="24"/>
              </w:rPr>
            </w:pPr>
          </w:p>
        </w:tc>
        <w:tc>
          <w:tcPr>
            <w:tcW w:w="1155" w:type="dxa"/>
            <w:vMerge/>
          </w:tcPr>
          <w:p w:rsidR="004E0831" w:rsidRPr="003F60CE" w:rsidRDefault="004E0831" w:rsidP="00662D1B">
            <w:pPr>
              <w:jc w:val="both"/>
              <w:rPr>
                <w:rFonts w:ascii="Times New Roman" w:hAnsi="Times New Roman" w:cs="Times New Roman"/>
                <w:b/>
                <w:sz w:val="24"/>
                <w:szCs w:val="24"/>
              </w:rPr>
            </w:pPr>
          </w:p>
        </w:tc>
        <w:tc>
          <w:tcPr>
            <w:tcW w:w="1342" w:type="dxa"/>
            <w:vMerge/>
          </w:tcPr>
          <w:p w:rsidR="004E0831" w:rsidRPr="003F60CE" w:rsidRDefault="004E0831" w:rsidP="00662D1B">
            <w:pPr>
              <w:jc w:val="both"/>
              <w:rPr>
                <w:rFonts w:ascii="Times New Roman" w:hAnsi="Times New Roman" w:cs="Times New Roman"/>
                <w:b/>
                <w:sz w:val="24"/>
                <w:szCs w:val="24"/>
              </w:rPr>
            </w:pPr>
          </w:p>
        </w:tc>
        <w:tc>
          <w:tcPr>
            <w:tcW w:w="1035"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Số BN</w:t>
            </w:r>
          </w:p>
        </w:tc>
        <w:tc>
          <w:tcPr>
            <w:tcW w:w="1157" w:type="dxa"/>
          </w:tcPr>
          <w:p w:rsidR="004E0831" w:rsidRPr="003F60CE" w:rsidRDefault="004E0831" w:rsidP="00662D1B">
            <w:pPr>
              <w:jc w:val="center"/>
              <w:rPr>
                <w:rFonts w:ascii="Times New Roman" w:hAnsi="Times New Roman" w:cs="Times New Roman"/>
                <w:b/>
                <w:i/>
                <w:sz w:val="24"/>
                <w:szCs w:val="24"/>
              </w:rPr>
            </w:pPr>
            <w:r w:rsidRPr="003F60CE">
              <w:rPr>
                <w:rFonts w:ascii="Times New Roman" w:hAnsi="Times New Roman" w:cs="Times New Roman"/>
                <w:b/>
                <w:i/>
                <w:sz w:val="24"/>
                <w:szCs w:val="24"/>
              </w:rPr>
              <w:t>Tỷ lệ %</w:t>
            </w:r>
          </w:p>
        </w:tc>
      </w:tr>
      <w:tr w:rsidR="004E0831" w:rsidRPr="003F60CE" w:rsidTr="00816244">
        <w:trPr>
          <w:trHeight w:val="289"/>
          <w:jc w:val="center"/>
        </w:trPr>
        <w:tc>
          <w:tcPr>
            <w:tcW w:w="1337" w:type="dxa"/>
            <w:vMerge w:val="restart"/>
            <w:vAlign w:val="center"/>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Phối hợp</w:t>
            </w:r>
          </w:p>
        </w:tc>
        <w:tc>
          <w:tcPr>
            <w:tcW w:w="261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Amox + Metro</w:t>
            </w:r>
          </w:p>
        </w:tc>
        <w:tc>
          <w:tcPr>
            <w:tcW w:w="115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31</w:t>
            </w:r>
          </w:p>
        </w:tc>
        <w:tc>
          <w:tcPr>
            <w:tcW w:w="1342"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40,8</w:t>
            </w:r>
          </w:p>
        </w:tc>
        <w:tc>
          <w:tcPr>
            <w:tcW w:w="1035" w:type="dxa"/>
            <w:vMerge w:val="restart"/>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43</w:t>
            </w:r>
          </w:p>
        </w:tc>
        <w:tc>
          <w:tcPr>
            <w:tcW w:w="1157" w:type="dxa"/>
            <w:vMerge w:val="restart"/>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56,6</w:t>
            </w:r>
          </w:p>
        </w:tc>
      </w:tr>
      <w:tr w:rsidR="004E0831" w:rsidRPr="003F60CE" w:rsidTr="00816244">
        <w:trPr>
          <w:trHeight w:val="149"/>
          <w:jc w:val="center"/>
        </w:trPr>
        <w:tc>
          <w:tcPr>
            <w:tcW w:w="1337" w:type="dxa"/>
            <w:vMerge/>
            <w:vAlign w:val="center"/>
          </w:tcPr>
          <w:p w:rsidR="004E0831" w:rsidRPr="003F60CE" w:rsidRDefault="004E0831" w:rsidP="00662D1B">
            <w:pPr>
              <w:jc w:val="center"/>
              <w:rPr>
                <w:rFonts w:ascii="Times New Roman" w:hAnsi="Times New Roman" w:cs="Times New Roman"/>
                <w:i/>
                <w:sz w:val="24"/>
                <w:szCs w:val="24"/>
              </w:rPr>
            </w:pPr>
          </w:p>
        </w:tc>
        <w:tc>
          <w:tcPr>
            <w:tcW w:w="261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Amox + Clari</w:t>
            </w:r>
          </w:p>
        </w:tc>
        <w:tc>
          <w:tcPr>
            <w:tcW w:w="115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9</w:t>
            </w:r>
          </w:p>
        </w:tc>
        <w:tc>
          <w:tcPr>
            <w:tcW w:w="1342"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11,9</w:t>
            </w:r>
          </w:p>
        </w:tc>
        <w:tc>
          <w:tcPr>
            <w:tcW w:w="1035" w:type="dxa"/>
            <w:vMerge/>
          </w:tcPr>
          <w:p w:rsidR="004E0831" w:rsidRPr="003F60CE" w:rsidRDefault="004E0831" w:rsidP="00662D1B">
            <w:pPr>
              <w:jc w:val="center"/>
              <w:rPr>
                <w:rFonts w:ascii="Times New Roman" w:hAnsi="Times New Roman" w:cs="Times New Roman"/>
                <w:sz w:val="24"/>
                <w:szCs w:val="24"/>
              </w:rPr>
            </w:pPr>
          </w:p>
        </w:tc>
        <w:tc>
          <w:tcPr>
            <w:tcW w:w="1157" w:type="dxa"/>
            <w:vMerge/>
          </w:tcPr>
          <w:p w:rsidR="004E0831" w:rsidRPr="003F60CE" w:rsidRDefault="004E0831" w:rsidP="00662D1B">
            <w:pPr>
              <w:jc w:val="center"/>
              <w:rPr>
                <w:rFonts w:ascii="Times New Roman" w:hAnsi="Times New Roman" w:cs="Times New Roman"/>
                <w:sz w:val="24"/>
                <w:szCs w:val="24"/>
              </w:rPr>
            </w:pPr>
          </w:p>
        </w:tc>
      </w:tr>
      <w:tr w:rsidR="004E0831" w:rsidRPr="003F60CE" w:rsidTr="00816244">
        <w:trPr>
          <w:trHeight w:val="149"/>
          <w:jc w:val="center"/>
        </w:trPr>
        <w:tc>
          <w:tcPr>
            <w:tcW w:w="1337" w:type="dxa"/>
            <w:vMerge/>
            <w:vAlign w:val="center"/>
          </w:tcPr>
          <w:p w:rsidR="004E0831" w:rsidRPr="003F60CE" w:rsidRDefault="004E0831" w:rsidP="00662D1B">
            <w:pPr>
              <w:jc w:val="center"/>
              <w:rPr>
                <w:rFonts w:ascii="Times New Roman" w:hAnsi="Times New Roman" w:cs="Times New Roman"/>
                <w:i/>
                <w:sz w:val="24"/>
                <w:szCs w:val="24"/>
              </w:rPr>
            </w:pPr>
          </w:p>
        </w:tc>
        <w:tc>
          <w:tcPr>
            <w:tcW w:w="261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 xml:space="preserve">Dùng cả 2 phác đồ </w:t>
            </w:r>
            <w:r w:rsidRPr="003F60CE">
              <w:rPr>
                <w:rFonts w:ascii="Times New Roman" w:hAnsi="Times New Roman" w:cs="Times New Roman"/>
                <w:sz w:val="24"/>
                <w:szCs w:val="24"/>
                <w:vertAlign w:val="superscript"/>
              </w:rPr>
              <w:t>*</w:t>
            </w:r>
            <w:r w:rsidRPr="003F60CE">
              <w:rPr>
                <w:rFonts w:ascii="Times New Roman" w:hAnsi="Times New Roman" w:cs="Times New Roman"/>
                <w:sz w:val="24"/>
                <w:szCs w:val="24"/>
              </w:rPr>
              <w:t xml:space="preserve"> </w:t>
            </w:r>
          </w:p>
        </w:tc>
        <w:tc>
          <w:tcPr>
            <w:tcW w:w="115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w:t>
            </w:r>
          </w:p>
        </w:tc>
        <w:tc>
          <w:tcPr>
            <w:tcW w:w="1342"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3,9</w:t>
            </w:r>
          </w:p>
        </w:tc>
        <w:tc>
          <w:tcPr>
            <w:tcW w:w="1035" w:type="dxa"/>
            <w:vMerge/>
          </w:tcPr>
          <w:p w:rsidR="004E0831" w:rsidRPr="003F60CE" w:rsidRDefault="004E0831" w:rsidP="00662D1B">
            <w:pPr>
              <w:jc w:val="center"/>
              <w:rPr>
                <w:rFonts w:ascii="Times New Roman" w:hAnsi="Times New Roman" w:cs="Times New Roman"/>
                <w:sz w:val="24"/>
                <w:szCs w:val="24"/>
              </w:rPr>
            </w:pPr>
          </w:p>
        </w:tc>
        <w:tc>
          <w:tcPr>
            <w:tcW w:w="1157" w:type="dxa"/>
            <w:vMerge/>
          </w:tcPr>
          <w:p w:rsidR="004E0831" w:rsidRPr="003F60CE" w:rsidRDefault="004E0831" w:rsidP="00662D1B">
            <w:pPr>
              <w:jc w:val="center"/>
              <w:rPr>
                <w:rFonts w:ascii="Times New Roman" w:hAnsi="Times New Roman" w:cs="Times New Roman"/>
                <w:sz w:val="24"/>
                <w:szCs w:val="24"/>
              </w:rPr>
            </w:pPr>
          </w:p>
        </w:tc>
      </w:tr>
      <w:tr w:rsidR="004E0831" w:rsidRPr="003F60CE" w:rsidTr="00816244">
        <w:trPr>
          <w:trHeight w:val="279"/>
          <w:jc w:val="center"/>
        </w:trPr>
        <w:tc>
          <w:tcPr>
            <w:tcW w:w="1337" w:type="dxa"/>
            <w:vMerge w:val="restart"/>
            <w:vAlign w:val="center"/>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Đơn độc</w:t>
            </w:r>
          </w:p>
        </w:tc>
        <w:tc>
          <w:tcPr>
            <w:tcW w:w="261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Amox</w:t>
            </w:r>
          </w:p>
        </w:tc>
        <w:tc>
          <w:tcPr>
            <w:tcW w:w="115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w:t>
            </w:r>
          </w:p>
        </w:tc>
        <w:tc>
          <w:tcPr>
            <w:tcW w:w="1342"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2,6</w:t>
            </w:r>
          </w:p>
        </w:tc>
        <w:tc>
          <w:tcPr>
            <w:tcW w:w="1035" w:type="dxa"/>
            <w:vMerge w:val="restart"/>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4</w:t>
            </w:r>
          </w:p>
        </w:tc>
        <w:tc>
          <w:tcPr>
            <w:tcW w:w="1157" w:type="dxa"/>
            <w:vMerge w:val="restart"/>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5,2</w:t>
            </w:r>
          </w:p>
        </w:tc>
      </w:tr>
      <w:tr w:rsidR="004E0831" w:rsidRPr="003F60CE" w:rsidTr="00816244">
        <w:trPr>
          <w:trHeight w:val="149"/>
          <w:jc w:val="center"/>
        </w:trPr>
        <w:tc>
          <w:tcPr>
            <w:tcW w:w="1337" w:type="dxa"/>
            <w:vMerge/>
          </w:tcPr>
          <w:p w:rsidR="004E0831" w:rsidRPr="003F60CE" w:rsidRDefault="004E0831" w:rsidP="00662D1B">
            <w:pPr>
              <w:jc w:val="center"/>
              <w:rPr>
                <w:rFonts w:ascii="Times New Roman" w:hAnsi="Times New Roman" w:cs="Times New Roman"/>
                <w:sz w:val="24"/>
                <w:szCs w:val="24"/>
              </w:rPr>
            </w:pPr>
          </w:p>
        </w:tc>
        <w:tc>
          <w:tcPr>
            <w:tcW w:w="261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Metro</w:t>
            </w:r>
          </w:p>
        </w:tc>
        <w:tc>
          <w:tcPr>
            <w:tcW w:w="115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w:t>
            </w:r>
          </w:p>
        </w:tc>
        <w:tc>
          <w:tcPr>
            <w:tcW w:w="1342"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2,6</w:t>
            </w:r>
          </w:p>
        </w:tc>
        <w:tc>
          <w:tcPr>
            <w:tcW w:w="1035" w:type="dxa"/>
            <w:vMerge/>
          </w:tcPr>
          <w:p w:rsidR="004E0831" w:rsidRPr="003F60CE" w:rsidRDefault="004E0831" w:rsidP="00662D1B">
            <w:pPr>
              <w:jc w:val="both"/>
              <w:rPr>
                <w:rFonts w:ascii="Times New Roman" w:hAnsi="Times New Roman" w:cs="Times New Roman"/>
                <w:sz w:val="24"/>
                <w:szCs w:val="24"/>
              </w:rPr>
            </w:pPr>
          </w:p>
        </w:tc>
        <w:tc>
          <w:tcPr>
            <w:tcW w:w="1157" w:type="dxa"/>
            <w:vMerge/>
          </w:tcPr>
          <w:p w:rsidR="004E0831" w:rsidRPr="003F60CE" w:rsidRDefault="004E0831" w:rsidP="00662D1B">
            <w:pPr>
              <w:jc w:val="both"/>
              <w:rPr>
                <w:rFonts w:ascii="Times New Roman" w:hAnsi="Times New Roman" w:cs="Times New Roman"/>
                <w:sz w:val="24"/>
                <w:szCs w:val="24"/>
              </w:rPr>
            </w:pPr>
          </w:p>
        </w:tc>
      </w:tr>
    </w:tbl>
    <w:p w:rsidR="004E0831" w:rsidRPr="003F60CE" w:rsidRDefault="004E0831" w:rsidP="00662D1B">
      <w:pPr>
        <w:tabs>
          <w:tab w:val="left" w:pos="3544"/>
          <w:tab w:val="left" w:pos="5812"/>
        </w:tabs>
        <w:spacing w:after="0" w:line="240" w:lineRule="auto"/>
        <w:ind w:left="425"/>
        <w:jc w:val="both"/>
        <w:rPr>
          <w:rFonts w:ascii="Times New Roman" w:hAnsi="Times New Roman" w:cs="Times New Roman"/>
          <w:i/>
          <w:sz w:val="24"/>
          <w:szCs w:val="24"/>
        </w:rPr>
      </w:pPr>
      <w:r w:rsidRPr="003F60CE">
        <w:rPr>
          <w:rFonts w:ascii="Times New Roman" w:hAnsi="Times New Roman" w:cs="Times New Roman"/>
          <w:i/>
          <w:sz w:val="24"/>
          <w:szCs w:val="24"/>
        </w:rPr>
        <w:t>Ghi chú: Amox: Amoxicylin</w:t>
      </w:r>
      <w:r w:rsidRPr="003F60CE">
        <w:rPr>
          <w:rFonts w:ascii="Times New Roman" w:hAnsi="Times New Roman" w:cs="Times New Roman"/>
          <w:i/>
          <w:sz w:val="24"/>
          <w:szCs w:val="24"/>
        </w:rPr>
        <w:tab/>
        <w:t>Metro: Metronidazo</w:t>
      </w:r>
      <w:r w:rsidRPr="003F60CE">
        <w:rPr>
          <w:rFonts w:ascii="Times New Roman" w:hAnsi="Times New Roman" w:cs="Times New Roman"/>
          <w:i/>
          <w:sz w:val="24"/>
          <w:szCs w:val="24"/>
        </w:rPr>
        <w:tab/>
        <w:t>Clari: Clarithromycin</w:t>
      </w:r>
    </w:p>
    <w:p w:rsidR="004E0831" w:rsidRPr="003F60CE" w:rsidRDefault="004E0831" w:rsidP="00662D1B">
      <w:pPr>
        <w:tabs>
          <w:tab w:val="left" w:pos="4253"/>
          <w:tab w:val="left" w:pos="7088"/>
        </w:tabs>
        <w:spacing w:after="0" w:line="240" w:lineRule="auto"/>
        <w:ind w:left="425"/>
        <w:jc w:val="both"/>
        <w:rPr>
          <w:rFonts w:ascii="Times New Roman" w:hAnsi="Times New Roman" w:cs="Times New Roman"/>
          <w:i/>
          <w:sz w:val="24"/>
          <w:szCs w:val="24"/>
        </w:rPr>
      </w:pPr>
      <w:r w:rsidRPr="003F60CE">
        <w:rPr>
          <w:rFonts w:ascii="Times New Roman" w:hAnsi="Times New Roman" w:cs="Times New Roman"/>
          <w:i/>
          <w:sz w:val="24"/>
          <w:szCs w:val="24"/>
        </w:rPr>
        <w:t>* Sử dụng phác đồ Amox + Metro sau đó chuyển sang phác đồ Amox + Clari.</w:t>
      </w:r>
    </w:p>
    <w:p w:rsidR="004E0831" w:rsidRPr="003F60CE" w:rsidRDefault="004E0831" w:rsidP="00662D1B">
      <w:pPr>
        <w:spacing w:after="0" w:line="240" w:lineRule="auto"/>
        <w:ind w:firstLine="425"/>
        <w:jc w:val="both"/>
        <w:rPr>
          <w:rFonts w:ascii="Times New Roman" w:hAnsi="Times New Roman" w:cs="Times New Roman"/>
          <w:sz w:val="24"/>
          <w:szCs w:val="24"/>
        </w:rPr>
      </w:pPr>
      <w:r w:rsidRPr="003F60CE">
        <w:rPr>
          <w:rFonts w:ascii="Times New Roman" w:hAnsi="Times New Roman" w:cs="Times New Roman"/>
          <w:b/>
          <w:i/>
          <w:sz w:val="24"/>
          <w:szCs w:val="24"/>
        </w:rPr>
        <w:t>Nhận xét:</w:t>
      </w:r>
      <w:r w:rsidRPr="003F60CE">
        <w:rPr>
          <w:rFonts w:ascii="Times New Roman" w:hAnsi="Times New Roman" w:cs="Times New Roman"/>
          <w:sz w:val="24"/>
          <w:szCs w:val="24"/>
        </w:rPr>
        <w:t xml:space="preserve"> Trong nhóm nghiên cứu chỉ có 47 BN (61,8%) phải sử dụng kháng sinh. Kiểu phối hợp kháng sinh hay sử dụng nhất là amoxicylin + metronidazol (40,8%). Có 4 BN (5,2%) chỉ sử dụng đơn độc một loại kháng sinh.</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3.4.4 Sự thay đổi các chỉ số cận lâm sàng sau 72 giờ</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Sau 72 giờ, chỉ có 30/76 BN (39,5%) được làm lại xét nghiệm máu. Sự thay đổi các chỉ số cận lâm sàng sau 72 giờ như sau:</w:t>
      </w:r>
    </w:p>
    <w:p w:rsidR="004E0831" w:rsidRPr="003F60CE" w:rsidRDefault="004E0831" w:rsidP="00662D1B">
      <w:pPr>
        <w:pStyle w:val="Title"/>
        <w:tabs>
          <w:tab w:val="left" w:pos="851"/>
        </w:tabs>
        <w:spacing w:after="0"/>
        <w:ind w:left="-142" w:right="-142" w:firstLine="340"/>
        <w:rPr>
          <w:b w:val="0"/>
          <w:i/>
          <w:sz w:val="24"/>
          <w:szCs w:val="24"/>
          <w:lang w:val="en-US"/>
        </w:rPr>
      </w:pPr>
      <w:r w:rsidRPr="003F60CE">
        <w:rPr>
          <w:b w:val="0"/>
          <w:i/>
          <w:sz w:val="24"/>
          <w:szCs w:val="24"/>
        </w:rPr>
        <w:t xml:space="preserve">Bảng </w:t>
      </w:r>
      <w:r w:rsidRPr="003F60CE">
        <w:rPr>
          <w:b w:val="0"/>
          <w:i/>
          <w:sz w:val="24"/>
          <w:szCs w:val="24"/>
          <w:lang w:val="en-US"/>
        </w:rPr>
        <w:t>10. Bảng thay đổi các chỉ số cận lâm sàng sau 72 giờ</w:t>
      </w:r>
    </w:p>
    <w:tbl>
      <w:tblPr>
        <w:tblW w:w="8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6"/>
        <w:gridCol w:w="2835"/>
        <w:gridCol w:w="2677"/>
        <w:gridCol w:w="1103"/>
      </w:tblGrid>
      <w:tr w:rsidR="004E0831" w:rsidRPr="003F60CE" w:rsidTr="00816244">
        <w:trPr>
          <w:trHeight w:val="282"/>
          <w:jc w:val="center"/>
        </w:trPr>
        <w:tc>
          <w:tcPr>
            <w:tcW w:w="2016" w:type="dxa"/>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Chỉ số</w:t>
            </w:r>
          </w:p>
        </w:tc>
        <w:tc>
          <w:tcPr>
            <w:tcW w:w="2835" w:type="dxa"/>
          </w:tcPr>
          <w:p w:rsidR="004E0831" w:rsidRPr="003F60CE" w:rsidRDefault="004E0831" w:rsidP="00662D1B">
            <w:pPr>
              <w:jc w:val="center"/>
              <w:rPr>
                <w:rFonts w:ascii="Times New Roman" w:hAnsi="Times New Roman" w:cs="Times New Roman"/>
                <w:b/>
                <w:bCs/>
                <w:i/>
                <w:sz w:val="24"/>
                <w:szCs w:val="24"/>
              </w:rPr>
            </w:pPr>
            <w:r w:rsidRPr="003F60CE">
              <w:rPr>
                <w:rFonts w:ascii="Times New Roman" w:hAnsi="Times New Roman" w:cs="Times New Roman"/>
                <w:i/>
                <w:sz w:val="24"/>
                <w:szCs w:val="24"/>
              </w:rPr>
              <w:t>Trong 6 giờ đầu</w:t>
            </w:r>
          </w:p>
        </w:tc>
        <w:tc>
          <w:tcPr>
            <w:tcW w:w="2677" w:type="dxa"/>
          </w:tcPr>
          <w:p w:rsidR="004E0831" w:rsidRPr="003F60CE" w:rsidRDefault="004E0831" w:rsidP="00662D1B">
            <w:pPr>
              <w:jc w:val="center"/>
              <w:rPr>
                <w:rFonts w:ascii="Times New Roman" w:hAnsi="Times New Roman" w:cs="Times New Roman"/>
                <w:b/>
                <w:bCs/>
                <w:i/>
                <w:sz w:val="24"/>
                <w:szCs w:val="24"/>
              </w:rPr>
            </w:pPr>
            <w:r w:rsidRPr="003F60CE">
              <w:rPr>
                <w:rFonts w:ascii="Times New Roman" w:hAnsi="Times New Roman" w:cs="Times New Roman"/>
                <w:i/>
                <w:sz w:val="24"/>
                <w:szCs w:val="24"/>
              </w:rPr>
              <w:t>Sau 72 giờ</w:t>
            </w:r>
          </w:p>
        </w:tc>
        <w:tc>
          <w:tcPr>
            <w:tcW w:w="1103" w:type="dxa"/>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p</w:t>
            </w:r>
          </w:p>
        </w:tc>
      </w:tr>
      <w:tr w:rsidR="004E0831" w:rsidRPr="003F60CE" w:rsidTr="00816244">
        <w:trPr>
          <w:trHeight w:val="285"/>
          <w:jc w:val="center"/>
        </w:trPr>
        <w:tc>
          <w:tcPr>
            <w:tcW w:w="2016" w:type="dxa"/>
          </w:tcPr>
          <w:p w:rsidR="004E0831" w:rsidRPr="003F60CE" w:rsidRDefault="004E0831" w:rsidP="00662D1B">
            <w:pPr>
              <w:jc w:val="both"/>
              <w:rPr>
                <w:rFonts w:ascii="Times New Roman" w:hAnsi="Times New Roman" w:cs="Times New Roman"/>
                <w:i/>
                <w:sz w:val="24"/>
                <w:szCs w:val="24"/>
              </w:rPr>
            </w:pPr>
            <w:r w:rsidRPr="003F60CE">
              <w:rPr>
                <w:rFonts w:ascii="Times New Roman" w:hAnsi="Times New Roman" w:cs="Times New Roman"/>
                <w:i/>
                <w:sz w:val="24"/>
                <w:szCs w:val="24"/>
              </w:rPr>
              <w:lastRenderedPageBreak/>
              <w:t>Hồng cầu (T/l)</w:t>
            </w:r>
          </w:p>
        </w:tc>
        <w:tc>
          <w:tcPr>
            <w:tcW w:w="283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2,89 ± 0,17</w:t>
            </w:r>
          </w:p>
        </w:tc>
        <w:tc>
          <w:tcPr>
            <w:tcW w:w="2677"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3,3 ± 0,25</w:t>
            </w:r>
          </w:p>
        </w:tc>
        <w:tc>
          <w:tcPr>
            <w:tcW w:w="1103" w:type="dxa"/>
          </w:tcPr>
          <w:p w:rsidR="004E0831" w:rsidRPr="003F60CE" w:rsidRDefault="004E0831" w:rsidP="00662D1B">
            <w:pPr>
              <w:jc w:val="both"/>
              <w:rPr>
                <w:rFonts w:ascii="Times New Roman" w:hAnsi="Times New Roman" w:cs="Times New Roman"/>
                <w:sz w:val="24"/>
                <w:szCs w:val="24"/>
              </w:rPr>
            </w:pPr>
            <w:r w:rsidRPr="003F60CE">
              <w:rPr>
                <w:rFonts w:ascii="Times New Roman" w:hAnsi="Times New Roman" w:cs="Times New Roman"/>
                <w:sz w:val="24"/>
                <w:szCs w:val="24"/>
              </w:rPr>
              <w:t>&gt;0,05</w:t>
            </w:r>
          </w:p>
        </w:tc>
      </w:tr>
      <w:tr w:rsidR="004E0831" w:rsidRPr="003F60CE" w:rsidTr="00816244">
        <w:trPr>
          <w:trHeight w:val="569"/>
          <w:jc w:val="center"/>
        </w:trPr>
        <w:tc>
          <w:tcPr>
            <w:tcW w:w="2016" w:type="dxa"/>
          </w:tcPr>
          <w:p w:rsidR="004E0831" w:rsidRPr="003F60CE" w:rsidRDefault="004E0831" w:rsidP="00662D1B">
            <w:pPr>
              <w:jc w:val="both"/>
              <w:rPr>
                <w:rFonts w:ascii="Times New Roman" w:hAnsi="Times New Roman" w:cs="Times New Roman"/>
                <w:i/>
                <w:sz w:val="24"/>
                <w:szCs w:val="24"/>
              </w:rPr>
            </w:pPr>
            <w:r w:rsidRPr="003F60CE">
              <w:rPr>
                <w:rFonts w:ascii="Times New Roman" w:hAnsi="Times New Roman" w:cs="Times New Roman"/>
                <w:i/>
                <w:sz w:val="24"/>
                <w:szCs w:val="24"/>
              </w:rPr>
              <w:t>Hemoglobin (g/l)</w:t>
            </w:r>
          </w:p>
        </w:tc>
        <w:tc>
          <w:tcPr>
            <w:tcW w:w="2835"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77,04 ± 5,9</w:t>
            </w:r>
          </w:p>
        </w:tc>
        <w:tc>
          <w:tcPr>
            <w:tcW w:w="2677"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97,9 ± 9,54</w:t>
            </w:r>
          </w:p>
        </w:tc>
        <w:tc>
          <w:tcPr>
            <w:tcW w:w="1103" w:type="dxa"/>
          </w:tcPr>
          <w:p w:rsidR="004E0831" w:rsidRPr="003F60CE" w:rsidRDefault="004E0831" w:rsidP="00662D1B">
            <w:pPr>
              <w:jc w:val="both"/>
              <w:rPr>
                <w:rFonts w:ascii="Times New Roman" w:hAnsi="Times New Roman" w:cs="Times New Roman"/>
                <w:sz w:val="24"/>
                <w:szCs w:val="24"/>
              </w:rPr>
            </w:pPr>
            <w:r w:rsidRPr="003F60CE">
              <w:rPr>
                <w:rFonts w:ascii="Times New Roman" w:hAnsi="Times New Roman" w:cs="Times New Roman"/>
                <w:sz w:val="24"/>
                <w:szCs w:val="24"/>
              </w:rPr>
              <w:t>&gt;0,05</w:t>
            </w:r>
          </w:p>
        </w:tc>
      </w:tr>
    </w:tbl>
    <w:p w:rsidR="004E0831" w:rsidRPr="003F60CE" w:rsidRDefault="004E0831" w:rsidP="00662D1B">
      <w:pPr>
        <w:spacing w:after="0" w:line="240" w:lineRule="auto"/>
        <w:ind w:firstLine="425"/>
        <w:jc w:val="both"/>
        <w:rPr>
          <w:rFonts w:ascii="Times New Roman" w:hAnsi="Times New Roman" w:cs="Times New Roman"/>
          <w:sz w:val="24"/>
          <w:szCs w:val="24"/>
        </w:rPr>
      </w:pPr>
      <w:r w:rsidRPr="003F60CE">
        <w:rPr>
          <w:rFonts w:ascii="Times New Roman" w:hAnsi="Times New Roman" w:cs="Times New Roman"/>
          <w:b/>
          <w:i/>
          <w:sz w:val="24"/>
          <w:szCs w:val="24"/>
        </w:rPr>
        <w:t>Nhận xét:</w:t>
      </w:r>
      <w:r w:rsidRPr="003F60CE">
        <w:rPr>
          <w:rFonts w:ascii="Times New Roman" w:hAnsi="Times New Roman" w:cs="Times New Roman"/>
          <w:sz w:val="24"/>
          <w:szCs w:val="24"/>
        </w:rPr>
        <w:t xml:space="preserve"> Sau 72 giờ từ lúc nhập viện, số lượng hồng cầu trung bình của nhóm nghiên cứu không có sự thay đổi gì. Lượng hemoglobin có tăng 8,1 g/l nhưng không có ý nghĩa thống kê (p&gt;0,05).</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3.4.4 Đánh giá tương tác thuốc</w:t>
      </w:r>
    </w:p>
    <w:p w:rsidR="004E0831" w:rsidRPr="003F60CE" w:rsidRDefault="004E0831" w:rsidP="00662D1B">
      <w:pPr>
        <w:pStyle w:val="Title"/>
        <w:tabs>
          <w:tab w:val="left" w:pos="851"/>
        </w:tabs>
        <w:spacing w:after="0"/>
        <w:ind w:left="-142" w:right="-142" w:firstLine="340"/>
        <w:rPr>
          <w:b w:val="0"/>
          <w:i/>
          <w:sz w:val="24"/>
          <w:szCs w:val="24"/>
          <w:lang w:val="en-US"/>
        </w:rPr>
      </w:pPr>
      <w:r w:rsidRPr="003F60CE">
        <w:rPr>
          <w:b w:val="0"/>
          <w:i/>
          <w:sz w:val="24"/>
          <w:szCs w:val="24"/>
        </w:rPr>
        <w:t xml:space="preserve">Bảng </w:t>
      </w:r>
      <w:r w:rsidRPr="003F60CE">
        <w:rPr>
          <w:b w:val="0"/>
          <w:i/>
          <w:sz w:val="24"/>
          <w:szCs w:val="24"/>
          <w:lang w:val="en-US"/>
        </w:rPr>
        <w:t>11. Bảng tần suất gặp các tương tác thuốc</w:t>
      </w:r>
    </w:p>
    <w:tbl>
      <w:tblPr>
        <w:tblW w:w="8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3"/>
        <w:gridCol w:w="1161"/>
        <w:gridCol w:w="1992"/>
        <w:gridCol w:w="1494"/>
      </w:tblGrid>
      <w:tr w:rsidR="004E0831" w:rsidRPr="003F60CE" w:rsidTr="00816244">
        <w:trPr>
          <w:trHeight w:val="282"/>
          <w:jc w:val="center"/>
        </w:trPr>
        <w:tc>
          <w:tcPr>
            <w:tcW w:w="3983" w:type="dxa"/>
          </w:tcPr>
          <w:p w:rsidR="004E0831" w:rsidRPr="003F60CE" w:rsidRDefault="004E0831" w:rsidP="00662D1B">
            <w:pPr>
              <w:pStyle w:val="ListParagraph"/>
              <w:ind w:left="0"/>
              <w:jc w:val="center"/>
              <w:rPr>
                <w:rFonts w:ascii="Times New Roman" w:hAnsi="Times New Roman" w:cs="Times New Roman"/>
                <w:i/>
                <w:sz w:val="24"/>
                <w:szCs w:val="24"/>
              </w:rPr>
            </w:pPr>
            <w:r w:rsidRPr="003F60CE">
              <w:rPr>
                <w:rFonts w:ascii="Times New Roman" w:hAnsi="Times New Roman" w:cs="Times New Roman"/>
                <w:i/>
                <w:sz w:val="24"/>
                <w:szCs w:val="24"/>
              </w:rPr>
              <w:t>Cặp tương tác</w:t>
            </w:r>
          </w:p>
        </w:tc>
        <w:tc>
          <w:tcPr>
            <w:tcW w:w="1161" w:type="dxa"/>
          </w:tcPr>
          <w:p w:rsidR="004E0831" w:rsidRPr="003F60CE" w:rsidRDefault="004E0831" w:rsidP="00662D1B">
            <w:pPr>
              <w:pStyle w:val="ListParagraph"/>
              <w:ind w:left="0"/>
              <w:jc w:val="center"/>
              <w:rPr>
                <w:rFonts w:ascii="Times New Roman" w:hAnsi="Times New Roman" w:cs="Times New Roman"/>
                <w:i/>
                <w:sz w:val="24"/>
                <w:szCs w:val="24"/>
              </w:rPr>
            </w:pPr>
            <w:r w:rsidRPr="003F60CE">
              <w:rPr>
                <w:rFonts w:ascii="Times New Roman" w:hAnsi="Times New Roman" w:cs="Times New Roman"/>
                <w:i/>
                <w:sz w:val="24"/>
                <w:szCs w:val="24"/>
              </w:rPr>
              <w:t>Mức độ</w:t>
            </w:r>
          </w:p>
        </w:tc>
        <w:tc>
          <w:tcPr>
            <w:tcW w:w="1992" w:type="dxa"/>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Số BN</w:t>
            </w:r>
          </w:p>
        </w:tc>
        <w:tc>
          <w:tcPr>
            <w:tcW w:w="1494" w:type="dxa"/>
          </w:tcPr>
          <w:p w:rsidR="004E0831" w:rsidRPr="003F60CE" w:rsidRDefault="004E0831" w:rsidP="00662D1B">
            <w:pPr>
              <w:jc w:val="center"/>
              <w:rPr>
                <w:rFonts w:ascii="Times New Roman" w:hAnsi="Times New Roman" w:cs="Times New Roman"/>
                <w:i/>
                <w:sz w:val="24"/>
                <w:szCs w:val="24"/>
              </w:rPr>
            </w:pPr>
            <w:r w:rsidRPr="003F60CE">
              <w:rPr>
                <w:rFonts w:ascii="Times New Roman" w:hAnsi="Times New Roman" w:cs="Times New Roman"/>
                <w:i/>
                <w:sz w:val="24"/>
                <w:szCs w:val="24"/>
              </w:rPr>
              <w:t>Tỷ lệ %</w:t>
            </w:r>
          </w:p>
        </w:tc>
      </w:tr>
      <w:tr w:rsidR="004E0831" w:rsidRPr="003F60CE" w:rsidTr="00816244">
        <w:trPr>
          <w:trHeight w:val="294"/>
          <w:jc w:val="center"/>
        </w:trPr>
        <w:tc>
          <w:tcPr>
            <w:tcW w:w="3983"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PPI + Clarithromycin</w:t>
            </w:r>
          </w:p>
        </w:tc>
        <w:tc>
          <w:tcPr>
            <w:tcW w:w="1161"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2</w:t>
            </w:r>
          </w:p>
        </w:tc>
        <w:tc>
          <w:tcPr>
            <w:tcW w:w="1992"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12</w:t>
            </w:r>
          </w:p>
        </w:tc>
        <w:tc>
          <w:tcPr>
            <w:tcW w:w="1494"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15,8</w:t>
            </w:r>
          </w:p>
        </w:tc>
      </w:tr>
      <w:tr w:rsidR="004E0831" w:rsidRPr="003F60CE" w:rsidTr="00816244">
        <w:trPr>
          <w:trHeight w:val="294"/>
          <w:jc w:val="center"/>
        </w:trPr>
        <w:tc>
          <w:tcPr>
            <w:tcW w:w="3983"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Gastropulgite + Clarithromycin</w:t>
            </w:r>
          </w:p>
        </w:tc>
        <w:tc>
          <w:tcPr>
            <w:tcW w:w="1161"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2</w:t>
            </w:r>
          </w:p>
        </w:tc>
        <w:tc>
          <w:tcPr>
            <w:tcW w:w="1992"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6</w:t>
            </w:r>
          </w:p>
        </w:tc>
        <w:tc>
          <w:tcPr>
            <w:tcW w:w="1494"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7,9</w:t>
            </w:r>
          </w:p>
        </w:tc>
      </w:tr>
    </w:tbl>
    <w:p w:rsidR="004E0831" w:rsidRPr="003F60CE" w:rsidRDefault="004E0831" w:rsidP="00662D1B">
      <w:pPr>
        <w:spacing w:after="0" w:line="240" w:lineRule="auto"/>
        <w:ind w:firstLine="425"/>
        <w:jc w:val="both"/>
        <w:rPr>
          <w:rFonts w:ascii="Times New Roman" w:hAnsi="Times New Roman" w:cs="Times New Roman"/>
          <w:sz w:val="24"/>
          <w:szCs w:val="24"/>
        </w:rPr>
      </w:pPr>
      <w:r w:rsidRPr="003F60CE">
        <w:rPr>
          <w:rFonts w:ascii="Times New Roman" w:hAnsi="Times New Roman" w:cs="Times New Roman"/>
          <w:b/>
          <w:i/>
          <w:sz w:val="24"/>
          <w:szCs w:val="24"/>
        </w:rPr>
        <w:t>Nhận xét:</w:t>
      </w:r>
      <w:r w:rsidRPr="003F60CE">
        <w:rPr>
          <w:rFonts w:ascii="Times New Roman" w:hAnsi="Times New Roman" w:cs="Times New Roman"/>
          <w:sz w:val="24"/>
          <w:szCs w:val="24"/>
        </w:rPr>
        <w:t xml:space="preserve"> Tra cứu tương tác thuốc dựa théo sách “Tương tác thuốc” của Bộ Y tế và sử dụng phần mềm Drug Interaction facts nhận thấy chỉ có 2 cặp tương tác thuốc đều ở mức độ 2 nhưng có thể xử trí được là PPI + Clarithromycin (15,8%) và Gastropulgite + Clarithromycin (6%).</w:t>
      </w:r>
    </w:p>
    <w:p w:rsidR="004E0831" w:rsidRPr="003F60CE" w:rsidRDefault="004E0831" w:rsidP="00662D1B">
      <w:pPr>
        <w:spacing w:after="0" w:line="240" w:lineRule="auto"/>
        <w:ind w:firstLine="340"/>
        <w:rPr>
          <w:rFonts w:ascii="Times New Roman" w:hAnsi="Times New Roman" w:cs="Times New Roman"/>
          <w:b/>
          <w:sz w:val="24"/>
          <w:szCs w:val="24"/>
        </w:rPr>
      </w:pPr>
      <w:r w:rsidRPr="003F60CE">
        <w:rPr>
          <w:rFonts w:ascii="Times New Roman" w:hAnsi="Times New Roman" w:cs="Times New Roman"/>
          <w:b/>
          <w:sz w:val="24"/>
          <w:szCs w:val="24"/>
        </w:rPr>
        <w:t>4. BÀN LUẬN</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 xml:space="preserve">4.1 Đặc điểm BN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Trong nghiên cứu của chúng tôi, xuất huyết tiêu hóa do viêm loét dạ dày tá tràng gặp ở mọi lứa tuổi và có xu hướng tăng theo tuổi. Tuổi trung bình của nhóm BN là 55,7 ± 2,3. Nam mắc bệnh nhiều hơn nữ (tỉ lệ 2/1).  Đặc điểm về tuổi và giới tính của BN trong nghiên cứu của chúng tôi cũng tương tự như nghiên cứu của các tác giả khác [1], [4].</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Triệu chứng lâm sàng hay gặp của xuất huyết tiêu hóa do viêm loét dạ dày tá tràng là nôn máu, đại tiện phân đen hoặc phân máu. Ngoài ra BN có thể có các triệu chứng như đau thượng vị, buồn nôn và các triệu chứng của hội chứng thiếu máu. Trong nghiên cứu của chúng tôi, tại thời điểm nhập viện, 53,9% BN có biểu hiện đại tiện phân đen, 14,5% BN có biểu hiện nôn máu. Tỷ lệ BN gặp cả hai biểu hiện trên là 27,6%. Theo Avery [6] và Kurt [12], có mối liên quan giữa nôn máu và mức độ xuất huyết, nôn máu là một trong những yếu tố nguy cơ liên quan tới chảy máu tái phát.</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Đánh giá mức độ mất máu hay theo dõi xuất huyết tái phát chủ yếu dựa vào tình trạng huyết động và các xét nghiệm cận lâm sàng [8], [11]. Trong nghiên cứu của chúng tôi, BN lúc vào viện có số lượng hồng cầu trung bình 3,4 ± 0,14 (T/l); Hemoglobin trung bình 89,8 ± 4,25 (g/l); Mạch trung bình 86,8 ± 13,39 lần/phút; Huyết áp tâm thu trung bình 121,2 ± 22,27mmHg. Như vậy, nhìn chung các BN có mức độ mất máu nhẹ.</w:t>
      </w:r>
    </w:p>
    <w:p w:rsidR="004E0831" w:rsidRPr="003F60CE" w:rsidRDefault="004E0831" w:rsidP="00662D1B">
      <w:pPr>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pacing w:val="-4"/>
          <w:sz w:val="24"/>
          <w:szCs w:val="24"/>
        </w:rPr>
        <w:t xml:space="preserve">Theo Borman [7], BN có sốc có nguy cơ chảy máu tái phát gấp 8 lần BN không sốc, BN hạ huyết áp có nguy cơ chảy máu tái phát cao gấp 2,21 lần BN có huyết áp bình thường. Vấn đề sốc ban đầu được xác định khi mạch &gt;100lần/phút và huyết áp tâm thu &lt;100mmHg. Trong nghiên cứu của chúng tôi, tỷ lệ BN có mạch &gt;100lần/phút chiếm 14,5%, huyết áp tâm thu &lt;100mmHg chiếm 9,2%.  Theo Wong [15], hàm lượng hemoglobin &lt;100g/l thì nguy cơ chảy máu tái phát gấp 1,87 lần. Trong nghiên cứu của chúng tôi, tỷ lệ BN có mức hemoglobin &lt;100g/l khá cao (60,5%), mức hồng cầu &lt;2,5T/l cũng chiếm 26,3%. Như vậy </w:t>
      </w:r>
      <w:r w:rsidRPr="003F60CE">
        <w:rPr>
          <w:rFonts w:ascii="Times New Roman" w:hAnsi="Times New Roman" w:cs="Times New Roman"/>
          <w:spacing w:val="-4"/>
          <w:sz w:val="24"/>
          <w:szCs w:val="24"/>
        </w:rPr>
        <w:lastRenderedPageBreak/>
        <w:t>nguy cơ chảy máu tái phát do sốc trong nhóm nghiên cứu không cao, nhưng nguy cơ chảy máu tái phát do 2 yếu tố hồng cầu và hemonglobin khá cao.</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Kết quả nội soi dạ dày 48/76 BN trong nhóm nghiên cứu cho thấy vị trí tổn thương chủ yếu là ở dạ dày (56,3%), tỉ lệ BN bị viêm và loét ngang nhau. Chỉ có 5 BN (10,4%) có hình ảnh ổ loét đang chảy máu. Điều này có thể giải thích là do các BN trong nghiên cứu không đến viện ngay trong những giờ đầu khi có triệu chứng xuất huyết; do không phát hiện được bệnh vì ổ loét nhỏ gây chảy máu rỉ rả; hoặc cũng có thể do một số BN tự điều trị tại nhà bằng thuốc nam, khi thấy các biểu hiện rõ rệt như đị tiện phân đen, nôn máu hoặc hoa mắt chóng mặt mới vào viện.</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Để đánh giá các yếu tố nguy cơ và phân loại tình trạng BN lúc vào viện, chúng tôi dựa vào hai thang điểm Blatchford và thang Rockall. BN có điểm Blatchford ≥ 12 hoặc Rockall ≥ 6  được coi là có yếu tố dự báo nguy cơ cao [3],[12]. Trong nghiên cứu của chúng tôi, nếu đánh giá theo thang Blatchford thì có 20 BN (26,3%) được coi là có yếu tố dự báo nguy cơ cao. Còn nếu đánh giá theo thang Rockall thì chỉ có 4 BN (5,3%) được coi là có yếu tố dự báo nguy cơ cao.</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4.2 Đánh giá thực trạng sử dụng thuốc</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PPI là nhóm thuốc được sử dụng chính trong điều trị xuất huyết tiêu hóa do viêm loét dạ dày tá tràng không. Các PPI được nghiên cứu trong các thử nghiệm lâm sàng cho đến nay là omeprazol, esomeprazol và pantoprazol [2]. Các thuốc này có ưu điểm nâng pH dịch vị lên &gt;6 trong thời gian nhanh và duy trì pH dịch vị ổn định trong thời gian lâu hơn. Phân tích các PPI được sử dụng trên nhóm BN nghiên cứu theo đường dùng thuốc cho thấy: Pantoprazol được sử dụng chủ yếu trong cả 2 đường: đường tiêm (48,7%) và đường truyền tĩnh mạch (28,9%); Esomeprazol sử dụng theo đường tiêm 39,5%, đường truyền tĩnh mạch 28,9%. Omeprazol là PPI đường uống duy nhất được sử dụng ở nhóm BN nghiên cứu (56,6%).</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Hầu hết các nghiên cứu đều sử dụng PPI liều 80mg tiêm tĩnh mạch, tiếp đó truyền liên tục 8mg/giờ liên tục trong 72 giờ. Trong nghiên cứu của chúng tôi, chưa thể đánh giá được hiệu quả điều trị của từng loại thuốc hay phác đồ điều trị do chúng tôi chỉ nghiên cứu mô tả cắt ngang, không tác động lên quá trình điều trị. Các BN được sử dụng PPI không theo phác đồ nhất định. Hơn nữa việc sử dụng thuốc điều trị trong khoa còn phụ thuộc vào vấn đề cung ứng thuốc của khoa Dược bệnh viện trong từng đợt đấu thầu.</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Các nghiên cứu điều trị xuất huyết tiêu hóa do loét dạ dày tá tràng bằng thuốc ức chế bơm proton liều cao đều cho thấy bên cạnh việc làm giảm tỷ lệ tái xuất huyết, điều trị bằng thuốc ức chế bơm proton còn làm giảm số đơn vị máu truyền và thời gian nằm viện trung bình [13]. Chỉ định truyền máu trong nhóm nghiên cứu của chúng tôi được áp dụng khi huyết áp tâm thu &lt;100mmHg, mạch &gt;100 lần/phút, Hb&lt;80 g/l, BN &gt;60 tuổi truyền máu khi Hb &lt;100g/l. Trong nhóm nghiên cứu có 40 BN phải truyền máu (52,6%), thời gian nằm viện trung bình 8,7 ± 3,4 ngày. Tỷ lệ BN truyền số lượng máu dưới 500ml chiếm 21,1%, trên 1000ml chiếm 23,7%. Tổng lượng máu truyền trung bình là 615,1 ± 107,65 ml. Sở dĩ trong nghiên cứu của chúng tôi các BN phải truyền máu khá nhiều và số ngày điều trị cũng kéo dài là do bệnh viện Đa khoa trung ương Thái Nguyên là bệnh viện hạng 1 trực thuộc Bộ Y Tế nên đại đa số các BN có thẻ bảo hiểm y tế đăng ký khám ban đầu phải ở tuyến cơ sở nên khi BN được chuyển đến thì cũng đã mất máu ở mức độ trung bình và nặng.</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lastRenderedPageBreak/>
        <w:t>Có 3 loại kháng sinh được sử dụng trong điều trị xuất huyết tiêu hóa do viêm loét dạ dày tá tràng cho đối tượng nghiên cứu là amoxicylin, metronidazol và clarithromycin. Trong nhóm nghiên cứu chỉ có 47 BN (61,8%) phải sử dụng kháng sinh. Kiểu phối hợp kháng sinh hay sử dụng nhất là amoxicylin + metronidazol (40,8%). Có 3 BN (3,9%)  phải sử dụng cả 2 phác đồ phối hợp kháng sinh trong thời gian điều trị tại viện do khoa dược hết metronidazol, thay thế bằng clarithromycin. Đơn trị liệu kháng sinh được áp dụng trên 4 BN (5,2%).</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Kết quả đánh giá lại sự thay đổi các chỉ số cận lâm sàng sau 72 giờ cho thấy giá trị trung bình của hồng cầu không có thay đổi gì. Nhưng giá trị hemoglobin thì tăng đáng kể (8,1g/l). Tuy nhiên sự khác biệt này lại không mang ý nghĩa thống kê (p&gt;0,05). Có thể giải thích điều này là do trong nghiên cứu của chúng tôi chỉ có 30/76 BN (39,5%) được làm xét nghiệm công thức máu lần 2 sau 72 giờ. Do vậy kết quả này chưa thể phản ánh được được sự thay đổi các chỉ số cận lâm sàng của nhóm nghiên cứu sau 72 giờ là có ý nghĩa trên lâm sàng hay không.</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Tra cứu tương tác thuốc dựa théo sách “Tương tác thuốc” của Bộ Y tế và sử dụng phần mềm Drug Interaction facts, chúng tôi nhận thấy chỉ có 2 cặp tương tác thuốc đều ở mức độ 2 là PPI + Clarithromycin (15,8%) và Gastropulgite + Clarithromycin (6%). Tuy nhiên tương tác này cũng không mấy nghiêm trọng, có thể xử lý được. Cặp tương tác thuốc PPI + clarithromycin có ý nghĩa lâm sàng tích cực, tuy nhiên cũng cần phải khẳng định tiếp. PPI làm tăng pH dạ dày, góp phần làm tăng tính vững bền của clarithromycin, kèm theo tăng nồng độ macrolid này và chất chuyển hóa có hoạt tính của nó trong các mô và dạ dày. Cặp tương tác thứ hai, gastropulgite là thuốc kháng acid, làm giảm hấp thu qua đường tiêu hóa dẫn đến giảm tác dụng của thuốc phối hợp. do vậy, cần uống hai thuốc cách nhau ít nhất 2 giờ.</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Trong khoảng thời gian từ tháng 4 tới tháng 9/2015 có 76 BN xuất huyết tiêu hóa do viêm loét dạ dày tá tràng phù hợp với tiêu chuẩn lựa chọn và được đưa vào nghiên cứu của chúng tôi. Do số lượng BN còn ít, thời gian nghiên cứu ngắn nên đề tài còn nhiều hạn chế, chúng tôi chưa thể đánh giá được mối liên quan giữa một số yếu tố ảnh hưởng đến kết quả điều trị.</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5. KẾT LUẬN</w:t>
      </w:r>
    </w:p>
    <w:p w:rsidR="004E0831" w:rsidRPr="003F60CE" w:rsidRDefault="004E0831" w:rsidP="00662D1B">
      <w:pPr>
        <w:spacing w:after="0" w:line="240" w:lineRule="auto"/>
        <w:ind w:firstLine="340"/>
        <w:jc w:val="both"/>
        <w:rPr>
          <w:rFonts w:ascii="Times New Roman" w:hAnsi="Times New Roman" w:cs="Times New Roman"/>
          <w:spacing w:val="-6"/>
          <w:sz w:val="24"/>
          <w:szCs w:val="24"/>
        </w:rPr>
      </w:pPr>
      <w:r w:rsidRPr="003F60CE">
        <w:rPr>
          <w:rFonts w:ascii="Times New Roman" w:hAnsi="Times New Roman" w:cs="Times New Roman"/>
          <w:sz w:val="24"/>
          <w:szCs w:val="24"/>
        </w:rPr>
        <w:t>Tuổi trung bình của nhóm BN nghiên cứu là 55,7 ± 2,3, nam mắc bệnh nhiều hơn nữ. Biểu hiện lâm sàng khi vào viện: đại tiện phân đen 53,9%, nôn máu 14,5%. Đánh giá các yếu tố nguy cơ và phân loại BN lúc vào viện: 26,3% có điểm Blatchford ≥12; 61,8%  có điểm Rockall &lt;3, có 5,3% BN có điểm Rockall ≥6. Có 52,6%  BN phải truyền máu với tổng lượng máu truyền trung bình 615,1 ± 107,65 ml. PPI là nhóm thuốc được sử dụng chính trong điều trị. Có 47 BN (61,8%) phải sử dụng kháng sinh. Kiểu phối hợp kháng sinh hay sử dụng nhất là amoxicylin + metronidazol (40,8%). Kết quả đánh giá lại sự thay đổi các chỉ số cậ</w:t>
      </w:r>
      <w:r w:rsidRPr="003F60CE">
        <w:rPr>
          <w:rFonts w:ascii="Times New Roman" w:hAnsi="Times New Roman" w:cs="Times New Roman"/>
          <w:spacing w:val="-6"/>
          <w:sz w:val="24"/>
          <w:szCs w:val="24"/>
        </w:rPr>
        <w:t>n lâm sàng sau 72 giờ không có sự thay đổi mang ý nghĩa thống kê (p&gt;0,05). Tra cứu tương tác thuốc dựa theo sách “Tương tác thuốc” của Bộ Y tế và sử dụng phần mềm Drug Interaction facts, nhận thấy chỉ có 2 cặp tương tác thuốc đều ở mức độ 2 và có thể khắc phục được là PPI + Clarithromycin (15,8%) và Gastropulgite + Clarithromycin (6%).</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5. KHUYẾN NGHỊ</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Cung ứng đủ các thuốc cần thiết trong thời gian thời gian nằm viện, tránh chuyển đổi phác đồ trong quá trình điều trị.</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lastRenderedPageBreak/>
        <w:t>- Cân nhắc khoảng cách sử dụng các thuốc trong ngày của bệnh nhân để tránh xảy ra các tương tác thuốc.</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Cần có thêm nghiên cứu sâu hơn với cỡ mẫu lớn hơn để đánh giá được hiệu quả sử dụng thuốc trong thời gian điều trị.</w:t>
      </w:r>
    </w:p>
    <w:p w:rsidR="004E0831" w:rsidRPr="003F60CE" w:rsidRDefault="004E0831" w:rsidP="00662D1B">
      <w:pPr>
        <w:spacing w:after="0" w:line="240" w:lineRule="auto"/>
        <w:rPr>
          <w:rFonts w:ascii="Times New Roman" w:hAnsi="Times New Roman" w:cs="Times New Roman"/>
          <w:b/>
          <w:sz w:val="24"/>
          <w:szCs w:val="24"/>
        </w:rPr>
      </w:pPr>
    </w:p>
    <w:p w:rsidR="004E0831" w:rsidRPr="003F60CE" w:rsidRDefault="004E0831" w:rsidP="00662D1B">
      <w:pPr>
        <w:spacing w:after="0" w:line="240" w:lineRule="auto"/>
        <w:ind w:firstLine="340"/>
        <w:rPr>
          <w:rFonts w:ascii="Times New Roman" w:hAnsi="Times New Roman" w:cs="Times New Roman"/>
          <w:b/>
          <w:sz w:val="24"/>
          <w:szCs w:val="24"/>
        </w:rPr>
      </w:pPr>
      <w:r w:rsidRPr="003F60CE">
        <w:rPr>
          <w:rFonts w:ascii="Times New Roman" w:hAnsi="Times New Roman" w:cs="Times New Roman"/>
          <w:b/>
          <w:sz w:val="24"/>
          <w:szCs w:val="24"/>
        </w:rPr>
        <w:t>TÀI LIỆU THAM KHẢO</w:t>
      </w:r>
    </w:p>
    <w:p w:rsidR="004E0831" w:rsidRPr="003F60CE" w:rsidRDefault="004E0831" w:rsidP="00662D1B">
      <w:pPr>
        <w:pStyle w:val="ListParagraph"/>
        <w:numPr>
          <w:ilvl w:val="0"/>
          <w:numId w:val="3"/>
        </w:numPr>
        <w:tabs>
          <w:tab w:val="left" w:pos="323"/>
        </w:tabs>
        <w:spacing w:after="0" w:line="240" w:lineRule="auto"/>
        <w:ind w:left="0" w:firstLine="340"/>
        <w:contextualSpacing w:val="0"/>
        <w:jc w:val="both"/>
        <w:rPr>
          <w:rFonts w:ascii="Times New Roman" w:hAnsi="Times New Roman" w:cs="Times New Roman"/>
          <w:sz w:val="24"/>
          <w:szCs w:val="24"/>
        </w:rPr>
      </w:pPr>
      <w:r w:rsidRPr="003F60CE">
        <w:rPr>
          <w:rFonts w:ascii="Times New Roman" w:hAnsi="Times New Roman" w:cs="Times New Roman"/>
          <w:sz w:val="24"/>
          <w:szCs w:val="24"/>
        </w:rPr>
        <w:t xml:space="preserve">Trần Ngọc Anh (2013), </w:t>
      </w:r>
      <w:r w:rsidRPr="003F60CE">
        <w:rPr>
          <w:rFonts w:ascii="Times New Roman" w:hAnsi="Times New Roman" w:cs="Times New Roman"/>
          <w:i/>
          <w:sz w:val="24"/>
          <w:szCs w:val="24"/>
        </w:rPr>
        <w:t>Kết quả điều trị xuất huyết tiêu hóa do loét dạ dày tá tràng bằng nội soi kết hợp esomeprazole tại bệnh viên đa khoa trung ương Thái Nguyên</w:t>
      </w:r>
      <w:r w:rsidRPr="003F60CE">
        <w:rPr>
          <w:rFonts w:ascii="Times New Roman" w:hAnsi="Times New Roman" w:cs="Times New Roman"/>
          <w:sz w:val="24"/>
          <w:szCs w:val="24"/>
        </w:rPr>
        <w:t>, Luận án bác sĩ chuyên khoa cấp II.</w:t>
      </w:r>
    </w:p>
    <w:p w:rsidR="004E0831" w:rsidRPr="003F60CE" w:rsidRDefault="004E0831" w:rsidP="00662D1B">
      <w:pPr>
        <w:pStyle w:val="ListParagraph"/>
        <w:numPr>
          <w:ilvl w:val="0"/>
          <w:numId w:val="3"/>
        </w:numPr>
        <w:tabs>
          <w:tab w:val="left" w:pos="323"/>
        </w:tabs>
        <w:spacing w:after="0" w:line="240" w:lineRule="auto"/>
        <w:ind w:left="0" w:firstLine="340"/>
        <w:contextualSpacing w:val="0"/>
        <w:jc w:val="both"/>
        <w:rPr>
          <w:rFonts w:ascii="Times New Roman" w:hAnsi="Times New Roman" w:cs="Times New Roman"/>
          <w:sz w:val="24"/>
          <w:szCs w:val="24"/>
        </w:rPr>
      </w:pPr>
      <w:r w:rsidRPr="003F60CE">
        <w:rPr>
          <w:rFonts w:ascii="Times New Roman" w:hAnsi="Times New Roman" w:cs="Times New Roman"/>
          <w:sz w:val="24"/>
          <w:szCs w:val="24"/>
        </w:rPr>
        <w:t>Hội Khoa Học Tiêu Hóa Việt Nam, Khuyến cáo điều trị xuất huyết tiêu hoá trên không do tăng áp lực tĩnh mạch cửa.</w:t>
      </w:r>
    </w:p>
    <w:p w:rsidR="004E0831" w:rsidRPr="003F60CE" w:rsidRDefault="004E0831" w:rsidP="00662D1B">
      <w:pPr>
        <w:pStyle w:val="ListParagraph"/>
        <w:numPr>
          <w:ilvl w:val="0"/>
          <w:numId w:val="3"/>
        </w:numPr>
        <w:tabs>
          <w:tab w:val="left" w:pos="323"/>
        </w:tabs>
        <w:spacing w:after="0" w:line="240" w:lineRule="auto"/>
        <w:ind w:left="0" w:firstLine="340"/>
        <w:contextualSpacing w:val="0"/>
        <w:jc w:val="both"/>
        <w:rPr>
          <w:rFonts w:ascii="Times New Roman" w:hAnsi="Times New Roman" w:cs="Times New Roman"/>
          <w:sz w:val="24"/>
          <w:szCs w:val="24"/>
        </w:rPr>
      </w:pPr>
      <w:r w:rsidRPr="003F60CE">
        <w:rPr>
          <w:rFonts w:ascii="Times New Roman" w:hAnsi="Times New Roman" w:cs="Times New Roman"/>
          <w:sz w:val="24"/>
          <w:szCs w:val="24"/>
        </w:rPr>
        <w:t xml:space="preserve">Vũ Hải Hậu (2011), </w:t>
      </w:r>
      <w:r w:rsidRPr="003F60CE">
        <w:rPr>
          <w:rFonts w:ascii="Times New Roman" w:hAnsi="Times New Roman" w:cs="Times New Roman"/>
          <w:i/>
          <w:sz w:val="24"/>
          <w:szCs w:val="24"/>
        </w:rPr>
        <w:t>Nghiên cứu thang điểm Rockall và Blatchford trong tiên lượng xuất huyết tiêu hóa do loét dạ dày tá tràng</w:t>
      </w:r>
      <w:r w:rsidRPr="003F60CE">
        <w:rPr>
          <w:rFonts w:ascii="Times New Roman" w:hAnsi="Times New Roman" w:cs="Times New Roman"/>
          <w:sz w:val="24"/>
          <w:szCs w:val="24"/>
        </w:rPr>
        <w:t>, Luận văn tốt nghiệp bác sĩ nội trú bệnh viện, Đại học Y Hà Nội.</w:t>
      </w:r>
    </w:p>
    <w:p w:rsidR="004E0831" w:rsidRPr="003F60CE" w:rsidRDefault="004E0831" w:rsidP="00662D1B">
      <w:pPr>
        <w:pStyle w:val="ListParagraph"/>
        <w:numPr>
          <w:ilvl w:val="0"/>
          <w:numId w:val="3"/>
        </w:numPr>
        <w:tabs>
          <w:tab w:val="left" w:pos="323"/>
        </w:tabs>
        <w:spacing w:after="0" w:line="240" w:lineRule="auto"/>
        <w:ind w:left="0" w:firstLine="340"/>
        <w:contextualSpacing w:val="0"/>
        <w:jc w:val="both"/>
        <w:rPr>
          <w:rFonts w:ascii="Times New Roman" w:hAnsi="Times New Roman" w:cs="Times New Roman"/>
          <w:sz w:val="24"/>
          <w:szCs w:val="24"/>
        </w:rPr>
      </w:pPr>
      <w:r w:rsidRPr="003F60CE">
        <w:rPr>
          <w:rFonts w:ascii="Times New Roman" w:hAnsi="Times New Roman" w:cs="Times New Roman"/>
          <w:sz w:val="24"/>
          <w:szCs w:val="24"/>
        </w:rPr>
        <w:t>Tạ Long (1991), “</w:t>
      </w:r>
      <w:r w:rsidRPr="003F60CE">
        <w:rPr>
          <w:rFonts w:ascii="Times New Roman" w:hAnsi="Times New Roman" w:cs="Times New Roman"/>
          <w:i/>
          <w:sz w:val="24"/>
          <w:szCs w:val="24"/>
        </w:rPr>
        <w:t>Một vài nhận xét qua 311 case chảy máu dạ dày tá tràng”</w:t>
      </w:r>
      <w:r w:rsidRPr="003F60CE">
        <w:rPr>
          <w:rFonts w:ascii="Times New Roman" w:hAnsi="Times New Roman" w:cs="Times New Roman"/>
          <w:sz w:val="24"/>
          <w:szCs w:val="24"/>
        </w:rPr>
        <w:t>, tạp chí Y học Quân sự, Cục Quân Y, tr 130-132.</w:t>
      </w:r>
    </w:p>
    <w:p w:rsidR="004E0831" w:rsidRPr="003F60CE" w:rsidRDefault="004E0831" w:rsidP="00662D1B">
      <w:pPr>
        <w:pStyle w:val="ListParagraph"/>
        <w:numPr>
          <w:ilvl w:val="0"/>
          <w:numId w:val="3"/>
        </w:numPr>
        <w:tabs>
          <w:tab w:val="left" w:pos="323"/>
        </w:tabs>
        <w:spacing w:after="0" w:line="240" w:lineRule="auto"/>
        <w:ind w:left="0" w:firstLine="340"/>
        <w:contextualSpacing w:val="0"/>
        <w:jc w:val="both"/>
        <w:rPr>
          <w:rFonts w:ascii="Times New Roman" w:hAnsi="Times New Roman" w:cs="Times New Roman"/>
          <w:sz w:val="24"/>
          <w:szCs w:val="24"/>
        </w:rPr>
      </w:pPr>
      <w:r w:rsidRPr="003F60CE">
        <w:rPr>
          <w:rFonts w:ascii="Times New Roman" w:hAnsi="Times New Roman" w:cs="Times New Roman"/>
          <w:sz w:val="24"/>
          <w:szCs w:val="24"/>
        </w:rPr>
        <w:t xml:space="preserve">Lưu Thị Quyền (2014), </w:t>
      </w:r>
      <w:r w:rsidRPr="003F60CE">
        <w:rPr>
          <w:rFonts w:ascii="Times New Roman" w:hAnsi="Times New Roman" w:cs="Times New Roman"/>
          <w:i/>
          <w:sz w:val="24"/>
          <w:szCs w:val="24"/>
        </w:rPr>
        <w:t>Phân tích hiệu quả của thuốc ức chế bơm proton với hai chế độ liều trong điều trị XHTH do loét dạ dày tá tráng tại khoa tiêu hóa bệnh viên Bạch Mai</w:t>
      </w:r>
      <w:r w:rsidRPr="003F60CE">
        <w:rPr>
          <w:rFonts w:ascii="Times New Roman" w:hAnsi="Times New Roman" w:cs="Times New Roman"/>
          <w:sz w:val="24"/>
          <w:szCs w:val="24"/>
        </w:rPr>
        <w:t>, Luận văn thạc sĩ dược học.</w:t>
      </w:r>
    </w:p>
    <w:p w:rsidR="004E0831" w:rsidRPr="003F60CE" w:rsidRDefault="004E0831" w:rsidP="00662D1B">
      <w:pPr>
        <w:pStyle w:val="ListParagraph"/>
        <w:numPr>
          <w:ilvl w:val="0"/>
          <w:numId w:val="3"/>
        </w:numPr>
        <w:tabs>
          <w:tab w:val="left" w:pos="323"/>
        </w:tabs>
        <w:spacing w:after="0" w:line="240" w:lineRule="auto"/>
        <w:ind w:left="0" w:firstLine="340"/>
        <w:contextualSpacing w:val="0"/>
        <w:jc w:val="both"/>
        <w:rPr>
          <w:rFonts w:ascii="Times New Roman" w:hAnsi="Times New Roman" w:cs="Times New Roman"/>
          <w:sz w:val="24"/>
          <w:szCs w:val="24"/>
        </w:rPr>
      </w:pPr>
      <w:r w:rsidRPr="003F60CE">
        <w:rPr>
          <w:rFonts w:ascii="Times New Roman" w:hAnsi="Times New Roman" w:cs="Times New Roman"/>
          <w:sz w:val="24"/>
          <w:szCs w:val="24"/>
        </w:rPr>
        <w:t>Avery JF (1996), “</w:t>
      </w:r>
      <w:r w:rsidRPr="003F60CE">
        <w:rPr>
          <w:rFonts w:ascii="Times New Roman" w:hAnsi="Times New Roman" w:cs="Times New Roman"/>
          <w:i/>
          <w:sz w:val="24"/>
          <w:szCs w:val="24"/>
        </w:rPr>
        <w:t>Hematemesis and melena with special reference to causation and to the factor influencing the moriality from bleeding”</w:t>
      </w:r>
      <w:r w:rsidRPr="003F60CE">
        <w:rPr>
          <w:rFonts w:ascii="Times New Roman" w:hAnsi="Times New Roman" w:cs="Times New Roman"/>
          <w:sz w:val="24"/>
          <w:szCs w:val="24"/>
        </w:rPr>
        <w:t>, Aliment Pharmacol Ther.</w:t>
      </w:r>
    </w:p>
    <w:p w:rsidR="004E0831" w:rsidRPr="003F60CE" w:rsidRDefault="004E0831" w:rsidP="00662D1B">
      <w:pPr>
        <w:pStyle w:val="ListParagraph"/>
        <w:numPr>
          <w:ilvl w:val="0"/>
          <w:numId w:val="3"/>
        </w:numPr>
        <w:tabs>
          <w:tab w:val="left" w:pos="323"/>
        </w:tabs>
        <w:spacing w:after="0" w:line="240" w:lineRule="auto"/>
        <w:ind w:left="0" w:firstLine="340"/>
        <w:contextualSpacing w:val="0"/>
        <w:jc w:val="both"/>
        <w:rPr>
          <w:rFonts w:ascii="Times New Roman" w:hAnsi="Times New Roman" w:cs="Times New Roman"/>
          <w:sz w:val="24"/>
          <w:szCs w:val="24"/>
        </w:rPr>
      </w:pPr>
      <w:r w:rsidRPr="003F60CE">
        <w:rPr>
          <w:rFonts w:ascii="Times New Roman" w:hAnsi="Times New Roman" w:cs="Times New Roman"/>
          <w:sz w:val="24"/>
          <w:szCs w:val="24"/>
        </w:rPr>
        <w:t>Borman PC, Theodoron NA, et al (1985), “</w:t>
      </w:r>
      <w:r w:rsidRPr="003F60CE">
        <w:rPr>
          <w:rFonts w:ascii="Times New Roman" w:hAnsi="Times New Roman" w:cs="Times New Roman"/>
          <w:i/>
          <w:sz w:val="24"/>
          <w:szCs w:val="24"/>
        </w:rPr>
        <w:t>Importance of hypovolaemic shock and endoscopic sign in predieting recurrent haemorrage from peptic ulceration: prospective evahuation”</w:t>
      </w:r>
      <w:r w:rsidRPr="003F60CE">
        <w:rPr>
          <w:rFonts w:ascii="Times New Roman" w:hAnsi="Times New Roman" w:cs="Times New Roman"/>
          <w:sz w:val="24"/>
          <w:szCs w:val="24"/>
        </w:rPr>
        <w:t>, BMJ 291, pp 245 – 325.</w:t>
      </w:r>
    </w:p>
    <w:p w:rsidR="004E0831" w:rsidRPr="003F60CE" w:rsidRDefault="004E0831" w:rsidP="00662D1B">
      <w:pPr>
        <w:pStyle w:val="ListParagraph"/>
        <w:numPr>
          <w:ilvl w:val="0"/>
          <w:numId w:val="3"/>
        </w:numPr>
        <w:tabs>
          <w:tab w:val="left" w:pos="323"/>
        </w:tabs>
        <w:spacing w:after="0" w:line="240" w:lineRule="auto"/>
        <w:ind w:left="0" w:firstLine="340"/>
        <w:contextualSpacing w:val="0"/>
        <w:jc w:val="both"/>
        <w:rPr>
          <w:rFonts w:ascii="Times New Roman" w:hAnsi="Times New Roman" w:cs="Times New Roman"/>
          <w:spacing w:val="-6"/>
          <w:sz w:val="24"/>
          <w:szCs w:val="24"/>
        </w:rPr>
      </w:pPr>
      <w:r w:rsidRPr="003F60CE">
        <w:rPr>
          <w:rFonts w:ascii="Times New Roman" w:hAnsi="Times New Roman" w:cs="Times New Roman"/>
          <w:spacing w:val="-6"/>
          <w:sz w:val="24"/>
          <w:szCs w:val="24"/>
        </w:rPr>
        <w:t>Dudnick R,et al (1991), “</w:t>
      </w:r>
      <w:r w:rsidRPr="003F60CE">
        <w:rPr>
          <w:rFonts w:ascii="Times New Roman" w:hAnsi="Times New Roman" w:cs="Times New Roman"/>
          <w:i/>
          <w:spacing w:val="-6"/>
          <w:sz w:val="24"/>
          <w:szCs w:val="24"/>
        </w:rPr>
        <w:t xml:space="preserve">Management of bleeding ulcers”, </w:t>
      </w:r>
      <w:r w:rsidRPr="003F60CE">
        <w:rPr>
          <w:rFonts w:ascii="Times New Roman" w:hAnsi="Times New Roman" w:cs="Times New Roman"/>
          <w:spacing w:val="-6"/>
          <w:sz w:val="24"/>
          <w:szCs w:val="24"/>
        </w:rPr>
        <w:t>Med clinic of North American, 75 (4): 947 - 965.</w:t>
      </w:r>
    </w:p>
    <w:p w:rsidR="004E0831" w:rsidRPr="003F60CE" w:rsidRDefault="004E0831" w:rsidP="00662D1B">
      <w:pPr>
        <w:pStyle w:val="ListParagraph"/>
        <w:numPr>
          <w:ilvl w:val="0"/>
          <w:numId w:val="3"/>
        </w:numPr>
        <w:tabs>
          <w:tab w:val="left" w:pos="323"/>
        </w:tabs>
        <w:spacing w:after="0" w:line="240" w:lineRule="auto"/>
        <w:ind w:left="0" w:firstLine="340"/>
        <w:contextualSpacing w:val="0"/>
        <w:jc w:val="both"/>
        <w:rPr>
          <w:rFonts w:ascii="Times New Roman" w:hAnsi="Times New Roman" w:cs="Times New Roman"/>
          <w:sz w:val="24"/>
          <w:szCs w:val="24"/>
        </w:rPr>
      </w:pPr>
      <w:r w:rsidRPr="003F60CE">
        <w:rPr>
          <w:rFonts w:ascii="Times New Roman" w:hAnsi="Times New Roman" w:cs="Times New Roman"/>
          <w:sz w:val="24"/>
          <w:szCs w:val="24"/>
        </w:rPr>
        <w:t>Ferguson CB, Mitchell RM (2005), “</w:t>
      </w:r>
      <w:r w:rsidRPr="003F60CE">
        <w:rPr>
          <w:rFonts w:ascii="Times New Roman" w:hAnsi="Times New Roman" w:cs="Times New Roman"/>
          <w:i/>
          <w:sz w:val="24"/>
          <w:szCs w:val="24"/>
        </w:rPr>
        <w:t>Nonvariceal upper gastrointestinal bleeding, Standard and new treatment”,</w:t>
      </w:r>
      <w:r w:rsidRPr="003F60CE">
        <w:rPr>
          <w:rFonts w:ascii="Times New Roman" w:hAnsi="Times New Roman" w:cs="Times New Roman"/>
          <w:sz w:val="24"/>
          <w:szCs w:val="24"/>
        </w:rPr>
        <w:t xml:space="preserve"> Gastroenterol Clin North Am 34:607-621.</w:t>
      </w:r>
    </w:p>
    <w:p w:rsidR="004E0831" w:rsidRPr="003F60CE" w:rsidRDefault="004E0831" w:rsidP="00662D1B">
      <w:pPr>
        <w:pStyle w:val="ListParagraph"/>
        <w:numPr>
          <w:ilvl w:val="0"/>
          <w:numId w:val="3"/>
        </w:numPr>
        <w:tabs>
          <w:tab w:val="left" w:pos="323"/>
        </w:tabs>
        <w:spacing w:after="0" w:line="240" w:lineRule="auto"/>
        <w:ind w:left="0" w:firstLine="340"/>
        <w:contextualSpacing w:val="0"/>
        <w:jc w:val="both"/>
        <w:rPr>
          <w:rFonts w:ascii="Times New Roman" w:hAnsi="Times New Roman" w:cs="Times New Roman"/>
          <w:sz w:val="24"/>
          <w:szCs w:val="24"/>
        </w:rPr>
      </w:pPr>
      <w:r w:rsidRPr="003F60CE">
        <w:rPr>
          <w:rFonts w:ascii="Times New Roman" w:hAnsi="Times New Roman" w:cs="Times New Roman"/>
          <w:sz w:val="24"/>
          <w:szCs w:val="24"/>
        </w:rPr>
        <w:t>Higham J, Kang J-Y, Majeed A, “</w:t>
      </w:r>
      <w:r w:rsidRPr="003F60CE">
        <w:rPr>
          <w:rFonts w:ascii="Times New Roman" w:hAnsi="Times New Roman" w:cs="Times New Roman"/>
          <w:i/>
          <w:sz w:val="24"/>
          <w:szCs w:val="24"/>
        </w:rPr>
        <w:t>Recent trends in admissions and mortality due to peptic ulcer in England: increasing frequency of hemorrhage among older subjects”</w:t>
      </w:r>
      <w:r w:rsidRPr="003F60CE">
        <w:rPr>
          <w:rFonts w:ascii="Times New Roman" w:hAnsi="Times New Roman" w:cs="Times New Roman"/>
          <w:sz w:val="24"/>
          <w:szCs w:val="24"/>
        </w:rPr>
        <w:t>, Gut 2002; 50: 460–4.</w:t>
      </w:r>
    </w:p>
    <w:p w:rsidR="004E0831" w:rsidRPr="003F60CE" w:rsidRDefault="004E0831" w:rsidP="00662D1B">
      <w:pPr>
        <w:pStyle w:val="ListParagraph"/>
        <w:numPr>
          <w:ilvl w:val="0"/>
          <w:numId w:val="3"/>
        </w:numPr>
        <w:tabs>
          <w:tab w:val="left" w:pos="323"/>
        </w:tabs>
        <w:spacing w:after="0" w:line="240" w:lineRule="auto"/>
        <w:ind w:left="0" w:firstLine="340"/>
        <w:contextualSpacing w:val="0"/>
        <w:jc w:val="both"/>
        <w:rPr>
          <w:rFonts w:ascii="Times New Roman" w:hAnsi="Times New Roman" w:cs="Times New Roman"/>
          <w:sz w:val="24"/>
          <w:szCs w:val="24"/>
        </w:rPr>
      </w:pPr>
      <w:r w:rsidRPr="003F60CE">
        <w:rPr>
          <w:rFonts w:ascii="Times New Roman" w:hAnsi="Times New Roman" w:cs="Times New Roman"/>
          <w:sz w:val="24"/>
          <w:szCs w:val="24"/>
        </w:rPr>
        <w:t>Khuroo MS, Yattoo GN, et al (1997), “</w:t>
      </w:r>
      <w:r w:rsidRPr="003F60CE">
        <w:rPr>
          <w:rFonts w:ascii="Times New Roman" w:hAnsi="Times New Roman" w:cs="Times New Roman"/>
          <w:i/>
          <w:sz w:val="24"/>
          <w:szCs w:val="24"/>
        </w:rPr>
        <w:t>A comparison of omeprazole and placebo for bleeding peptic ulcer”</w:t>
      </w:r>
      <w:r w:rsidRPr="003F60CE">
        <w:rPr>
          <w:rFonts w:ascii="Times New Roman" w:hAnsi="Times New Roman" w:cs="Times New Roman"/>
          <w:sz w:val="24"/>
          <w:szCs w:val="24"/>
        </w:rPr>
        <w:t>, N Engl J Med, 336 (15): 1054 – 1058</w:t>
      </w:r>
    </w:p>
    <w:p w:rsidR="004E0831" w:rsidRPr="003F60CE" w:rsidRDefault="004E0831" w:rsidP="00662D1B">
      <w:pPr>
        <w:pStyle w:val="ListParagraph"/>
        <w:numPr>
          <w:ilvl w:val="0"/>
          <w:numId w:val="3"/>
        </w:numPr>
        <w:tabs>
          <w:tab w:val="left" w:pos="323"/>
        </w:tabs>
        <w:spacing w:after="0" w:line="240" w:lineRule="auto"/>
        <w:ind w:left="0" w:firstLine="340"/>
        <w:contextualSpacing w:val="0"/>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t xml:space="preserve">Kurt. J. (1998), </w:t>
      </w:r>
      <w:r w:rsidRPr="003F60CE">
        <w:rPr>
          <w:rFonts w:ascii="Times New Roman" w:hAnsi="Times New Roman" w:cs="Times New Roman"/>
          <w:i/>
          <w:spacing w:val="-2"/>
          <w:sz w:val="24"/>
          <w:szCs w:val="24"/>
        </w:rPr>
        <w:t>Hematenesis, melena and hematochezzia, Harrisson’s principles 14</w:t>
      </w:r>
      <w:r w:rsidRPr="003F60CE">
        <w:rPr>
          <w:rFonts w:ascii="Times New Roman" w:hAnsi="Times New Roman" w:cs="Times New Roman"/>
          <w:i/>
          <w:spacing w:val="-2"/>
          <w:sz w:val="24"/>
          <w:szCs w:val="24"/>
          <w:vertAlign w:val="superscript"/>
        </w:rPr>
        <w:t>th</w:t>
      </w:r>
      <w:r w:rsidRPr="003F60CE">
        <w:rPr>
          <w:rFonts w:ascii="Times New Roman" w:hAnsi="Times New Roman" w:cs="Times New Roman"/>
          <w:spacing w:val="-2"/>
          <w:sz w:val="24"/>
          <w:szCs w:val="24"/>
        </w:rPr>
        <w:t>, p180-183.</w:t>
      </w:r>
    </w:p>
    <w:p w:rsidR="004E0831" w:rsidRPr="003F60CE" w:rsidRDefault="004E0831" w:rsidP="00662D1B">
      <w:pPr>
        <w:pStyle w:val="ListParagraph"/>
        <w:numPr>
          <w:ilvl w:val="0"/>
          <w:numId w:val="3"/>
        </w:numPr>
        <w:tabs>
          <w:tab w:val="left" w:pos="323"/>
        </w:tabs>
        <w:spacing w:after="0" w:line="240" w:lineRule="auto"/>
        <w:ind w:left="0" w:firstLine="340"/>
        <w:contextualSpacing w:val="0"/>
        <w:jc w:val="both"/>
        <w:rPr>
          <w:rFonts w:ascii="Times New Roman" w:hAnsi="Times New Roman" w:cs="Times New Roman"/>
          <w:sz w:val="24"/>
          <w:szCs w:val="24"/>
        </w:rPr>
      </w:pPr>
      <w:r w:rsidRPr="003F60CE">
        <w:rPr>
          <w:rFonts w:ascii="Times New Roman" w:hAnsi="Times New Roman" w:cs="Times New Roman"/>
          <w:sz w:val="24"/>
          <w:szCs w:val="24"/>
        </w:rPr>
        <w:t>T A Rockall, R F A Logan (1996), “</w:t>
      </w:r>
      <w:r w:rsidRPr="003F60CE">
        <w:rPr>
          <w:rFonts w:ascii="Times New Roman" w:hAnsi="Times New Roman" w:cs="Times New Roman"/>
          <w:i/>
          <w:sz w:val="24"/>
          <w:szCs w:val="24"/>
        </w:rPr>
        <w:t>Risk assessment after acute upper gastrointestinal haemorrhage”</w:t>
      </w:r>
      <w:r w:rsidRPr="003F60CE">
        <w:rPr>
          <w:rFonts w:ascii="Times New Roman" w:hAnsi="Times New Roman" w:cs="Times New Roman"/>
          <w:sz w:val="24"/>
          <w:szCs w:val="24"/>
        </w:rPr>
        <w:t>, Gut 38: 316-321.</w:t>
      </w:r>
    </w:p>
    <w:p w:rsidR="004E0831" w:rsidRPr="003F60CE" w:rsidRDefault="004E0831" w:rsidP="00662D1B">
      <w:pPr>
        <w:pStyle w:val="ListParagraph"/>
        <w:numPr>
          <w:ilvl w:val="0"/>
          <w:numId w:val="3"/>
        </w:numPr>
        <w:tabs>
          <w:tab w:val="left" w:pos="323"/>
        </w:tabs>
        <w:spacing w:after="0" w:line="240" w:lineRule="auto"/>
        <w:ind w:left="0" w:firstLine="340"/>
        <w:contextualSpacing w:val="0"/>
        <w:jc w:val="both"/>
        <w:rPr>
          <w:rFonts w:ascii="Times New Roman" w:hAnsi="Times New Roman" w:cs="Times New Roman"/>
          <w:sz w:val="24"/>
          <w:szCs w:val="24"/>
        </w:rPr>
      </w:pPr>
      <w:r w:rsidRPr="003F60CE">
        <w:rPr>
          <w:rFonts w:ascii="Times New Roman" w:hAnsi="Times New Roman" w:cs="Times New Roman"/>
          <w:sz w:val="24"/>
          <w:szCs w:val="24"/>
        </w:rPr>
        <w:t>Van Leerdam ME, Vreeburg EM, Rauws EA, et al, “</w:t>
      </w:r>
      <w:r w:rsidRPr="003F60CE">
        <w:rPr>
          <w:rFonts w:ascii="Times New Roman" w:hAnsi="Times New Roman" w:cs="Times New Roman"/>
          <w:i/>
          <w:sz w:val="24"/>
          <w:szCs w:val="24"/>
        </w:rPr>
        <w:t>Acute upper GI bleeding: did anything change? Time trend analysis of incidence and outcome of acute upper GI bleeding between 1993 ⁄ 1994 and 2000”</w:t>
      </w:r>
      <w:r w:rsidRPr="003F60CE">
        <w:rPr>
          <w:rFonts w:ascii="Times New Roman" w:hAnsi="Times New Roman" w:cs="Times New Roman"/>
          <w:sz w:val="24"/>
          <w:szCs w:val="24"/>
        </w:rPr>
        <w:t>, Am J Gastroenterol 2003; 98: 1494–9.</w:t>
      </w:r>
    </w:p>
    <w:p w:rsidR="004E0831" w:rsidRPr="003F60CE" w:rsidRDefault="004E0831" w:rsidP="00662D1B">
      <w:pPr>
        <w:pStyle w:val="ListParagraph"/>
        <w:numPr>
          <w:ilvl w:val="0"/>
          <w:numId w:val="3"/>
        </w:numPr>
        <w:tabs>
          <w:tab w:val="left" w:pos="323"/>
        </w:tabs>
        <w:spacing w:after="0" w:line="240" w:lineRule="auto"/>
        <w:ind w:left="0" w:firstLine="340"/>
        <w:contextualSpacing w:val="0"/>
        <w:jc w:val="both"/>
        <w:rPr>
          <w:rFonts w:ascii="Times New Roman" w:hAnsi="Times New Roman" w:cs="Times New Roman"/>
          <w:sz w:val="24"/>
          <w:szCs w:val="24"/>
        </w:rPr>
      </w:pPr>
      <w:r w:rsidRPr="003F60CE">
        <w:rPr>
          <w:rFonts w:ascii="Times New Roman" w:hAnsi="Times New Roman" w:cs="Times New Roman"/>
          <w:sz w:val="24"/>
          <w:szCs w:val="24"/>
        </w:rPr>
        <w:t>Wong SK, Ya LM et al (2002), “</w:t>
      </w:r>
      <w:r w:rsidRPr="003F60CE">
        <w:rPr>
          <w:rFonts w:ascii="Times New Roman" w:hAnsi="Times New Roman" w:cs="Times New Roman"/>
          <w:i/>
          <w:sz w:val="24"/>
          <w:szCs w:val="24"/>
        </w:rPr>
        <w:t>Predietion of therapeutic failure affter injection plus heater probe treament in patients with bleeding peptie ulcer”</w:t>
      </w:r>
      <w:r w:rsidRPr="003F60CE">
        <w:rPr>
          <w:rFonts w:ascii="Times New Roman" w:hAnsi="Times New Roman" w:cs="Times New Roman"/>
          <w:sz w:val="24"/>
          <w:szCs w:val="24"/>
        </w:rPr>
        <w:t>, Gur 50, pp 322 – 325.</w:t>
      </w:r>
    </w:p>
    <w:p w:rsidR="004E0831" w:rsidRPr="003F60CE" w:rsidRDefault="004E0831" w:rsidP="00662D1B">
      <w:pPr>
        <w:tabs>
          <w:tab w:val="left" w:pos="0"/>
        </w:tabs>
        <w:spacing w:after="0" w:line="240" w:lineRule="auto"/>
        <w:ind w:firstLine="340"/>
        <w:jc w:val="both"/>
        <w:rPr>
          <w:rFonts w:ascii="Times New Roman" w:hAnsi="Times New Roman" w:cs="Times New Roman"/>
          <w:sz w:val="24"/>
          <w:szCs w:val="24"/>
        </w:rPr>
      </w:pPr>
    </w:p>
    <w:p w:rsidR="004E0831" w:rsidRPr="003F60CE" w:rsidRDefault="00816244"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lastRenderedPageBreak/>
        <w:t>CURRENT STATUS OF MEDICATION USE FOR GASTROINTESTINAL BLEEDING DUE TO PEPTIC ULCERIN THAI NGUYEN CENTRAL GENERAL HOSPITAL</w:t>
      </w:r>
    </w:p>
    <w:p w:rsidR="004E0831" w:rsidRPr="003F60CE" w:rsidRDefault="004E0831" w:rsidP="00662D1B">
      <w:pPr>
        <w:spacing w:after="0" w:line="240" w:lineRule="auto"/>
        <w:jc w:val="right"/>
        <w:rPr>
          <w:rFonts w:ascii="Times New Roman" w:hAnsi="Times New Roman" w:cs="Times New Roman"/>
          <w:i/>
          <w:sz w:val="24"/>
          <w:szCs w:val="24"/>
        </w:rPr>
      </w:pPr>
      <w:r w:rsidRPr="003F60CE">
        <w:rPr>
          <w:rFonts w:ascii="Times New Roman" w:hAnsi="Times New Roman" w:cs="Times New Roman"/>
          <w:i/>
          <w:sz w:val="24"/>
          <w:szCs w:val="24"/>
        </w:rPr>
        <w:t>Ngo Thi My Binh, Nguyen Van Dung</w:t>
      </w:r>
    </w:p>
    <w:p w:rsidR="004E0831" w:rsidRPr="003F60CE" w:rsidRDefault="004E0831" w:rsidP="00662D1B">
      <w:pPr>
        <w:spacing w:after="0" w:line="240" w:lineRule="auto"/>
        <w:jc w:val="right"/>
        <w:rPr>
          <w:rFonts w:ascii="Times New Roman" w:hAnsi="Times New Roman" w:cs="Times New Roman"/>
          <w:i/>
          <w:sz w:val="24"/>
          <w:szCs w:val="24"/>
        </w:rPr>
      </w:pPr>
      <w:r w:rsidRPr="003F60CE">
        <w:rPr>
          <w:rFonts w:ascii="Times New Roman" w:hAnsi="Times New Roman" w:cs="Times New Roman"/>
          <w:i/>
          <w:sz w:val="24"/>
          <w:szCs w:val="24"/>
        </w:rPr>
        <w:t>Thai Nguyen university of medical and phamacy</w:t>
      </w:r>
    </w:p>
    <w:p w:rsidR="004E0831" w:rsidRPr="003F60CE" w:rsidRDefault="004E0831" w:rsidP="00662D1B">
      <w:pPr>
        <w:spacing w:after="0" w:line="240" w:lineRule="auto"/>
        <w:ind w:left="340" w:right="340"/>
        <w:jc w:val="both"/>
        <w:rPr>
          <w:rFonts w:ascii="Times New Roman" w:hAnsi="Times New Roman" w:cs="Times New Roman"/>
          <w:b/>
          <w:sz w:val="24"/>
          <w:szCs w:val="24"/>
        </w:rPr>
      </w:pPr>
      <w:r w:rsidRPr="003F60CE">
        <w:rPr>
          <w:rFonts w:ascii="Times New Roman" w:hAnsi="Times New Roman" w:cs="Times New Roman"/>
          <w:b/>
          <w:sz w:val="24"/>
          <w:szCs w:val="24"/>
        </w:rPr>
        <w:t>SUMMARY</w:t>
      </w:r>
    </w:p>
    <w:p w:rsidR="004E0831" w:rsidRPr="003F60CE" w:rsidRDefault="004E0831" w:rsidP="00662D1B">
      <w:pPr>
        <w:widowControl w:val="0"/>
        <w:autoSpaceDE w:val="0"/>
        <w:autoSpaceDN w:val="0"/>
        <w:adjustRightInd w:val="0"/>
        <w:spacing w:after="0" w:line="240" w:lineRule="auto"/>
        <w:ind w:left="340" w:right="340"/>
        <w:jc w:val="both"/>
        <w:rPr>
          <w:rFonts w:ascii="Times New Roman" w:hAnsi="Times New Roman" w:cs="Times New Roman"/>
          <w:sz w:val="24"/>
          <w:szCs w:val="24"/>
        </w:rPr>
      </w:pPr>
      <w:r w:rsidRPr="003F60CE">
        <w:rPr>
          <w:rFonts w:ascii="Times New Roman" w:eastAsia="Times New Roman" w:hAnsi="Times New Roman" w:cs="Times New Roman"/>
          <w:b/>
          <w:color w:val="212121"/>
          <w:sz w:val="24"/>
          <w:szCs w:val="24"/>
        </w:rPr>
        <w:t>Objective</w:t>
      </w:r>
      <w:r w:rsidRPr="003F60CE">
        <w:rPr>
          <w:rFonts w:ascii="Times New Roman" w:eastAsia="Times New Roman" w:hAnsi="Times New Roman" w:cs="Times New Roman"/>
          <w:color w:val="212121"/>
          <w:sz w:val="24"/>
          <w:szCs w:val="24"/>
        </w:rPr>
        <w:t xml:space="preserve">: The main objective of this study is evaluated the use of drugs in the treatment for gastrointestinal bleeding due to peptic ulcer patients in Thai Nguyen central general hospital. </w:t>
      </w:r>
      <w:r w:rsidRPr="003F60CE">
        <w:rPr>
          <w:rFonts w:ascii="Times New Roman" w:eastAsia="Times New Roman" w:hAnsi="Times New Roman" w:cs="Times New Roman"/>
          <w:b/>
          <w:color w:val="212121"/>
          <w:sz w:val="24"/>
          <w:szCs w:val="24"/>
        </w:rPr>
        <w:t>Subjects</w:t>
      </w:r>
      <w:r w:rsidRPr="003F60CE">
        <w:rPr>
          <w:rFonts w:ascii="Times New Roman" w:eastAsia="Times New Roman" w:hAnsi="Times New Roman" w:cs="Times New Roman"/>
          <w:color w:val="212121"/>
          <w:sz w:val="24"/>
          <w:szCs w:val="24"/>
        </w:rPr>
        <w:t xml:space="preserve">: 76 gastrointestinal bleeding due to peptic ulcer patients being treated in Thai Nguyen central general hospital were selected for this study. </w:t>
      </w:r>
      <w:r w:rsidRPr="003F60CE">
        <w:rPr>
          <w:rFonts w:ascii="Times New Roman" w:eastAsia="Times New Roman" w:hAnsi="Times New Roman" w:cs="Times New Roman"/>
          <w:b/>
          <w:color w:val="212121"/>
          <w:sz w:val="24"/>
          <w:szCs w:val="24"/>
        </w:rPr>
        <w:t>Methods</w:t>
      </w:r>
      <w:r w:rsidRPr="003F60CE">
        <w:rPr>
          <w:rFonts w:ascii="Times New Roman" w:eastAsia="Times New Roman" w:hAnsi="Times New Roman" w:cs="Times New Roman"/>
          <w:color w:val="212121"/>
          <w:sz w:val="24"/>
          <w:szCs w:val="24"/>
        </w:rPr>
        <w:t xml:space="preserve">: descriptive study. </w:t>
      </w:r>
      <w:r w:rsidRPr="003F60CE">
        <w:rPr>
          <w:rFonts w:ascii="Times New Roman" w:eastAsia="Times New Roman" w:hAnsi="Times New Roman" w:cs="Times New Roman"/>
          <w:b/>
          <w:color w:val="212121"/>
          <w:sz w:val="24"/>
          <w:szCs w:val="24"/>
        </w:rPr>
        <w:t>Results</w:t>
      </w:r>
      <w:r w:rsidRPr="003F60CE">
        <w:rPr>
          <w:rFonts w:ascii="Times New Roman" w:eastAsia="Times New Roman" w:hAnsi="Times New Roman" w:cs="Times New Roman"/>
          <w:color w:val="212121"/>
          <w:sz w:val="24"/>
          <w:szCs w:val="24"/>
        </w:rPr>
        <w:t xml:space="preserve">: </w:t>
      </w:r>
      <w:r w:rsidRPr="003F60CE">
        <w:rPr>
          <w:rFonts w:ascii="Times New Roman" w:hAnsi="Times New Roman" w:cs="Times New Roman"/>
          <w:sz w:val="24"/>
          <w:szCs w:val="24"/>
        </w:rPr>
        <w:t>The average age of patients  were 55,7 ± 2,3. Clinical symptoms: melaena (53,9%); vomiting blood (14,5%). Risk factors assessment: 26,3% of total patients had Blatchford scores ≥ 12; 5,3% had Rockall score ≥ 6. There were 52,6% of total patients who had to transfuse blood, total average of transfused blood was 615,1 ± 107,65ml. PPIs is the main drug group for treatment. There were 47 patients (61,8%) using antibiotics. Amoxicylin and metronidazole were the most commonly use. After 72 hours from hospitalized, the average value of red blood cells didn’t change but hemoglobin increased (p&gt;0,05). Two pairs of drug interactions was found, such as PPI + clarithromycin and gastropulgite + clarithromycin, but they all could be solved.</w:t>
      </w:r>
    </w:p>
    <w:p w:rsidR="004E0831" w:rsidRPr="003F60CE" w:rsidRDefault="004E0831" w:rsidP="00662D1B">
      <w:pPr>
        <w:tabs>
          <w:tab w:val="left" w:pos="284"/>
        </w:tabs>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b/>
          <w:sz w:val="24"/>
          <w:szCs w:val="24"/>
        </w:rPr>
        <w:t>Keywords:</w:t>
      </w:r>
      <w:r w:rsidRPr="003F60CE">
        <w:rPr>
          <w:rFonts w:ascii="Times New Roman" w:hAnsi="Times New Roman" w:cs="Times New Roman"/>
          <w:sz w:val="24"/>
          <w:szCs w:val="24"/>
        </w:rPr>
        <w:t xml:space="preserve"> gastrointestinal bleeding, peptic ulcer, treatment of gastrointestinal bleeding.</w:t>
      </w:r>
    </w:p>
    <w:p w:rsidR="004E0831" w:rsidRPr="003F60CE" w:rsidRDefault="004E0831" w:rsidP="00662D1B">
      <w:pPr>
        <w:tabs>
          <w:tab w:val="left" w:pos="284"/>
        </w:tabs>
        <w:spacing w:after="0" w:line="240" w:lineRule="auto"/>
        <w:jc w:val="both"/>
        <w:rPr>
          <w:rFonts w:ascii="Times New Roman" w:hAnsi="Times New Roman" w:cs="Times New Roman"/>
          <w:i/>
          <w:sz w:val="24"/>
          <w:szCs w:val="24"/>
        </w:rPr>
      </w:pPr>
    </w:p>
    <w:p w:rsidR="004E0831" w:rsidRPr="003F60CE" w:rsidRDefault="004E0831" w:rsidP="00662D1B">
      <w:pPr>
        <w:tabs>
          <w:tab w:val="left" w:pos="284"/>
        </w:tabs>
        <w:spacing w:after="0" w:line="240" w:lineRule="auto"/>
        <w:jc w:val="both"/>
        <w:rPr>
          <w:rFonts w:ascii="Times New Roman" w:hAnsi="Times New Roman" w:cs="Times New Roman"/>
          <w:sz w:val="24"/>
          <w:szCs w:val="24"/>
        </w:rPr>
      </w:pPr>
    </w:p>
    <w:p w:rsidR="00816244" w:rsidRPr="003F60CE" w:rsidRDefault="00816244" w:rsidP="00662D1B">
      <w:pPr>
        <w:spacing w:after="0" w:line="240" w:lineRule="auto"/>
        <w:rPr>
          <w:rFonts w:ascii="Times New Roman" w:eastAsia="Times New Roman" w:hAnsi="Times New Roman" w:cs="Times New Roman"/>
          <w:b/>
          <w:color w:val="000000"/>
          <w:sz w:val="24"/>
          <w:szCs w:val="24"/>
        </w:rPr>
      </w:pPr>
      <w:r w:rsidRPr="003F60CE">
        <w:rPr>
          <w:rFonts w:ascii="Times New Roman" w:eastAsia="Times New Roman" w:hAnsi="Times New Roman" w:cs="Times New Roman"/>
          <w:b/>
          <w:color w:val="000000"/>
          <w:sz w:val="24"/>
          <w:szCs w:val="24"/>
        </w:rPr>
        <w:br w:type="page"/>
      </w:r>
    </w:p>
    <w:p w:rsidR="004E0831" w:rsidRPr="00AA74D0" w:rsidRDefault="004E0831" w:rsidP="00AA74D0">
      <w:pPr>
        <w:pStyle w:val="Heading1"/>
        <w:jc w:val="center"/>
        <w:rPr>
          <w:color w:val="000000"/>
          <w:sz w:val="24"/>
          <w:szCs w:val="24"/>
        </w:rPr>
      </w:pPr>
      <w:r w:rsidRPr="00AA74D0">
        <w:rPr>
          <w:color w:val="000000"/>
          <w:sz w:val="24"/>
          <w:szCs w:val="24"/>
        </w:rPr>
        <w:lastRenderedPageBreak/>
        <w:t>NHẬN XÉT MỘT SỐ ĐẶC ĐIỂM DỊCH TỄ, LÂM SÀNG, CẬN LÂM SÀNG BỆNH SỞI TẠI BỆNH VIỆN ÐA KHOA TRUNG ƯƠNG THÁI NGUYÊN (2014)</w:t>
      </w:r>
    </w:p>
    <w:p w:rsidR="00707249" w:rsidRPr="00AA74D0" w:rsidRDefault="00816244" w:rsidP="006F484D">
      <w:pPr>
        <w:pStyle w:val="Heading2"/>
      </w:pPr>
      <w:r w:rsidRPr="003F60CE">
        <w:rPr>
          <w:b/>
        </w:rPr>
        <w:tab/>
      </w:r>
      <w:r w:rsidRPr="003F60CE">
        <w:rPr>
          <w:b/>
        </w:rPr>
        <w:tab/>
      </w:r>
      <w:r w:rsidRPr="003F60CE">
        <w:rPr>
          <w:b/>
        </w:rPr>
        <w:tab/>
      </w:r>
      <w:r w:rsidR="004E0831" w:rsidRPr="00AA74D0">
        <w:t>Lương Thị Quỳnh Nga</w:t>
      </w:r>
      <w:r w:rsidR="00707249" w:rsidRPr="00AA74D0">
        <w:rPr>
          <w:vertAlign w:val="superscript"/>
        </w:rPr>
        <w:t>*</w:t>
      </w:r>
      <w:r w:rsidR="004E0831" w:rsidRPr="00AA74D0">
        <w:t>,</w:t>
      </w:r>
      <w:r w:rsidR="00707249" w:rsidRPr="00AA74D0">
        <w:t xml:space="preserve"> Nguyễn Thị Mai Huyền</w:t>
      </w:r>
      <w:r w:rsidR="00707249" w:rsidRPr="00AA74D0">
        <w:rPr>
          <w:vertAlign w:val="superscript"/>
        </w:rPr>
        <w:t>**</w:t>
      </w:r>
      <w:r w:rsidR="00707249" w:rsidRPr="00AA74D0">
        <w:t>, CNĐD Trần Thị Phượng</w:t>
      </w:r>
      <w:r w:rsidR="00707249" w:rsidRPr="00AA74D0">
        <w:rPr>
          <w:vertAlign w:val="superscript"/>
        </w:rPr>
        <w:t>**</w:t>
      </w:r>
      <w:r w:rsidR="004E0831" w:rsidRPr="00AA74D0">
        <w:t xml:space="preserve"> </w:t>
      </w:r>
    </w:p>
    <w:p w:rsidR="004E0831" w:rsidRPr="003F60CE" w:rsidRDefault="00707249" w:rsidP="00662D1B">
      <w:pPr>
        <w:spacing w:after="0" w:line="240" w:lineRule="auto"/>
        <w:ind w:firstLine="340"/>
        <w:jc w:val="right"/>
        <w:rPr>
          <w:rFonts w:ascii="Times New Roman" w:hAnsi="Times New Roman" w:cs="Times New Roman"/>
          <w:i/>
          <w:sz w:val="24"/>
          <w:szCs w:val="24"/>
        </w:rPr>
      </w:pPr>
      <w:r w:rsidRPr="003F60CE">
        <w:rPr>
          <w:rFonts w:ascii="Times New Roman" w:hAnsi="Times New Roman" w:cs="Times New Roman"/>
          <w:i/>
          <w:sz w:val="24"/>
          <w:szCs w:val="24"/>
          <w:vertAlign w:val="superscript"/>
          <w:lang w:val="en-US"/>
        </w:rPr>
        <w:t>*</w:t>
      </w:r>
      <w:r w:rsidR="004E0831" w:rsidRPr="003F60CE">
        <w:rPr>
          <w:rFonts w:ascii="Times New Roman" w:hAnsi="Times New Roman" w:cs="Times New Roman"/>
          <w:i/>
          <w:sz w:val="24"/>
          <w:szCs w:val="24"/>
        </w:rPr>
        <w:t>Trường ĐHYD Thái Nguyên</w:t>
      </w:r>
    </w:p>
    <w:p w:rsidR="004E0831" w:rsidRPr="003F60CE" w:rsidRDefault="004E0831" w:rsidP="00662D1B">
      <w:pPr>
        <w:spacing w:after="0" w:line="240" w:lineRule="auto"/>
        <w:ind w:firstLine="340"/>
        <w:jc w:val="right"/>
        <w:rPr>
          <w:rFonts w:ascii="Times New Roman" w:hAnsi="Times New Roman" w:cs="Times New Roman"/>
          <w:i/>
          <w:sz w:val="24"/>
          <w:szCs w:val="24"/>
        </w:rPr>
      </w:pPr>
      <w:r w:rsidRPr="003F60CE">
        <w:rPr>
          <w:rFonts w:ascii="Times New Roman" w:hAnsi="Times New Roman" w:cs="Times New Roman"/>
          <w:i/>
          <w:sz w:val="24"/>
          <w:szCs w:val="24"/>
        </w:rPr>
        <w:tab/>
      </w:r>
      <w:r w:rsidRPr="003F60CE">
        <w:rPr>
          <w:rFonts w:ascii="Times New Roman" w:hAnsi="Times New Roman" w:cs="Times New Roman"/>
          <w:i/>
          <w:sz w:val="24"/>
          <w:szCs w:val="24"/>
        </w:rPr>
        <w:tab/>
      </w:r>
      <w:r w:rsidRPr="003F60CE">
        <w:rPr>
          <w:rFonts w:ascii="Times New Roman" w:hAnsi="Times New Roman" w:cs="Times New Roman"/>
          <w:i/>
          <w:sz w:val="24"/>
          <w:szCs w:val="24"/>
        </w:rPr>
        <w:tab/>
      </w:r>
      <w:r w:rsidRPr="003F60CE">
        <w:rPr>
          <w:rFonts w:ascii="Times New Roman" w:hAnsi="Times New Roman" w:cs="Times New Roman"/>
          <w:i/>
          <w:sz w:val="24"/>
          <w:szCs w:val="24"/>
        </w:rPr>
        <w:tab/>
      </w:r>
      <w:r w:rsidRPr="003F60CE">
        <w:rPr>
          <w:rFonts w:ascii="Times New Roman" w:hAnsi="Times New Roman" w:cs="Times New Roman"/>
          <w:i/>
          <w:sz w:val="24"/>
          <w:szCs w:val="24"/>
        </w:rPr>
        <w:tab/>
      </w:r>
      <w:r w:rsidRPr="003F60CE">
        <w:rPr>
          <w:rFonts w:ascii="Times New Roman" w:hAnsi="Times New Roman" w:cs="Times New Roman"/>
          <w:i/>
          <w:sz w:val="24"/>
          <w:szCs w:val="24"/>
        </w:rPr>
        <w:tab/>
      </w:r>
      <w:r w:rsidR="00707249" w:rsidRPr="003F60CE">
        <w:rPr>
          <w:rFonts w:ascii="Times New Roman" w:hAnsi="Times New Roman" w:cs="Times New Roman"/>
          <w:i/>
          <w:sz w:val="24"/>
          <w:szCs w:val="24"/>
          <w:vertAlign w:val="superscript"/>
          <w:lang w:val="en-US"/>
        </w:rPr>
        <w:t>**</w:t>
      </w:r>
      <w:r w:rsidRPr="003F60CE">
        <w:rPr>
          <w:rFonts w:ascii="Times New Roman" w:hAnsi="Times New Roman" w:cs="Times New Roman"/>
          <w:i/>
          <w:sz w:val="24"/>
          <w:szCs w:val="24"/>
        </w:rPr>
        <w:t>Bệnh viện Đa khoa Trung ương Thái Nguyên</w:t>
      </w:r>
    </w:p>
    <w:p w:rsidR="00C40313" w:rsidRPr="003F60CE" w:rsidRDefault="00C40313" w:rsidP="00662D1B">
      <w:pPr>
        <w:spacing w:after="0" w:line="240" w:lineRule="auto"/>
        <w:ind w:firstLine="340"/>
        <w:jc w:val="both"/>
        <w:rPr>
          <w:rFonts w:ascii="Times New Roman" w:hAnsi="Times New Roman" w:cs="Times New Roman"/>
          <w:sz w:val="24"/>
          <w:szCs w:val="24"/>
          <w:lang w:val="en-US"/>
        </w:rPr>
      </w:pPr>
      <w:r w:rsidRPr="003F60CE">
        <w:rPr>
          <w:rFonts w:ascii="Times New Roman" w:hAnsi="Times New Roman" w:cs="Times New Roman"/>
          <w:b/>
          <w:sz w:val="24"/>
          <w:szCs w:val="24"/>
        </w:rPr>
        <w:t>TÓM TẮT</w:t>
      </w:r>
    </w:p>
    <w:p w:rsidR="004E0831" w:rsidRPr="003F60CE" w:rsidRDefault="00C40313" w:rsidP="00662D1B">
      <w:pPr>
        <w:spacing w:after="0" w:line="240" w:lineRule="auto"/>
        <w:ind w:left="340" w:right="340"/>
        <w:jc w:val="both"/>
        <w:rPr>
          <w:rFonts w:ascii="Times New Roman" w:hAnsi="Times New Roman" w:cs="Times New Roman"/>
          <w:sz w:val="24"/>
          <w:szCs w:val="24"/>
          <w:lang w:val="pt-BR"/>
        </w:rPr>
      </w:pPr>
      <w:r w:rsidRPr="003F60CE">
        <w:rPr>
          <w:rFonts w:ascii="Times New Roman" w:hAnsi="Times New Roman" w:cs="Times New Roman"/>
          <w:color w:val="000000" w:themeColor="text1"/>
          <w:sz w:val="24"/>
          <w:szCs w:val="24"/>
          <w:lang w:val="en-US"/>
        </w:rPr>
        <w:t>N</w:t>
      </w:r>
      <w:r w:rsidR="004E0831" w:rsidRPr="003F60CE">
        <w:rPr>
          <w:rFonts w:ascii="Times New Roman" w:hAnsi="Times New Roman" w:cs="Times New Roman"/>
          <w:color w:val="000000" w:themeColor="text1"/>
          <w:sz w:val="24"/>
          <w:szCs w:val="24"/>
        </w:rPr>
        <w:t xml:space="preserve">ghiên cứu mô tả cắt ngang trên 34 bệnh nhân sởi điều trị tại bệnh viện Đa khoa Trung ương Thái Nguyên năm 2014. </w:t>
      </w:r>
      <w:r w:rsidR="004E0831" w:rsidRPr="003F60CE">
        <w:rPr>
          <w:rFonts w:ascii="Times New Roman" w:hAnsi="Times New Roman" w:cs="Times New Roman"/>
          <w:b/>
          <w:color w:val="000000" w:themeColor="text1"/>
          <w:sz w:val="24"/>
          <w:szCs w:val="24"/>
        </w:rPr>
        <w:t>Mục tiêu</w:t>
      </w:r>
      <w:r w:rsidR="004E0831" w:rsidRPr="003F60CE">
        <w:rPr>
          <w:rFonts w:ascii="Times New Roman" w:hAnsi="Times New Roman" w:cs="Times New Roman"/>
          <w:color w:val="000000" w:themeColor="text1"/>
          <w:sz w:val="24"/>
          <w:szCs w:val="24"/>
        </w:rPr>
        <w:t>:</w:t>
      </w:r>
      <w:r w:rsidR="004E0831" w:rsidRPr="003F60CE">
        <w:rPr>
          <w:rFonts w:ascii="Times New Roman" w:hAnsi="Times New Roman" w:cs="Times New Roman"/>
          <w:b/>
          <w:color w:val="000000" w:themeColor="text1"/>
          <w:sz w:val="24"/>
          <w:szCs w:val="24"/>
        </w:rPr>
        <w:t xml:space="preserve"> </w:t>
      </w:r>
      <w:r w:rsidR="004E0831" w:rsidRPr="003F60CE">
        <w:rPr>
          <w:rFonts w:ascii="Times New Roman" w:hAnsi="Times New Roman" w:cs="Times New Roman"/>
          <w:sz w:val="24"/>
          <w:szCs w:val="24"/>
        </w:rPr>
        <w:t xml:space="preserve">Mô tả một số đặc điểm dịch tễ học, lâm sàng, cận lâm sàng ở bệnh nhân sởi. </w:t>
      </w:r>
      <w:r w:rsidR="004E0831" w:rsidRPr="003F60CE">
        <w:rPr>
          <w:rFonts w:ascii="Times New Roman" w:hAnsi="Times New Roman" w:cs="Times New Roman"/>
          <w:b/>
          <w:color w:val="000000" w:themeColor="text1"/>
          <w:sz w:val="24"/>
          <w:szCs w:val="24"/>
        </w:rPr>
        <w:t xml:space="preserve">Kết quả: </w:t>
      </w:r>
      <w:r w:rsidR="004E0831" w:rsidRPr="003F60CE">
        <w:rPr>
          <w:rFonts w:ascii="Times New Roman" w:hAnsi="Times New Roman" w:cs="Times New Roman"/>
          <w:sz w:val="24"/>
          <w:szCs w:val="24"/>
        </w:rPr>
        <w:t>Độ tuổi dưới 9 tháng và trên 15 mắc sởi chiếm tỉ lệ cao nhất và bằng nhau là 29,4%. Giới nam 52,9% cao hơn so với ở nữ là 47,1%. 100% bệnh nhân có triệu chứng phát ban và sốt chiếm; viêm họng chiếm 82,3%; viêm kết mạc mắt là 76,5%; tiêu chảy là 55,9% và viêm mũi xuất tiết chiếm 44,1%. Bệnh nhân có thời gian khởi phát từ 1 đến 3 ngày chiếm tỉ lệ cao nhất là 94,1%; thời gian phát ban toàn thân từ 1 đến 3 ngày chiếm 64,7%; thời gian tồn tại ban từ 3 đến 6 ngày chiếm 61,8%.</w:t>
      </w:r>
      <w:r w:rsidR="004E0831" w:rsidRPr="003F60CE">
        <w:rPr>
          <w:rFonts w:ascii="Times New Roman" w:hAnsi="Times New Roman" w:cs="Times New Roman"/>
          <w:sz w:val="24"/>
          <w:szCs w:val="24"/>
          <w:lang w:val="pt-BR"/>
        </w:rPr>
        <w:t xml:space="preserve"> Viêm phổi là biến chứng gặp nhiều nhất chiếm 44,1%. Có 29,4% bệnh nhân có số lượng bạch cầu tăng trên 10 G/l; 5,9% bạch cầu giảm dưới 4 G/l và 20,6% bệnh nhân có tiểu cầu tăng trên 400 G/l. Bệnh nhân có men SGOT tăng chiếm tỉ lệ 91,2%; SGPT tăng chiếm tỉ lệ 35,3%.</w:t>
      </w:r>
    </w:p>
    <w:p w:rsidR="004E0831" w:rsidRPr="003F60CE" w:rsidRDefault="004E0831" w:rsidP="00662D1B">
      <w:pPr>
        <w:spacing w:after="0" w:line="240" w:lineRule="auto"/>
        <w:ind w:left="340" w:right="340"/>
        <w:jc w:val="both"/>
        <w:rPr>
          <w:rFonts w:ascii="Times New Roman" w:hAnsi="Times New Roman" w:cs="Times New Roman"/>
          <w:sz w:val="24"/>
          <w:szCs w:val="24"/>
          <w:lang w:val="pt-BR"/>
        </w:rPr>
      </w:pPr>
      <w:r w:rsidRPr="003F60CE">
        <w:rPr>
          <w:rFonts w:ascii="Times New Roman" w:hAnsi="Times New Roman" w:cs="Times New Roman"/>
          <w:b/>
          <w:sz w:val="24"/>
          <w:szCs w:val="24"/>
          <w:lang w:val="pt-BR"/>
        </w:rPr>
        <w:t>Từ khóa</w:t>
      </w:r>
      <w:r w:rsidRPr="003F60CE">
        <w:rPr>
          <w:rFonts w:ascii="Times New Roman" w:hAnsi="Times New Roman" w:cs="Times New Roman"/>
          <w:sz w:val="24"/>
          <w:szCs w:val="24"/>
          <w:lang w:val="pt-BR"/>
        </w:rPr>
        <w:t>: Sởi, dịch tễ, lâm sàng, cận lâm sàng, Thái Nguyên.</w:t>
      </w:r>
    </w:p>
    <w:p w:rsidR="00D56ADA" w:rsidRPr="003F60CE" w:rsidRDefault="00D56ADA" w:rsidP="00662D1B">
      <w:pPr>
        <w:spacing w:after="0" w:line="240" w:lineRule="auto"/>
        <w:rPr>
          <w:rFonts w:ascii="Times New Roman" w:hAnsi="Times New Roman" w:cs="Times New Roman"/>
          <w:b/>
          <w:sz w:val="24"/>
          <w:szCs w:val="24"/>
          <w:lang w:val="pt-BR"/>
        </w:rPr>
      </w:pPr>
    </w:p>
    <w:p w:rsidR="004E0831" w:rsidRPr="003F60CE" w:rsidRDefault="004E0831" w:rsidP="00662D1B">
      <w:pPr>
        <w:spacing w:after="0" w:line="240" w:lineRule="auto"/>
        <w:ind w:firstLine="340"/>
        <w:rPr>
          <w:rFonts w:ascii="Times New Roman" w:hAnsi="Times New Roman" w:cs="Times New Roman"/>
          <w:b/>
          <w:sz w:val="24"/>
          <w:szCs w:val="24"/>
          <w:lang w:val="pt-BR"/>
        </w:rPr>
      </w:pPr>
      <w:r w:rsidRPr="003F60CE">
        <w:rPr>
          <w:rFonts w:ascii="Times New Roman" w:hAnsi="Times New Roman" w:cs="Times New Roman"/>
          <w:b/>
          <w:sz w:val="24"/>
          <w:szCs w:val="24"/>
          <w:lang w:val="pt-BR"/>
        </w:rPr>
        <w:t>1. Đặt vấn đề</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Sởi là một bệnh truyền nhiễm lây qua đường hô hấp, gây bệnh nặng, để lại biến chứng suốt đời và tử vong. Trước khi có vaccine phòng, trên 90% trẻ dưới 15 tuổi mắc sởi. Ước tính mỗi năm trên toàn thế giới, bệnh sởi gây ra hơn 2.000.000 ca tử vong và khoảng 15.000 đến 60.000 trường hợp mù lòa. Trong năm 2000, Tổ chức Y tế Thế giới ước tính có khoảng 535.000 trẻ tử vong vì bệnh sởi, chiếm đến 5% trong tổng số tử vong ở trẻ dưới năm tuổi, mà phần lớn ở các nước đang phát triển [12]. Từ cuối năm 2014, dịch Sởi đã bùng phát ở nhiều nước trên thế giới và tiếp tục kéo dài đến năm 2015, trong đó có cả các nước châu Âu [13]. Tính trong năm 2014, đã có 194 nước trên thế giới có dịch sởi, với 360.230 trường hợp nghi sởi và tổng số ca mắc là 199.570 [14].</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Tại Việt Nam, dịch sởi đã bùng phát trở lại từ cuối năm 2013. Tính đến ngày 17 tháng 8 năm 2014, cả nước ghi nhận 34.688 trường hợp sốt phát ban nghi sởi tại 63/63 tỉnh, thành phố, trong đó 5.571 trường hợp mắc sởi xác định, 147 trường hợp tử vong liên quan đến sởi. Hơn thế nữa dịch sởi diễn biến rất phức tạp, nặng nề, xảy ra ở trẻ dưới 1 tuổi với số lượng lớn, biến chứng xuất hiện ở thời điểm sớm của bệnh và đặc biệt biến chứng viêm phổi do sởi rất nặng nề. Đứng trước tình hình như vậy chúng tôi tiến hành nghiên cứu đề tài với mục tiêu:</w:t>
      </w:r>
    </w:p>
    <w:p w:rsidR="004E0831" w:rsidRPr="003F60CE" w:rsidRDefault="004E0831" w:rsidP="00662D1B">
      <w:pPr>
        <w:spacing w:after="0" w:line="240" w:lineRule="auto"/>
        <w:ind w:firstLine="340"/>
        <w:jc w:val="both"/>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Mô tả một số đặc điểm dịch tễ học, lâm sàng, cận lâm sàng ở bệnh nhân sởi điều trị tại Bệnh viện Đa khoa Trung ương Thái Nguyên năm 2014.</w:t>
      </w:r>
    </w:p>
    <w:p w:rsidR="004E0831" w:rsidRPr="003F60CE" w:rsidRDefault="004E0831" w:rsidP="00662D1B">
      <w:pPr>
        <w:spacing w:after="0" w:line="240" w:lineRule="auto"/>
        <w:ind w:firstLine="340"/>
        <w:jc w:val="both"/>
        <w:rPr>
          <w:rFonts w:ascii="Times New Roman" w:hAnsi="Times New Roman" w:cs="Times New Roman"/>
          <w:b/>
          <w:sz w:val="24"/>
          <w:szCs w:val="24"/>
          <w:lang w:val="pt-BR"/>
        </w:rPr>
      </w:pPr>
      <w:r w:rsidRPr="003F60CE">
        <w:rPr>
          <w:rFonts w:ascii="Times New Roman" w:hAnsi="Times New Roman" w:cs="Times New Roman"/>
          <w:b/>
          <w:sz w:val="24"/>
          <w:szCs w:val="24"/>
          <w:lang w:val="pt-BR"/>
        </w:rPr>
        <w:t>2. Đối tượng và phương pháp nghiên cứu</w:t>
      </w:r>
    </w:p>
    <w:p w:rsidR="004E0831" w:rsidRPr="003F60CE" w:rsidRDefault="004E0831" w:rsidP="00662D1B">
      <w:pPr>
        <w:spacing w:after="0" w:line="240" w:lineRule="auto"/>
        <w:ind w:firstLine="340"/>
        <w:jc w:val="both"/>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2.1. Đối tượng nghiên cứu</w:t>
      </w:r>
    </w:p>
    <w:p w:rsidR="004E0831" w:rsidRPr="003F60CE" w:rsidRDefault="004E0831" w:rsidP="00662D1B">
      <w:pPr>
        <w:spacing w:after="0" w:line="240" w:lineRule="auto"/>
        <w:ind w:firstLine="340"/>
        <w:jc w:val="both"/>
        <w:rPr>
          <w:rFonts w:ascii="Times New Roman" w:eastAsia="Calibri" w:hAnsi="Times New Roman" w:cs="Times New Roman"/>
          <w:b/>
          <w:sz w:val="24"/>
          <w:szCs w:val="24"/>
          <w:lang w:val="pt-BR"/>
        </w:rPr>
      </w:pPr>
      <w:r w:rsidRPr="003F60CE">
        <w:rPr>
          <w:rFonts w:ascii="Times New Roman" w:eastAsia="Calibri" w:hAnsi="Times New Roman" w:cs="Times New Roman"/>
          <w:sz w:val="24"/>
          <w:szCs w:val="24"/>
          <w:lang w:val="pt-BR"/>
        </w:rPr>
        <w:t>Bệnh nhân Sởi điều trị tại bệnh viện Đa kh</w:t>
      </w:r>
      <w:r w:rsidRPr="003F60CE">
        <w:rPr>
          <w:rFonts w:ascii="Times New Roman" w:hAnsi="Times New Roman" w:cs="Times New Roman"/>
          <w:sz w:val="24"/>
          <w:szCs w:val="24"/>
          <w:lang w:val="pt-BR"/>
        </w:rPr>
        <w:t>oa Trung ương Thái Nguyên năm 2014</w:t>
      </w:r>
      <w:r w:rsidRPr="003F60CE">
        <w:rPr>
          <w:rFonts w:ascii="Times New Roman" w:eastAsia="Calibri" w:hAnsi="Times New Roman" w:cs="Times New Roman"/>
          <w:sz w:val="24"/>
          <w:szCs w:val="24"/>
          <w:lang w:val="pt-BR"/>
        </w:rPr>
        <w:t>, số lượng: 34.</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b/>
          <w:i/>
          <w:sz w:val="24"/>
          <w:szCs w:val="24"/>
          <w:lang w:val="pt-BR"/>
        </w:rPr>
        <w:lastRenderedPageBreak/>
        <w:t>Tiêu chuẩn chọn bệnh nhân:</w:t>
      </w:r>
      <w:r w:rsidRPr="003F60CE">
        <w:rPr>
          <w:rFonts w:ascii="Times New Roman" w:hAnsi="Times New Roman" w:cs="Times New Roman"/>
          <w:sz w:val="24"/>
          <w:szCs w:val="24"/>
          <w:lang w:val="pt-BR"/>
        </w:rPr>
        <w:t xml:space="preserve"> dựa theo tiêu chuẩn chẩn đoán bệnh Sởi của Bộ Y tế năm 2014 [1]:</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Yếu tố dịch tễ: có tiếp xúc với bệnh nhân sởi, có nhiều người mắc bệnh sởi cùng lúc trong gia đình hoặc trên địa bàn dân cư.</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Lâm sàng: sốt, ho, viêm long (đường hô hấp, kết mạc mắt, tiêu hóa), hạt Koplik và phát ban đặc trưng của bệnh sởi.</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Xét nghiệm phát hiện có kháng thể IgM đối với vi rút Sởi.</w:t>
      </w:r>
    </w:p>
    <w:p w:rsidR="004E0831" w:rsidRPr="003F60CE" w:rsidRDefault="004E0831" w:rsidP="00662D1B">
      <w:pPr>
        <w:spacing w:after="0" w:line="240" w:lineRule="auto"/>
        <w:ind w:firstLine="340"/>
        <w:jc w:val="both"/>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2.2. Thời gian và địa điểm</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xml:space="preserve">Năm 2014, tại Bệnh viện Đa khoa Trung ương Thái Nguyên. </w:t>
      </w:r>
    </w:p>
    <w:p w:rsidR="004E0831" w:rsidRPr="003F60CE" w:rsidRDefault="004E0831" w:rsidP="00662D1B">
      <w:pPr>
        <w:spacing w:after="0" w:line="240" w:lineRule="auto"/>
        <w:ind w:firstLine="340"/>
        <w:jc w:val="both"/>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2.3. Phương pháp nghiên cứu</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i/>
          <w:sz w:val="24"/>
          <w:szCs w:val="24"/>
          <w:lang w:val="pt-BR"/>
        </w:rPr>
        <w:t>2.3.1. Thiết kế nghiên cứu</w:t>
      </w:r>
      <w:r w:rsidRPr="003F60CE">
        <w:rPr>
          <w:rFonts w:ascii="Times New Roman" w:hAnsi="Times New Roman" w:cs="Times New Roman"/>
          <w:b/>
          <w:i/>
          <w:sz w:val="24"/>
          <w:szCs w:val="24"/>
          <w:lang w:val="pt-BR"/>
        </w:rPr>
        <w:t>:</w:t>
      </w:r>
      <w:r w:rsidRPr="003F60CE">
        <w:rPr>
          <w:rFonts w:ascii="Times New Roman" w:hAnsi="Times New Roman" w:cs="Times New Roman"/>
          <w:sz w:val="24"/>
          <w:szCs w:val="24"/>
          <w:lang w:val="pt-BR"/>
        </w:rPr>
        <w:t xml:space="preserve"> mô tả cắt ngang.</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i/>
          <w:sz w:val="24"/>
          <w:szCs w:val="24"/>
          <w:lang w:val="pt-BR"/>
        </w:rPr>
        <w:t>2.3.2. Phương pháp chọn mẫu</w:t>
      </w:r>
      <w:r w:rsidRPr="003F60CE">
        <w:rPr>
          <w:rFonts w:ascii="Times New Roman" w:hAnsi="Times New Roman" w:cs="Times New Roman"/>
          <w:b/>
          <w:i/>
          <w:sz w:val="24"/>
          <w:szCs w:val="24"/>
          <w:lang w:val="pt-BR"/>
        </w:rPr>
        <w:t>:</w:t>
      </w:r>
      <w:r w:rsidRPr="003F60CE">
        <w:rPr>
          <w:rFonts w:ascii="Times New Roman" w:hAnsi="Times New Roman" w:cs="Times New Roman"/>
          <w:sz w:val="24"/>
          <w:szCs w:val="24"/>
          <w:lang w:val="pt-BR"/>
        </w:rPr>
        <w:t xml:space="preserve"> chọn mẫu thuận tiện, có chủ đích.</w:t>
      </w:r>
    </w:p>
    <w:p w:rsidR="004E0831" w:rsidRPr="003F60CE" w:rsidRDefault="004E0831" w:rsidP="00662D1B">
      <w:pPr>
        <w:spacing w:after="0" w:line="240" w:lineRule="auto"/>
        <w:ind w:firstLine="340"/>
        <w:jc w:val="both"/>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2.4. Chỉ tiêu nghiên cứu</w:t>
      </w:r>
    </w:p>
    <w:p w:rsidR="004E0831" w:rsidRPr="003F60CE" w:rsidRDefault="004E0831" w:rsidP="00662D1B">
      <w:pPr>
        <w:spacing w:after="0" w:line="240" w:lineRule="auto"/>
        <w:ind w:firstLine="340"/>
        <w:jc w:val="both"/>
        <w:rPr>
          <w:rFonts w:ascii="Times New Roman" w:hAnsi="Times New Roman" w:cs="Times New Roman"/>
          <w:spacing w:val="-6"/>
          <w:sz w:val="24"/>
          <w:szCs w:val="24"/>
          <w:lang w:val="pt-BR"/>
        </w:rPr>
      </w:pPr>
      <w:r w:rsidRPr="003F60CE">
        <w:rPr>
          <w:rFonts w:ascii="Times New Roman" w:hAnsi="Times New Roman" w:cs="Times New Roman"/>
          <w:spacing w:val="-6"/>
          <w:sz w:val="24"/>
          <w:szCs w:val="24"/>
          <w:lang w:val="pt-BR"/>
        </w:rPr>
        <w:t>- Đặc điểm dịch tễ: tuổi, giới.</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Đặc điểm lâm sàng: sốt (mức độ sốt: cao, vừa, nhẹ); viêm long (viêm mũi xuất tiết, viêm họng, viêm kết mạc mắt, tiêu chảy), thời gian khởi phát; phát ban (thời gian phát ban, thời gian tồn tại ban); biến chứng (viêm phổi, viêm phế quản, các biến chứng khác).</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Đặc điểm cận lâm sàng: tổn thương trên phim X quang, số lượng bạch cầu máu, số lượng tiểu cầu máu và men gan.</w:t>
      </w:r>
    </w:p>
    <w:p w:rsidR="004E0831" w:rsidRPr="003F60CE" w:rsidRDefault="004E0831" w:rsidP="00662D1B">
      <w:pPr>
        <w:spacing w:after="0" w:line="240" w:lineRule="auto"/>
        <w:ind w:firstLine="340"/>
        <w:jc w:val="both"/>
        <w:rPr>
          <w:rFonts w:ascii="Times New Roman" w:hAnsi="Times New Roman" w:cs="Times New Roman"/>
          <w:b/>
          <w:sz w:val="24"/>
          <w:szCs w:val="24"/>
          <w:lang w:val="pt-BR"/>
        </w:rPr>
      </w:pPr>
      <w:r w:rsidRPr="003F60CE">
        <w:rPr>
          <w:rFonts w:ascii="Times New Roman" w:hAnsi="Times New Roman" w:cs="Times New Roman"/>
          <w:b/>
          <w:i/>
          <w:sz w:val="24"/>
          <w:szCs w:val="24"/>
          <w:lang w:val="pt-BR"/>
        </w:rPr>
        <w:t>2.5. Kỹ thuật thu thập số liệu</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Các thông tin được ghi vào phiếu điều tra bệnh nhân (hỏi, khám lâm sàng, tham khảo hồ sơ bệnh án).</w:t>
      </w:r>
    </w:p>
    <w:p w:rsidR="004E0831" w:rsidRPr="003F60CE" w:rsidRDefault="004E0831" w:rsidP="00662D1B">
      <w:pPr>
        <w:spacing w:after="0" w:line="240" w:lineRule="auto"/>
        <w:ind w:firstLine="340"/>
        <w:jc w:val="both"/>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2.6. Xử lý số liệu</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Theo phương pháp thống kê y học.</w:t>
      </w:r>
    </w:p>
    <w:p w:rsidR="004E0831" w:rsidRPr="003F60CE" w:rsidRDefault="004E0831" w:rsidP="00662D1B">
      <w:pPr>
        <w:spacing w:after="0" w:line="240" w:lineRule="auto"/>
        <w:ind w:firstLine="340"/>
        <w:jc w:val="both"/>
        <w:rPr>
          <w:rFonts w:ascii="Times New Roman" w:eastAsia="Calibri" w:hAnsi="Times New Roman" w:cs="Times New Roman"/>
          <w:b/>
          <w:sz w:val="24"/>
          <w:szCs w:val="24"/>
          <w:lang w:val="pt-BR"/>
        </w:rPr>
      </w:pPr>
      <w:r w:rsidRPr="003F60CE">
        <w:rPr>
          <w:rFonts w:ascii="Times New Roman" w:eastAsia="Calibri" w:hAnsi="Times New Roman" w:cs="Times New Roman"/>
          <w:b/>
          <w:sz w:val="24"/>
          <w:szCs w:val="24"/>
          <w:lang w:val="pt-BR"/>
        </w:rPr>
        <w:t>3. Kết quả</w:t>
      </w:r>
    </w:p>
    <w:p w:rsidR="004E0831" w:rsidRPr="003F60CE" w:rsidRDefault="004E0831" w:rsidP="00662D1B">
      <w:pPr>
        <w:spacing w:after="0" w:line="240" w:lineRule="auto"/>
        <w:ind w:firstLine="340"/>
        <w:jc w:val="both"/>
        <w:rPr>
          <w:rFonts w:ascii="Times New Roman" w:hAnsi="Times New Roman" w:cs="Times New Roman"/>
          <w:b/>
          <w:i/>
          <w:sz w:val="24"/>
          <w:szCs w:val="24"/>
          <w:lang w:val="pt-BR"/>
        </w:rPr>
      </w:pPr>
      <w:r w:rsidRPr="003F60CE">
        <w:rPr>
          <w:rFonts w:ascii="Times New Roman" w:eastAsia="Calibri" w:hAnsi="Times New Roman" w:cs="Times New Roman"/>
          <w:b/>
          <w:i/>
          <w:sz w:val="24"/>
          <w:szCs w:val="24"/>
          <w:lang w:val="pt-BR"/>
        </w:rPr>
        <w:t>3.1. Đặc điểm dịch tễ</w:t>
      </w:r>
    </w:p>
    <w:p w:rsidR="004E0831" w:rsidRPr="003F60CE" w:rsidRDefault="004E0831" w:rsidP="00662D1B">
      <w:pPr>
        <w:spacing w:after="0" w:line="240" w:lineRule="auto"/>
        <w:ind w:firstLine="340"/>
        <w:jc w:val="both"/>
        <w:rPr>
          <w:rFonts w:ascii="Times New Roman" w:hAnsi="Times New Roman" w:cs="Times New Roman"/>
          <w:b/>
          <w:sz w:val="24"/>
          <w:szCs w:val="24"/>
          <w:lang w:val="pt-BR"/>
        </w:rPr>
      </w:pPr>
      <w:r w:rsidRPr="003F60CE">
        <w:rPr>
          <w:rFonts w:ascii="Times New Roman" w:hAnsi="Times New Roman" w:cs="Times New Roman"/>
          <w:b/>
          <w:sz w:val="24"/>
          <w:szCs w:val="24"/>
          <w:lang w:val="pt-BR"/>
        </w:rPr>
        <w:t xml:space="preserve">Bảng 3.1. Phân bố bệnh nhân theo tuổi </w:t>
      </w:r>
    </w:p>
    <w:tbl>
      <w:tblPr>
        <w:tblW w:w="0" w:type="auto"/>
        <w:tblInd w:w="108" w:type="dxa"/>
        <w:tblLook w:val="04A0" w:firstRow="1" w:lastRow="0" w:firstColumn="1" w:lastColumn="0" w:noHBand="0" w:noVBand="1"/>
      </w:tblPr>
      <w:tblGrid>
        <w:gridCol w:w="4453"/>
        <w:gridCol w:w="2079"/>
        <w:gridCol w:w="2079"/>
      </w:tblGrid>
      <w:tr w:rsidR="004E0831" w:rsidRPr="003F60CE" w:rsidTr="00D56ADA">
        <w:trPr>
          <w:trHeight w:hRule="exact" w:val="340"/>
        </w:trPr>
        <w:tc>
          <w:tcPr>
            <w:tcW w:w="4453"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Tuổi</w:t>
            </w:r>
          </w:p>
        </w:tc>
        <w:tc>
          <w:tcPr>
            <w:tcW w:w="2079"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Số bệnh nhân</w:t>
            </w:r>
          </w:p>
        </w:tc>
        <w:tc>
          <w:tcPr>
            <w:tcW w:w="2079"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Tỉ lệ (%)</w:t>
            </w:r>
          </w:p>
        </w:tc>
      </w:tr>
      <w:tr w:rsidR="004E0831" w:rsidRPr="003F60CE" w:rsidTr="00D56ADA">
        <w:trPr>
          <w:trHeight w:hRule="exact" w:val="340"/>
        </w:trPr>
        <w:tc>
          <w:tcPr>
            <w:tcW w:w="4453" w:type="dxa"/>
            <w:vAlign w:val="center"/>
          </w:tcPr>
          <w:p w:rsidR="004E0831" w:rsidRPr="003F60CE" w:rsidRDefault="004E0831" w:rsidP="00662D1B">
            <w:pPr>
              <w:rPr>
                <w:rFonts w:ascii="Times New Roman" w:hAnsi="Times New Roman" w:cs="Times New Roman"/>
                <w:sz w:val="24"/>
                <w:szCs w:val="24"/>
              </w:rPr>
            </w:pPr>
            <w:r w:rsidRPr="003F60CE">
              <w:rPr>
                <w:rFonts w:ascii="Times New Roman" w:hAnsi="Times New Roman" w:cs="Times New Roman"/>
                <w:sz w:val="24"/>
                <w:szCs w:val="24"/>
              </w:rPr>
              <w:t>Dưới 9 tháng</w:t>
            </w:r>
          </w:p>
        </w:tc>
        <w:tc>
          <w:tcPr>
            <w:tcW w:w="2079"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10</w:t>
            </w:r>
          </w:p>
        </w:tc>
        <w:tc>
          <w:tcPr>
            <w:tcW w:w="2079"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29,4</w:t>
            </w:r>
          </w:p>
        </w:tc>
      </w:tr>
      <w:tr w:rsidR="004E0831" w:rsidRPr="003F60CE" w:rsidTr="00D56ADA">
        <w:trPr>
          <w:trHeight w:hRule="exact" w:val="340"/>
        </w:trPr>
        <w:tc>
          <w:tcPr>
            <w:tcW w:w="4453" w:type="dxa"/>
            <w:vAlign w:val="center"/>
          </w:tcPr>
          <w:p w:rsidR="004E0831" w:rsidRPr="003F60CE" w:rsidRDefault="004E0831" w:rsidP="00662D1B">
            <w:pPr>
              <w:rPr>
                <w:rFonts w:ascii="Times New Roman" w:hAnsi="Times New Roman" w:cs="Times New Roman"/>
                <w:sz w:val="24"/>
                <w:szCs w:val="24"/>
              </w:rPr>
            </w:pPr>
            <w:r w:rsidRPr="003F60CE">
              <w:rPr>
                <w:rFonts w:ascii="Times New Roman" w:hAnsi="Times New Roman" w:cs="Times New Roman"/>
                <w:sz w:val="24"/>
                <w:szCs w:val="24"/>
              </w:rPr>
              <w:t>9 đến 18 tháng</w:t>
            </w:r>
          </w:p>
        </w:tc>
        <w:tc>
          <w:tcPr>
            <w:tcW w:w="2079"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8</w:t>
            </w:r>
          </w:p>
        </w:tc>
        <w:tc>
          <w:tcPr>
            <w:tcW w:w="2079"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23,5</w:t>
            </w:r>
          </w:p>
        </w:tc>
      </w:tr>
      <w:tr w:rsidR="004E0831" w:rsidRPr="003F60CE" w:rsidTr="00D56ADA">
        <w:trPr>
          <w:trHeight w:hRule="exact" w:val="340"/>
        </w:trPr>
        <w:tc>
          <w:tcPr>
            <w:tcW w:w="4453" w:type="dxa"/>
            <w:vAlign w:val="center"/>
          </w:tcPr>
          <w:p w:rsidR="004E0831" w:rsidRPr="003F60CE" w:rsidRDefault="004E0831" w:rsidP="00662D1B">
            <w:pPr>
              <w:rPr>
                <w:rFonts w:ascii="Times New Roman" w:hAnsi="Times New Roman" w:cs="Times New Roman"/>
                <w:sz w:val="24"/>
                <w:szCs w:val="24"/>
              </w:rPr>
            </w:pPr>
            <w:r w:rsidRPr="003F60CE">
              <w:rPr>
                <w:rFonts w:ascii="Times New Roman" w:hAnsi="Times New Roman" w:cs="Times New Roman"/>
                <w:sz w:val="24"/>
                <w:szCs w:val="24"/>
              </w:rPr>
              <w:t>18 tháng đến 15 tuổi</w:t>
            </w:r>
          </w:p>
        </w:tc>
        <w:tc>
          <w:tcPr>
            <w:tcW w:w="2079"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6</w:t>
            </w:r>
          </w:p>
        </w:tc>
        <w:tc>
          <w:tcPr>
            <w:tcW w:w="2079"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17,7</w:t>
            </w:r>
          </w:p>
        </w:tc>
      </w:tr>
      <w:tr w:rsidR="004E0831" w:rsidRPr="003F60CE" w:rsidTr="00D56ADA">
        <w:trPr>
          <w:trHeight w:hRule="exact" w:val="340"/>
        </w:trPr>
        <w:tc>
          <w:tcPr>
            <w:tcW w:w="4453" w:type="dxa"/>
            <w:vAlign w:val="center"/>
          </w:tcPr>
          <w:p w:rsidR="004E0831" w:rsidRPr="003F60CE" w:rsidRDefault="004E0831" w:rsidP="00662D1B">
            <w:pPr>
              <w:rPr>
                <w:rFonts w:ascii="Times New Roman" w:hAnsi="Times New Roman" w:cs="Times New Roman"/>
                <w:sz w:val="24"/>
                <w:szCs w:val="24"/>
              </w:rPr>
            </w:pPr>
            <w:r w:rsidRPr="003F60CE">
              <w:rPr>
                <w:rFonts w:ascii="Times New Roman" w:hAnsi="Times New Roman" w:cs="Times New Roman"/>
                <w:sz w:val="24"/>
                <w:szCs w:val="24"/>
              </w:rPr>
              <w:t>Trên 15 tuổi</w:t>
            </w:r>
          </w:p>
        </w:tc>
        <w:tc>
          <w:tcPr>
            <w:tcW w:w="2079"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10</w:t>
            </w:r>
          </w:p>
        </w:tc>
        <w:tc>
          <w:tcPr>
            <w:tcW w:w="2079"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29,4</w:t>
            </w:r>
          </w:p>
        </w:tc>
      </w:tr>
      <w:tr w:rsidR="004E0831" w:rsidRPr="003F60CE" w:rsidTr="00D56ADA">
        <w:trPr>
          <w:trHeight w:hRule="exact" w:val="340"/>
        </w:trPr>
        <w:tc>
          <w:tcPr>
            <w:tcW w:w="4453"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Tổng số bệnh nhân</w:t>
            </w:r>
          </w:p>
        </w:tc>
        <w:tc>
          <w:tcPr>
            <w:tcW w:w="2079"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34</w:t>
            </w:r>
          </w:p>
        </w:tc>
        <w:tc>
          <w:tcPr>
            <w:tcW w:w="2079"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100</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 xml:space="preserve">Nhận xét: </w:t>
      </w:r>
      <w:r w:rsidRPr="003F60CE">
        <w:rPr>
          <w:rFonts w:ascii="Times New Roman" w:hAnsi="Times New Roman" w:cs="Times New Roman"/>
          <w:sz w:val="24"/>
          <w:szCs w:val="24"/>
        </w:rPr>
        <w:t xml:space="preserve">độ tuổi dưới 9 tháng và trên 15 tuổi mắc sởi chiếm tỉ lệ cao nhất và bằng nhau là 29,4%. Độ tuổi từ 18 tháng đến 15 tuổi có tỉ lệ mắc bệnh thấp nhất chiếm 17,7%. </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Bảng 3.2. Phân bố bệnh nhân theo giới</w:t>
      </w:r>
    </w:p>
    <w:tbl>
      <w:tblPr>
        <w:tblW w:w="0" w:type="auto"/>
        <w:tblInd w:w="108" w:type="dxa"/>
        <w:tblLook w:val="04A0" w:firstRow="1" w:lastRow="0" w:firstColumn="1" w:lastColumn="0" w:noHBand="0" w:noVBand="1"/>
      </w:tblPr>
      <w:tblGrid>
        <w:gridCol w:w="4461"/>
        <w:gridCol w:w="2379"/>
        <w:gridCol w:w="1784"/>
      </w:tblGrid>
      <w:tr w:rsidR="004E0831" w:rsidRPr="003F60CE" w:rsidTr="00D56ADA">
        <w:trPr>
          <w:trHeight w:val="379"/>
        </w:trPr>
        <w:tc>
          <w:tcPr>
            <w:tcW w:w="4461"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Giới</w:t>
            </w:r>
          </w:p>
        </w:tc>
        <w:tc>
          <w:tcPr>
            <w:tcW w:w="2379"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Số bệnh nhân</w:t>
            </w:r>
          </w:p>
        </w:tc>
        <w:tc>
          <w:tcPr>
            <w:tcW w:w="1784"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Tỉ lệ (%)</w:t>
            </w:r>
          </w:p>
        </w:tc>
      </w:tr>
      <w:tr w:rsidR="004E0831" w:rsidRPr="003F60CE" w:rsidTr="00D56ADA">
        <w:trPr>
          <w:trHeight w:val="379"/>
        </w:trPr>
        <w:tc>
          <w:tcPr>
            <w:tcW w:w="4461" w:type="dxa"/>
            <w:vAlign w:val="center"/>
          </w:tcPr>
          <w:p w:rsidR="004E0831" w:rsidRPr="003F60CE" w:rsidRDefault="004E0831" w:rsidP="00662D1B">
            <w:pPr>
              <w:rPr>
                <w:rFonts w:ascii="Times New Roman" w:hAnsi="Times New Roman" w:cs="Times New Roman"/>
                <w:sz w:val="24"/>
                <w:szCs w:val="24"/>
              </w:rPr>
            </w:pPr>
            <w:r w:rsidRPr="003F60CE">
              <w:rPr>
                <w:rFonts w:ascii="Times New Roman" w:hAnsi="Times New Roman" w:cs="Times New Roman"/>
                <w:sz w:val="24"/>
                <w:szCs w:val="24"/>
              </w:rPr>
              <w:t>Nam</w:t>
            </w:r>
          </w:p>
        </w:tc>
        <w:tc>
          <w:tcPr>
            <w:tcW w:w="2379"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18</w:t>
            </w:r>
          </w:p>
        </w:tc>
        <w:tc>
          <w:tcPr>
            <w:tcW w:w="1784"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52,9</w:t>
            </w:r>
          </w:p>
        </w:tc>
      </w:tr>
      <w:tr w:rsidR="004E0831" w:rsidRPr="003F60CE" w:rsidTr="00D56ADA">
        <w:trPr>
          <w:trHeight w:val="379"/>
        </w:trPr>
        <w:tc>
          <w:tcPr>
            <w:tcW w:w="4461" w:type="dxa"/>
            <w:vAlign w:val="center"/>
          </w:tcPr>
          <w:p w:rsidR="004E0831" w:rsidRPr="003F60CE" w:rsidRDefault="004E0831" w:rsidP="00662D1B">
            <w:pPr>
              <w:rPr>
                <w:rFonts w:ascii="Times New Roman" w:hAnsi="Times New Roman" w:cs="Times New Roman"/>
                <w:sz w:val="24"/>
                <w:szCs w:val="24"/>
              </w:rPr>
            </w:pPr>
            <w:r w:rsidRPr="003F60CE">
              <w:rPr>
                <w:rFonts w:ascii="Times New Roman" w:hAnsi="Times New Roman" w:cs="Times New Roman"/>
                <w:sz w:val="24"/>
                <w:szCs w:val="24"/>
              </w:rPr>
              <w:t>Nữ</w:t>
            </w:r>
          </w:p>
        </w:tc>
        <w:tc>
          <w:tcPr>
            <w:tcW w:w="2379"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16</w:t>
            </w:r>
          </w:p>
        </w:tc>
        <w:tc>
          <w:tcPr>
            <w:tcW w:w="1784"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47,1</w:t>
            </w:r>
          </w:p>
        </w:tc>
      </w:tr>
      <w:tr w:rsidR="004E0831" w:rsidRPr="003F60CE" w:rsidTr="00D56ADA">
        <w:trPr>
          <w:trHeight w:val="379"/>
        </w:trPr>
        <w:tc>
          <w:tcPr>
            <w:tcW w:w="4461"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Tổng số bệnh nhân</w:t>
            </w:r>
          </w:p>
        </w:tc>
        <w:tc>
          <w:tcPr>
            <w:tcW w:w="2379"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34</w:t>
            </w:r>
          </w:p>
        </w:tc>
        <w:tc>
          <w:tcPr>
            <w:tcW w:w="1784"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100</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lastRenderedPageBreak/>
        <w:t xml:space="preserve">Nhận xét: </w:t>
      </w:r>
      <w:r w:rsidRPr="003F60CE">
        <w:rPr>
          <w:rFonts w:ascii="Times New Roman" w:hAnsi="Times New Roman" w:cs="Times New Roman"/>
          <w:sz w:val="24"/>
          <w:szCs w:val="24"/>
        </w:rPr>
        <w:t xml:space="preserve">tỉ lệ mắc bệnh sởi ở nam 52,9% cao hơn so với ở nữ là 47,1%. </w:t>
      </w:r>
    </w:p>
    <w:p w:rsidR="004E0831" w:rsidRPr="003F60CE" w:rsidRDefault="004E0831" w:rsidP="00AA74D0">
      <w:pPr>
        <w:spacing w:after="0" w:line="240" w:lineRule="auto"/>
        <w:ind w:firstLine="340"/>
        <w:rPr>
          <w:rFonts w:ascii="Times New Roman" w:hAnsi="Times New Roman" w:cs="Times New Roman"/>
          <w:b/>
          <w:i/>
          <w:sz w:val="24"/>
          <w:szCs w:val="24"/>
        </w:rPr>
      </w:pPr>
      <w:r w:rsidRPr="003F60CE">
        <w:rPr>
          <w:rFonts w:ascii="Times New Roman" w:hAnsi="Times New Roman" w:cs="Times New Roman"/>
          <w:b/>
          <w:i/>
          <w:sz w:val="24"/>
          <w:szCs w:val="24"/>
        </w:rPr>
        <w:t>3.2. Đặc điểm lâm sàng</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Bảng 3.3. Phân bố bệ</w:t>
      </w:r>
      <w:r w:rsidR="00D56ADA" w:rsidRPr="003F60CE">
        <w:rPr>
          <w:rFonts w:ascii="Times New Roman" w:hAnsi="Times New Roman" w:cs="Times New Roman"/>
          <w:b/>
          <w:sz w:val="24"/>
          <w:szCs w:val="24"/>
        </w:rPr>
        <w:t>nh nhân theo</w:t>
      </w:r>
      <w:r w:rsidR="00D56ADA" w:rsidRPr="003F60CE">
        <w:rPr>
          <w:rFonts w:ascii="Times New Roman" w:hAnsi="Times New Roman" w:cs="Times New Roman"/>
          <w:b/>
          <w:sz w:val="24"/>
          <w:szCs w:val="24"/>
          <w:lang w:val="en-US"/>
        </w:rPr>
        <w:t xml:space="preserve"> </w:t>
      </w:r>
      <w:r w:rsidRPr="003F60CE">
        <w:rPr>
          <w:rFonts w:ascii="Times New Roman" w:hAnsi="Times New Roman" w:cs="Times New Roman"/>
          <w:b/>
          <w:sz w:val="24"/>
          <w:szCs w:val="24"/>
        </w:rPr>
        <w:t>triệu chứng lâm sàng</w:t>
      </w:r>
    </w:p>
    <w:tbl>
      <w:tblPr>
        <w:tblW w:w="0" w:type="auto"/>
        <w:tblInd w:w="108" w:type="dxa"/>
        <w:tblLook w:val="04A0" w:firstRow="1" w:lastRow="0" w:firstColumn="1" w:lastColumn="0" w:noHBand="0" w:noVBand="1"/>
      </w:tblPr>
      <w:tblGrid>
        <w:gridCol w:w="4747"/>
        <w:gridCol w:w="2375"/>
        <w:gridCol w:w="1484"/>
      </w:tblGrid>
      <w:tr w:rsidR="004E0831" w:rsidRPr="003F60CE" w:rsidTr="00D56ADA">
        <w:trPr>
          <w:trHeight w:val="353"/>
        </w:trPr>
        <w:tc>
          <w:tcPr>
            <w:tcW w:w="4747"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Triệu chứng khác</w:t>
            </w:r>
          </w:p>
        </w:tc>
        <w:tc>
          <w:tcPr>
            <w:tcW w:w="2375"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Số bệnh nhân</w:t>
            </w:r>
          </w:p>
        </w:tc>
        <w:tc>
          <w:tcPr>
            <w:tcW w:w="1484"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Tỉ lệ (%)</w:t>
            </w:r>
          </w:p>
        </w:tc>
      </w:tr>
      <w:tr w:rsidR="004E0831" w:rsidRPr="003F60CE" w:rsidTr="00D56ADA">
        <w:trPr>
          <w:trHeight w:val="353"/>
        </w:trPr>
        <w:tc>
          <w:tcPr>
            <w:tcW w:w="4747" w:type="dxa"/>
          </w:tcPr>
          <w:p w:rsidR="004E0831" w:rsidRPr="003F60CE" w:rsidRDefault="004E0831" w:rsidP="00662D1B">
            <w:pPr>
              <w:jc w:val="both"/>
              <w:rPr>
                <w:rFonts w:ascii="Times New Roman" w:hAnsi="Times New Roman" w:cs="Times New Roman"/>
                <w:sz w:val="24"/>
                <w:szCs w:val="24"/>
              </w:rPr>
            </w:pPr>
            <w:r w:rsidRPr="003F60CE">
              <w:rPr>
                <w:rFonts w:ascii="Times New Roman" w:hAnsi="Times New Roman" w:cs="Times New Roman"/>
                <w:sz w:val="24"/>
                <w:szCs w:val="24"/>
              </w:rPr>
              <w:t>Viêm xuất tiết mũi</w:t>
            </w:r>
          </w:p>
        </w:tc>
        <w:tc>
          <w:tcPr>
            <w:tcW w:w="2375"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15</w:t>
            </w:r>
          </w:p>
        </w:tc>
        <w:tc>
          <w:tcPr>
            <w:tcW w:w="148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44,1</w:t>
            </w:r>
          </w:p>
        </w:tc>
      </w:tr>
      <w:tr w:rsidR="004E0831" w:rsidRPr="003F60CE" w:rsidTr="00D56ADA">
        <w:trPr>
          <w:trHeight w:val="353"/>
        </w:trPr>
        <w:tc>
          <w:tcPr>
            <w:tcW w:w="4747" w:type="dxa"/>
          </w:tcPr>
          <w:p w:rsidR="004E0831" w:rsidRPr="003F60CE" w:rsidRDefault="004E0831" w:rsidP="00662D1B">
            <w:pPr>
              <w:jc w:val="both"/>
              <w:rPr>
                <w:rFonts w:ascii="Times New Roman" w:hAnsi="Times New Roman" w:cs="Times New Roman"/>
                <w:sz w:val="24"/>
                <w:szCs w:val="24"/>
              </w:rPr>
            </w:pPr>
            <w:r w:rsidRPr="003F60CE">
              <w:rPr>
                <w:rFonts w:ascii="Times New Roman" w:hAnsi="Times New Roman" w:cs="Times New Roman"/>
                <w:sz w:val="24"/>
                <w:szCs w:val="24"/>
              </w:rPr>
              <w:t>Viêm họng</w:t>
            </w:r>
          </w:p>
        </w:tc>
        <w:tc>
          <w:tcPr>
            <w:tcW w:w="2375"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28</w:t>
            </w:r>
          </w:p>
        </w:tc>
        <w:tc>
          <w:tcPr>
            <w:tcW w:w="148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82,3</w:t>
            </w:r>
          </w:p>
        </w:tc>
      </w:tr>
      <w:tr w:rsidR="004E0831" w:rsidRPr="003F60CE" w:rsidTr="00D56ADA">
        <w:trPr>
          <w:trHeight w:val="353"/>
        </w:trPr>
        <w:tc>
          <w:tcPr>
            <w:tcW w:w="4747" w:type="dxa"/>
          </w:tcPr>
          <w:p w:rsidR="004E0831" w:rsidRPr="003F60CE" w:rsidRDefault="004E0831" w:rsidP="00662D1B">
            <w:pPr>
              <w:jc w:val="both"/>
              <w:rPr>
                <w:rFonts w:ascii="Times New Roman" w:hAnsi="Times New Roman" w:cs="Times New Roman"/>
                <w:sz w:val="24"/>
                <w:szCs w:val="24"/>
              </w:rPr>
            </w:pPr>
            <w:r w:rsidRPr="003F60CE">
              <w:rPr>
                <w:rFonts w:ascii="Times New Roman" w:hAnsi="Times New Roman" w:cs="Times New Roman"/>
                <w:sz w:val="24"/>
                <w:szCs w:val="24"/>
              </w:rPr>
              <w:t>Viêm kết mạc mắt</w:t>
            </w:r>
          </w:p>
        </w:tc>
        <w:tc>
          <w:tcPr>
            <w:tcW w:w="2375"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26</w:t>
            </w:r>
          </w:p>
        </w:tc>
        <w:tc>
          <w:tcPr>
            <w:tcW w:w="148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76,5</w:t>
            </w:r>
          </w:p>
        </w:tc>
      </w:tr>
      <w:tr w:rsidR="004E0831" w:rsidRPr="003F60CE" w:rsidTr="00D56ADA">
        <w:trPr>
          <w:trHeight w:val="353"/>
        </w:trPr>
        <w:tc>
          <w:tcPr>
            <w:tcW w:w="4747" w:type="dxa"/>
          </w:tcPr>
          <w:p w:rsidR="004E0831" w:rsidRPr="003F60CE" w:rsidRDefault="004E0831" w:rsidP="00662D1B">
            <w:pPr>
              <w:jc w:val="both"/>
              <w:rPr>
                <w:rFonts w:ascii="Times New Roman" w:hAnsi="Times New Roman" w:cs="Times New Roman"/>
                <w:sz w:val="24"/>
                <w:szCs w:val="24"/>
              </w:rPr>
            </w:pPr>
            <w:r w:rsidRPr="003F60CE">
              <w:rPr>
                <w:rFonts w:ascii="Times New Roman" w:hAnsi="Times New Roman" w:cs="Times New Roman"/>
                <w:sz w:val="24"/>
                <w:szCs w:val="24"/>
              </w:rPr>
              <w:t>Tiêu chảy</w:t>
            </w:r>
          </w:p>
        </w:tc>
        <w:tc>
          <w:tcPr>
            <w:tcW w:w="2375"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19</w:t>
            </w:r>
          </w:p>
        </w:tc>
        <w:tc>
          <w:tcPr>
            <w:tcW w:w="148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55,9</w:t>
            </w:r>
          </w:p>
        </w:tc>
      </w:tr>
      <w:tr w:rsidR="004E0831" w:rsidRPr="003F60CE" w:rsidTr="00D56ADA">
        <w:trPr>
          <w:trHeight w:val="353"/>
        </w:trPr>
        <w:tc>
          <w:tcPr>
            <w:tcW w:w="4747" w:type="dxa"/>
          </w:tcPr>
          <w:p w:rsidR="004E0831" w:rsidRPr="003F60CE" w:rsidRDefault="004E0831" w:rsidP="00662D1B">
            <w:pPr>
              <w:jc w:val="both"/>
              <w:rPr>
                <w:rFonts w:ascii="Times New Roman" w:hAnsi="Times New Roman" w:cs="Times New Roman"/>
                <w:sz w:val="24"/>
                <w:szCs w:val="24"/>
              </w:rPr>
            </w:pPr>
            <w:r w:rsidRPr="003F60CE">
              <w:rPr>
                <w:rFonts w:ascii="Times New Roman" w:hAnsi="Times New Roman" w:cs="Times New Roman"/>
                <w:sz w:val="24"/>
                <w:szCs w:val="24"/>
              </w:rPr>
              <w:t>Phát ban</w:t>
            </w:r>
          </w:p>
        </w:tc>
        <w:tc>
          <w:tcPr>
            <w:tcW w:w="2375"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34</w:t>
            </w:r>
          </w:p>
        </w:tc>
        <w:tc>
          <w:tcPr>
            <w:tcW w:w="148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100</w:t>
            </w:r>
          </w:p>
        </w:tc>
      </w:tr>
      <w:tr w:rsidR="004E0831" w:rsidRPr="003F60CE" w:rsidTr="00D56ADA">
        <w:trPr>
          <w:trHeight w:val="353"/>
        </w:trPr>
        <w:tc>
          <w:tcPr>
            <w:tcW w:w="4747" w:type="dxa"/>
          </w:tcPr>
          <w:p w:rsidR="004E0831" w:rsidRPr="003F60CE" w:rsidRDefault="004E0831" w:rsidP="00662D1B">
            <w:pPr>
              <w:jc w:val="both"/>
              <w:rPr>
                <w:rFonts w:ascii="Times New Roman" w:hAnsi="Times New Roman" w:cs="Times New Roman"/>
                <w:sz w:val="24"/>
                <w:szCs w:val="24"/>
              </w:rPr>
            </w:pPr>
            <w:r w:rsidRPr="003F60CE">
              <w:rPr>
                <w:rFonts w:ascii="Times New Roman" w:hAnsi="Times New Roman" w:cs="Times New Roman"/>
                <w:sz w:val="24"/>
                <w:szCs w:val="24"/>
              </w:rPr>
              <w:t>Sốt</w:t>
            </w:r>
          </w:p>
        </w:tc>
        <w:tc>
          <w:tcPr>
            <w:tcW w:w="2375"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34</w:t>
            </w:r>
          </w:p>
        </w:tc>
        <w:tc>
          <w:tcPr>
            <w:tcW w:w="148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100</w:t>
            </w:r>
          </w:p>
        </w:tc>
      </w:tr>
      <w:tr w:rsidR="004E0831" w:rsidRPr="003F60CE" w:rsidTr="00D56ADA">
        <w:trPr>
          <w:trHeight w:val="353"/>
        </w:trPr>
        <w:tc>
          <w:tcPr>
            <w:tcW w:w="4747"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Tổng số bệnh nhân</w:t>
            </w:r>
          </w:p>
        </w:tc>
        <w:tc>
          <w:tcPr>
            <w:tcW w:w="2375" w:type="dxa"/>
            <w:vAlign w:val="center"/>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34</w:t>
            </w:r>
          </w:p>
        </w:tc>
        <w:tc>
          <w:tcPr>
            <w:tcW w:w="1484"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100</w:t>
            </w:r>
          </w:p>
        </w:tc>
      </w:tr>
    </w:tbl>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Nhận xét:</w:t>
      </w:r>
      <w:r w:rsidRPr="003F60CE">
        <w:rPr>
          <w:rFonts w:ascii="Times New Roman" w:hAnsi="Times New Roman" w:cs="Times New Roman"/>
          <w:sz w:val="24"/>
          <w:szCs w:val="24"/>
        </w:rPr>
        <w:t xml:space="preserve"> 100% bệnh nhân có triệu chứng phát ban và sốt, tiếp đến là viêm họng chiếm 82,3%; viêm kết mạc mắt là 76,5%. Tiêu chảy và viêm mũi xuất tiết ít gặp hơn chỉ chiếm tương ứng là 55,9%; 44,1%. </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 xml:space="preserve">Bảng 3.4. Phân bố bệnh nhân theo triệu chứng sốt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59"/>
        <w:gridCol w:w="2379"/>
        <w:gridCol w:w="1783"/>
      </w:tblGrid>
      <w:tr w:rsidR="004E0831" w:rsidRPr="003F60CE" w:rsidTr="00D56ADA">
        <w:trPr>
          <w:trHeight w:val="491"/>
        </w:trPr>
        <w:tc>
          <w:tcPr>
            <w:tcW w:w="4459" w:type="dxa"/>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t>Mức độ sốt</w:t>
            </w:r>
          </w:p>
        </w:tc>
        <w:tc>
          <w:tcPr>
            <w:tcW w:w="2379" w:type="dxa"/>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rPr>
              <w:t>Số bệnh nhân</w:t>
            </w:r>
          </w:p>
        </w:tc>
        <w:tc>
          <w:tcPr>
            <w:tcW w:w="1783" w:type="dxa"/>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t>Tỉ lệ (%)</w:t>
            </w:r>
          </w:p>
        </w:tc>
      </w:tr>
      <w:tr w:rsidR="004E0831" w:rsidRPr="003F60CE" w:rsidTr="00D56ADA">
        <w:trPr>
          <w:trHeight w:val="491"/>
        </w:trPr>
        <w:tc>
          <w:tcPr>
            <w:tcW w:w="4459" w:type="dxa"/>
            <w:vAlign w:val="center"/>
          </w:tcPr>
          <w:p w:rsidR="004E0831" w:rsidRPr="003F60CE" w:rsidRDefault="004E0831"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 xml:space="preserve">Cao </w:t>
            </w:r>
          </w:p>
        </w:tc>
        <w:tc>
          <w:tcPr>
            <w:tcW w:w="2379" w:type="dxa"/>
            <w:vAlign w:val="center"/>
          </w:tcPr>
          <w:p w:rsidR="004E0831" w:rsidRPr="003F60CE" w:rsidRDefault="004E0831"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19</w:t>
            </w:r>
          </w:p>
        </w:tc>
        <w:tc>
          <w:tcPr>
            <w:tcW w:w="1783" w:type="dxa"/>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t>55,9</w:t>
            </w:r>
          </w:p>
        </w:tc>
      </w:tr>
      <w:tr w:rsidR="004E0831" w:rsidRPr="003F60CE" w:rsidTr="00D56ADA">
        <w:trPr>
          <w:trHeight w:val="491"/>
        </w:trPr>
        <w:tc>
          <w:tcPr>
            <w:tcW w:w="4459" w:type="dxa"/>
            <w:vAlign w:val="center"/>
          </w:tcPr>
          <w:p w:rsidR="004E0831" w:rsidRPr="003F60CE" w:rsidRDefault="004E0831"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 xml:space="preserve">Vừa </w:t>
            </w:r>
          </w:p>
        </w:tc>
        <w:tc>
          <w:tcPr>
            <w:tcW w:w="2379" w:type="dxa"/>
            <w:vAlign w:val="center"/>
          </w:tcPr>
          <w:p w:rsidR="004E0831" w:rsidRPr="003F60CE" w:rsidRDefault="004E0831"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15</w:t>
            </w:r>
          </w:p>
        </w:tc>
        <w:tc>
          <w:tcPr>
            <w:tcW w:w="1783" w:type="dxa"/>
            <w:vAlign w:val="center"/>
          </w:tcPr>
          <w:p w:rsidR="004E0831" w:rsidRPr="003F60CE" w:rsidRDefault="004E0831"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44,1</w:t>
            </w:r>
          </w:p>
        </w:tc>
      </w:tr>
      <w:tr w:rsidR="004E0831" w:rsidRPr="003F60CE" w:rsidTr="00D56ADA">
        <w:trPr>
          <w:trHeight w:val="491"/>
        </w:trPr>
        <w:tc>
          <w:tcPr>
            <w:tcW w:w="4459" w:type="dxa"/>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t>Tổng số bệnh nhân</w:t>
            </w:r>
          </w:p>
        </w:tc>
        <w:tc>
          <w:tcPr>
            <w:tcW w:w="2379" w:type="dxa"/>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t>34</w:t>
            </w:r>
          </w:p>
        </w:tc>
        <w:tc>
          <w:tcPr>
            <w:tcW w:w="1783" w:type="dxa"/>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t>100</w:t>
            </w:r>
          </w:p>
        </w:tc>
      </w:tr>
    </w:tbl>
    <w:p w:rsidR="004E0831" w:rsidRPr="003F60CE" w:rsidRDefault="004E0831" w:rsidP="00662D1B">
      <w:pPr>
        <w:spacing w:after="0" w:line="240" w:lineRule="auto"/>
        <w:ind w:firstLine="340"/>
        <w:jc w:val="both"/>
        <w:rPr>
          <w:rFonts w:ascii="Times New Roman" w:hAnsi="Times New Roman" w:cs="Times New Roman"/>
          <w:spacing w:val="-6"/>
          <w:sz w:val="24"/>
          <w:szCs w:val="24"/>
        </w:rPr>
      </w:pPr>
      <w:r w:rsidRPr="003F60CE">
        <w:rPr>
          <w:rFonts w:ascii="Times New Roman" w:hAnsi="Times New Roman" w:cs="Times New Roman"/>
          <w:b/>
          <w:spacing w:val="-6"/>
          <w:sz w:val="24"/>
          <w:szCs w:val="24"/>
        </w:rPr>
        <w:t>Nhận xét:</w:t>
      </w:r>
      <w:r w:rsidRPr="003F60CE">
        <w:rPr>
          <w:rFonts w:ascii="Times New Roman" w:hAnsi="Times New Roman" w:cs="Times New Roman"/>
          <w:spacing w:val="-6"/>
          <w:sz w:val="24"/>
          <w:szCs w:val="24"/>
        </w:rPr>
        <w:t xml:space="preserve"> bệnh nhân sốt cao chiếm tỉ lệ cao nhất là 55,9%, còn lại là sốt vừa chiếm 44,1%. </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Bảng 3.5. Phân bố bệnh nhân theo</w:t>
      </w:r>
      <w:r w:rsidR="00D56ADA" w:rsidRPr="003F60CE">
        <w:rPr>
          <w:rFonts w:ascii="Times New Roman" w:hAnsi="Times New Roman" w:cs="Times New Roman"/>
          <w:b/>
          <w:sz w:val="24"/>
          <w:szCs w:val="24"/>
          <w:lang w:val="en-US"/>
        </w:rPr>
        <w:t xml:space="preserve"> </w:t>
      </w:r>
      <w:r w:rsidRPr="003F60CE">
        <w:rPr>
          <w:rFonts w:ascii="Times New Roman" w:hAnsi="Times New Roman" w:cs="Times New Roman"/>
          <w:b/>
          <w:sz w:val="24"/>
          <w:szCs w:val="24"/>
        </w:rPr>
        <w:t xml:space="preserve"> thời gian khởi phát </w:t>
      </w:r>
    </w:p>
    <w:tbl>
      <w:tblPr>
        <w:tblW w:w="0" w:type="auto"/>
        <w:tblInd w:w="108" w:type="dxa"/>
        <w:tblLook w:val="04A0" w:firstRow="1" w:lastRow="0" w:firstColumn="1" w:lastColumn="0" w:noHBand="0" w:noVBand="1"/>
      </w:tblPr>
      <w:tblGrid>
        <w:gridCol w:w="4460"/>
        <w:gridCol w:w="2378"/>
        <w:gridCol w:w="1784"/>
      </w:tblGrid>
      <w:tr w:rsidR="004E0831" w:rsidRPr="003F60CE" w:rsidTr="00D56ADA">
        <w:trPr>
          <w:trHeight w:val="348"/>
        </w:trPr>
        <w:tc>
          <w:tcPr>
            <w:tcW w:w="4460"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Thời gian khởi phát (ngày)</w:t>
            </w:r>
          </w:p>
        </w:tc>
        <w:tc>
          <w:tcPr>
            <w:tcW w:w="2378"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Số bệnh nhân</w:t>
            </w:r>
          </w:p>
        </w:tc>
        <w:tc>
          <w:tcPr>
            <w:tcW w:w="1784"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Tỉ lệ (%)</w:t>
            </w:r>
          </w:p>
        </w:tc>
      </w:tr>
      <w:tr w:rsidR="004E0831" w:rsidRPr="003F60CE" w:rsidTr="00D56ADA">
        <w:trPr>
          <w:trHeight w:val="319"/>
        </w:trPr>
        <w:tc>
          <w:tcPr>
            <w:tcW w:w="4460" w:type="dxa"/>
          </w:tcPr>
          <w:p w:rsidR="004E0831" w:rsidRPr="003F60CE" w:rsidRDefault="004E0831" w:rsidP="00662D1B">
            <w:pPr>
              <w:rPr>
                <w:rFonts w:ascii="Times New Roman" w:hAnsi="Times New Roman" w:cs="Times New Roman"/>
                <w:sz w:val="24"/>
                <w:szCs w:val="24"/>
              </w:rPr>
            </w:pPr>
            <w:r w:rsidRPr="003F60CE">
              <w:rPr>
                <w:rFonts w:ascii="Times New Roman" w:hAnsi="Times New Roman" w:cs="Times New Roman"/>
                <w:sz w:val="24"/>
                <w:szCs w:val="24"/>
              </w:rPr>
              <w:t>Từ 1 đến 3</w:t>
            </w:r>
          </w:p>
        </w:tc>
        <w:tc>
          <w:tcPr>
            <w:tcW w:w="2378"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32</w:t>
            </w:r>
          </w:p>
        </w:tc>
        <w:tc>
          <w:tcPr>
            <w:tcW w:w="1784"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94,1</w:t>
            </w:r>
          </w:p>
        </w:tc>
      </w:tr>
      <w:tr w:rsidR="004E0831" w:rsidRPr="003F60CE" w:rsidTr="00D56ADA">
        <w:trPr>
          <w:trHeight w:val="319"/>
        </w:trPr>
        <w:tc>
          <w:tcPr>
            <w:tcW w:w="4460" w:type="dxa"/>
          </w:tcPr>
          <w:p w:rsidR="004E0831" w:rsidRPr="003F60CE" w:rsidRDefault="004E0831" w:rsidP="00662D1B">
            <w:pPr>
              <w:rPr>
                <w:rFonts w:ascii="Times New Roman" w:hAnsi="Times New Roman" w:cs="Times New Roman"/>
                <w:sz w:val="24"/>
                <w:szCs w:val="24"/>
              </w:rPr>
            </w:pPr>
            <w:r w:rsidRPr="003F60CE">
              <w:rPr>
                <w:rFonts w:ascii="Times New Roman" w:hAnsi="Times New Roman" w:cs="Times New Roman"/>
                <w:sz w:val="24"/>
                <w:szCs w:val="24"/>
              </w:rPr>
              <w:t xml:space="preserve">Từ 4  đến 5 </w:t>
            </w:r>
          </w:p>
        </w:tc>
        <w:tc>
          <w:tcPr>
            <w:tcW w:w="2378"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w:t>
            </w:r>
          </w:p>
        </w:tc>
        <w:tc>
          <w:tcPr>
            <w:tcW w:w="1784" w:type="dxa"/>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5,9</w:t>
            </w:r>
          </w:p>
        </w:tc>
      </w:tr>
      <w:tr w:rsidR="004E0831" w:rsidRPr="003F60CE" w:rsidTr="00D56ADA">
        <w:trPr>
          <w:trHeight w:val="319"/>
        </w:trPr>
        <w:tc>
          <w:tcPr>
            <w:tcW w:w="4460"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Tổng số bệnh nhân</w:t>
            </w:r>
          </w:p>
        </w:tc>
        <w:tc>
          <w:tcPr>
            <w:tcW w:w="2378"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34</w:t>
            </w:r>
          </w:p>
        </w:tc>
        <w:tc>
          <w:tcPr>
            <w:tcW w:w="1784"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100</w:t>
            </w:r>
          </w:p>
        </w:tc>
      </w:tr>
      <w:tr w:rsidR="004E0831" w:rsidRPr="003F60CE" w:rsidTr="00D56ADA">
        <w:trPr>
          <w:trHeight w:val="335"/>
        </w:trPr>
        <w:tc>
          <w:tcPr>
            <w:tcW w:w="4460" w:type="dxa"/>
          </w:tcPr>
          <w:p w:rsidR="004E0831" w:rsidRPr="003F60CE" w:rsidRDefault="004E0831" w:rsidP="00662D1B">
            <w:pPr>
              <w:rPr>
                <w:rFonts w:ascii="Times New Roman" w:hAnsi="Times New Roman" w:cs="Times New Roman"/>
                <w:sz w:val="24"/>
                <w:szCs w:val="24"/>
              </w:rPr>
            </w:pPr>
            <w:r w:rsidRPr="003F60CE">
              <w:rPr>
                <w:rFonts w:ascii="Times New Roman" w:hAnsi="Times New Roman" w:cs="Times New Roman"/>
                <w:sz w:val="24"/>
                <w:szCs w:val="24"/>
              </w:rPr>
              <w:t>Trung bình</w:t>
            </w:r>
          </w:p>
        </w:tc>
        <w:tc>
          <w:tcPr>
            <w:tcW w:w="4162" w:type="dxa"/>
            <w:gridSpan w:val="2"/>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1,79 ± 0,79</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 xml:space="preserve">Nhận xét: </w:t>
      </w:r>
      <w:r w:rsidRPr="003F60CE">
        <w:rPr>
          <w:rFonts w:ascii="Times New Roman" w:hAnsi="Times New Roman" w:cs="Times New Roman"/>
          <w:sz w:val="24"/>
          <w:szCs w:val="24"/>
        </w:rPr>
        <w:t xml:space="preserve">bệnh nhân có thời gian khởi phát từ 1 đến 3 ngày chiếm tỉ lệ cao nhất là 94,1%; thời gian khởi phát trung bình là 1,79 ± 0,79 ngày; ngắn nhất là 1 ngày và dài nhất là 5 ngày. </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 xml:space="preserve">Bảng 3.6. Phân bố bệnh nhân theo thời gian phát ban toàn thân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49"/>
        <w:gridCol w:w="2267"/>
        <w:gridCol w:w="1408"/>
      </w:tblGrid>
      <w:tr w:rsidR="004E0831" w:rsidRPr="003F60CE" w:rsidTr="00D56ADA">
        <w:trPr>
          <w:trHeight w:val="423"/>
        </w:trPr>
        <w:tc>
          <w:tcPr>
            <w:tcW w:w="4949" w:type="dxa"/>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lastRenderedPageBreak/>
              <w:t>Thời gian phát ban toàn thân</w:t>
            </w:r>
            <w:r w:rsidRPr="003F60CE">
              <w:rPr>
                <w:rFonts w:ascii="Times New Roman" w:hAnsi="Times New Roman" w:cs="Times New Roman"/>
                <w:b/>
                <w:sz w:val="24"/>
                <w:szCs w:val="24"/>
              </w:rPr>
              <w:t>(ngày)</w:t>
            </w:r>
          </w:p>
        </w:tc>
        <w:tc>
          <w:tcPr>
            <w:tcW w:w="2267" w:type="dxa"/>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rPr>
              <w:t>Số bệnh nhân</w:t>
            </w:r>
          </w:p>
        </w:tc>
        <w:tc>
          <w:tcPr>
            <w:tcW w:w="1407" w:type="dxa"/>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rPr>
              <w:t>Tỉ lệ (</w:t>
            </w:r>
            <w:r w:rsidRPr="003F60CE">
              <w:rPr>
                <w:rFonts w:ascii="Times New Roman" w:hAnsi="Times New Roman" w:cs="Times New Roman"/>
                <w:b/>
                <w:sz w:val="24"/>
                <w:szCs w:val="24"/>
                <w:lang w:val="pt-BR"/>
              </w:rPr>
              <w:t>%)</w:t>
            </w:r>
          </w:p>
        </w:tc>
      </w:tr>
      <w:tr w:rsidR="004E0831" w:rsidRPr="003F60CE" w:rsidTr="00D56ADA">
        <w:trPr>
          <w:trHeight w:val="423"/>
        </w:trPr>
        <w:tc>
          <w:tcPr>
            <w:tcW w:w="4949" w:type="dxa"/>
            <w:vAlign w:val="center"/>
          </w:tcPr>
          <w:p w:rsidR="004E0831" w:rsidRPr="003F60CE" w:rsidRDefault="004E0831"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 xml:space="preserve">Từ 1 đến 3 </w:t>
            </w:r>
          </w:p>
        </w:tc>
        <w:tc>
          <w:tcPr>
            <w:tcW w:w="2267" w:type="dxa"/>
            <w:vAlign w:val="center"/>
          </w:tcPr>
          <w:p w:rsidR="004E0831" w:rsidRPr="003F60CE" w:rsidRDefault="004E0831"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22</w:t>
            </w:r>
          </w:p>
        </w:tc>
        <w:tc>
          <w:tcPr>
            <w:tcW w:w="1407" w:type="dxa"/>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t>64,7</w:t>
            </w:r>
          </w:p>
        </w:tc>
      </w:tr>
      <w:tr w:rsidR="004E0831" w:rsidRPr="003F60CE" w:rsidTr="00D56ADA">
        <w:trPr>
          <w:trHeight w:val="423"/>
        </w:trPr>
        <w:tc>
          <w:tcPr>
            <w:tcW w:w="4949" w:type="dxa"/>
            <w:vAlign w:val="center"/>
          </w:tcPr>
          <w:p w:rsidR="004E0831" w:rsidRPr="003F60CE" w:rsidRDefault="004E0831"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 xml:space="preserve">Từ 4 đến 6 </w:t>
            </w:r>
          </w:p>
        </w:tc>
        <w:tc>
          <w:tcPr>
            <w:tcW w:w="2267" w:type="dxa"/>
            <w:vAlign w:val="center"/>
          </w:tcPr>
          <w:p w:rsidR="004E0831" w:rsidRPr="003F60CE" w:rsidRDefault="004E0831"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12</w:t>
            </w:r>
          </w:p>
        </w:tc>
        <w:tc>
          <w:tcPr>
            <w:tcW w:w="1407" w:type="dxa"/>
            <w:vAlign w:val="center"/>
          </w:tcPr>
          <w:p w:rsidR="004E0831" w:rsidRPr="003F60CE" w:rsidRDefault="004E0831"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35,3</w:t>
            </w:r>
          </w:p>
        </w:tc>
      </w:tr>
      <w:tr w:rsidR="004E0831" w:rsidRPr="003F60CE" w:rsidTr="00D56ADA">
        <w:trPr>
          <w:trHeight w:val="423"/>
        </w:trPr>
        <w:tc>
          <w:tcPr>
            <w:tcW w:w="4949" w:type="dxa"/>
            <w:vAlign w:val="center"/>
          </w:tcPr>
          <w:p w:rsidR="004E0831" w:rsidRPr="003F60CE" w:rsidRDefault="004E0831"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Trung bình</w:t>
            </w:r>
          </w:p>
        </w:tc>
        <w:tc>
          <w:tcPr>
            <w:tcW w:w="3675" w:type="dxa"/>
            <w:gridSpan w:val="2"/>
            <w:vAlign w:val="center"/>
          </w:tcPr>
          <w:p w:rsidR="004E0831" w:rsidRPr="003F60CE" w:rsidRDefault="004E0831"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3,09±1,05</w:t>
            </w:r>
          </w:p>
        </w:tc>
      </w:tr>
      <w:tr w:rsidR="004E0831" w:rsidRPr="003F60CE" w:rsidTr="00D56ADA">
        <w:trPr>
          <w:trHeight w:val="423"/>
        </w:trPr>
        <w:tc>
          <w:tcPr>
            <w:tcW w:w="4949" w:type="dxa"/>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rPr>
              <w:t>Tổng số bệnh nhân</w:t>
            </w:r>
          </w:p>
        </w:tc>
        <w:tc>
          <w:tcPr>
            <w:tcW w:w="2267" w:type="dxa"/>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t>34</w:t>
            </w:r>
          </w:p>
        </w:tc>
        <w:tc>
          <w:tcPr>
            <w:tcW w:w="1407" w:type="dxa"/>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t>100</w:t>
            </w:r>
          </w:p>
        </w:tc>
      </w:tr>
    </w:tbl>
    <w:p w:rsidR="004E0831" w:rsidRPr="003F60CE" w:rsidRDefault="004E0831" w:rsidP="00662D1B">
      <w:pPr>
        <w:spacing w:after="0" w:line="240" w:lineRule="auto"/>
        <w:ind w:firstLine="340"/>
        <w:jc w:val="both"/>
        <w:rPr>
          <w:rFonts w:ascii="Times New Roman" w:hAnsi="Times New Roman" w:cs="Times New Roman"/>
          <w:spacing w:val="-4"/>
          <w:sz w:val="24"/>
          <w:szCs w:val="24"/>
          <w:lang w:val="pt-BR"/>
        </w:rPr>
      </w:pPr>
      <w:r w:rsidRPr="003F60CE">
        <w:rPr>
          <w:rFonts w:ascii="Times New Roman" w:hAnsi="Times New Roman" w:cs="Times New Roman"/>
          <w:b/>
          <w:spacing w:val="-4"/>
          <w:sz w:val="24"/>
          <w:szCs w:val="24"/>
        </w:rPr>
        <w:t xml:space="preserve">Nhận xét: </w:t>
      </w:r>
      <w:r w:rsidRPr="003F60CE">
        <w:rPr>
          <w:rFonts w:ascii="Times New Roman" w:hAnsi="Times New Roman" w:cs="Times New Roman"/>
          <w:spacing w:val="-4"/>
          <w:sz w:val="24"/>
          <w:szCs w:val="24"/>
        </w:rPr>
        <w:t xml:space="preserve">thời gian phát ban toàn thân từ 1 đến 3 ngày chiếm tỉ lệ cao nhất  64,7%; thời gian phát ban trung bình là </w:t>
      </w:r>
      <w:r w:rsidRPr="003F60CE">
        <w:rPr>
          <w:rFonts w:ascii="Times New Roman" w:hAnsi="Times New Roman" w:cs="Times New Roman"/>
          <w:spacing w:val="-4"/>
          <w:sz w:val="24"/>
          <w:szCs w:val="24"/>
          <w:lang w:val="pt-BR"/>
        </w:rPr>
        <w:t>3,09±1,05 ngày; ngắn nhất là 1 ngày và dài nhất là 6 ngày.</w:t>
      </w:r>
    </w:p>
    <w:p w:rsidR="004E0831" w:rsidRPr="003F60CE" w:rsidRDefault="004E0831" w:rsidP="00662D1B">
      <w:pPr>
        <w:spacing w:after="0" w:line="240" w:lineRule="auto"/>
        <w:ind w:firstLine="340"/>
        <w:jc w:val="both"/>
        <w:rPr>
          <w:rFonts w:ascii="Times New Roman" w:hAnsi="Times New Roman" w:cs="Times New Roman"/>
          <w:b/>
          <w:sz w:val="24"/>
          <w:szCs w:val="24"/>
          <w:lang w:val="pt-BR"/>
        </w:rPr>
      </w:pPr>
      <w:r w:rsidRPr="003F60CE">
        <w:rPr>
          <w:rFonts w:ascii="Times New Roman" w:hAnsi="Times New Roman" w:cs="Times New Roman"/>
          <w:b/>
          <w:sz w:val="24"/>
          <w:szCs w:val="24"/>
          <w:lang w:val="pt-BR"/>
        </w:rPr>
        <w:t>Bảng 3.7. Phân bố bệnh nhân theo thời gian tồn tại ban</w:t>
      </w:r>
    </w:p>
    <w:tbl>
      <w:tblPr>
        <w:tblW w:w="86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70"/>
        <w:gridCol w:w="2391"/>
        <w:gridCol w:w="1680"/>
      </w:tblGrid>
      <w:tr w:rsidR="004E0831" w:rsidRPr="003F60CE" w:rsidTr="00D56ADA">
        <w:trPr>
          <w:trHeight w:val="387"/>
        </w:trPr>
        <w:tc>
          <w:tcPr>
            <w:tcW w:w="0" w:type="auto"/>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t>Thời gian tồn tại ban (ngày)</w:t>
            </w:r>
          </w:p>
          <w:p w:rsidR="004E0831" w:rsidRPr="003F60CE" w:rsidRDefault="004E0831" w:rsidP="00662D1B">
            <w:pPr>
              <w:spacing w:after="0" w:line="240" w:lineRule="auto"/>
              <w:jc w:val="center"/>
              <w:rPr>
                <w:rFonts w:ascii="Times New Roman" w:hAnsi="Times New Roman" w:cs="Times New Roman"/>
                <w:b/>
                <w:sz w:val="24"/>
                <w:szCs w:val="24"/>
                <w:lang w:val="pt-BR"/>
              </w:rPr>
            </w:pPr>
          </w:p>
        </w:tc>
        <w:tc>
          <w:tcPr>
            <w:tcW w:w="0" w:type="auto"/>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t>Số bệnh nhân</w:t>
            </w:r>
          </w:p>
        </w:tc>
        <w:tc>
          <w:tcPr>
            <w:tcW w:w="0" w:type="auto"/>
            <w:vAlign w:val="center"/>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rPr>
              <w:t>Tỉ lệ (</w:t>
            </w:r>
            <w:r w:rsidRPr="003F60CE">
              <w:rPr>
                <w:rFonts w:ascii="Times New Roman" w:hAnsi="Times New Roman" w:cs="Times New Roman"/>
                <w:b/>
                <w:sz w:val="24"/>
                <w:szCs w:val="24"/>
                <w:lang w:val="pt-BR"/>
              </w:rPr>
              <w:t>%)</w:t>
            </w:r>
          </w:p>
        </w:tc>
      </w:tr>
      <w:tr w:rsidR="004E0831" w:rsidRPr="003F60CE" w:rsidTr="00D56ADA">
        <w:trPr>
          <w:trHeight w:val="293"/>
        </w:trPr>
        <w:tc>
          <w:tcPr>
            <w:tcW w:w="0" w:type="auto"/>
          </w:tcPr>
          <w:p w:rsidR="004E0831" w:rsidRPr="003F60CE" w:rsidRDefault="004E0831" w:rsidP="00662D1B">
            <w:pPr>
              <w:spacing w:after="0" w:line="240" w:lineRule="auto"/>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Từ 3 đến 6 ngày</w:t>
            </w:r>
          </w:p>
        </w:tc>
        <w:tc>
          <w:tcPr>
            <w:tcW w:w="0" w:type="auto"/>
          </w:tcPr>
          <w:p w:rsidR="004E0831" w:rsidRPr="003F60CE" w:rsidRDefault="004E0831"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21</w:t>
            </w:r>
          </w:p>
        </w:tc>
        <w:tc>
          <w:tcPr>
            <w:tcW w:w="0" w:type="auto"/>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t>61,8</w:t>
            </w:r>
          </w:p>
        </w:tc>
      </w:tr>
      <w:tr w:rsidR="004E0831" w:rsidRPr="003F60CE" w:rsidTr="00D56ADA">
        <w:trPr>
          <w:trHeight w:val="308"/>
        </w:trPr>
        <w:tc>
          <w:tcPr>
            <w:tcW w:w="0" w:type="auto"/>
          </w:tcPr>
          <w:p w:rsidR="004E0831" w:rsidRPr="003F60CE" w:rsidRDefault="004E0831" w:rsidP="00662D1B">
            <w:pPr>
              <w:spacing w:after="0" w:line="240" w:lineRule="auto"/>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Trên 6 đến 14 ngày</w:t>
            </w:r>
          </w:p>
        </w:tc>
        <w:tc>
          <w:tcPr>
            <w:tcW w:w="0" w:type="auto"/>
          </w:tcPr>
          <w:p w:rsidR="004E0831" w:rsidRPr="003F60CE" w:rsidRDefault="004E0831"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13</w:t>
            </w:r>
          </w:p>
        </w:tc>
        <w:tc>
          <w:tcPr>
            <w:tcW w:w="0" w:type="auto"/>
          </w:tcPr>
          <w:p w:rsidR="004E0831" w:rsidRPr="003F60CE" w:rsidRDefault="004E0831"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38,2</w:t>
            </w:r>
          </w:p>
        </w:tc>
      </w:tr>
      <w:tr w:rsidR="004E0831" w:rsidRPr="003F60CE" w:rsidTr="00D56ADA">
        <w:trPr>
          <w:trHeight w:val="293"/>
        </w:trPr>
        <w:tc>
          <w:tcPr>
            <w:tcW w:w="0" w:type="auto"/>
          </w:tcPr>
          <w:p w:rsidR="004E0831" w:rsidRPr="003F60CE" w:rsidRDefault="004E0831" w:rsidP="00662D1B">
            <w:pPr>
              <w:spacing w:after="0" w:line="240" w:lineRule="auto"/>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Trung bình</w:t>
            </w:r>
          </w:p>
        </w:tc>
        <w:tc>
          <w:tcPr>
            <w:tcW w:w="0" w:type="auto"/>
            <w:gridSpan w:val="2"/>
          </w:tcPr>
          <w:p w:rsidR="004E0831" w:rsidRPr="003F60CE" w:rsidRDefault="004E0831"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6,15±1,54</w:t>
            </w:r>
          </w:p>
        </w:tc>
      </w:tr>
      <w:tr w:rsidR="004E0831" w:rsidRPr="003F60CE" w:rsidTr="00D56ADA">
        <w:trPr>
          <w:trHeight w:val="308"/>
        </w:trPr>
        <w:tc>
          <w:tcPr>
            <w:tcW w:w="0" w:type="auto"/>
          </w:tcPr>
          <w:p w:rsidR="004E0831" w:rsidRPr="003F60CE" w:rsidRDefault="004E0831" w:rsidP="00662D1B">
            <w:pPr>
              <w:spacing w:after="0" w:line="240" w:lineRule="auto"/>
              <w:jc w:val="both"/>
              <w:rPr>
                <w:rFonts w:ascii="Times New Roman" w:hAnsi="Times New Roman" w:cs="Times New Roman"/>
                <w:b/>
                <w:sz w:val="24"/>
                <w:szCs w:val="24"/>
                <w:lang w:val="pt-BR"/>
              </w:rPr>
            </w:pPr>
            <w:r w:rsidRPr="003F60CE">
              <w:rPr>
                <w:rFonts w:ascii="Times New Roman" w:hAnsi="Times New Roman" w:cs="Times New Roman"/>
                <w:b/>
                <w:sz w:val="24"/>
                <w:szCs w:val="24"/>
              </w:rPr>
              <w:t>Tổng số bệnh nhân</w:t>
            </w:r>
          </w:p>
        </w:tc>
        <w:tc>
          <w:tcPr>
            <w:tcW w:w="0" w:type="auto"/>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t>34</w:t>
            </w:r>
          </w:p>
        </w:tc>
        <w:tc>
          <w:tcPr>
            <w:tcW w:w="0" w:type="auto"/>
          </w:tcPr>
          <w:p w:rsidR="004E0831" w:rsidRPr="003F60CE" w:rsidRDefault="004E0831" w:rsidP="00662D1B">
            <w:pPr>
              <w:spacing w:after="0" w:line="240" w:lineRule="auto"/>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t>100</w:t>
            </w:r>
          </w:p>
        </w:tc>
      </w:tr>
    </w:tbl>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b/>
          <w:sz w:val="24"/>
          <w:szCs w:val="24"/>
        </w:rPr>
        <w:t xml:space="preserve">Nhận xét: </w:t>
      </w:r>
      <w:r w:rsidRPr="003F60CE">
        <w:rPr>
          <w:rFonts w:ascii="Times New Roman" w:hAnsi="Times New Roman" w:cs="Times New Roman"/>
          <w:sz w:val="24"/>
          <w:szCs w:val="24"/>
        </w:rPr>
        <w:t xml:space="preserve">thời gian tồn tại ban từ 3 đến 6 ngày chiếm tỉ lệ cao nhất là 61,8%, thời gian tồn tại ban trung bình là </w:t>
      </w:r>
      <w:r w:rsidRPr="003F60CE">
        <w:rPr>
          <w:rFonts w:ascii="Times New Roman" w:hAnsi="Times New Roman" w:cs="Times New Roman"/>
          <w:sz w:val="24"/>
          <w:szCs w:val="24"/>
          <w:lang w:val="pt-BR"/>
        </w:rPr>
        <w:t xml:space="preserve">6,15±1,54;  ngắn nhất là 3 ngày và dài nhất là 14 ngày. </w:t>
      </w:r>
    </w:p>
    <w:p w:rsidR="004E0831" w:rsidRPr="003F60CE" w:rsidRDefault="004E0831" w:rsidP="00662D1B">
      <w:pPr>
        <w:spacing w:after="0" w:line="240" w:lineRule="auto"/>
        <w:ind w:firstLine="340"/>
        <w:jc w:val="both"/>
        <w:rPr>
          <w:rFonts w:ascii="Times New Roman" w:hAnsi="Times New Roman" w:cs="Times New Roman"/>
          <w:b/>
          <w:sz w:val="24"/>
          <w:szCs w:val="24"/>
          <w:lang w:val="pt-BR"/>
        </w:rPr>
      </w:pPr>
      <w:r w:rsidRPr="003F60CE">
        <w:rPr>
          <w:rFonts w:ascii="Times New Roman" w:hAnsi="Times New Roman" w:cs="Times New Roman"/>
          <w:b/>
          <w:sz w:val="24"/>
          <w:szCs w:val="24"/>
          <w:lang w:val="pt-BR"/>
        </w:rPr>
        <w:t>Bảng 3.8. Phân bố bệnh nhân</w:t>
      </w:r>
      <w:r w:rsidR="00D56ADA" w:rsidRPr="003F60CE">
        <w:rPr>
          <w:rFonts w:ascii="Times New Roman" w:hAnsi="Times New Roman" w:cs="Times New Roman"/>
          <w:b/>
          <w:sz w:val="24"/>
          <w:szCs w:val="24"/>
          <w:lang w:val="pt-BR"/>
        </w:rPr>
        <w:t xml:space="preserve"> </w:t>
      </w:r>
      <w:r w:rsidRPr="003F60CE">
        <w:rPr>
          <w:rFonts w:ascii="Times New Roman" w:hAnsi="Times New Roman" w:cs="Times New Roman"/>
          <w:b/>
          <w:sz w:val="24"/>
          <w:szCs w:val="24"/>
          <w:lang w:val="pt-BR"/>
        </w:rPr>
        <w:t xml:space="preserve"> theo biến chứng</w:t>
      </w:r>
    </w:p>
    <w:tbl>
      <w:tblPr>
        <w:tblW w:w="0" w:type="auto"/>
        <w:tblInd w:w="108" w:type="dxa"/>
        <w:tblLook w:val="04A0" w:firstRow="1" w:lastRow="0" w:firstColumn="1" w:lastColumn="0" w:noHBand="0" w:noVBand="1"/>
      </w:tblPr>
      <w:tblGrid>
        <w:gridCol w:w="5037"/>
        <w:gridCol w:w="2071"/>
        <w:gridCol w:w="1480"/>
      </w:tblGrid>
      <w:tr w:rsidR="004E0831" w:rsidRPr="003F60CE" w:rsidTr="00D56ADA">
        <w:trPr>
          <w:trHeight w:val="335"/>
        </w:trPr>
        <w:tc>
          <w:tcPr>
            <w:tcW w:w="5037"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Tên biến chứng</w:t>
            </w:r>
          </w:p>
        </w:tc>
        <w:tc>
          <w:tcPr>
            <w:tcW w:w="2071"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Số bệnh nhân</w:t>
            </w:r>
          </w:p>
        </w:tc>
        <w:tc>
          <w:tcPr>
            <w:tcW w:w="1480"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Tỉ lệ (%)</w:t>
            </w:r>
          </w:p>
        </w:tc>
      </w:tr>
      <w:tr w:rsidR="004E0831" w:rsidRPr="003F60CE" w:rsidTr="00D56ADA">
        <w:trPr>
          <w:trHeight w:val="335"/>
        </w:trPr>
        <w:tc>
          <w:tcPr>
            <w:tcW w:w="5037" w:type="dxa"/>
            <w:vAlign w:val="center"/>
          </w:tcPr>
          <w:p w:rsidR="004E0831" w:rsidRPr="003F60CE" w:rsidRDefault="004E0831" w:rsidP="00662D1B">
            <w:pPr>
              <w:pStyle w:val="ListParagraph"/>
              <w:ind w:left="0"/>
              <w:rPr>
                <w:rFonts w:ascii="Times New Roman" w:hAnsi="Times New Roman" w:cs="Times New Roman"/>
                <w:sz w:val="24"/>
                <w:szCs w:val="24"/>
              </w:rPr>
            </w:pPr>
            <w:r w:rsidRPr="003F60CE">
              <w:rPr>
                <w:rFonts w:ascii="Times New Roman" w:hAnsi="Times New Roman" w:cs="Times New Roman"/>
                <w:sz w:val="24"/>
                <w:szCs w:val="24"/>
              </w:rPr>
              <w:t xml:space="preserve">Không có </w:t>
            </w:r>
          </w:p>
        </w:tc>
        <w:tc>
          <w:tcPr>
            <w:tcW w:w="2071"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11</w:t>
            </w:r>
          </w:p>
        </w:tc>
        <w:tc>
          <w:tcPr>
            <w:tcW w:w="1480"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32,4</w:t>
            </w:r>
          </w:p>
        </w:tc>
      </w:tr>
      <w:tr w:rsidR="004E0831" w:rsidRPr="003F60CE" w:rsidTr="00D56ADA">
        <w:trPr>
          <w:trHeight w:val="335"/>
        </w:trPr>
        <w:tc>
          <w:tcPr>
            <w:tcW w:w="5037" w:type="dxa"/>
            <w:vAlign w:val="center"/>
          </w:tcPr>
          <w:p w:rsidR="004E0831" w:rsidRPr="003F60CE" w:rsidRDefault="004E0831" w:rsidP="00662D1B">
            <w:pPr>
              <w:pStyle w:val="ListParagraph"/>
              <w:ind w:left="0"/>
              <w:rPr>
                <w:rFonts w:ascii="Times New Roman" w:hAnsi="Times New Roman" w:cs="Times New Roman"/>
                <w:sz w:val="24"/>
                <w:szCs w:val="24"/>
              </w:rPr>
            </w:pPr>
            <w:r w:rsidRPr="003F60CE">
              <w:rPr>
                <w:rFonts w:ascii="Times New Roman" w:hAnsi="Times New Roman" w:cs="Times New Roman"/>
                <w:sz w:val="24"/>
                <w:szCs w:val="24"/>
              </w:rPr>
              <w:t>Viêm phế quản</w:t>
            </w:r>
          </w:p>
        </w:tc>
        <w:tc>
          <w:tcPr>
            <w:tcW w:w="2071"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3</w:t>
            </w:r>
          </w:p>
        </w:tc>
        <w:tc>
          <w:tcPr>
            <w:tcW w:w="1480"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8,8</w:t>
            </w:r>
          </w:p>
        </w:tc>
      </w:tr>
      <w:tr w:rsidR="004E0831" w:rsidRPr="003F60CE" w:rsidTr="00D56ADA">
        <w:trPr>
          <w:trHeight w:val="335"/>
        </w:trPr>
        <w:tc>
          <w:tcPr>
            <w:tcW w:w="5037" w:type="dxa"/>
            <w:vAlign w:val="center"/>
          </w:tcPr>
          <w:p w:rsidR="004E0831" w:rsidRPr="003F60CE" w:rsidRDefault="004E0831" w:rsidP="00662D1B">
            <w:pPr>
              <w:pStyle w:val="ListParagraph"/>
              <w:ind w:left="0"/>
              <w:rPr>
                <w:rFonts w:ascii="Times New Roman" w:hAnsi="Times New Roman" w:cs="Times New Roman"/>
                <w:sz w:val="24"/>
                <w:szCs w:val="24"/>
              </w:rPr>
            </w:pPr>
            <w:r w:rsidRPr="003F60CE">
              <w:rPr>
                <w:rFonts w:ascii="Times New Roman" w:hAnsi="Times New Roman" w:cs="Times New Roman"/>
                <w:sz w:val="24"/>
                <w:szCs w:val="24"/>
              </w:rPr>
              <w:t>Viêm phổi</w:t>
            </w:r>
          </w:p>
        </w:tc>
        <w:tc>
          <w:tcPr>
            <w:tcW w:w="2071"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15</w:t>
            </w:r>
          </w:p>
        </w:tc>
        <w:tc>
          <w:tcPr>
            <w:tcW w:w="1480"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44,1</w:t>
            </w:r>
          </w:p>
        </w:tc>
      </w:tr>
      <w:tr w:rsidR="004E0831" w:rsidRPr="003F60CE" w:rsidTr="00D56ADA">
        <w:trPr>
          <w:trHeight w:val="335"/>
        </w:trPr>
        <w:tc>
          <w:tcPr>
            <w:tcW w:w="5037" w:type="dxa"/>
            <w:vAlign w:val="center"/>
          </w:tcPr>
          <w:p w:rsidR="004E0831" w:rsidRPr="003F60CE" w:rsidRDefault="004E0831" w:rsidP="00662D1B">
            <w:pPr>
              <w:pStyle w:val="ListParagraph"/>
              <w:ind w:left="0"/>
              <w:rPr>
                <w:rFonts w:ascii="Times New Roman" w:hAnsi="Times New Roman" w:cs="Times New Roman"/>
                <w:sz w:val="24"/>
                <w:szCs w:val="24"/>
              </w:rPr>
            </w:pPr>
            <w:r w:rsidRPr="003F60CE">
              <w:rPr>
                <w:rFonts w:ascii="Times New Roman" w:hAnsi="Times New Roman" w:cs="Times New Roman"/>
                <w:sz w:val="24"/>
                <w:szCs w:val="24"/>
              </w:rPr>
              <w:t>Biến chứng khác (viêm thanh quản, viêm ruột, viêm loét giác mạc, viêm tai giữa)</w:t>
            </w:r>
          </w:p>
        </w:tc>
        <w:tc>
          <w:tcPr>
            <w:tcW w:w="2071"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5</w:t>
            </w:r>
          </w:p>
        </w:tc>
        <w:tc>
          <w:tcPr>
            <w:tcW w:w="1480"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14,7</w:t>
            </w:r>
          </w:p>
        </w:tc>
      </w:tr>
      <w:tr w:rsidR="004E0831" w:rsidRPr="003F60CE" w:rsidTr="00D56ADA">
        <w:trPr>
          <w:trHeight w:val="335"/>
        </w:trPr>
        <w:tc>
          <w:tcPr>
            <w:tcW w:w="5037" w:type="dxa"/>
            <w:vAlign w:val="center"/>
          </w:tcPr>
          <w:p w:rsidR="004E0831" w:rsidRPr="003F60CE" w:rsidRDefault="004E0831" w:rsidP="00662D1B">
            <w:pPr>
              <w:jc w:val="center"/>
              <w:rPr>
                <w:rFonts w:ascii="Times New Roman" w:hAnsi="Times New Roman" w:cs="Times New Roman"/>
                <w:b/>
                <w:sz w:val="24"/>
                <w:szCs w:val="24"/>
                <w:lang w:val="pt-BR"/>
              </w:rPr>
            </w:pPr>
            <w:r w:rsidRPr="003F60CE">
              <w:rPr>
                <w:rFonts w:ascii="Times New Roman" w:hAnsi="Times New Roman" w:cs="Times New Roman"/>
                <w:b/>
                <w:sz w:val="24"/>
                <w:szCs w:val="24"/>
              </w:rPr>
              <w:t>Tổng số bệnh nhân</w:t>
            </w:r>
          </w:p>
        </w:tc>
        <w:tc>
          <w:tcPr>
            <w:tcW w:w="2071" w:type="dxa"/>
            <w:vAlign w:val="center"/>
          </w:tcPr>
          <w:p w:rsidR="004E0831" w:rsidRPr="003F60CE" w:rsidRDefault="004E0831" w:rsidP="00662D1B">
            <w:pPr>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t>34</w:t>
            </w:r>
          </w:p>
        </w:tc>
        <w:tc>
          <w:tcPr>
            <w:tcW w:w="1480" w:type="dxa"/>
            <w:vAlign w:val="center"/>
          </w:tcPr>
          <w:p w:rsidR="004E0831" w:rsidRPr="003F60CE" w:rsidRDefault="004E0831" w:rsidP="00662D1B">
            <w:pPr>
              <w:jc w:val="center"/>
              <w:rPr>
                <w:rFonts w:ascii="Times New Roman" w:hAnsi="Times New Roman" w:cs="Times New Roman"/>
                <w:b/>
                <w:sz w:val="24"/>
                <w:szCs w:val="24"/>
                <w:lang w:val="pt-BR"/>
              </w:rPr>
            </w:pPr>
            <w:r w:rsidRPr="003F60CE">
              <w:rPr>
                <w:rFonts w:ascii="Times New Roman" w:hAnsi="Times New Roman" w:cs="Times New Roman"/>
                <w:b/>
                <w:sz w:val="24"/>
                <w:szCs w:val="24"/>
                <w:lang w:val="pt-BR"/>
              </w:rPr>
              <w:t>100</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 xml:space="preserve">Nhận xét: </w:t>
      </w:r>
      <w:r w:rsidRPr="003F60CE">
        <w:rPr>
          <w:rFonts w:ascii="Times New Roman" w:hAnsi="Times New Roman" w:cs="Times New Roman"/>
          <w:sz w:val="24"/>
          <w:szCs w:val="24"/>
        </w:rPr>
        <w:t xml:space="preserve">viêm phổi là biến chứng gặp nhiều nhất chiếm 44,1%; tiếp đó là viêm phế quản chiếm 8,8% và 32,4% bệnh nhân không có biến chứng. </w:t>
      </w:r>
    </w:p>
    <w:p w:rsidR="004E0831" w:rsidRPr="003F60CE" w:rsidRDefault="004E0831" w:rsidP="00662D1B">
      <w:pPr>
        <w:spacing w:after="0" w:line="240" w:lineRule="auto"/>
        <w:jc w:val="both"/>
        <w:rPr>
          <w:rFonts w:ascii="Times New Roman" w:hAnsi="Times New Roman" w:cs="Times New Roman"/>
          <w:b/>
          <w:i/>
          <w:sz w:val="24"/>
          <w:szCs w:val="24"/>
        </w:rPr>
      </w:pPr>
      <w:r w:rsidRPr="003F60CE">
        <w:rPr>
          <w:rFonts w:ascii="Times New Roman" w:hAnsi="Times New Roman" w:cs="Times New Roman"/>
          <w:b/>
          <w:i/>
          <w:sz w:val="24"/>
          <w:szCs w:val="24"/>
        </w:rPr>
        <w:t>3.3. Đặc điểm cận lâm sàng</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Bảng 3.9. Phân bố bệnh nhân theo tổn thương trên phim X quang</w:t>
      </w:r>
    </w:p>
    <w:tbl>
      <w:tblPr>
        <w:tblW w:w="0" w:type="auto"/>
        <w:tblInd w:w="108" w:type="dxa"/>
        <w:tblLook w:val="04A0" w:firstRow="1" w:lastRow="0" w:firstColumn="1" w:lastColumn="0" w:noHBand="0" w:noVBand="1"/>
      </w:tblPr>
      <w:tblGrid>
        <w:gridCol w:w="4483"/>
        <w:gridCol w:w="2390"/>
        <w:gridCol w:w="1728"/>
      </w:tblGrid>
      <w:tr w:rsidR="004E0831" w:rsidRPr="003F60CE" w:rsidTr="00D56ADA">
        <w:trPr>
          <w:trHeight w:val="478"/>
        </w:trPr>
        <w:tc>
          <w:tcPr>
            <w:tcW w:w="4483"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Phim X quang</w:t>
            </w:r>
          </w:p>
        </w:tc>
        <w:tc>
          <w:tcPr>
            <w:tcW w:w="2390"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Số bệnh nhân</w:t>
            </w:r>
          </w:p>
        </w:tc>
        <w:tc>
          <w:tcPr>
            <w:tcW w:w="1728"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Tỉ lệ (%)</w:t>
            </w:r>
          </w:p>
        </w:tc>
      </w:tr>
      <w:tr w:rsidR="004E0831" w:rsidRPr="003F60CE" w:rsidTr="00D56ADA">
        <w:trPr>
          <w:trHeight w:val="466"/>
        </w:trPr>
        <w:tc>
          <w:tcPr>
            <w:tcW w:w="4483" w:type="dxa"/>
            <w:vAlign w:val="center"/>
          </w:tcPr>
          <w:p w:rsidR="004E0831" w:rsidRPr="003F60CE" w:rsidRDefault="004E0831" w:rsidP="00662D1B">
            <w:pPr>
              <w:pStyle w:val="ListParagraph"/>
              <w:ind w:left="0"/>
              <w:rPr>
                <w:rFonts w:ascii="Times New Roman" w:hAnsi="Times New Roman" w:cs="Times New Roman"/>
                <w:sz w:val="24"/>
                <w:szCs w:val="24"/>
              </w:rPr>
            </w:pPr>
            <w:r w:rsidRPr="003F60CE">
              <w:rPr>
                <w:rFonts w:ascii="Times New Roman" w:hAnsi="Times New Roman" w:cs="Times New Roman"/>
                <w:sz w:val="24"/>
                <w:szCs w:val="24"/>
              </w:rPr>
              <w:t>Có tổn thương</w:t>
            </w:r>
          </w:p>
        </w:tc>
        <w:tc>
          <w:tcPr>
            <w:tcW w:w="2390"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15</w:t>
            </w:r>
          </w:p>
        </w:tc>
        <w:tc>
          <w:tcPr>
            <w:tcW w:w="1728"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44,1</w:t>
            </w:r>
          </w:p>
        </w:tc>
      </w:tr>
      <w:tr w:rsidR="004E0831" w:rsidRPr="003F60CE" w:rsidTr="00D56ADA">
        <w:trPr>
          <w:trHeight w:val="466"/>
        </w:trPr>
        <w:tc>
          <w:tcPr>
            <w:tcW w:w="4483" w:type="dxa"/>
            <w:vAlign w:val="center"/>
          </w:tcPr>
          <w:p w:rsidR="004E0831" w:rsidRPr="003F60CE" w:rsidRDefault="004E0831" w:rsidP="00662D1B">
            <w:pPr>
              <w:pStyle w:val="ListParagraph"/>
              <w:ind w:left="0"/>
              <w:rPr>
                <w:rFonts w:ascii="Times New Roman" w:hAnsi="Times New Roman" w:cs="Times New Roman"/>
                <w:sz w:val="24"/>
                <w:szCs w:val="24"/>
              </w:rPr>
            </w:pPr>
            <w:r w:rsidRPr="003F60CE">
              <w:rPr>
                <w:rFonts w:ascii="Times New Roman" w:hAnsi="Times New Roman" w:cs="Times New Roman"/>
                <w:sz w:val="24"/>
                <w:szCs w:val="24"/>
              </w:rPr>
              <w:t>Không có tổn thương</w:t>
            </w:r>
          </w:p>
        </w:tc>
        <w:tc>
          <w:tcPr>
            <w:tcW w:w="2390"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19</w:t>
            </w:r>
          </w:p>
        </w:tc>
        <w:tc>
          <w:tcPr>
            <w:tcW w:w="1728"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55,9</w:t>
            </w:r>
          </w:p>
        </w:tc>
      </w:tr>
      <w:tr w:rsidR="004E0831" w:rsidRPr="003F60CE" w:rsidTr="00D56ADA">
        <w:trPr>
          <w:trHeight w:val="466"/>
        </w:trPr>
        <w:tc>
          <w:tcPr>
            <w:tcW w:w="4483"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Tổng số bệnh nhân</w:t>
            </w:r>
          </w:p>
        </w:tc>
        <w:tc>
          <w:tcPr>
            <w:tcW w:w="2390"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34</w:t>
            </w:r>
          </w:p>
        </w:tc>
        <w:tc>
          <w:tcPr>
            <w:tcW w:w="1728"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100</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 xml:space="preserve">Nhận xét: </w:t>
      </w:r>
      <w:r w:rsidRPr="003F60CE">
        <w:rPr>
          <w:rFonts w:ascii="Times New Roman" w:hAnsi="Times New Roman" w:cs="Times New Roman"/>
          <w:sz w:val="24"/>
          <w:szCs w:val="24"/>
        </w:rPr>
        <w:t xml:space="preserve">tỉ lệ bệnh nhân có tổn thương trên phim X quang chiếm khá cao là 44,1%; </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lastRenderedPageBreak/>
        <w:t>Bảng 3.10. Phân bố bệnh nhân theo số lượng bạch cầu trong máu</w:t>
      </w:r>
    </w:p>
    <w:tbl>
      <w:tblPr>
        <w:tblW w:w="0" w:type="auto"/>
        <w:tblInd w:w="108" w:type="dxa"/>
        <w:tblLook w:val="04A0" w:firstRow="1" w:lastRow="0" w:firstColumn="1" w:lastColumn="0" w:noHBand="0" w:noVBand="1"/>
      </w:tblPr>
      <w:tblGrid>
        <w:gridCol w:w="4479"/>
        <w:gridCol w:w="2389"/>
        <w:gridCol w:w="1759"/>
      </w:tblGrid>
      <w:tr w:rsidR="004E0831" w:rsidRPr="003F60CE" w:rsidTr="00D56ADA">
        <w:trPr>
          <w:trHeight w:val="335"/>
        </w:trPr>
        <w:tc>
          <w:tcPr>
            <w:tcW w:w="4479"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Số lượng bạch cầu (G/l)</w:t>
            </w:r>
          </w:p>
        </w:tc>
        <w:tc>
          <w:tcPr>
            <w:tcW w:w="2389"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Số bệnh nhân</w:t>
            </w:r>
          </w:p>
        </w:tc>
        <w:tc>
          <w:tcPr>
            <w:tcW w:w="1759"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Tỉ lệ (%)</w:t>
            </w:r>
          </w:p>
        </w:tc>
      </w:tr>
      <w:tr w:rsidR="004E0831" w:rsidRPr="003F60CE" w:rsidTr="00D56ADA">
        <w:trPr>
          <w:trHeight w:val="303"/>
        </w:trPr>
        <w:tc>
          <w:tcPr>
            <w:tcW w:w="4479" w:type="dxa"/>
          </w:tcPr>
          <w:p w:rsidR="004E0831" w:rsidRPr="003F60CE" w:rsidRDefault="004E0831" w:rsidP="00662D1B">
            <w:pPr>
              <w:rPr>
                <w:rFonts w:ascii="Times New Roman" w:hAnsi="Times New Roman" w:cs="Times New Roman"/>
                <w:sz w:val="24"/>
                <w:szCs w:val="24"/>
              </w:rPr>
            </w:pPr>
            <w:r w:rsidRPr="003F60CE">
              <w:rPr>
                <w:rFonts w:ascii="Times New Roman" w:hAnsi="Times New Roman" w:cs="Times New Roman"/>
                <w:sz w:val="24"/>
                <w:szCs w:val="24"/>
              </w:rPr>
              <w:t>&gt; 10</w:t>
            </w:r>
          </w:p>
        </w:tc>
        <w:tc>
          <w:tcPr>
            <w:tcW w:w="2389"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10</w:t>
            </w:r>
          </w:p>
        </w:tc>
        <w:tc>
          <w:tcPr>
            <w:tcW w:w="1759"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29,4</w:t>
            </w:r>
          </w:p>
        </w:tc>
      </w:tr>
      <w:tr w:rsidR="004E0831" w:rsidRPr="003F60CE" w:rsidTr="00D56ADA">
        <w:trPr>
          <w:trHeight w:val="303"/>
        </w:trPr>
        <w:tc>
          <w:tcPr>
            <w:tcW w:w="4479" w:type="dxa"/>
          </w:tcPr>
          <w:p w:rsidR="004E0831" w:rsidRPr="003F60CE" w:rsidRDefault="004E0831" w:rsidP="00662D1B">
            <w:pPr>
              <w:pStyle w:val="ListParagraph"/>
              <w:ind w:left="0"/>
              <w:rPr>
                <w:rFonts w:ascii="Times New Roman" w:hAnsi="Times New Roman" w:cs="Times New Roman"/>
                <w:sz w:val="24"/>
                <w:szCs w:val="24"/>
              </w:rPr>
            </w:pPr>
            <w:r w:rsidRPr="003F60CE">
              <w:rPr>
                <w:rFonts w:ascii="Times New Roman" w:hAnsi="Times New Roman" w:cs="Times New Roman"/>
                <w:sz w:val="24"/>
                <w:szCs w:val="24"/>
              </w:rPr>
              <w:t>4 - 10</w:t>
            </w:r>
          </w:p>
        </w:tc>
        <w:tc>
          <w:tcPr>
            <w:tcW w:w="2389"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22</w:t>
            </w:r>
          </w:p>
        </w:tc>
        <w:tc>
          <w:tcPr>
            <w:tcW w:w="1759"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64,7</w:t>
            </w:r>
          </w:p>
        </w:tc>
      </w:tr>
      <w:tr w:rsidR="004E0831" w:rsidRPr="003F60CE" w:rsidTr="00D56ADA">
        <w:trPr>
          <w:trHeight w:val="303"/>
        </w:trPr>
        <w:tc>
          <w:tcPr>
            <w:tcW w:w="4479" w:type="dxa"/>
          </w:tcPr>
          <w:p w:rsidR="004E0831" w:rsidRPr="003F60CE" w:rsidRDefault="004E0831" w:rsidP="00662D1B">
            <w:pPr>
              <w:pStyle w:val="ListParagraph"/>
              <w:ind w:left="0"/>
              <w:rPr>
                <w:rFonts w:ascii="Times New Roman" w:hAnsi="Times New Roman" w:cs="Times New Roman"/>
                <w:sz w:val="24"/>
                <w:szCs w:val="24"/>
              </w:rPr>
            </w:pPr>
            <w:r w:rsidRPr="003F60CE">
              <w:rPr>
                <w:rFonts w:ascii="Times New Roman" w:hAnsi="Times New Roman" w:cs="Times New Roman"/>
                <w:sz w:val="24"/>
                <w:szCs w:val="24"/>
              </w:rPr>
              <w:t>&lt; 4</w:t>
            </w:r>
          </w:p>
        </w:tc>
        <w:tc>
          <w:tcPr>
            <w:tcW w:w="2389"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2</w:t>
            </w:r>
          </w:p>
        </w:tc>
        <w:tc>
          <w:tcPr>
            <w:tcW w:w="1759"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5,9</w:t>
            </w:r>
          </w:p>
        </w:tc>
      </w:tr>
      <w:tr w:rsidR="004E0831" w:rsidRPr="003F60CE" w:rsidTr="00D56ADA">
        <w:trPr>
          <w:trHeight w:val="303"/>
        </w:trPr>
        <w:tc>
          <w:tcPr>
            <w:tcW w:w="4479"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Tổng số bệnh nhân</w:t>
            </w:r>
          </w:p>
        </w:tc>
        <w:tc>
          <w:tcPr>
            <w:tcW w:w="2389"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34</w:t>
            </w:r>
          </w:p>
        </w:tc>
        <w:tc>
          <w:tcPr>
            <w:tcW w:w="1759"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100</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 xml:space="preserve">Nhận xét: </w:t>
      </w:r>
      <w:r w:rsidRPr="003F60CE">
        <w:rPr>
          <w:rFonts w:ascii="Times New Roman" w:hAnsi="Times New Roman" w:cs="Times New Roman"/>
          <w:sz w:val="24"/>
          <w:szCs w:val="24"/>
        </w:rPr>
        <w:t xml:space="preserve">chỉ có 29,4% bệnh nhân có số lượng bạch cầu tăng trên 10 G/l và 5,9% bạch cầu giảm dưới 4 G/l. </w:t>
      </w:r>
    </w:p>
    <w:p w:rsidR="004E0831" w:rsidRPr="003F60CE" w:rsidRDefault="004E0831" w:rsidP="00662D1B">
      <w:pPr>
        <w:spacing w:after="0" w:line="240" w:lineRule="auto"/>
        <w:ind w:firstLine="340"/>
        <w:jc w:val="center"/>
        <w:rPr>
          <w:rFonts w:ascii="Times New Roman" w:hAnsi="Times New Roman" w:cs="Times New Roman"/>
          <w:b/>
          <w:sz w:val="24"/>
          <w:szCs w:val="24"/>
        </w:rPr>
      </w:pPr>
      <w:r w:rsidRPr="003F60CE">
        <w:rPr>
          <w:rFonts w:ascii="Times New Roman" w:hAnsi="Times New Roman" w:cs="Times New Roman"/>
          <w:b/>
          <w:sz w:val="24"/>
          <w:szCs w:val="24"/>
        </w:rPr>
        <w:t>Bảng 3.11. Phân bố bệnh nhân theo số lượng tiểu cầu trong máu</w:t>
      </w:r>
    </w:p>
    <w:tbl>
      <w:tblPr>
        <w:tblW w:w="0" w:type="auto"/>
        <w:tblInd w:w="108" w:type="dxa"/>
        <w:tblLook w:val="04A0" w:firstRow="1" w:lastRow="0" w:firstColumn="1" w:lastColumn="0" w:noHBand="0" w:noVBand="1"/>
      </w:tblPr>
      <w:tblGrid>
        <w:gridCol w:w="4472"/>
        <w:gridCol w:w="2384"/>
        <w:gridCol w:w="1764"/>
      </w:tblGrid>
      <w:tr w:rsidR="004E0831" w:rsidRPr="003F60CE" w:rsidTr="00D56ADA">
        <w:trPr>
          <w:trHeight w:val="242"/>
        </w:trPr>
        <w:tc>
          <w:tcPr>
            <w:tcW w:w="4472"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Số lượng tiểu cầu</w:t>
            </w:r>
          </w:p>
        </w:tc>
        <w:tc>
          <w:tcPr>
            <w:tcW w:w="2384"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Số bệnh nhân</w:t>
            </w:r>
          </w:p>
        </w:tc>
        <w:tc>
          <w:tcPr>
            <w:tcW w:w="1764"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Tỉ lệ (%)</w:t>
            </w:r>
          </w:p>
        </w:tc>
      </w:tr>
      <w:tr w:rsidR="004E0831" w:rsidRPr="003F60CE" w:rsidTr="00D56ADA">
        <w:trPr>
          <w:trHeight w:val="242"/>
        </w:trPr>
        <w:tc>
          <w:tcPr>
            <w:tcW w:w="4472" w:type="dxa"/>
            <w:vAlign w:val="center"/>
          </w:tcPr>
          <w:p w:rsidR="004E0831" w:rsidRPr="003F60CE" w:rsidRDefault="004E0831" w:rsidP="00662D1B">
            <w:pPr>
              <w:pStyle w:val="ListParagraph"/>
              <w:ind w:left="0"/>
              <w:rPr>
                <w:rFonts w:ascii="Times New Roman" w:hAnsi="Times New Roman" w:cs="Times New Roman"/>
                <w:sz w:val="24"/>
                <w:szCs w:val="24"/>
              </w:rPr>
            </w:pPr>
            <w:r w:rsidRPr="003F60CE">
              <w:rPr>
                <w:rFonts w:ascii="Times New Roman" w:hAnsi="Times New Roman" w:cs="Times New Roman"/>
                <w:sz w:val="24"/>
                <w:szCs w:val="24"/>
              </w:rPr>
              <w:t>&gt; 400</w:t>
            </w:r>
          </w:p>
        </w:tc>
        <w:tc>
          <w:tcPr>
            <w:tcW w:w="2384"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7</w:t>
            </w:r>
          </w:p>
        </w:tc>
        <w:tc>
          <w:tcPr>
            <w:tcW w:w="1764"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20,6</w:t>
            </w:r>
          </w:p>
        </w:tc>
      </w:tr>
      <w:tr w:rsidR="004E0831" w:rsidRPr="003F60CE" w:rsidTr="00D56ADA">
        <w:trPr>
          <w:trHeight w:val="242"/>
        </w:trPr>
        <w:tc>
          <w:tcPr>
            <w:tcW w:w="4472" w:type="dxa"/>
            <w:vAlign w:val="center"/>
          </w:tcPr>
          <w:p w:rsidR="004E0831" w:rsidRPr="003F60CE" w:rsidRDefault="004E0831" w:rsidP="00662D1B">
            <w:pPr>
              <w:pStyle w:val="ListParagraph"/>
              <w:ind w:left="0"/>
              <w:rPr>
                <w:rFonts w:ascii="Times New Roman" w:hAnsi="Times New Roman" w:cs="Times New Roman"/>
                <w:sz w:val="24"/>
                <w:szCs w:val="24"/>
              </w:rPr>
            </w:pPr>
            <w:r w:rsidRPr="003F60CE">
              <w:rPr>
                <w:rFonts w:ascii="Times New Roman" w:hAnsi="Times New Roman" w:cs="Times New Roman"/>
                <w:sz w:val="24"/>
                <w:szCs w:val="24"/>
              </w:rPr>
              <w:t>&lt;150</w:t>
            </w:r>
          </w:p>
        </w:tc>
        <w:tc>
          <w:tcPr>
            <w:tcW w:w="2384"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2</w:t>
            </w:r>
          </w:p>
        </w:tc>
        <w:tc>
          <w:tcPr>
            <w:tcW w:w="1764"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5,9</w:t>
            </w:r>
          </w:p>
        </w:tc>
      </w:tr>
      <w:tr w:rsidR="004E0831" w:rsidRPr="003F60CE" w:rsidTr="00D56ADA">
        <w:trPr>
          <w:trHeight w:val="242"/>
        </w:trPr>
        <w:tc>
          <w:tcPr>
            <w:tcW w:w="4472" w:type="dxa"/>
            <w:vAlign w:val="center"/>
          </w:tcPr>
          <w:p w:rsidR="004E0831" w:rsidRPr="003F60CE" w:rsidRDefault="004E0831" w:rsidP="00662D1B">
            <w:pPr>
              <w:pStyle w:val="ListParagraph"/>
              <w:ind w:left="0"/>
              <w:rPr>
                <w:rFonts w:ascii="Times New Roman" w:hAnsi="Times New Roman" w:cs="Times New Roman"/>
                <w:sz w:val="24"/>
                <w:szCs w:val="24"/>
              </w:rPr>
            </w:pPr>
            <w:r w:rsidRPr="003F60CE">
              <w:rPr>
                <w:rFonts w:ascii="Times New Roman" w:hAnsi="Times New Roman" w:cs="Times New Roman"/>
                <w:sz w:val="24"/>
                <w:szCs w:val="24"/>
              </w:rPr>
              <w:t>Bình thường</w:t>
            </w:r>
          </w:p>
        </w:tc>
        <w:tc>
          <w:tcPr>
            <w:tcW w:w="2384"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25</w:t>
            </w:r>
          </w:p>
        </w:tc>
        <w:tc>
          <w:tcPr>
            <w:tcW w:w="1764" w:type="dxa"/>
            <w:vAlign w:val="center"/>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73,5</w:t>
            </w:r>
          </w:p>
        </w:tc>
      </w:tr>
      <w:tr w:rsidR="004E0831" w:rsidRPr="003F60CE" w:rsidTr="00D56ADA">
        <w:trPr>
          <w:trHeight w:val="242"/>
        </w:trPr>
        <w:tc>
          <w:tcPr>
            <w:tcW w:w="4472"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Tổng số bệnh nhân</w:t>
            </w:r>
          </w:p>
        </w:tc>
        <w:tc>
          <w:tcPr>
            <w:tcW w:w="2384"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34</w:t>
            </w:r>
          </w:p>
        </w:tc>
        <w:tc>
          <w:tcPr>
            <w:tcW w:w="1764" w:type="dxa"/>
            <w:vAlign w:val="center"/>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100</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Nhận xét</w:t>
      </w:r>
      <w:r w:rsidRPr="003F60CE">
        <w:rPr>
          <w:rFonts w:ascii="Times New Roman" w:hAnsi="Times New Roman" w:cs="Times New Roman"/>
          <w:sz w:val="24"/>
          <w:szCs w:val="24"/>
        </w:rPr>
        <w:t xml:space="preserve">: đa số bệnh nhân có tiểu cầu trong giới hạn bình thường; chiếm môt tỉ lệ không nhỏ là 20,6% bệnh nhân có tiểu cầu tăng trên 400 G/l. </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Bảng 3.12. Phân bố bệnh nhân theo chỉ số men gan</w:t>
      </w:r>
    </w:p>
    <w:tbl>
      <w:tblPr>
        <w:tblW w:w="0" w:type="auto"/>
        <w:tblInd w:w="108" w:type="dxa"/>
        <w:tblLayout w:type="fixed"/>
        <w:tblLook w:val="04A0" w:firstRow="1" w:lastRow="0" w:firstColumn="1" w:lastColumn="0" w:noHBand="0" w:noVBand="1"/>
      </w:tblPr>
      <w:tblGrid>
        <w:gridCol w:w="897"/>
        <w:gridCol w:w="3580"/>
        <w:gridCol w:w="2386"/>
        <w:gridCol w:w="1789"/>
      </w:tblGrid>
      <w:tr w:rsidR="004E0831" w:rsidRPr="003F60CE" w:rsidTr="00D56ADA">
        <w:trPr>
          <w:trHeight w:val="237"/>
        </w:trPr>
        <w:tc>
          <w:tcPr>
            <w:tcW w:w="4476" w:type="dxa"/>
            <w:gridSpan w:val="2"/>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Men gan</w:t>
            </w:r>
          </w:p>
        </w:tc>
        <w:tc>
          <w:tcPr>
            <w:tcW w:w="2386"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Số bệnh nhân</w:t>
            </w:r>
          </w:p>
        </w:tc>
        <w:tc>
          <w:tcPr>
            <w:tcW w:w="1789"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Tỉ lệ (%)</w:t>
            </w:r>
          </w:p>
        </w:tc>
      </w:tr>
      <w:tr w:rsidR="004E0831" w:rsidRPr="003F60CE" w:rsidTr="00D56ADA">
        <w:trPr>
          <w:trHeight w:val="216"/>
        </w:trPr>
        <w:tc>
          <w:tcPr>
            <w:tcW w:w="897" w:type="dxa"/>
            <w:vMerge w:val="restart"/>
            <w:textDirection w:val="btLr"/>
            <w:vAlign w:val="center"/>
          </w:tcPr>
          <w:p w:rsidR="004E0831" w:rsidRPr="003F60CE" w:rsidRDefault="004E0831" w:rsidP="00662D1B">
            <w:pPr>
              <w:pStyle w:val="ListParagraph"/>
              <w:ind w:left="113" w:right="113"/>
              <w:jc w:val="center"/>
              <w:rPr>
                <w:rFonts w:ascii="Times New Roman" w:hAnsi="Times New Roman" w:cs="Times New Roman"/>
                <w:sz w:val="24"/>
                <w:szCs w:val="24"/>
              </w:rPr>
            </w:pPr>
            <w:r w:rsidRPr="003F60CE">
              <w:rPr>
                <w:rFonts w:ascii="Times New Roman" w:hAnsi="Times New Roman" w:cs="Times New Roman"/>
                <w:sz w:val="24"/>
                <w:szCs w:val="24"/>
              </w:rPr>
              <w:t>SGOT</w:t>
            </w:r>
          </w:p>
        </w:tc>
        <w:tc>
          <w:tcPr>
            <w:tcW w:w="3580"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Bình thường</w:t>
            </w:r>
          </w:p>
        </w:tc>
        <w:tc>
          <w:tcPr>
            <w:tcW w:w="2386"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3</w:t>
            </w:r>
          </w:p>
        </w:tc>
        <w:tc>
          <w:tcPr>
            <w:tcW w:w="1789"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8,8</w:t>
            </w:r>
          </w:p>
        </w:tc>
      </w:tr>
      <w:tr w:rsidR="004E0831" w:rsidRPr="003F60CE" w:rsidTr="00D56ADA">
        <w:trPr>
          <w:trHeight w:val="216"/>
        </w:trPr>
        <w:tc>
          <w:tcPr>
            <w:tcW w:w="897" w:type="dxa"/>
            <w:vMerge/>
            <w:vAlign w:val="center"/>
          </w:tcPr>
          <w:p w:rsidR="004E0831" w:rsidRPr="003F60CE" w:rsidRDefault="004E0831" w:rsidP="00662D1B">
            <w:pPr>
              <w:pStyle w:val="ListParagraph"/>
              <w:ind w:left="0"/>
              <w:jc w:val="center"/>
              <w:rPr>
                <w:rFonts w:ascii="Times New Roman" w:hAnsi="Times New Roman" w:cs="Times New Roman"/>
                <w:sz w:val="24"/>
                <w:szCs w:val="24"/>
              </w:rPr>
            </w:pPr>
          </w:p>
        </w:tc>
        <w:tc>
          <w:tcPr>
            <w:tcW w:w="3580"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Tăng &lt; 2 lần</w:t>
            </w:r>
          </w:p>
        </w:tc>
        <w:tc>
          <w:tcPr>
            <w:tcW w:w="2386"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17</w:t>
            </w:r>
          </w:p>
        </w:tc>
        <w:tc>
          <w:tcPr>
            <w:tcW w:w="1789"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50,0</w:t>
            </w:r>
          </w:p>
        </w:tc>
      </w:tr>
      <w:tr w:rsidR="004E0831" w:rsidRPr="003F60CE" w:rsidTr="00D56ADA">
        <w:trPr>
          <w:trHeight w:val="216"/>
        </w:trPr>
        <w:tc>
          <w:tcPr>
            <w:tcW w:w="897" w:type="dxa"/>
            <w:vMerge/>
            <w:vAlign w:val="center"/>
          </w:tcPr>
          <w:p w:rsidR="004E0831" w:rsidRPr="003F60CE" w:rsidRDefault="004E0831" w:rsidP="00662D1B">
            <w:pPr>
              <w:pStyle w:val="ListParagraph"/>
              <w:ind w:left="0"/>
              <w:jc w:val="center"/>
              <w:rPr>
                <w:rFonts w:ascii="Times New Roman" w:hAnsi="Times New Roman" w:cs="Times New Roman"/>
                <w:sz w:val="24"/>
                <w:szCs w:val="24"/>
              </w:rPr>
            </w:pPr>
          </w:p>
        </w:tc>
        <w:tc>
          <w:tcPr>
            <w:tcW w:w="3580"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Tăng 2 - 5 lần</w:t>
            </w:r>
          </w:p>
        </w:tc>
        <w:tc>
          <w:tcPr>
            <w:tcW w:w="2386"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11</w:t>
            </w:r>
          </w:p>
        </w:tc>
        <w:tc>
          <w:tcPr>
            <w:tcW w:w="1789"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32,4</w:t>
            </w:r>
          </w:p>
        </w:tc>
      </w:tr>
      <w:tr w:rsidR="004E0831" w:rsidRPr="003F60CE" w:rsidTr="00D56ADA">
        <w:trPr>
          <w:trHeight w:val="216"/>
        </w:trPr>
        <w:tc>
          <w:tcPr>
            <w:tcW w:w="897" w:type="dxa"/>
            <w:vMerge/>
            <w:vAlign w:val="center"/>
          </w:tcPr>
          <w:p w:rsidR="004E0831" w:rsidRPr="003F60CE" w:rsidRDefault="004E0831" w:rsidP="00662D1B">
            <w:pPr>
              <w:pStyle w:val="ListParagraph"/>
              <w:ind w:left="0"/>
              <w:jc w:val="center"/>
              <w:rPr>
                <w:rFonts w:ascii="Times New Roman" w:hAnsi="Times New Roman" w:cs="Times New Roman"/>
                <w:sz w:val="24"/>
                <w:szCs w:val="24"/>
              </w:rPr>
            </w:pPr>
          </w:p>
        </w:tc>
        <w:tc>
          <w:tcPr>
            <w:tcW w:w="3580"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Tăng trên 5 lần</w:t>
            </w:r>
          </w:p>
        </w:tc>
        <w:tc>
          <w:tcPr>
            <w:tcW w:w="2386"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3</w:t>
            </w:r>
          </w:p>
        </w:tc>
        <w:tc>
          <w:tcPr>
            <w:tcW w:w="1789"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8,8</w:t>
            </w:r>
          </w:p>
        </w:tc>
      </w:tr>
      <w:tr w:rsidR="004E0831" w:rsidRPr="003F60CE" w:rsidTr="00D56ADA">
        <w:trPr>
          <w:trHeight w:val="216"/>
        </w:trPr>
        <w:tc>
          <w:tcPr>
            <w:tcW w:w="897" w:type="dxa"/>
            <w:vMerge/>
            <w:vAlign w:val="center"/>
          </w:tcPr>
          <w:p w:rsidR="004E0831" w:rsidRPr="003F60CE" w:rsidRDefault="004E0831" w:rsidP="00662D1B">
            <w:pPr>
              <w:pStyle w:val="ListParagraph"/>
              <w:ind w:left="0"/>
              <w:jc w:val="center"/>
              <w:rPr>
                <w:rFonts w:ascii="Times New Roman" w:hAnsi="Times New Roman" w:cs="Times New Roman"/>
                <w:sz w:val="24"/>
                <w:szCs w:val="24"/>
              </w:rPr>
            </w:pPr>
          </w:p>
        </w:tc>
        <w:tc>
          <w:tcPr>
            <w:tcW w:w="3580"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 xml:space="preserve">Tổng </w:t>
            </w:r>
          </w:p>
        </w:tc>
        <w:tc>
          <w:tcPr>
            <w:tcW w:w="2386"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31</w:t>
            </w:r>
          </w:p>
        </w:tc>
        <w:tc>
          <w:tcPr>
            <w:tcW w:w="1789"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91,2%</w:t>
            </w:r>
          </w:p>
        </w:tc>
      </w:tr>
      <w:tr w:rsidR="004E0831" w:rsidRPr="003F60CE" w:rsidTr="00D56ADA">
        <w:trPr>
          <w:trHeight w:val="216"/>
        </w:trPr>
        <w:tc>
          <w:tcPr>
            <w:tcW w:w="897" w:type="dxa"/>
            <w:vMerge w:val="restart"/>
            <w:textDirection w:val="btLr"/>
            <w:vAlign w:val="center"/>
          </w:tcPr>
          <w:p w:rsidR="004E0831" w:rsidRPr="003F60CE" w:rsidRDefault="004E0831" w:rsidP="00662D1B">
            <w:pPr>
              <w:pStyle w:val="ListParagraph"/>
              <w:ind w:left="113" w:right="113"/>
              <w:jc w:val="center"/>
              <w:rPr>
                <w:rFonts w:ascii="Times New Roman" w:hAnsi="Times New Roman" w:cs="Times New Roman"/>
                <w:sz w:val="24"/>
                <w:szCs w:val="24"/>
              </w:rPr>
            </w:pPr>
            <w:r w:rsidRPr="003F60CE">
              <w:rPr>
                <w:rFonts w:ascii="Times New Roman" w:hAnsi="Times New Roman" w:cs="Times New Roman"/>
                <w:sz w:val="24"/>
                <w:szCs w:val="24"/>
              </w:rPr>
              <w:t>SGPT</w:t>
            </w:r>
          </w:p>
        </w:tc>
        <w:tc>
          <w:tcPr>
            <w:tcW w:w="3580"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Bình thường</w:t>
            </w:r>
          </w:p>
        </w:tc>
        <w:tc>
          <w:tcPr>
            <w:tcW w:w="2386"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22</w:t>
            </w:r>
          </w:p>
        </w:tc>
        <w:tc>
          <w:tcPr>
            <w:tcW w:w="1789"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64,7</w:t>
            </w:r>
          </w:p>
        </w:tc>
      </w:tr>
      <w:tr w:rsidR="004E0831" w:rsidRPr="003F60CE" w:rsidTr="00D56ADA">
        <w:trPr>
          <w:trHeight w:val="216"/>
        </w:trPr>
        <w:tc>
          <w:tcPr>
            <w:tcW w:w="897" w:type="dxa"/>
            <w:vMerge/>
          </w:tcPr>
          <w:p w:rsidR="004E0831" w:rsidRPr="003F60CE" w:rsidRDefault="004E0831" w:rsidP="00662D1B">
            <w:pPr>
              <w:pStyle w:val="ListParagraph"/>
              <w:ind w:left="0"/>
              <w:jc w:val="both"/>
              <w:rPr>
                <w:rFonts w:ascii="Times New Roman" w:hAnsi="Times New Roman" w:cs="Times New Roman"/>
                <w:sz w:val="24"/>
                <w:szCs w:val="24"/>
              </w:rPr>
            </w:pPr>
          </w:p>
        </w:tc>
        <w:tc>
          <w:tcPr>
            <w:tcW w:w="3580"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Tăng &lt; 2 lần</w:t>
            </w:r>
          </w:p>
        </w:tc>
        <w:tc>
          <w:tcPr>
            <w:tcW w:w="2386"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5</w:t>
            </w:r>
          </w:p>
        </w:tc>
        <w:tc>
          <w:tcPr>
            <w:tcW w:w="1789"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14,7</w:t>
            </w:r>
          </w:p>
        </w:tc>
      </w:tr>
      <w:tr w:rsidR="004E0831" w:rsidRPr="003F60CE" w:rsidTr="00D56ADA">
        <w:trPr>
          <w:trHeight w:val="216"/>
        </w:trPr>
        <w:tc>
          <w:tcPr>
            <w:tcW w:w="897" w:type="dxa"/>
            <w:vMerge/>
          </w:tcPr>
          <w:p w:rsidR="004E0831" w:rsidRPr="003F60CE" w:rsidRDefault="004E0831" w:rsidP="00662D1B">
            <w:pPr>
              <w:pStyle w:val="ListParagraph"/>
              <w:ind w:left="0"/>
              <w:jc w:val="both"/>
              <w:rPr>
                <w:rFonts w:ascii="Times New Roman" w:hAnsi="Times New Roman" w:cs="Times New Roman"/>
                <w:sz w:val="24"/>
                <w:szCs w:val="24"/>
              </w:rPr>
            </w:pPr>
          </w:p>
        </w:tc>
        <w:tc>
          <w:tcPr>
            <w:tcW w:w="3580"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Tăng 2 - 5 lần</w:t>
            </w:r>
          </w:p>
        </w:tc>
        <w:tc>
          <w:tcPr>
            <w:tcW w:w="2386"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3</w:t>
            </w:r>
          </w:p>
        </w:tc>
        <w:tc>
          <w:tcPr>
            <w:tcW w:w="1789"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8,8</w:t>
            </w:r>
          </w:p>
        </w:tc>
      </w:tr>
      <w:tr w:rsidR="004E0831" w:rsidRPr="003F60CE" w:rsidTr="00D56ADA">
        <w:trPr>
          <w:trHeight w:val="216"/>
        </w:trPr>
        <w:tc>
          <w:tcPr>
            <w:tcW w:w="897" w:type="dxa"/>
            <w:vMerge/>
          </w:tcPr>
          <w:p w:rsidR="004E0831" w:rsidRPr="003F60CE" w:rsidRDefault="004E0831" w:rsidP="00662D1B">
            <w:pPr>
              <w:pStyle w:val="ListParagraph"/>
              <w:ind w:left="0"/>
              <w:jc w:val="both"/>
              <w:rPr>
                <w:rFonts w:ascii="Times New Roman" w:hAnsi="Times New Roman" w:cs="Times New Roman"/>
                <w:sz w:val="24"/>
                <w:szCs w:val="24"/>
              </w:rPr>
            </w:pPr>
          </w:p>
        </w:tc>
        <w:tc>
          <w:tcPr>
            <w:tcW w:w="3580"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Tăng trên 5 lần</w:t>
            </w:r>
          </w:p>
        </w:tc>
        <w:tc>
          <w:tcPr>
            <w:tcW w:w="2386"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4</w:t>
            </w:r>
          </w:p>
        </w:tc>
        <w:tc>
          <w:tcPr>
            <w:tcW w:w="1789" w:type="dxa"/>
          </w:tcPr>
          <w:p w:rsidR="004E0831" w:rsidRPr="003F60CE" w:rsidRDefault="004E0831" w:rsidP="00662D1B">
            <w:pPr>
              <w:pStyle w:val="ListParagraph"/>
              <w:ind w:left="0"/>
              <w:jc w:val="center"/>
              <w:rPr>
                <w:rFonts w:ascii="Times New Roman" w:hAnsi="Times New Roman" w:cs="Times New Roman"/>
                <w:sz w:val="24"/>
                <w:szCs w:val="24"/>
              </w:rPr>
            </w:pPr>
            <w:r w:rsidRPr="003F60CE">
              <w:rPr>
                <w:rFonts w:ascii="Times New Roman" w:hAnsi="Times New Roman" w:cs="Times New Roman"/>
                <w:sz w:val="24"/>
                <w:szCs w:val="24"/>
              </w:rPr>
              <w:t>11,8</w:t>
            </w:r>
          </w:p>
        </w:tc>
      </w:tr>
      <w:tr w:rsidR="004E0831" w:rsidRPr="003F60CE" w:rsidTr="00D56ADA">
        <w:trPr>
          <w:trHeight w:val="216"/>
        </w:trPr>
        <w:tc>
          <w:tcPr>
            <w:tcW w:w="897" w:type="dxa"/>
            <w:vMerge/>
          </w:tcPr>
          <w:p w:rsidR="004E0831" w:rsidRPr="003F60CE" w:rsidRDefault="004E0831" w:rsidP="00662D1B">
            <w:pPr>
              <w:pStyle w:val="ListParagraph"/>
              <w:ind w:left="0"/>
              <w:jc w:val="both"/>
              <w:rPr>
                <w:rFonts w:ascii="Times New Roman" w:hAnsi="Times New Roman" w:cs="Times New Roman"/>
                <w:sz w:val="24"/>
                <w:szCs w:val="24"/>
              </w:rPr>
            </w:pPr>
          </w:p>
        </w:tc>
        <w:tc>
          <w:tcPr>
            <w:tcW w:w="3580" w:type="dxa"/>
          </w:tcPr>
          <w:p w:rsidR="004E0831" w:rsidRPr="003F60CE" w:rsidRDefault="004E0831"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 xml:space="preserve">Tổng </w:t>
            </w:r>
          </w:p>
        </w:tc>
        <w:tc>
          <w:tcPr>
            <w:tcW w:w="2386"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12</w:t>
            </w:r>
          </w:p>
        </w:tc>
        <w:tc>
          <w:tcPr>
            <w:tcW w:w="1789"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35,3</w:t>
            </w:r>
          </w:p>
        </w:tc>
      </w:tr>
      <w:tr w:rsidR="004E0831" w:rsidRPr="003F60CE" w:rsidTr="00D56ADA">
        <w:trPr>
          <w:trHeight w:val="216"/>
        </w:trPr>
        <w:tc>
          <w:tcPr>
            <w:tcW w:w="4476" w:type="dxa"/>
            <w:gridSpan w:val="2"/>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Tổng số bệnh nhân</w:t>
            </w:r>
          </w:p>
        </w:tc>
        <w:tc>
          <w:tcPr>
            <w:tcW w:w="2386"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34</w:t>
            </w:r>
          </w:p>
        </w:tc>
        <w:tc>
          <w:tcPr>
            <w:tcW w:w="1789" w:type="dxa"/>
          </w:tcPr>
          <w:p w:rsidR="004E0831" w:rsidRPr="003F60CE" w:rsidRDefault="004E0831"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100</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 xml:space="preserve">Nhận xét: </w:t>
      </w:r>
      <w:r w:rsidRPr="003F60CE">
        <w:rPr>
          <w:rFonts w:ascii="Times New Roman" w:hAnsi="Times New Roman" w:cs="Times New Roman"/>
          <w:sz w:val="24"/>
          <w:szCs w:val="24"/>
        </w:rPr>
        <w:t xml:space="preserve">bệnh nhân có men gan SGOT tăng chiếm tỉ lệ cao 91,2%, trong đó tăng từ 2 đến 5 lần là 32,4%, tăng dưới 2 lần là 50,5%, tăng trên 5 lần là 8,8%. Trong khi, bệnh nhân có SGPT tăng chiếm tỉ lệ thấp hơn là 35,3%; trong đó có 14,7% tăng dưới 2 lần; 8,8% tăng từ 2 đến 5 lần và tăng trên 5 lần là 11,8%. </w:t>
      </w:r>
    </w:p>
    <w:p w:rsidR="004E0831" w:rsidRPr="003F60CE" w:rsidRDefault="004E0831" w:rsidP="00662D1B">
      <w:pPr>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4. Bàn luận</w:t>
      </w:r>
    </w:p>
    <w:p w:rsidR="004E0831" w:rsidRPr="003F60CE" w:rsidRDefault="004E0831" w:rsidP="00662D1B">
      <w:pPr>
        <w:spacing w:after="0" w:line="240" w:lineRule="auto"/>
        <w:rPr>
          <w:rFonts w:ascii="Times New Roman" w:hAnsi="Times New Roman" w:cs="Times New Roman"/>
          <w:b/>
          <w:i/>
          <w:sz w:val="24"/>
          <w:szCs w:val="24"/>
        </w:rPr>
      </w:pPr>
      <w:r w:rsidRPr="003F60CE">
        <w:rPr>
          <w:rFonts w:ascii="Times New Roman" w:hAnsi="Times New Roman" w:cs="Times New Roman"/>
          <w:b/>
          <w:i/>
          <w:sz w:val="24"/>
          <w:szCs w:val="24"/>
        </w:rPr>
        <w:t>4.1. Đặc điểm dịch tễ</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Độ tuổi dưới 9 tháng và trên 15 tuổi mắc sởi chiếm tỉ lệ cao nhất và bằng nhau là 29,4%. Độ tuổi từ 18 tháng đến 15 tuổi có tỉ lệ mắc bệnh thấp nhất chiếm 17,7%. Nghiên cứu của chúng tôi có sự khác biệt với các tài liệu bệnh học truyền nhiễm của trường Đại học Y Hà nội và Học viện Quân Y, độ tuổi dễ mắc sởi nhất là từ 1 đến 6, rất hiếm gặp trẻ dưới 9 tháng vì lứa tuổi này nhận được miễn dịch từ mẹ [2], [3]. Trong khi đó, nghiên cứu của</w:t>
      </w:r>
      <w:r w:rsidRPr="003F60CE">
        <w:rPr>
          <w:rFonts w:ascii="Times New Roman" w:hAnsi="Times New Roman" w:cs="Times New Roman"/>
          <w:bCs/>
          <w:color w:val="000000" w:themeColor="text1"/>
          <w:sz w:val="24"/>
          <w:szCs w:val="24"/>
        </w:rPr>
        <w:t xml:space="preserve"> M Hukic</w:t>
      </w:r>
      <w:r w:rsidRPr="003F60CE">
        <w:rPr>
          <w:rFonts w:ascii="Times New Roman" w:hAnsi="Times New Roman" w:cs="Times New Roman"/>
          <w:sz w:val="24"/>
          <w:szCs w:val="24"/>
        </w:rPr>
        <w:t xml:space="preserve"> về vụ dịch sởi năm 2014 – 2015 tại Bosnia và Hesegovina, tỉ lệ mắc cao nhât là độ tuổi từ 15 đến 19 [6].</w:t>
      </w:r>
      <w:r w:rsidRPr="003F60CE">
        <w:rPr>
          <w:rFonts w:ascii="Times New Roman" w:hAnsi="Times New Roman" w:cs="Times New Roman"/>
          <w:color w:val="000000"/>
          <w:sz w:val="24"/>
          <w:szCs w:val="24"/>
          <w:shd w:val="clear" w:color="auto" w:fill="FFFFFF"/>
        </w:rPr>
        <w:t xml:space="preserve"> Cũng theo kết quả nghiên cứu của Takayama từ năm 1981 đến 2012, đã có sự thay đổi về phân bố độ tuổi mắc bệnh sởi, gia tăng số lượng ở trẻ dưới một tuổi và từ 20 đến 24 tuổi, giảm tỉ lệ mắc ở trẻ từ 2 đến 4 tuổi. Ông đã chỉ ra rằng, gia tăng trẻ dưới 1 tuổi là do lượng kháng thể của mẹ truyền cho con đã giảm đi. Còn độ tuổi từ 20 đến 24 nhạy cảm với sởi tăng lên là do độ tuổi này không được tiêm phòng vaccin sởi hoặc không tiếp xúc với sởi. Tỉ lệ mắc giảm đi ở lứa tuổi từ 2 đến 4 đã cho thấy tính hiệu quả của vaccin phòng sởi [11].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Tỉ lệ mắc bệnh sởi ở nam 52,9% cao hơn so với  nữ là 47,1%. Kết quả này cũng tương đương với nghiên cứu của M Hukic nam giới chiếm 266/503 [6]; của </w:t>
      </w:r>
      <w:r w:rsidRPr="003F60CE">
        <w:rPr>
          <w:rFonts w:ascii="Times New Roman" w:hAnsi="Times New Roman" w:cs="Times New Roman"/>
          <w:color w:val="000000"/>
          <w:sz w:val="24"/>
          <w:szCs w:val="24"/>
        </w:rPr>
        <w:t>Pegorie M</w:t>
      </w:r>
      <w:r w:rsidRPr="003F60CE">
        <w:rPr>
          <w:rFonts w:ascii="Times New Roman" w:hAnsi="Times New Roman" w:cs="Times New Roman"/>
          <w:sz w:val="24"/>
          <w:szCs w:val="24"/>
        </w:rPr>
        <w:t xml:space="preserve"> là 54% [8] và của </w:t>
      </w:r>
      <w:r w:rsidRPr="003F60CE">
        <w:rPr>
          <w:rFonts w:ascii="Times New Roman" w:hAnsi="Times New Roman" w:cs="Times New Roman"/>
          <w:bCs/>
          <w:color w:val="000000"/>
          <w:sz w:val="24"/>
          <w:szCs w:val="24"/>
          <w:shd w:val="clear" w:color="auto" w:fill="FFFFFF"/>
        </w:rPr>
        <w:t>Özge metín</w:t>
      </w:r>
      <w:r w:rsidRPr="003F60CE">
        <w:rPr>
          <w:rFonts w:ascii="Times New Roman" w:hAnsi="Times New Roman" w:cs="Times New Roman"/>
          <w:sz w:val="24"/>
          <w:szCs w:val="24"/>
        </w:rPr>
        <w:t xml:space="preserve"> là 25/44 [7].</w:t>
      </w:r>
    </w:p>
    <w:p w:rsidR="004E0831" w:rsidRPr="003F60CE" w:rsidRDefault="004E0831" w:rsidP="00662D1B">
      <w:pPr>
        <w:spacing w:after="0" w:line="240" w:lineRule="auto"/>
        <w:rPr>
          <w:rFonts w:ascii="Times New Roman" w:hAnsi="Times New Roman" w:cs="Times New Roman"/>
          <w:b/>
          <w:i/>
          <w:sz w:val="24"/>
          <w:szCs w:val="24"/>
        </w:rPr>
      </w:pPr>
      <w:r w:rsidRPr="003F60CE">
        <w:rPr>
          <w:rFonts w:ascii="Times New Roman" w:hAnsi="Times New Roman" w:cs="Times New Roman"/>
          <w:b/>
          <w:i/>
          <w:sz w:val="24"/>
          <w:szCs w:val="24"/>
        </w:rPr>
        <w:t>4.2. Đặc điểm lâm sàng</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Bệnh nhân có triệu chứng phát ban và sốt chiếm 100%, tiếp đến là viêm họng chiếm 82,3%; viêm kết mạc mắt là 76,5%. Tiêu chảy và viêm mũi xuất tiết ít gặp hơn chỉ chiếm tương ứng là 55,9%; 44,1%. Kết quả này tương đương với nghiên cứu của </w:t>
      </w:r>
      <w:r w:rsidRPr="003F60CE">
        <w:rPr>
          <w:rFonts w:ascii="Times New Roman" w:hAnsi="Times New Roman" w:cs="Times New Roman"/>
          <w:iCs/>
          <w:sz w:val="24"/>
          <w:szCs w:val="24"/>
        </w:rPr>
        <w:t>Nguyễn Ngọc Tuyền là 100% trẻ có sốt và phát ban, ho (93%), chảy nước mũi (72%), viêm k</w:t>
      </w:r>
      <w:r w:rsidRPr="003F60CE">
        <w:rPr>
          <w:rFonts w:ascii="Times New Roman" w:eastAsia="MingLiU" w:hAnsi="Times New Roman" w:cs="Times New Roman"/>
          <w:iCs/>
          <w:sz w:val="24"/>
          <w:szCs w:val="24"/>
        </w:rPr>
        <w:t>ế</w:t>
      </w:r>
      <w:r w:rsidRPr="003F60CE">
        <w:rPr>
          <w:rFonts w:ascii="Times New Roman" w:hAnsi="Times New Roman" w:cs="Times New Roman"/>
          <w:iCs/>
          <w:sz w:val="24"/>
          <w:szCs w:val="24"/>
        </w:rPr>
        <w:t xml:space="preserve">t mạc (71%) [4]. </w:t>
      </w:r>
      <w:r w:rsidRPr="003F60CE">
        <w:rPr>
          <w:rFonts w:ascii="Times New Roman" w:hAnsi="Times New Roman" w:cs="Times New Roman"/>
          <w:sz w:val="24"/>
          <w:szCs w:val="24"/>
        </w:rPr>
        <w:t>Theo</w:t>
      </w:r>
      <w:r w:rsidRPr="003F60CE">
        <w:rPr>
          <w:rFonts w:ascii="Times New Roman" w:hAnsi="Times New Roman" w:cs="Times New Roman"/>
          <w:bCs/>
          <w:color w:val="000000"/>
          <w:sz w:val="24"/>
          <w:szCs w:val="24"/>
          <w:shd w:val="clear" w:color="auto" w:fill="FFFFFF"/>
        </w:rPr>
        <w:t xml:space="preserve"> Özge metín</w:t>
      </w:r>
      <w:r w:rsidRPr="003F60CE">
        <w:rPr>
          <w:rFonts w:ascii="Times New Roman" w:hAnsi="Times New Roman" w:cs="Times New Roman"/>
          <w:sz w:val="24"/>
          <w:szCs w:val="24"/>
        </w:rPr>
        <w:t xml:space="preserve">, </w:t>
      </w:r>
      <w:r w:rsidRPr="003F60CE">
        <w:rPr>
          <w:rFonts w:ascii="Times New Roman" w:hAnsi="Times New Roman" w:cs="Times New Roman"/>
          <w:color w:val="000000"/>
          <w:sz w:val="24"/>
          <w:szCs w:val="24"/>
          <w:shd w:val="clear" w:color="auto" w:fill="FFFFFF"/>
        </w:rPr>
        <w:t>82% có sốt và ban, 55% có viêm hầu họng, 41% viêm kết mạc [7]. Theo</w:t>
      </w:r>
      <w:r w:rsidRPr="003F60CE">
        <w:rPr>
          <w:rFonts w:ascii="Times New Roman" w:hAnsi="Times New Roman" w:cs="Times New Roman"/>
          <w:sz w:val="24"/>
          <w:szCs w:val="24"/>
        </w:rPr>
        <w:t xml:space="preserve"> </w:t>
      </w:r>
      <w:r w:rsidRPr="003F60CE">
        <w:rPr>
          <w:rFonts w:ascii="Times New Roman" w:hAnsi="Times New Roman" w:cs="Times New Roman"/>
          <w:color w:val="000000"/>
          <w:sz w:val="24"/>
          <w:szCs w:val="24"/>
          <w:shd w:val="clear" w:color="auto" w:fill="FFFFFF"/>
        </w:rPr>
        <w:t xml:space="preserve">Sunnetcioglu, </w:t>
      </w:r>
      <w:r w:rsidRPr="003F60CE">
        <w:rPr>
          <w:rFonts w:ascii="Times New Roman" w:hAnsi="Times New Roman" w:cs="Times New Roman"/>
          <w:sz w:val="24"/>
          <w:szCs w:val="24"/>
        </w:rPr>
        <w:t>82,3% có viêm họng. [10].</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Bệnh nhân sốt cao chiếm tỉ lệ lớn nhất là 55,9%, còn lại là sốt vừa chiếm 44,1%. Kết quả này cũng phù hợp với nghiên cứu của  </w:t>
      </w:r>
      <w:r w:rsidRPr="003F60CE">
        <w:rPr>
          <w:rFonts w:ascii="Times New Roman" w:hAnsi="Times New Roman" w:cs="Times New Roman"/>
          <w:iCs/>
          <w:sz w:val="24"/>
          <w:szCs w:val="24"/>
        </w:rPr>
        <w:t xml:space="preserve">Nguyễn Ngọc Tuyền, </w:t>
      </w:r>
      <w:r w:rsidRPr="003F60CE">
        <w:rPr>
          <w:rFonts w:ascii="Times New Roman" w:hAnsi="Times New Roman" w:cs="Times New Roman"/>
          <w:sz w:val="24"/>
          <w:szCs w:val="24"/>
        </w:rPr>
        <w:t>sốt cao chiếm đa số 62,5%, sốt nhẹ chiếm 37,5%</w:t>
      </w:r>
      <w:r w:rsidRPr="003F60CE">
        <w:rPr>
          <w:rFonts w:ascii="Times New Roman" w:hAnsi="Times New Roman" w:cs="Times New Roman"/>
          <w:iCs/>
          <w:sz w:val="24"/>
          <w:szCs w:val="24"/>
        </w:rPr>
        <w:t>[4].</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Số bệnh nhân có thời gian khởi phát từ 1 đến 3 ngày chiếm tỉ lệ cao nhất là 94,1%; thời gian khởi phát trung bình là 1,79 ± 0,79 ngày. Thời gian khởi phát ngắn nhất là 1 ngày và dài nhất là 5 ngày. Kết quả này cũng phù hợp với Raphael Battegay, thời gian khởi phát 3 đến 5 ngày [9].</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rPr>
        <w:t xml:space="preserve">Thời gian tồn tại ban từ 3 đến 6 ngày chiếm tỉ lệ cao nhất là 61,8%, thời gian tồn tại ban trung bình là </w:t>
      </w:r>
      <w:r w:rsidRPr="003F60CE">
        <w:rPr>
          <w:rFonts w:ascii="Times New Roman" w:hAnsi="Times New Roman" w:cs="Times New Roman"/>
          <w:sz w:val="24"/>
          <w:szCs w:val="24"/>
          <w:lang w:val="pt-BR"/>
        </w:rPr>
        <w:t>6,15±1,54; ngắn nhất là 3 ngày và dài nhất là 14 ngày. Kết quản này cũng phù hợp với mô tả triệu chứng ban trong các tài liệu bệnh học truyền nhiễm và nghiên cứu của Raphael Battegay ban bay sau phát ban toàn thân 4 ngày [1], [2], [3], [9].</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lastRenderedPageBreak/>
        <w:t xml:space="preserve">Viêm phổi là biến chứng gặp nhiều nhất chiếm 44,1%; tiếp đó là viêm phế quản chiếm 8,8% và 32,4% bệnh nhân không có biến chứng. Kết quả này cũng tương đương với nghiên cứu của Sunnetcioglu, viêm phổi là biến chứng gặp nhiều nhất, 10% viêm phế quản, 18% viêm tai giữa, 12% viêm thanh quản; có 32,4% bệnh nhân không có biến chứng [10].  </w:t>
      </w:r>
      <w:r w:rsidRPr="003F60CE">
        <w:rPr>
          <w:rFonts w:ascii="Times New Roman" w:hAnsi="Times New Roman" w:cs="Times New Roman"/>
          <w:bCs/>
          <w:color w:val="000000"/>
          <w:sz w:val="24"/>
          <w:szCs w:val="24"/>
          <w:shd w:val="clear" w:color="auto" w:fill="FFFFFF"/>
          <w:lang w:val="pt-BR"/>
        </w:rPr>
        <w:t>Özge metín</w:t>
      </w:r>
      <w:r w:rsidRPr="003F60CE">
        <w:rPr>
          <w:rFonts w:ascii="Times New Roman" w:hAnsi="Times New Roman" w:cs="Times New Roman"/>
          <w:sz w:val="24"/>
          <w:szCs w:val="24"/>
          <w:lang w:val="pt-BR"/>
        </w:rPr>
        <w:t xml:space="preserve"> có 50% viêm phổi [7]. Bệnh nhân không có biến chứng chiếm tỉ lệ tương đối cao vì chủ yếu người lớn.</w:t>
      </w:r>
    </w:p>
    <w:p w:rsidR="004E0831" w:rsidRPr="003F60CE" w:rsidRDefault="004E0831" w:rsidP="00662D1B">
      <w:pPr>
        <w:spacing w:after="0" w:line="240" w:lineRule="auto"/>
        <w:jc w:val="both"/>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4.3. Đặc điểm cận lâm sàng</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Chỉ có 29,4% bệnh nhân có số lượng bạch cầu tăng trên 10 G/l và 5,9% bạch cầu giảm dưới 4 G/l. Tương đương với nghiên cứu của Ảuelien, số lương bạch cầu dưới 4 G/l chỉ chiếm 16% [5]. Theo Nguyễn Ngọc Tuyền, có 2,5% bệnh nhân có bạch cầu dưới 5 G/l; 77,5% bạch cầu từ 5 – 15 G/l; 20% bạch cầu trên 15 G/l [4]. Đa số bệnh nhân có tiểu cầu trong giới hạn bình thường; chiếm môt tỉ lệ không nhỏ là 20,6% bệnh nhân có tiểu cầu tăng trên 400 G/l. Tương đương với nghiên cứu của Ảuelien, số lượng tiểu cầu tăng trên 400 G/l là 46% [5].</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Bệnh nhân có men gan SGOT tăng chiếm tỉ lệ cao 91,2%, trong đó tăng từ 2 đến 5 lần là 32,4%, tăng dưới 2 lần là 50,5%, tăng trên 5 lần là 8,8%. Trong khi, bệnh nhân có SGPT tăng chiếm tỉ lệ thấp hơn là 35,3%; trong đó có 14,7% tăng dưới 2 lần; 8,8% tăng từ 2 đến 5 lần và tăng trên 5 lần là 11,8%. Tương đương với Nghiên cứu của</w:t>
      </w:r>
      <w:r w:rsidRPr="003F60CE">
        <w:rPr>
          <w:rFonts w:ascii="Times New Roman" w:hAnsi="Times New Roman" w:cs="Times New Roman"/>
          <w:color w:val="000000"/>
          <w:sz w:val="24"/>
          <w:szCs w:val="24"/>
          <w:shd w:val="clear" w:color="auto" w:fill="FFFFFF"/>
          <w:lang w:val="pt-BR"/>
        </w:rPr>
        <w:t xml:space="preserve"> Sunnetcioglu</w:t>
      </w:r>
      <w:r w:rsidRPr="003F60CE">
        <w:rPr>
          <w:rFonts w:ascii="Times New Roman" w:hAnsi="Times New Roman" w:cs="Times New Roman"/>
          <w:sz w:val="24"/>
          <w:szCs w:val="24"/>
          <w:lang w:val="pt-BR"/>
        </w:rPr>
        <w:t>, men gan tăng chiếm 44% trên tổng số bệnh nhân. Theo Ảuelien, men SGOT tăng dưới 2 lần so với giá trị bình thường chiếm 26%; tăng 3 đến 5 lần là 31%; tăng từ 6–10 lần là 16% và tăng từ 11–15 lần chiếm 5 6%; 81% tăng men gan [5].</w:t>
      </w:r>
    </w:p>
    <w:p w:rsidR="004E0831" w:rsidRPr="003F60CE" w:rsidRDefault="004E0831" w:rsidP="00662D1B">
      <w:pPr>
        <w:spacing w:after="0" w:line="240" w:lineRule="auto"/>
        <w:rPr>
          <w:rFonts w:ascii="Times New Roman" w:hAnsi="Times New Roman" w:cs="Times New Roman"/>
          <w:b/>
          <w:sz w:val="24"/>
          <w:szCs w:val="24"/>
          <w:lang w:val="pt-BR"/>
        </w:rPr>
      </w:pPr>
      <w:r w:rsidRPr="003F60CE">
        <w:rPr>
          <w:rFonts w:ascii="Times New Roman" w:hAnsi="Times New Roman" w:cs="Times New Roman"/>
          <w:b/>
          <w:sz w:val="24"/>
          <w:szCs w:val="24"/>
          <w:lang w:val="pt-BR"/>
        </w:rPr>
        <w:t xml:space="preserve">5. Kết luận </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Qua nghiên cứu trên 34 bệnh nhân sởi điều trị tại bệnh viện Đa khoa Trung ương Thái Nguyên năm 2014, chúng tôi rút ra một số kết luận sau:</w:t>
      </w:r>
    </w:p>
    <w:p w:rsidR="004E0831" w:rsidRPr="003F60CE" w:rsidRDefault="004E0831" w:rsidP="00662D1B">
      <w:pPr>
        <w:spacing w:after="0" w:line="240" w:lineRule="auto"/>
        <w:jc w:val="both"/>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5.1. Đặc điểm dịch tễ</w:t>
      </w:r>
    </w:p>
    <w:p w:rsidR="004E0831" w:rsidRPr="003F60CE" w:rsidRDefault="004E0831" w:rsidP="00662D1B">
      <w:pPr>
        <w:spacing w:after="0" w:line="240" w:lineRule="auto"/>
        <w:ind w:firstLine="340"/>
        <w:jc w:val="both"/>
        <w:rPr>
          <w:rFonts w:ascii="Times New Roman" w:hAnsi="Times New Roman" w:cs="Times New Roman"/>
          <w:spacing w:val="-6"/>
          <w:sz w:val="24"/>
          <w:szCs w:val="24"/>
          <w:lang w:val="pt-BR"/>
        </w:rPr>
      </w:pPr>
      <w:r w:rsidRPr="003F60CE">
        <w:rPr>
          <w:rFonts w:ascii="Times New Roman" w:hAnsi="Times New Roman" w:cs="Times New Roman"/>
          <w:spacing w:val="-6"/>
          <w:sz w:val="24"/>
          <w:szCs w:val="24"/>
          <w:lang w:val="pt-BR"/>
        </w:rPr>
        <w:t xml:space="preserve">- Độ tuổi dưới 9 tháng và trên 15 tuổi mắc sởi chiếm tỉ lệ cao nhất và bằng nhau là 29,4%. </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Tỉ lệ mắc bệnh sởi ở nam là 52,9% cao hơn so với ở nữ là 47,1%.</w:t>
      </w:r>
    </w:p>
    <w:p w:rsidR="004E0831" w:rsidRPr="003F60CE" w:rsidRDefault="004E0831" w:rsidP="00662D1B">
      <w:pPr>
        <w:spacing w:after="0" w:line="240" w:lineRule="auto"/>
        <w:jc w:val="both"/>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5.2. Đặc điểm lâm sàng</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- 100% Bệnh nhân có triệu chứng phát ban và sốt, 82,3% có viêm họng; 76,5% viêm kết mạc mắt; tiêu chảy là 55,9% và viêm mũi xuất tiết chiếm 44,1%.</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Bệnh nhân sốt cao chiếm tỉ lệ cao nhất là 55,9%; còn lại là sốt vừa chiếm 44,1%.</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Bệnh nhân có thời gian khởi phát từ 1 đến 3 ngày chiếm tỉ lệ cao nhất là 94,1%; thời gian phát ban toàn thân từ 1 đến 3 ngày chiếm 64,7%; thời gian tồn tại ban từ 3 đến 6 ngày chiếm 61,8%.</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Viêm phổi là biến chứng gặp nhiều nhất chiếm 44,1%.</w:t>
      </w:r>
    </w:p>
    <w:p w:rsidR="004E0831" w:rsidRPr="003F60CE" w:rsidRDefault="004E0831" w:rsidP="00662D1B">
      <w:pPr>
        <w:spacing w:after="0" w:line="240" w:lineRule="auto"/>
        <w:jc w:val="both"/>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5.3. Đặc điểm cận lâm sàng</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Có 29,4% bệnh nhân có số lượng bạch cầu tăng trên 10 G/l; 5,9% bạch cầu giảm dưới 4 G/l và 20,6% bệnh nhân có tiểu cầu tăng trên 400 G/l</w:t>
      </w:r>
    </w:p>
    <w:p w:rsidR="004E0831" w:rsidRPr="003F60CE" w:rsidRDefault="004E0831" w:rsidP="00662D1B">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Bệnh nhân có men SGOT tăng chiếm tỉ lệ 91,2%; SGPT tăng chiếm tỉ lệ 35,3%.</w:t>
      </w:r>
    </w:p>
    <w:p w:rsidR="004E0831" w:rsidRPr="003F60CE" w:rsidRDefault="004E0831" w:rsidP="00662D1B">
      <w:pPr>
        <w:spacing w:after="0" w:line="240" w:lineRule="auto"/>
        <w:ind w:firstLine="340"/>
        <w:jc w:val="both"/>
        <w:rPr>
          <w:rFonts w:ascii="Times New Roman" w:hAnsi="Times New Roman" w:cs="Times New Roman"/>
          <w:b/>
          <w:sz w:val="24"/>
          <w:szCs w:val="24"/>
          <w:lang w:val="pt-BR"/>
        </w:rPr>
      </w:pPr>
      <w:r w:rsidRPr="003F60CE">
        <w:rPr>
          <w:rFonts w:ascii="Times New Roman" w:hAnsi="Times New Roman" w:cs="Times New Roman"/>
          <w:b/>
          <w:sz w:val="24"/>
          <w:szCs w:val="24"/>
          <w:lang w:val="pt-BR"/>
        </w:rPr>
        <w:t>6. Tài liệu tham khảo</w:t>
      </w:r>
    </w:p>
    <w:p w:rsidR="004E0831" w:rsidRPr="003F60CE" w:rsidRDefault="004E0831" w:rsidP="00662D1B">
      <w:pPr>
        <w:spacing w:after="0" w:line="240" w:lineRule="auto"/>
        <w:ind w:firstLine="340"/>
        <w:jc w:val="both"/>
        <w:rPr>
          <w:rFonts w:ascii="Times New Roman" w:hAnsi="Times New Roman" w:cs="Times New Roman"/>
          <w:bCs/>
          <w:sz w:val="24"/>
          <w:szCs w:val="24"/>
          <w:lang w:val="pt-BR"/>
        </w:rPr>
      </w:pPr>
      <w:r w:rsidRPr="003F60CE">
        <w:rPr>
          <w:rFonts w:ascii="Times New Roman" w:hAnsi="Times New Roman" w:cs="Times New Roman"/>
          <w:bCs/>
          <w:sz w:val="24"/>
          <w:szCs w:val="24"/>
          <w:lang w:val="pt-BR"/>
        </w:rPr>
        <w:t>1. Bộ Y tế (2014), “Hướng dẫn chẩn đoán và điều trị bệnh Sởi”.</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bCs/>
          <w:color w:val="231F20"/>
          <w:sz w:val="24"/>
          <w:szCs w:val="24"/>
          <w:lang w:val="pt-BR"/>
        </w:rPr>
      </w:pPr>
      <w:r w:rsidRPr="003F60CE">
        <w:rPr>
          <w:rFonts w:ascii="Times New Roman" w:hAnsi="Times New Roman" w:cs="Times New Roman"/>
          <w:bCs/>
          <w:color w:val="231F20"/>
          <w:sz w:val="24"/>
          <w:szCs w:val="24"/>
          <w:lang w:val="pt-BR"/>
        </w:rPr>
        <w:t xml:space="preserve">2. Bộ Y tế, Đại học Y Hà Nội – Bộ môn Truyền nhiễm (2011), “Bệnh Sởi”, </w:t>
      </w:r>
      <w:r w:rsidRPr="003F60CE">
        <w:rPr>
          <w:rFonts w:ascii="Times New Roman" w:hAnsi="Times New Roman" w:cs="Times New Roman"/>
          <w:bCs/>
          <w:i/>
          <w:color w:val="231F20"/>
          <w:sz w:val="24"/>
          <w:szCs w:val="24"/>
          <w:lang w:val="pt-BR"/>
        </w:rPr>
        <w:t>Bài giảng bệnh Truyền nhiễm</w:t>
      </w:r>
      <w:r w:rsidRPr="003F60CE">
        <w:rPr>
          <w:rFonts w:ascii="Times New Roman" w:hAnsi="Times New Roman" w:cs="Times New Roman"/>
          <w:bCs/>
          <w:color w:val="231F20"/>
          <w:sz w:val="24"/>
          <w:szCs w:val="24"/>
          <w:lang w:val="pt-BR"/>
        </w:rPr>
        <w:t>, Nhà xuất bản Y học, 256-263.</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bCs/>
          <w:color w:val="231F20"/>
          <w:sz w:val="24"/>
          <w:szCs w:val="24"/>
          <w:lang w:val="pt-BR"/>
        </w:rPr>
      </w:pPr>
      <w:r w:rsidRPr="003F60CE">
        <w:rPr>
          <w:rFonts w:ascii="Times New Roman" w:hAnsi="Times New Roman" w:cs="Times New Roman"/>
          <w:bCs/>
          <w:color w:val="231F20"/>
          <w:sz w:val="24"/>
          <w:szCs w:val="24"/>
          <w:lang w:val="pt-BR"/>
        </w:rPr>
        <w:t xml:space="preserve">3. GS.TSKH Bùi Đại, PGS.TS Nguyễn Văn Mùi, PGS.TS Nguyễn Hoàng Tuấn (2008), “Bệnh Sởi”, </w:t>
      </w:r>
      <w:r w:rsidRPr="003F60CE">
        <w:rPr>
          <w:rFonts w:ascii="Times New Roman" w:hAnsi="Times New Roman" w:cs="Times New Roman"/>
          <w:bCs/>
          <w:i/>
          <w:color w:val="231F20"/>
          <w:sz w:val="24"/>
          <w:szCs w:val="24"/>
          <w:lang w:val="pt-BR"/>
        </w:rPr>
        <w:t>Bệnh học Truyền nhiễm</w:t>
      </w:r>
      <w:r w:rsidRPr="003F60CE">
        <w:rPr>
          <w:rFonts w:ascii="Times New Roman" w:hAnsi="Times New Roman" w:cs="Times New Roman"/>
          <w:bCs/>
          <w:color w:val="231F20"/>
          <w:sz w:val="24"/>
          <w:szCs w:val="24"/>
          <w:lang w:val="pt-BR"/>
        </w:rPr>
        <w:t>, Nhà xuất bản Y học, 195-203.</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bCs/>
          <w:color w:val="231F20"/>
          <w:sz w:val="24"/>
          <w:szCs w:val="24"/>
        </w:rPr>
      </w:pPr>
      <w:r w:rsidRPr="003F60CE">
        <w:rPr>
          <w:rFonts w:ascii="Times New Roman" w:hAnsi="Times New Roman" w:cs="Times New Roman"/>
          <w:bCs/>
          <w:iCs/>
          <w:sz w:val="24"/>
          <w:szCs w:val="24"/>
          <w:lang w:val="pt-BR"/>
        </w:rPr>
        <w:lastRenderedPageBreak/>
        <w:t>4. Nguyễn Ngọc Tuyền, Phạm Thị Minh Hồng (2011), “</w:t>
      </w:r>
      <w:r w:rsidRPr="003F60CE">
        <w:rPr>
          <w:rFonts w:ascii="Times New Roman" w:hAnsi="Times New Roman" w:cs="Times New Roman"/>
          <w:bCs/>
          <w:sz w:val="24"/>
          <w:szCs w:val="24"/>
          <w:lang w:val="pt-BR"/>
        </w:rPr>
        <w:t xml:space="preserve">Đặc điểm viêm phổi ở trẻ em phát ban dạng sởi”, </w:t>
      </w:r>
      <w:r w:rsidRPr="003F60CE">
        <w:rPr>
          <w:rFonts w:ascii="Times New Roman" w:hAnsi="Times New Roman" w:cs="Times New Roman"/>
          <w:bCs/>
          <w:i/>
          <w:sz w:val="24"/>
          <w:szCs w:val="24"/>
          <w:lang w:val="pt-BR"/>
        </w:rPr>
        <w:t xml:space="preserve">Y Học TP. </w:t>
      </w:r>
      <w:r w:rsidRPr="003F60CE">
        <w:rPr>
          <w:rFonts w:ascii="Times New Roman" w:hAnsi="Times New Roman" w:cs="Times New Roman"/>
          <w:bCs/>
          <w:i/>
          <w:sz w:val="24"/>
          <w:szCs w:val="24"/>
        </w:rPr>
        <w:t>Hồ Chí Minh</w:t>
      </w:r>
      <w:r w:rsidRPr="003F60CE">
        <w:rPr>
          <w:rFonts w:ascii="Times New Roman" w:hAnsi="Times New Roman" w:cs="Times New Roman"/>
          <w:bCs/>
          <w:sz w:val="24"/>
          <w:szCs w:val="24"/>
        </w:rPr>
        <w:t>, Tập 15, Phụ bản của Số 1, 2011.</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pacing w:val="-4"/>
          <w:sz w:val="24"/>
          <w:szCs w:val="24"/>
        </w:rPr>
        <w:t xml:space="preserve">5. Aurelien Dinh a, Victoire Fleuret a, Thomas Hanslik (2013), “Liver involvement in adults with measles”, </w:t>
      </w:r>
      <w:r w:rsidRPr="003F60CE">
        <w:rPr>
          <w:rFonts w:ascii="Times New Roman" w:hAnsi="Times New Roman" w:cs="Times New Roman"/>
          <w:i/>
          <w:spacing w:val="-4"/>
          <w:sz w:val="24"/>
          <w:szCs w:val="24"/>
        </w:rPr>
        <w:t>International Journal of Infectious Diseases</w:t>
      </w:r>
      <w:r w:rsidRPr="003F60CE">
        <w:rPr>
          <w:rFonts w:ascii="Times New Roman" w:hAnsi="Times New Roman" w:cs="Times New Roman"/>
          <w:spacing w:val="-4"/>
          <w:sz w:val="24"/>
          <w:szCs w:val="24"/>
        </w:rPr>
        <w:t>, 17 (2013) e1243–e1244.</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color w:val="000000" w:themeColor="text1"/>
          <w:sz w:val="24"/>
          <w:szCs w:val="24"/>
        </w:rPr>
      </w:pPr>
      <w:r w:rsidRPr="003F60CE">
        <w:rPr>
          <w:rFonts w:ascii="Times New Roman" w:hAnsi="Times New Roman" w:cs="Times New Roman"/>
          <w:bCs/>
          <w:color w:val="000000" w:themeColor="text1"/>
          <w:sz w:val="24"/>
          <w:szCs w:val="24"/>
        </w:rPr>
        <w:t>6. M Hukic, J Ravlija, S Karakas, et al (2015), “</w:t>
      </w:r>
      <w:r w:rsidRPr="003F60CE">
        <w:rPr>
          <w:rFonts w:ascii="Times New Roman" w:hAnsi="Times New Roman" w:cs="Times New Roman"/>
          <w:color w:val="000000" w:themeColor="text1"/>
          <w:sz w:val="24"/>
          <w:szCs w:val="24"/>
        </w:rPr>
        <w:t xml:space="preserve">An ongoing measles outbreak in the Federation of Bosnia and Herzegovina, 2014 to 2015”, </w:t>
      </w:r>
      <w:r w:rsidRPr="003F60CE">
        <w:rPr>
          <w:rFonts w:ascii="Times New Roman" w:hAnsi="Times New Roman" w:cs="Times New Roman"/>
          <w:i/>
          <w:color w:val="000000" w:themeColor="text1"/>
          <w:sz w:val="24"/>
          <w:szCs w:val="24"/>
        </w:rPr>
        <w:t>Euro Surveill</w:t>
      </w:r>
      <w:r w:rsidRPr="003F60CE">
        <w:rPr>
          <w:rFonts w:ascii="Times New Roman" w:hAnsi="Times New Roman" w:cs="Times New Roman"/>
          <w:color w:val="000000" w:themeColor="text1"/>
          <w:sz w:val="24"/>
          <w:szCs w:val="24"/>
        </w:rPr>
        <w:t>, 2015;20(9): pii=21047.</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color w:val="000000"/>
          <w:sz w:val="24"/>
          <w:szCs w:val="24"/>
        </w:rPr>
      </w:pPr>
      <w:r w:rsidRPr="003F60CE">
        <w:rPr>
          <w:rFonts w:ascii="Times New Roman" w:hAnsi="Times New Roman" w:cs="Times New Roman"/>
          <w:bCs/>
          <w:color w:val="000000"/>
          <w:sz w:val="24"/>
          <w:szCs w:val="24"/>
          <w:shd w:val="clear" w:color="auto" w:fill="FFFFFF"/>
        </w:rPr>
        <w:t>7. Özge metín, Gönül tanir, Fatma Nur ệz, et al (2014), “</w:t>
      </w:r>
      <w:r w:rsidRPr="003F60CE">
        <w:rPr>
          <w:rFonts w:ascii="Times New Roman" w:hAnsi="Times New Roman" w:cs="Times New Roman"/>
          <w:color w:val="000000"/>
          <w:sz w:val="24"/>
          <w:szCs w:val="24"/>
          <w:shd w:val="clear" w:color="auto" w:fill="FFFFFF"/>
        </w:rPr>
        <w:t>Evaluation of 44 Pediatric Measles Cases Detected in Ankara, Turkey During 2012-2013 Epidemic and</w:t>
      </w:r>
      <w:r w:rsidRPr="003F60CE">
        <w:rPr>
          <w:rStyle w:val="apple-converted-space"/>
          <w:rFonts w:ascii="Times New Roman" w:hAnsi="Times New Roman" w:cs="Times New Roman"/>
          <w:color w:val="000000"/>
          <w:sz w:val="24"/>
          <w:szCs w:val="24"/>
          <w:shd w:val="clear" w:color="auto" w:fill="FFFFFF"/>
        </w:rPr>
        <w:t> </w:t>
      </w:r>
      <w:r w:rsidRPr="003F60CE">
        <w:rPr>
          <w:rFonts w:ascii="Times New Roman" w:hAnsi="Times New Roman" w:cs="Times New Roman"/>
          <w:color w:val="000000"/>
          <w:sz w:val="24"/>
          <w:szCs w:val="24"/>
          <w:shd w:val="clear" w:color="auto" w:fill="FFFFFF"/>
        </w:rPr>
        <w:t xml:space="preserve">Molecular Characterization of the Viruses Obtained from Two Cases”, </w:t>
      </w:r>
      <w:r w:rsidRPr="003F60CE">
        <w:rPr>
          <w:rFonts w:ascii="Times New Roman" w:hAnsi="Times New Roman" w:cs="Times New Roman"/>
          <w:i/>
          <w:color w:val="000000"/>
          <w:sz w:val="24"/>
          <w:szCs w:val="24"/>
          <w:shd w:val="clear" w:color="auto" w:fill="FFFFFF"/>
        </w:rPr>
        <w:t>Microbiol Bul</w:t>
      </w:r>
      <w:r w:rsidRPr="003F60CE">
        <w:rPr>
          <w:rFonts w:ascii="Times New Roman" w:hAnsi="Times New Roman" w:cs="Times New Roman"/>
          <w:color w:val="000000"/>
          <w:sz w:val="24"/>
          <w:szCs w:val="24"/>
          <w:shd w:val="clear" w:color="auto" w:fill="FFFFFF"/>
        </w:rPr>
        <w:t>, 2014 Apr;48(2):259-70.</w:t>
      </w:r>
    </w:p>
    <w:p w:rsidR="004E0831" w:rsidRPr="003F60CE" w:rsidRDefault="004E0831" w:rsidP="00662D1B">
      <w:pPr>
        <w:spacing w:after="0" w:line="240" w:lineRule="auto"/>
        <w:ind w:firstLine="340"/>
        <w:jc w:val="both"/>
        <w:rPr>
          <w:rFonts w:ascii="Times New Roman" w:hAnsi="Times New Roman" w:cs="Times New Roman"/>
          <w:b/>
          <w:color w:val="000000"/>
          <w:sz w:val="24"/>
          <w:szCs w:val="24"/>
        </w:rPr>
      </w:pPr>
      <w:r w:rsidRPr="003F60CE">
        <w:rPr>
          <w:rFonts w:ascii="Times New Roman" w:hAnsi="Times New Roman" w:cs="Times New Roman"/>
          <w:color w:val="000000"/>
          <w:sz w:val="24"/>
          <w:szCs w:val="24"/>
        </w:rPr>
        <w:t xml:space="preserve">8. Pegorie M, Shankar K, Welfare W, et al (2014), “Measles outbreak in Greater Manchester, England, October 2012 to September 2013: epidemiology and control”, </w:t>
      </w:r>
      <w:r w:rsidRPr="003F60CE">
        <w:rPr>
          <w:rStyle w:val="jrnl"/>
          <w:rFonts w:ascii="Times New Roman" w:hAnsi="Times New Roman" w:cs="Times New Roman"/>
          <w:i/>
          <w:color w:val="000000"/>
          <w:sz w:val="24"/>
          <w:szCs w:val="24"/>
        </w:rPr>
        <w:t>Euro Surveill</w:t>
      </w:r>
      <w:r w:rsidRPr="003F60CE">
        <w:rPr>
          <w:rFonts w:ascii="Times New Roman" w:hAnsi="Times New Roman" w:cs="Times New Roman"/>
          <w:i/>
          <w:color w:val="000000"/>
          <w:sz w:val="24"/>
          <w:szCs w:val="24"/>
        </w:rPr>
        <w:t>,</w:t>
      </w:r>
      <w:r w:rsidRPr="003F60CE">
        <w:rPr>
          <w:rFonts w:ascii="Times New Roman" w:hAnsi="Times New Roman" w:cs="Times New Roman"/>
          <w:color w:val="000000"/>
          <w:sz w:val="24"/>
          <w:szCs w:val="24"/>
        </w:rPr>
        <w:t xml:space="preserve"> 2014 Dec 11;19(49),  20982. </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color w:val="231F20"/>
          <w:sz w:val="24"/>
          <w:szCs w:val="24"/>
        </w:rPr>
      </w:pPr>
      <w:r w:rsidRPr="003F60CE">
        <w:rPr>
          <w:rFonts w:ascii="Times New Roman" w:hAnsi="Times New Roman" w:cs="Times New Roman"/>
          <w:color w:val="231F20"/>
          <w:sz w:val="24"/>
          <w:szCs w:val="24"/>
        </w:rPr>
        <w:t>9. Raphael Battegay, Christoph Itin, Peter Itin (2012), “</w:t>
      </w:r>
      <w:r w:rsidRPr="003F60CE">
        <w:rPr>
          <w:rFonts w:ascii="Times New Roman" w:hAnsi="Times New Roman" w:cs="Times New Roman"/>
          <w:bCs/>
          <w:color w:val="231F20"/>
          <w:sz w:val="24"/>
          <w:szCs w:val="24"/>
        </w:rPr>
        <w:t xml:space="preserve">Dermatological Signs and Symptoms of Measles: A Prospective Case Series and Comparison with the Literature”, </w:t>
      </w:r>
      <w:r w:rsidRPr="003F60CE">
        <w:rPr>
          <w:rFonts w:ascii="Times New Roman" w:hAnsi="Times New Roman" w:cs="Times New Roman"/>
          <w:i/>
          <w:color w:val="231F20"/>
          <w:sz w:val="24"/>
          <w:szCs w:val="24"/>
        </w:rPr>
        <w:t>Dermatology</w:t>
      </w:r>
      <w:r w:rsidRPr="003F60CE">
        <w:rPr>
          <w:rFonts w:ascii="Times New Roman" w:hAnsi="Times New Roman" w:cs="Times New Roman"/>
          <w:color w:val="231F20"/>
          <w:sz w:val="24"/>
          <w:szCs w:val="24"/>
        </w:rPr>
        <w:t xml:space="preserve"> 2012;224:1–4.</w:t>
      </w:r>
    </w:p>
    <w:p w:rsidR="004E0831" w:rsidRPr="003F60CE" w:rsidRDefault="004E0831" w:rsidP="00662D1B">
      <w:pPr>
        <w:pStyle w:val="Heading1"/>
        <w:shd w:val="clear" w:color="auto" w:fill="FFFFFF"/>
        <w:spacing w:before="0" w:beforeAutospacing="0" w:after="0" w:afterAutospacing="0"/>
        <w:ind w:firstLine="340"/>
        <w:jc w:val="both"/>
        <w:rPr>
          <w:b w:val="0"/>
          <w:color w:val="000000"/>
          <w:sz w:val="24"/>
          <w:szCs w:val="24"/>
          <w:shd w:val="clear" w:color="auto" w:fill="FFFFFF"/>
        </w:rPr>
      </w:pPr>
      <w:bookmarkStart w:id="8" w:name="_Toc453683339"/>
      <w:r w:rsidRPr="003F60CE">
        <w:rPr>
          <w:b w:val="0"/>
          <w:color w:val="000000"/>
          <w:sz w:val="24"/>
          <w:szCs w:val="24"/>
          <w:shd w:val="clear" w:color="auto" w:fill="FFFFFF"/>
        </w:rPr>
        <w:t xml:space="preserve">10. Sunnetcioglu M, Baran AI, Sunnetcioglu A, et all (2015), “ Clinical and laboratory features of adult measles cases detected in Van, Turkey”, </w:t>
      </w:r>
      <w:r w:rsidRPr="003F60CE">
        <w:rPr>
          <w:b w:val="0"/>
          <w:i/>
          <w:color w:val="000000"/>
          <w:sz w:val="24"/>
          <w:szCs w:val="24"/>
          <w:shd w:val="clear" w:color="auto" w:fill="FFFFFF"/>
        </w:rPr>
        <w:t>J Pak Med Assoc</w:t>
      </w:r>
      <w:r w:rsidRPr="003F60CE">
        <w:rPr>
          <w:b w:val="0"/>
          <w:color w:val="000000"/>
          <w:sz w:val="24"/>
          <w:szCs w:val="24"/>
          <w:shd w:val="clear" w:color="auto" w:fill="FFFFFF"/>
        </w:rPr>
        <w:t>, 2015 Mar;65 (3):273-6.</w:t>
      </w:r>
      <w:bookmarkEnd w:id="8"/>
    </w:p>
    <w:p w:rsidR="004E0831" w:rsidRPr="003F60CE" w:rsidRDefault="004E0831" w:rsidP="00662D1B">
      <w:pPr>
        <w:pStyle w:val="Heading1"/>
        <w:shd w:val="clear" w:color="auto" w:fill="FFFFFF"/>
        <w:spacing w:before="0" w:beforeAutospacing="0" w:after="0" w:afterAutospacing="0"/>
        <w:ind w:firstLine="340"/>
        <w:jc w:val="both"/>
        <w:rPr>
          <w:b w:val="0"/>
          <w:color w:val="000000"/>
          <w:sz w:val="24"/>
          <w:szCs w:val="24"/>
          <w:shd w:val="clear" w:color="auto" w:fill="FFFFFF"/>
        </w:rPr>
      </w:pPr>
      <w:bookmarkStart w:id="9" w:name="_Toc453683340"/>
      <w:r w:rsidRPr="003F60CE">
        <w:rPr>
          <w:b w:val="0"/>
          <w:color w:val="000000"/>
          <w:sz w:val="24"/>
          <w:szCs w:val="24"/>
          <w:shd w:val="clear" w:color="auto" w:fill="FFFFFF"/>
        </w:rPr>
        <w:t xml:space="preserve">11. Takayama N (2003), “Change in the age-distribution of measles patients admited to our hospital from 1981 to 2002”, </w:t>
      </w:r>
      <w:r w:rsidRPr="003F60CE">
        <w:rPr>
          <w:b w:val="0"/>
          <w:i/>
          <w:color w:val="000000"/>
          <w:sz w:val="24"/>
          <w:szCs w:val="24"/>
          <w:shd w:val="clear" w:color="auto" w:fill="FFFFFF"/>
        </w:rPr>
        <w:t>Kansenshogaku Zasshi</w:t>
      </w:r>
      <w:r w:rsidRPr="003F60CE">
        <w:rPr>
          <w:b w:val="0"/>
          <w:color w:val="000000"/>
          <w:sz w:val="24"/>
          <w:szCs w:val="24"/>
          <w:shd w:val="clear" w:color="auto" w:fill="FFFFFF"/>
        </w:rPr>
        <w:t>, 2003, Jul: 77(7): 488-92.</w:t>
      </w:r>
      <w:bookmarkEnd w:id="9"/>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12. The World Health Organization (WHO) (2012), “Global measles and rubella strategic plan : 2012-2020.”, </w:t>
      </w:r>
      <w:r w:rsidRPr="003F60CE">
        <w:rPr>
          <w:rFonts w:ascii="Times New Roman" w:hAnsi="Times New Roman" w:cs="Times New Roman"/>
          <w:i/>
          <w:sz w:val="24"/>
          <w:szCs w:val="24"/>
        </w:rPr>
        <w:t>WHO Library Cataloguing-in-Publication Data</w:t>
      </w:r>
      <w:r w:rsidRPr="003F60CE">
        <w:rPr>
          <w:rFonts w:ascii="Times New Roman" w:hAnsi="Times New Roman" w:cs="Times New Roman"/>
          <w:sz w:val="24"/>
          <w:szCs w:val="24"/>
        </w:rPr>
        <w:t>, 6-8.</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13. The World Health Organization (WHO) (2014), “Global progress towards regional measles elimination, worldwide, 2000-2013.”, </w:t>
      </w:r>
      <w:r w:rsidRPr="003F60CE">
        <w:rPr>
          <w:rFonts w:ascii="Times New Roman" w:hAnsi="Times New Roman" w:cs="Times New Roman"/>
          <w:i/>
          <w:sz w:val="24"/>
          <w:szCs w:val="24"/>
        </w:rPr>
        <w:t>Weekly epidemiological record</w:t>
      </w:r>
      <w:r w:rsidRPr="003F60CE">
        <w:rPr>
          <w:rFonts w:ascii="Times New Roman" w:hAnsi="Times New Roman" w:cs="Times New Roman"/>
          <w:sz w:val="24"/>
          <w:szCs w:val="24"/>
        </w:rPr>
        <w:t>, 14 November, 2014, 89th year, No. 46, 2014, 89, 509–516.</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14. The World Health Organization (WHO) (2015), “Reported Measles Cases by WHO region 2014, 2015, as of 11 March 2015”.</w:t>
      </w:r>
    </w:p>
    <w:p w:rsidR="004E0831" w:rsidRPr="003F60CE" w:rsidRDefault="004E0831" w:rsidP="00662D1B">
      <w:pPr>
        <w:spacing w:after="0" w:line="240" w:lineRule="auto"/>
        <w:ind w:firstLine="340"/>
        <w:jc w:val="center"/>
        <w:rPr>
          <w:rFonts w:ascii="Times New Roman" w:hAnsi="Times New Roman" w:cs="Times New Roman"/>
          <w:b/>
          <w:sz w:val="24"/>
          <w:szCs w:val="24"/>
        </w:rPr>
        <w:sectPr w:rsidR="004E0831" w:rsidRPr="003F60CE" w:rsidSect="004E6B99">
          <w:headerReference w:type="default" r:id="rId21"/>
          <w:footerReference w:type="default" r:id="rId22"/>
          <w:type w:val="continuous"/>
          <w:pgSz w:w="11907" w:h="16840" w:code="9"/>
          <w:pgMar w:top="1758" w:right="1588" w:bottom="1758" w:left="1701" w:header="1616" w:footer="1616" w:gutter="0"/>
          <w:cols w:space="454"/>
          <w:docGrid w:linePitch="360"/>
        </w:sectPr>
      </w:pPr>
    </w:p>
    <w:p w:rsidR="001A77B2" w:rsidRPr="003F60CE" w:rsidRDefault="001A77B2" w:rsidP="00662D1B">
      <w:pPr>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lastRenderedPageBreak/>
        <w:br w:type="page"/>
      </w:r>
    </w:p>
    <w:p w:rsidR="004E0831" w:rsidRPr="003F60CE" w:rsidRDefault="004E0831" w:rsidP="00662D1B">
      <w:pPr>
        <w:spacing w:after="0" w:line="240" w:lineRule="auto"/>
        <w:ind w:firstLine="340"/>
        <w:jc w:val="center"/>
        <w:rPr>
          <w:rFonts w:ascii="Times New Roman" w:hAnsi="Times New Roman" w:cs="Times New Roman"/>
          <w:b/>
          <w:sz w:val="24"/>
          <w:szCs w:val="24"/>
        </w:rPr>
      </w:pPr>
      <w:r w:rsidRPr="003F60CE">
        <w:rPr>
          <w:rFonts w:ascii="Times New Roman" w:hAnsi="Times New Roman" w:cs="Times New Roman"/>
          <w:b/>
          <w:sz w:val="24"/>
          <w:szCs w:val="24"/>
        </w:rPr>
        <w:lastRenderedPageBreak/>
        <w:t>REVIEW SOME EPIDEMIOLOGY, CLINICAL AND SUBCLINICAL CHARACTERISTICS OF PATIENTS WITH THE MEASLES TREATED IN THAI NGUYEN CENTRE GENERAL HOSPITAL (2014)</w:t>
      </w:r>
    </w:p>
    <w:p w:rsidR="00A976F8" w:rsidRPr="003F60CE" w:rsidRDefault="00A976F8" w:rsidP="00662D1B">
      <w:pPr>
        <w:spacing w:after="0" w:line="240" w:lineRule="auto"/>
        <w:ind w:left="340" w:right="340"/>
        <w:jc w:val="both"/>
        <w:rPr>
          <w:rFonts w:ascii="Times New Roman" w:hAnsi="Times New Roman" w:cs="Times New Roman"/>
          <w:b/>
          <w:sz w:val="24"/>
          <w:szCs w:val="24"/>
          <w:lang w:val="en-US"/>
        </w:rPr>
      </w:pPr>
    </w:p>
    <w:p w:rsidR="00A976F8" w:rsidRPr="003F60CE" w:rsidRDefault="00A976F8" w:rsidP="00662D1B">
      <w:pPr>
        <w:spacing w:after="0" w:line="240" w:lineRule="auto"/>
        <w:ind w:left="340" w:right="340"/>
        <w:jc w:val="both"/>
        <w:rPr>
          <w:rFonts w:ascii="Times New Roman" w:hAnsi="Times New Roman" w:cs="Times New Roman"/>
          <w:b/>
          <w:sz w:val="24"/>
          <w:szCs w:val="24"/>
          <w:lang w:val="en-US"/>
        </w:rPr>
      </w:pPr>
      <w:r w:rsidRPr="003F60CE">
        <w:rPr>
          <w:rFonts w:ascii="Times New Roman" w:hAnsi="Times New Roman" w:cs="Times New Roman"/>
          <w:b/>
          <w:sz w:val="24"/>
          <w:szCs w:val="24"/>
          <w:lang w:val="en-US"/>
        </w:rPr>
        <w:t>SUMMARY</w:t>
      </w:r>
    </w:p>
    <w:p w:rsidR="004E0831" w:rsidRPr="003F60CE" w:rsidRDefault="004E0831" w:rsidP="00662D1B">
      <w:pPr>
        <w:spacing w:after="0" w:line="240" w:lineRule="auto"/>
        <w:ind w:left="340" w:right="340"/>
        <w:jc w:val="both"/>
        <w:rPr>
          <w:rFonts w:ascii="Times New Roman" w:hAnsi="Times New Roman" w:cs="Times New Roman"/>
          <w:color w:val="000000" w:themeColor="text1"/>
          <w:sz w:val="24"/>
          <w:szCs w:val="24"/>
        </w:rPr>
      </w:pPr>
      <w:r w:rsidRPr="003F60CE">
        <w:rPr>
          <w:rFonts w:ascii="Times New Roman" w:hAnsi="Times New Roman" w:cs="Times New Roman"/>
          <w:color w:val="000000" w:themeColor="text1"/>
          <w:sz w:val="24"/>
          <w:szCs w:val="24"/>
        </w:rPr>
        <w:t xml:space="preserve">A descriptive study was conducted with 34 patients with measles in Thai Nguyen Central General Hospital in 2014, </w:t>
      </w:r>
      <w:r w:rsidRPr="003F60CE">
        <w:rPr>
          <w:rFonts w:ascii="Times New Roman" w:hAnsi="Times New Roman" w:cs="Times New Roman"/>
          <w:b/>
          <w:color w:val="000000" w:themeColor="text1"/>
          <w:sz w:val="24"/>
          <w:szCs w:val="24"/>
        </w:rPr>
        <w:t>Objective</w:t>
      </w:r>
      <w:r w:rsidRPr="003F60CE">
        <w:rPr>
          <w:rFonts w:ascii="Times New Roman" w:hAnsi="Times New Roman" w:cs="Times New Roman"/>
          <w:color w:val="000000" w:themeColor="text1"/>
          <w:sz w:val="24"/>
          <w:szCs w:val="24"/>
        </w:rPr>
        <w:t>: Describing some epidemiology, clinical and subclinical signs of the measles.</w:t>
      </w:r>
      <w:r w:rsidRPr="003F60CE">
        <w:rPr>
          <w:rFonts w:ascii="Times New Roman" w:hAnsi="Times New Roman" w:cs="Times New Roman"/>
          <w:b/>
          <w:color w:val="000000" w:themeColor="text1"/>
          <w:sz w:val="24"/>
          <w:szCs w:val="24"/>
        </w:rPr>
        <w:t xml:space="preserve"> Results</w:t>
      </w:r>
      <w:r w:rsidRPr="003F60CE">
        <w:rPr>
          <w:rFonts w:ascii="Times New Roman" w:hAnsi="Times New Roman" w:cs="Times New Roman"/>
          <w:color w:val="000000" w:themeColor="text1"/>
          <w:sz w:val="24"/>
          <w:szCs w:val="24"/>
        </w:rPr>
        <w:t>: the patients under 9 months old and above 15 years old are equal to 29.4%. The proportion of male (52.9%) was higher than female (47.1%). 100% patients with fever and rash; 82.3% sore throat; 76.5% conjunctivitis; 55.9% diarrhea; 44.1% rhinitis. The onset period from 1 to 3 days was the highest with 94.1%. 64.7% patients had rising rash time from 1 to 3 days. 61.8% patients had the rash which is last from 3 to 6 days. Pneumonia was the most frequent complication with 44,1%. There was 29.1% patients having leukocytes over 10 G/l; 5.9% patients having leukocytes under 4 G/l and 20,6 % patient having platelets over 400 G/l. The percentages of patients with high SGOT and SGPT were 91.2% and 35.5% respectively.</w:t>
      </w:r>
    </w:p>
    <w:p w:rsidR="004E0831" w:rsidRPr="003F60CE" w:rsidRDefault="004E0831" w:rsidP="00662D1B">
      <w:pPr>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b/>
          <w:sz w:val="24"/>
          <w:szCs w:val="24"/>
        </w:rPr>
        <w:t xml:space="preserve">Keywords: </w:t>
      </w:r>
      <w:r w:rsidRPr="003F60CE">
        <w:rPr>
          <w:rFonts w:ascii="Times New Roman" w:hAnsi="Times New Roman" w:cs="Times New Roman"/>
          <w:sz w:val="24"/>
          <w:szCs w:val="24"/>
        </w:rPr>
        <w:t>Measles, epidemiology, clinical, subclinical, Thai Nguyen.</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sz w:val="24"/>
          <w:szCs w:val="24"/>
        </w:rPr>
      </w:pPr>
    </w:p>
    <w:p w:rsidR="00D56ADA" w:rsidRPr="003F60CE" w:rsidRDefault="00D56ADA" w:rsidP="00662D1B">
      <w:pPr>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br w:type="page"/>
      </w:r>
    </w:p>
    <w:p w:rsidR="004E0831" w:rsidRPr="006F484D" w:rsidRDefault="00D56ADA" w:rsidP="006F484D">
      <w:pPr>
        <w:pStyle w:val="Heading1"/>
        <w:jc w:val="center"/>
        <w:rPr>
          <w:sz w:val="24"/>
          <w:szCs w:val="24"/>
        </w:rPr>
      </w:pPr>
      <w:r w:rsidRPr="006F484D">
        <w:rPr>
          <w:sz w:val="24"/>
          <w:szCs w:val="24"/>
        </w:rPr>
        <w:lastRenderedPageBreak/>
        <w:t>NĂM LOẠI UNG THƯ HÀNG ĐẦU TẠI THÁI NGUYÊN NĂM 2013-2014</w:t>
      </w:r>
    </w:p>
    <w:p w:rsidR="004E0831" w:rsidRPr="006F484D" w:rsidRDefault="004E0831" w:rsidP="006F484D">
      <w:pPr>
        <w:pStyle w:val="Heading2"/>
        <w:rPr>
          <w:vertAlign w:val="superscript"/>
        </w:rPr>
      </w:pPr>
      <w:r w:rsidRPr="006F484D">
        <w:t>Nguyễn Mạnh Tuấn</w:t>
      </w:r>
      <w:r w:rsidR="006F484D">
        <w:rPr>
          <w:vertAlign w:val="superscript"/>
        </w:rPr>
        <w:t>*</w:t>
      </w:r>
      <w:r w:rsidRPr="006F484D">
        <w:t>, Hoàng Văn Đông</w:t>
      </w:r>
      <w:r w:rsidR="006F484D">
        <w:rPr>
          <w:vertAlign w:val="superscript"/>
        </w:rPr>
        <w:t>**</w:t>
      </w:r>
      <w:r w:rsidRPr="006F484D">
        <w:t>, Trịnh Văn Hùng</w:t>
      </w:r>
      <w:r w:rsidR="00AB3FFC">
        <w:rPr>
          <w:vertAlign w:val="superscript"/>
        </w:rPr>
        <w:t>*</w:t>
      </w:r>
      <w:r w:rsidRPr="006F484D">
        <w:t>, Trần Bảo Ngọc</w:t>
      </w:r>
      <w:r w:rsidR="00AB3FFC">
        <w:rPr>
          <w:vertAlign w:val="superscript"/>
        </w:rPr>
        <w:t>*</w:t>
      </w:r>
      <w:r w:rsidRPr="006F484D">
        <w:t>, Hoàng Khải Lập</w:t>
      </w:r>
      <w:r w:rsidR="00AB3FFC">
        <w:rPr>
          <w:vertAlign w:val="superscript"/>
        </w:rPr>
        <w:t>*</w:t>
      </w:r>
      <w:r w:rsidRPr="006F484D">
        <w:t>, Hoàng Minh Cương</w:t>
      </w:r>
      <w:r w:rsidR="00AB3FFC">
        <w:rPr>
          <w:vertAlign w:val="superscript"/>
        </w:rPr>
        <w:t>*</w:t>
      </w:r>
      <w:r w:rsidRPr="006F484D">
        <w:rPr>
          <w:vertAlign w:val="subscript"/>
        </w:rPr>
        <w:t>,</w:t>
      </w:r>
      <w:r w:rsidRPr="006F484D">
        <w:t xml:space="preserve"> Phạm Ngọc Minh</w:t>
      </w:r>
      <w:r w:rsidR="00AB3FFC">
        <w:rPr>
          <w:vertAlign w:val="superscript"/>
        </w:rPr>
        <w:t>*</w:t>
      </w:r>
    </w:p>
    <w:p w:rsidR="004E0831" w:rsidRPr="003F60CE" w:rsidRDefault="00AB3FFC" w:rsidP="00662D1B">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vertAlign w:val="superscript"/>
          <w:lang w:val="en-US"/>
        </w:rPr>
        <w:t>*</w:t>
      </w:r>
      <w:r w:rsidR="004E0831" w:rsidRPr="003F60CE">
        <w:rPr>
          <w:rFonts w:ascii="Times New Roman" w:hAnsi="Times New Roman" w:cs="Times New Roman"/>
          <w:i/>
          <w:sz w:val="24"/>
          <w:szCs w:val="24"/>
          <w:vertAlign w:val="superscript"/>
        </w:rPr>
        <w:t xml:space="preserve"> </w:t>
      </w:r>
      <w:r w:rsidR="004E0831" w:rsidRPr="003F60CE">
        <w:rPr>
          <w:rFonts w:ascii="Times New Roman" w:hAnsi="Times New Roman" w:cs="Times New Roman"/>
          <w:i/>
          <w:sz w:val="24"/>
          <w:szCs w:val="24"/>
        </w:rPr>
        <w:t>Trường Đại học Y Dược - Đại học Thái Nguyên</w:t>
      </w:r>
    </w:p>
    <w:p w:rsidR="004E0831" w:rsidRPr="003F60CE" w:rsidRDefault="00AB3FFC" w:rsidP="00662D1B">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vertAlign w:val="superscript"/>
          <w:lang w:val="en-US"/>
        </w:rPr>
        <w:t>**</w:t>
      </w:r>
      <w:r w:rsidR="004E0831" w:rsidRPr="003F60CE">
        <w:rPr>
          <w:rFonts w:ascii="Times New Roman" w:hAnsi="Times New Roman" w:cs="Times New Roman"/>
          <w:i/>
          <w:sz w:val="24"/>
          <w:szCs w:val="24"/>
        </w:rPr>
        <w:t>Viện Vệ sinh Dịch tễ Trung ương.</w:t>
      </w:r>
    </w:p>
    <w:p w:rsidR="00D56ADA" w:rsidRPr="003F60CE" w:rsidRDefault="00D56ADA" w:rsidP="00662D1B">
      <w:pPr>
        <w:spacing w:after="0" w:line="240" w:lineRule="auto"/>
        <w:rPr>
          <w:rFonts w:ascii="Times New Roman" w:hAnsi="Times New Roman" w:cs="Times New Roman"/>
          <w:b/>
          <w:sz w:val="24"/>
          <w:szCs w:val="24"/>
          <w:lang w:val="en-US"/>
        </w:rPr>
      </w:pPr>
    </w:p>
    <w:p w:rsidR="00D56ADA" w:rsidRPr="003F60CE" w:rsidRDefault="00D56ADA" w:rsidP="00662D1B">
      <w:pPr>
        <w:shd w:val="clear" w:color="auto" w:fill="FFFFFF"/>
        <w:spacing w:after="0" w:line="240" w:lineRule="auto"/>
        <w:ind w:left="340" w:right="340"/>
        <w:jc w:val="both"/>
        <w:rPr>
          <w:rFonts w:ascii="Times New Roman" w:hAnsi="Times New Roman" w:cs="Times New Roman"/>
          <w:b/>
          <w:sz w:val="24"/>
          <w:szCs w:val="24"/>
        </w:rPr>
      </w:pPr>
      <w:r w:rsidRPr="003F60CE">
        <w:rPr>
          <w:rFonts w:ascii="Times New Roman" w:hAnsi="Times New Roman" w:cs="Times New Roman"/>
          <w:b/>
          <w:sz w:val="24"/>
          <w:szCs w:val="24"/>
        </w:rPr>
        <w:t>TÓM TẮT</w:t>
      </w:r>
    </w:p>
    <w:p w:rsidR="00D56ADA" w:rsidRPr="003F60CE" w:rsidRDefault="00D56ADA" w:rsidP="00662D1B">
      <w:pPr>
        <w:shd w:val="clear" w:color="auto" w:fill="FFFFFF"/>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sz w:val="24"/>
          <w:szCs w:val="24"/>
        </w:rPr>
        <w:t>Ung thư là một trong những nguyên nhân hàng đầu gây tử vong trên toàn cầu và là một vấn đề y tế quan trọng ở Việt Nam. Nghiên cứu này sử dụng số liệu từ bệnh viện Đa khoa Trung ương Thái Nguyên trong 2 năm 2013-2014. Nghiên cứu cho thấy 2.920 bệnh nhân mắc ung thư trong đó ung thư phổi [xuất độ chuẩn hóa theo tuổi/100.000 dân (ASR): 59,5], ung thư gan (ASR: 26,4), ung thư đại tràng (ASR: 25,0), ung thư dạ dày (ASR: 21,3) và ung thư hầu-mũi (ASR: 15,9) là năm loại ung thư phổ biến ở nam; ung thư vú (ASR: 50,2), ung thư đại tràng (ASR: 22,2), ung thư phổi (ASR: 16,5), ung thư hạch lympho (ASR: 14,4) và ung thư dạ dày (ASR: 11,5) là năm loại ung thư hàng đầu ở nữ. Kết quả nghiên cứu cho thấy sự gia tăng ung thư đại tràng đang là vấn đề đặt ra cho công tác dự phòng và sàng lọc phát hiện sớm bệnh này ở tỉnh Thái Nguyên.</w:t>
      </w:r>
    </w:p>
    <w:p w:rsidR="00D56ADA" w:rsidRPr="003F60CE" w:rsidRDefault="00D56ADA" w:rsidP="00662D1B">
      <w:pPr>
        <w:shd w:val="clear" w:color="auto" w:fill="FFFFFF"/>
        <w:spacing w:after="0" w:line="240" w:lineRule="auto"/>
        <w:ind w:left="340" w:right="340"/>
        <w:jc w:val="both"/>
        <w:rPr>
          <w:rFonts w:ascii="Times New Roman" w:hAnsi="Times New Roman" w:cs="Times New Roman"/>
          <w:i/>
          <w:sz w:val="24"/>
          <w:szCs w:val="24"/>
        </w:rPr>
      </w:pPr>
      <w:r w:rsidRPr="003F60CE">
        <w:rPr>
          <w:rFonts w:ascii="Times New Roman" w:hAnsi="Times New Roman" w:cs="Times New Roman"/>
          <w:b/>
          <w:i/>
          <w:sz w:val="24"/>
          <w:szCs w:val="24"/>
        </w:rPr>
        <w:t>Từ khóa:</w:t>
      </w:r>
      <w:r w:rsidRPr="003F60CE">
        <w:rPr>
          <w:rFonts w:ascii="Times New Roman" w:hAnsi="Times New Roman" w:cs="Times New Roman"/>
          <w:i/>
          <w:sz w:val="24"/>
          <w:szCs w:val="24"/>
        </w:rPr>
        <w:t xml:space="preserve"> ung thư, đại tràng, dự phòng, sàng lọc, Thái Nguyên</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ĐẶT VẤN ĐỀ</w:t>
      </w:r>
    </w:p>
    <w:p w:rsidR="004E0831" w:rsidRPr="003F60CE" w:rsidRDefault="004E0831" w:rsidP="00662D1B">
      <w:pPr>
        <w:spacing w:after="0" w:line="240" w:lineRule="auto"/>
        <w:ind w:firstLine="340"/>
        <w:jc w:val="both"/>
        <w:rPr>
          <w:rFonts w:ascii="Times New Roman" w:hAnsi="Times New Roman" w:cs="Times New Roman"/>
          <w:sz w:val="24"/>
          <w:szCs w:val="24"/>
          <w:lang w:val="en-AU"/>
        </w:rPr>
      </w:pPr>
      <w:r w:rsidRPr="003F60CE">
        <w:rPr>
          <w:rFonts w:ascii="Times New Roman" w:hAnsi="Times New Roman" w:cs="Times New Roman"/>
          <w:sz w:val="24"/>
          <w:szCs w:val="24"/>
        </w:rPr>
        <w:t>Hiện nay, ung thư là một trong những gánh nặng bệnh tật hàng đầu trên thế giới. Trung bình mỗi năm có khoảng 8,2 triệu người chết vì ung thư (~ 21,7% trong các bệnh không lây) và chỉ đứng sau các bệnh tim mạch (46,2%) về các nguyên nhân gây tử vong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_Ref434960437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Hơn một nửa số trường hợp tử vong của bệnh ung thư là do ung thư phổi, vú, đại tràng, dạ dày và gan. Hai phần ba số tử vong do ung thư xảy ra ở các nước có thu nhập thấp và trung bình, trong đó có Việt Nam. Cơ quan nghiên cứu ung thư quốc tế ước tính</w:t>
      </w:r>
      <w:r w:rsidRPr="003F60CE">
        <w:rPr>
          <w:rFonts w:ascii="Times New Roman" w:hAnsi="Times New Roman" w:cs="Times New Roman"/>
          <w:bCs/>
          <w:sz w:val="24"/>
          <w:szCs w:val="24"/>
        </w:rPr>
        <w:t xml:space="preserve"> mỗi năm có khoảng 12 triệu người được phát hiện mắc ung thư và dự đoán đến năm 2025 sẽ có khoảng  19,3 triệu ca mới mắc và 11,4 triệu ca tử vong </w:t>
      </w:r>
      <w:r w:rsidRPr="003F60CE">
        <w:rPr>
          <w:rFonts w:ascii="Times New Roman" w:eastAsia="Times New Roman" w:hAnsi="Times New Roman" w:cs="Times New Roman"/>
          <w:bCs/>
          <w:color w:val="111111"/>
          <w:sz w:val="24"/>
          <w:szCs w:val="24"/>
          <w:shd w:val="clear" w:color="auto" w:fill="FFFFFF"/>
        </w:rPr>
        <w:t>[</w:t>
      </w:r>
      <w:r w:rsidRPr="003F60CE">
        <w:rPr>
          <w:rFonts w:ascii="Times New Roman" w:eastAsia="Times New Roman" w:hAnsi="Times New Roman" w:cs="Times New Roman"/>
          <w:bCs/>
          <w:color w:val="111111"/>
          <w:sz w:val="24"/>
          <w:szCs w:val="24"/>
          <w:shd w:val="clear" w:color="auto" w:fill="FFFFFF"/>
        </w:rPr>
        <w:fldChar w:fldCharType="begin"/>
      </w:r>
      <w:r w:rsidRPr="003F60CE">
        <w:rPr>
          <w:rFonts w:ascii="Times New Roman" w:eastAsia="Times New Roman" w:hAnsi="Times New Roman" w:cs="Times New Roman"/>
          <w:bCs/>
          <w:color w:val="111111"/>
          <w:sz w:val="24"/>
          <w:szCs w:val="24"/>
          <w:shd w:val="clear" w:color="auto" w:fill="FFFFFF"/>
        </w:rPr>
        <w:instrText xml:space="preserve"> REF _Ref440575019 \r \h  \* MERGEFORMAT </w:instrText>
      </w:r>
      <w:r w:rsidRPr="003F60CE">
        <w:rPr>
          <w:rFonts w:ascii="Times New Roman" w:eastAsia="Times New Roman" w:hAnsi="Times New Roman" w:cs="Times New Roman"/>
          <w:bCs/>
          <w:color w:val="111111"/>
          <w:sz w:val="24"/>
          <w:szCs w:val="24"/>
          <w:shd w:val="clear" w:color="auto" w:fill="FFFFFF"/>
        </w:rPr>
      </w:r>
      <w:r w:rsidRPr="003F60CE">
        <w:rPr>
          <w:rFonts w:ascii="Times New Roman" w:eastAsia="Times New Roman" w:hAnsi="Times New Roman" w:cs="Times New Roman"/>
          <w:bCs/>
          <w:color w:val="111111"/>
          <w:sz w:val="24"/>
          <w:szCs w:val="24"/>
          <w:shd w:val="clear" w:color="auto" w:fill="FFFFFF"/>
        </w:rPr>
        <w:fldChar w:fldCharType="separate"/>
      </w:r>
      <w:r w:rsidR="00C17DAA" w:rsidRPr="003F60CE">
        <w:rPr>
          <w:rFonts w:ascii="Times New Roman" w:eastAsia="Times New Roman" w:hAnsi="Times New Roman" w:cs="Times New Roman"/>
          <w:bCs/>
          <w:color w:val="111111"/>
          <w:sz w:val="24"/>
          <w:szCs w:val="24"/>
          <w:shd w:val="clear" w:color="auto" w:fill="FFFFFF"/>
        </w:rPr>
        <w:t>0</w:t>
      </w:r>
      <w:r w:rsidRPr="003F60CE">
        <w:rPr>
          <w:rFonts w:ascii="Times New Roman" w:eastAsia="Times New Roman" w:hAnsi="Times New Roman" w:cs="Times New Roman"/>
          <w:bCs/>
          <w:color w:val="111111"/>
          <w:sz w:val="24"/>
          <w:szCs w:val="24"/>
          <w:shd w:val="clear" w:color="auto" w:fill="FFFFFF"/>
        </w:rPr>
        <w:fldChar w:fldCharType="end"/>
      </w:r>
      <w:r w:rsidRPr="003F60CE">
        <w:rPr>
          <w:rFonts w:ascii="Times New Roman" w:eastAsia="Times New Roman" w:hAnsi="Times New Roman" w:cs="Times New Roman"/>
          <w:bCs/>
          <w:color w:val="111111"/>
          <w:sz w:val="24"/>
          <w:szCs w:val="24"/>
          <w:shd w:val="clear" w:color="auto" w:fill="FFFFFF"/>
        </w:rPr>
        <w:t>]</w:t>
      </w:r>
      <w:r w:rsidRPr="003F60CE">
        <w:rPr>
          <w:rFonts w:ascii="Times New Roman" w:eastAsia="Times New Roman" w:hAnsi="Times New Roman" w:cs="Times New Roman"/>
          <w:bCs/>
          <w:color w:val="111111"/>
          <w:sz w:val="24"/>
          <w:szCs w:val="24"/>
          <w:shd w:val="clear" w:color="auto" w:fill="FFFFFF"/>
          <w:lang w:val="en-AU"/>
        </w:rPr>
        <w:t>.</w:t>
      </w:r>
      <w:r w:rsidRPr="003F60CE">
        <w:rPr>
          <w:rFonts w:ascii="Times New Roman" w:hAnsi="Times New Roman" w:cs="Times New Roman"/>
          <w:sz w:val="24"/>
          <w:szCs w:val="24"/>
          <w:lang w:val="en-AU"/>
        </w:rPr>
        <w:t xml:space="preserve"> </w:t>
      </w:r>
      <w:r w:rsidRPr="003F60CE">
        <w:rPr>
          <w:rFonts w:ascii="Times New Roman" w:hAnsi="Times New Roman" w:cs="Times New Roman"/>
          <w:bCs/>
          <w:color w:val="111111"/>
          <w:sz w:val="24"/>
          <w:szCs w:val="24"/>
          <w:shd w:val="clear" w:color="auto" w:fill="FFFFFF"/>
          <w:lang w:val="en-AU"/>
        </w:rPr>
        <w:t xml:space="preserve">Tại </w:t>
      </w:r>
      <w:r w:rsidRPr="003F60CE">
        <w:rPr>
          <w:rFonts w:ascii="Times New Roman" w:hAnsi="Times New Roman" w:cs="Times New Roman"/>
          <w:bCs/>
          <w:color w:val="111111"/>
          <w:sz w:val="24"/>
          <w:szCs w:val="24"/>
          <w:shd w:val="clear" w:color="auto" w:fill="FFFFFF"/>
        </w:rPr>
        <w:t>Việt Nam</w:t>
      </w:r>
      <w:r w:rsidRPr="003F60CE">
        <w:rPr>
          <w:rFonts w:ascii="Times New Roman" w:hAnsi="Times New Roman" w:cs="Times New Roman"/>
          <w:bCs/>
          <w:color w:val="111111"/>
          <w:sz w:val="24"/>
          <w:szCs w:val="24"/>
          <w:shd w:val="clear" w:color="auto" w:fill="FFFFFF"/>
          <w:lang w:val="en-AU"/>
        </w:rPr>
        <w:t>, ung thư đang trở thành một vấn đề rất quan trọng của y tế. Ung thư đứng thứ hai về gánh nặng tử vong (21%), chỉ sau bệnh tim mạch (30%). Mỗi năm Việt Nam có khoảng trên 125.000 ca mắc ung thư mới và tỉ lệ tử vong chiếm gần 75%, trung bình mỗi ngày tại Việt Nam có khoảng 250 người chết vì căn bệnh ung thư [</w:t>
      </w:r>
      <w:r w:rsidRPr="003F60CE">
        <w:rPr>
          <w:rFonts w:ascii="Times New Roman" w:hAnsi="Times New Roman" w:cs="Times New Roman"/>
          <w:bCs/>
          <w:color w:val="111111"/>
          <w:sz w:val="24"/>
          <w:szCs w:val="24"/>
          <w:shd w:val="clear" w:color="auto" w:fill="FFFFFF"/>
          <w:lang w:val="en-AU"/>
        </w:rPr>
        <w:fldChar w:fldCharType="begin"/>
      </w:r>
      <w:r w:rsidRPr="003F60CE">
        <w:rPr>
          <w:rFonts w:ascii="Times New Roman" w:hAnsi="Times New Roman" w:cs="Times New Roman"/>
          <w:bCs/>
          <w:color w:val="111111"/>
          <w:sz w:val="24"/>
          <w:szCs w:val="24"/>
          <w:shd w:val="clear" w:color="auto" w:fill="FFFFFF"/>
          <w:lang w:val="en-AU"/>
        </w:rPr>
        <w:instrText xml:space="preserve"> REF _Ref440576296 \r \h  \* MERGEFORMAT </w:instrText>
      </w:r>
      <w:r w:rsidRPr="003F60CE">
        <w:rPr>
          <w:rFonts w:ascii="Times New Roman" w:hAnsi="Times New Roman" w:cs="Times New Roman"/>
          <w:bCs/>
          <w:color w:val="111111"/>
          <w:sz w:val="24"/>
          <w:szCs w:val="24"/>
          <w:shd w:val="clear" w:color="auto" w:fill="FFFFFF"/>
          <w:lang w:val="en-AU"/>
        </w:rPr>
      </w:r>
      <w:r w:rsidRPr="003F60CE">
        <w:rPr>
          <w:rFonts w:ascii="Times New Roman" w:hAnsi="Times New Roman" w:cs="Times New Roman"/>
          <w:bCs/>
          <w:color w:val="111111"/>
          <w:sz w:val="24"/>
          <w:szCs w:val="24"/>
          <w:shd w:val="clear" w:color="auto" w:fill="FFFFFF"/>
          <w:lang w:val="en-AU"/>
        </w:rPr>
        <w:fldChar w:fldCharType="separate"/>
      </w:r>
      <w:r w:rsidR="00C17DAA" w:rsidRPr="003F60CE">
        <w:rPr>
          <w:rFonts w:ascii="Times New Roman" w:hAnsi="Times New Roman" w:cs="Times New Roman"/>
          <w:bCs/>
          <w:color w:val="111111"/>
          <w:sz w:val="24"/>
          <w:szCs w:val="24"/>
          <w:shd w:val="clear" w:color="auto" w:fill="FFFFFF"/>
          <w:lang w:val="en-AU"/>
        </w:rPr>
        <w:t>0</w:t>
      </w:r>
      <w:r w:rsidRPr="003F60CE">
        <w:rPr>
          <w:rFonts w:ascii="Times New Roman" w:hAnsi="Times New Roman" w:cs="Times New Roman"/>
          <w:bCs/>
          <w:color w:val="111111"/>
          <w:sz w:val="24"/>
          <w:szCs w:val="24"/>
          <w:shd w:val="clear" w:color="auto" w:fill="FFFFFF"/>
          <w:lang w:val="en-AU"/>
        </w:rPr>
        <w:fldChar w:fldCharType="end"/>
      </w:r>
      <w:r w:rsidRPr="003F60CE">
        <w:rPr>
          <w:rFonts w:ascii="Times New Roman" w:hAnsi="Times New Roman" w:cs="Times New Roman"/>
          <w:bCs/>
          <w:color w:val="111111"/>
          <w:sz w:val="24"/>
          <w:szCs w:val="24"/>
          <w:shd w:val="clear" w:color="auto" w:fill="FFFFFF"/>
          <w:lang w:val="en-AU"/>
        </w:rPr>
        <w:t>].</w:t>
      </w:r>
      <w:r w:rsidRPr="003F60CE">
        <w:rPr>
          <w:rFonts w:ascii="Times New Roman" w:hAnsi="Times New Roman" w:cs="Times New Roman"/>
          <w:sz w:val="24"/>
          <w:szCs w:val="24"/>
          <w:lang w:val="en-AU"/>
        </w:rPr>
        <w:t xml:space="preserve"> </w:t>
      </w:r>
      <w:r w:rsidRPr="003F60CE">
        <w:rPr>
          <w:rFonts w:ascii="Times New Roman" w:hAnsi="Times New Roman" w:cs="Times New Roman"/>
          <w:bCs/>
          <w:color w:val="111111"/>
          <w:sz w:val="24"/>
          <w:szCs w:val="24"/>
          <w:shd w:val="clear" w:color="auto" w:fill="FFFFFF"/>
          <w:lang w:val="en-AU"/>
        </w:rPr>
        <w:t>Do nhiều nguyên nhân khác nhau nên công tác ghi nhận ung thư khác nhau ở mỗi địa phương: Thừa Thiên Huế (Nam: 73,5/100.000, nữ:103,9/100.000) [</w:t>
      </w:r>
      <w:r w:rsidRPr="003F60CE">
        <w:rPr>
          <w:rFonts w:ascii="Times New Roman" w:hAnsi="Times New Roman" w:cs="Times New Roman"/>
          <w:bCs/>
          <w:color w:val="111111"/>
          <w:sz w:val="24"/>
          <w:szCs w:val="24"/>
          <w:shd w:val="clear" w:color="auto" w:fill="FFFFFF"/>
          <w:lang w:val="en-AU"/>
        </w:rPr>
        <w:fldChar w:fldCharType="begin"/>
      </w:r>
      <w:r w:rsidRPr="003F60CE">
        <w:rPr>
          <w:rFonts w:ascii="Times New Roman" w:hAnsi="Times New Roman" w:cs="Times New Roman"/>
          <w:bCs/>
          <w:color w:val="111111"/>
          <w:sz w:val="24"/>
          <w:szCs w:val="24"/>
          <w:shd w:val="clear" w:color="auto" w:fill="FFFFFF"/>
          <w:lang w:val="en-AU"/>
        </w:rPr>
        <w:instrText xml:space="preserve"> REF _Ref436125920 \r \h  \* MERGEFORMAT </w:instrText>
      </w:r>
      <w:r w:rsidRPr="003F60CE">
        <w:rPr>
          <w:rFonts w:ascii="Times New Roman" w:hAnsi="Times New Roman" w:cs="Times New Roman"/>
          <w:bCs/>
          <w:color w:val="111111"/>
          <w:sz w:val="24"/>
          <w:szCs w:val="24"/>
          <w:shd w:val="clear" w:color="auto" w:fill="FFFFFF"/>
          <w:lang w:val="en-AU"/>
        </w:rPr>
      </w:r>
      <w:r w:rsidRPr="003F60CE">
        <w:rPr>
          <w:rFonts w:ascii="Times New Roman" w:hAnsi="Times New Roman" w:cs="Times New Roman"/>
          <w:bCs/>
          <w:color w:val="111111"/>
          <w:sz w:val="24"/>
          <w:szCs w:val="24"/>
          <w:shd w:val="clear" w:color="auto" w:fill="FFFFFF"/>
          <w:lang w:val="en-AU"/>
        </w:rPr>
        <w:fldChar w:fldCharType="separate"/>
      </w:r>
      <w:r w:rsidR="00C17DAA" w:rsidRPr="003F60CE">
        <w:rPr>
          <w:rFonts w:ascii="Times New Roman" w:hAnsi="Times New Roman" w:cs="Times New Roman"/>
          <w:bCs/>
          <w:color w:val="111111"/>
          <w:sz w:val="24"/>
          <w:szCs w:val="24"/>
          <w:shd w:val="clear" w:color="auto" w:fill="FFFFFF"/>
          <w:lang w:val="en-AU"/>
        </w:rPr>
        <w:t>0</w:t>
      </w:r>
      <w:r w:rsidRPr="003F60CE">
        <w:rPr>
          <w:rFonts w:ascii="Times New Roman" w:hAnsi="Times New Roman" w:cs="Times New Roman"/>
          <w:bCs/>
          <w:color w:val="111111"/>
          <w:sz w:val="24"/>
          <w:szCs w:val="24"/>
          <w:shd w:val="clear" w:color="auto" w:fill="FFFFFF"/>
          <w:lang w:val="en-AU"/>
        </w:rPr>
        <w:fldChar w:fldCharType="end"/>
      </w:r>
      <w:r w:rsidRPr="003F60CE">
        <w:rPr>
          <w:rFonts w:ascii="Times New Roman" w:hAnsi="Times New Roman" w:cs="Times New Roman"/>
          <w:bCs/>
          <w:color w:val="111111"/>
          <w:sz w:val="24"/>
          <w:szCs w:val="24"/>
          <w:shd w:val="clear" w:color="auto" w:fill="FFFFFF"/>
          <w:lang w:val="en-AU"/>
        </w:rPr>
        <w:t>], Thành phố Hồ Chí Minh (134,5/100 và 109,9/100.000) [</w:t>
      </w:r>
      <w:r w:rsidRPr="003F60CE">
        <w:rPr>
          <w:rFonts w:ascii="Times New Roman" w:hAnsi="Times New Roman" w:cs="Times New Roman"/>
          <w:bCs/>
          <w:color w:val="111111"/>
          <w:sz w:val="24"/>
          <w:szCs w:val="24"/>
          <w:shd w:val="clear" w:color="auto" w:fill="FFFFFF"/>
          <w:lang w:val="en-AU"/>
        </w:rPr>
        <w:fldChar w:fldCharType="begin"/>
      </w:r>
      <w:r w:rsidRPr="003F60CE">
        <w:rPr>
          <w:rFonts w:ascii="Times New Roman" w:hAnsi="Times New Roman" w:cs="Times New Roman"/>
          <w:bCs/>
          <w:color w:val="111111"/>
          <w:sz w:val="24"/>
          <w:szCs w:val="24"/>
          <w:shd w:val="clear" w:color="auto" w:fill="FFFFFF"/>
          <w:lang w:val="en-AU"/>
        </w:rPr>
        <w:instrText xml:space="preserve"> REF _Ref434965058 \r \h  \* MERGEFORMAT </w:instrText>
      </w:r>
      <w:r w:rsidRPr="003F60CE">
        <w:rPr>
          <w:rFonts w:ascii="Times New Roman" w:hAnsi="Times New Roman" w:cs="Times New Roman"/>
          <w:bCs/>
          <w:color w:val="111111"/>
          <w:sz w:val="24"/>
          <w:szCs w:val="24"/>
          <w:shd w:val="clear" w:color="auto" w:fill="FFFFFF"/>
          <w:lang w:val="en-AU"/>
        </w:rPr>
      </w:r>
      <w:r w:rsidRPr="003F60CE">
        <w:rPr>
          <w:rFonts w:ascii="Times New Roman" w:hAnsi="Times New Roman" w:cs="Times New Roman"/>
          <w:bCs/>
          <w:color w:val="111111"/>
          <w:sz w:val="24"/>
          <w:szCs w:val="24"/>
          <w:shd w:val="clear" w:color="auto" w:fill="FFFFFF"/>
          <w:lang w:val="en-AU"/>
        </w:rPr>
        <w:fldChar w:fldCharType="separate"/>
      </w:r>
      <w:r w:rsidR="00C17DAA" w:rsidRPr="003F60CE">
        <w:rPr>
          <w:rFonts w:ascii="Times New Roman" w:hAnsi="Times New Roman" w:cs="Times New Roman"/>
          <w:bCs/>
          <w:color w:val="111111"/>
          <w:sz w:val="24"/>
          <w:szCs w:val="24"/>
          <w:shd w:val="clear" w:color="auto" w:fill="FFFFFF"/>
          <w:lang w:val="en-AU"/>
        </w:rPr>
        <w:t>0</w:t>
      </w:r>
      <w:r w:rsidRPr="003F60CE">
        <w:rPr>
          <w:rFonts w:ascii="Times New Roman" w:hAnsi="Times New Roman" w:cs="Times New Roman"/>
          <w:bCs/>
          <w:color w:val="111111"/>
          <w:sz w:val="24"/>
          <w:szCs w:val="24"/>
          <w:shd w:val="clear" w:color="auto" w:fill="FFFFFF"/>
          <w:lang w:val="en-AU"/>
        </w:rPr>
        <w:fldChar w:fldCharType="end"/>
      </w:r>
      <w:r w:rsidRPr="003F60CE">
        <w:rPr>
          <w:rFonts w:ascii="Times New Roman" w:hAnsi="Times New Roman" w:cs="Times New Roman"/>
          <w:bCs/>
          <w:color w:val="111111"/>
          <w:sz w:val="24"/>
          <w:szCs w:val="24"/>
          <w:shd w:val="clear" w:color="auto" w:fill="FFFFFF"/>
          <w:lang w:val="en-AU"/>
        </w:rPr>
        <w:t xml:space="preserve">]. Hiện nay, số liệu về tình mắc và phân bố của các loại ung thư theo các khu vực ở Việt Nam còn rất hạn chế, thiếu cập nhật. </w:t>
      </w:r>
      <w:r w:rsidRPr="003F60CE">
        <w:rPr>
          <w:rFonts w:ascii="Times New Roman" w:hAnsi="Times New Roman" w:cs="Times New Roman"/>
          <w:bCs/>
          <w:color w:val="111111"/>
          <w:sz w:val="24"/>
          <w:szCs w:val="24"/>
          <w:shd w:val="clear" w:color="auto" w:fill="FFFFFF"/>
        </w:rPr>
        <w:t xml:space="preserve">Từ năm 2001, Thái Nguyên là một đơn vị ghi nhận ung thư quốc gia. Tuy nhiên, có rất ít nghiên cứu dịch tễ học về ung thư tại tỉnh.  Chúng tôi tiến hành nghiên cứu này nhằm ước tính tỷ lệ hiện mắc của năm loại ung thư thường gặp </w:t>
      </w:r>
      <w:r w:rsidRPr="003F60CE">
        <w:rPr>
          <w:rFonts w:ascii="Times New Roman" w:hAnsi="Times New Roman" w:cs="Times New Roman"/>
          <w:bCs/>
          <w:sz w:val="24"/>
          <w:szCs w:val="24"/>
          <w:lang w:eastAsia="ja-JP"/>
        </w:rPr>
        <w:t xml:space="preserve">tại tỉnh Thái Nguyên trong hai năm 2013 - 2014. </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PHƯƠNG PHÁP NGHIÊN CỨU</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Đối tượng nghiên cứu:</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Tất cả các bệnh nhân được chẩn đoán mắc ung thư đến khám và điều trị tại Trung tâm U bướu, bệnh viện Đa khoa Trung ương Thái Nguyên trong hai năm (2013 – 2014).</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Nguồn số liệu và các thông tin thu thập:</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Số liệu về chẩn đoán ung thư được trích xuất từ cơ sở dữ liệu chung của Bệnh viện Đa khoa Trung ương Thái Nguyên, trong 2 năm (2013-2014). Các thông tin liên quan đến ca bệnh được thu thập bao gồm chẩn đoán bệnh chính (gồm chẩn đoán sơ bộ, chẩn </w:t>
      </w:r>
      <w:r w:rsidRPr="003F60CE">
        <w:rPr>
          <w:rFonts w:ascii="Times New Roman" w:hAnsi="Times New Roman" w:cs="Times New Roman"/>
          <w:sz w:val="24"/>
          <w:szCs w:val="24"/>
        </w:rPr>
        <w:lastRenderedPageBreak/>
        <w:t>đoán tại khoa điều trị và chẩn đoán ra viện), chẩn đoán bệnh kèm theo, mã phân loại bệnh theo ICD-10, tuổi, giới tính, địa chỉ cư trú, số ngày điều trị tại bệnh viện.</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Phương pháp xử lý và phân tích số liệu:</w:t>
      </w:r>
    </w:p>
    <w:p w:rsidR="004E0831" w:rsidRPr="003F60CE" w:rsidRDefault="004E0831" w:rsidP="00662D1B">
      <w:pPr>
        <w:tabs>
          <w:tab w:val="left" w:pos="1290"/>
        </w:tabs>
        <w:spacing w:after="0" w:line="240" w:lineRule="auto"/>
        <w:ind w:firstLine="340"/>
        <w:jc w:val="both"/>
        <w:rPr>
          <w:rFonts w:ascii="Times New Roman" w:hAnsi="Times New Roman" w:cs="Times New Roman"/>
          <w:i/>
          <w:sz w:val="24"/>
          <w:szCs w:val="24"/>
        </w:rPr>
      </w:pPr>
      <w:r w:rsidRPr="003F60CE">
        <w:rPr>
          <w:rFonts w:ascii="Times New Roman" w:hAnsi="Times New Roman" w:cs="Times New Roman"/>
          <w:i/>
          <w:sz w:val="24"/>
          <w:szCs w:val="24"/>
        </w:rPr>
        <w:t>Sàng lọc ca bệnh:</w:t>
      </w:r>
      <w:r w:rsidRPr="003F60CE">
        <w:rPr>
          <w:rFonts w:ascii="Times New Roman" w:hAnsi="Times New Roman" w:cs="Times New Roman"/>
          <w:sz w:val="24"/>
          <w:szCs w:val="24"/>
        </w:rPr>
        <w:t xml:space="preserve"> Do bệnh nhân có thể vào viện với lý do không phải là ung thư mà có thể do một bệnh kèm theo hoặc biến chứng của ung thư, một bệnh nhân có thể có nhiều hơn một chẩn đoán. Việc xác định một ca bệnh ung thư được thực hiện dựa trên mã phân loại bệnh theo ICD-10. Sau khi lựa chọn, các ca bệnh ung thư trùng lặp đã được loại bỏ dựa trên thông tin về tên, tuổi, giới và địa chỉ.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i/>
          <w:sz w:val="24"/>
          <w:szCs w:val="24"/>
        </w:rPr>
        <w:t>Các chỉ số nghiên cứu chính:</w:t>
      </w:r>
      <w:r w:rsidRPr="003F60CE">
        <w:rPr>
          <w:rFonts w:ascii="Times New Roman" w:hAnsi="Times New Roman" w:cs="Times New Roman"/>
          <w:sz w:val="24"/>
          <w:szCs w:val="24"/>
        </w:rPr>
        <w:t xml:space="preserve"> tỷ lệ phần trăm (%), xuất độ thô (CR: crude rate), xuất độ chuẩn hóa theo tuổi (ASR: age-standardised rate). Dân số được sử dụng trong nghiên cứu gồm dân số theo nhóm tuổi của tỉnh Thái Nguyên (p) và quốc gia (q) theo tổng điều tra quốc gia năm 2009. Công thức tính cụ thể như sau:</w:t>
      </w:r>
    </w:p>
    <w:p w:rsidR="004E0831" w:rsidRPr="003F60CE" w:rsidRDefault="004E0831" w:rsidP="00662D1B">
      <w:pPr>
        <w:tabs>
          <w:tab w:val="left" w:pos="1290"/>
        </w:tabs>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Xuất độ thô: CR = n*100.000/p</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Trong đó: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n: tổng số ca mới mắc một loại ung thư trong quần thể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p: dân số của tỉnh Thái Nguyên năm 2009</w:t>
      </w:r>
    </w:p>
    <w:p w:rsidR="004E0831" w:rsidRPr="003F60CE" w:rsidRDefault="004E0831" w:rsidP="00662D1B">
      <w:pPr>
        <w:tabs>
          <w:tab w:val="left" w:pos="1290"/>
        </w:tabs>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Xuất độ đặc hiệu theo tuổi a</w:t>
      </w:r>
      <w:r w:rsidRPr="003F60CE">
        <w:rPr>
          <w:rFonts w:ascii="Times New Roman" w:hAnsi="Times New Roman" w:cs="Times New Roman"/>
          <w:sz w:val="24"/>
          <w:szCs w:val="24"/>
          <w:vertAlign w:val="subscript"/>
        </w:rPr>
        <w:t>i</w:t>
      </w:r>
      <w:r w:rsidRPr="003F60CE">
        <w:rPr>
          <w:rFonts w:ascii="Times New Roman" w:hAnsi="Times New Roman" w:cs="Times New Roman"/>
          <w:sz w:val="24"/>
          <w:szCs w:val="24"/>
        </w:rPr>
        <w:t>: a</w:t>
      </w:r>
      <w:r w:rsidRPr="003F60CE">
        <w:rPr>
          <w:rFonts w:ascii="Times New Roman" w:hAnsi="Times New Roman" w:cs="Times New Roman"/>
          <w:sz w:val="24"/>
          <w:szCs w:val="24"/>
          <w:vertAlign w:val="subscript"/>
        </w:rPr>
        <w:t xml:space="preserve">i </w:t>
      </w:r>
      <w:r w:rsidRPr="003F60CE">
        <w:rPr>
          <w:rFonts w:ascii="Times New Roman" w:hAnsi="Times New Roman" w:cs="Times New Roman"/>
          <w:sz w:val="24"/>
          <w:szCs w:val="24"/>
        </w:rPr>
        <w:t>= n</w:t>
      </w:r>
      <w:r w:rsidRPr="003F60CE">
        <w:rPr>
          <w:rFonts w:ascii="Times New Roman" w:hAnsi="Times New Roman" w:cs="Times New Roman"/>
          <w:sz w:val="24"/>
          <w:szCs w:val="24"/>
          <w:vertAlign w:val="subscript"/>
        </w:rPr>
        <w:t>i</w:t>
      </w:r>
      <w:r w:rsidRPr="003F60CE">
        <w:rPr>
          <w:rFonts w:ascii="Times New Roman" w:hAnsi="Times New Roman" w:cs="Times New Roman"/>
          <w:sz w:val="24"/>
          <w:szCs w:val="24"/>
        </w:rPr>
        <w:t>*100.000/p</w:t>
      </w:r>
      <w:r w:rsidRPr="003F60CE">
        <w:rPr>
          <w:rFonts w:ascii="Times New Roman" w:hAnsi="Times New Roman" w:cs="Times New Roman"/>
          <w:sz w:val="24"/>
          <w:szCs w:val="24"/>
          <w:vertAlign w:val="subscript"/>
        </w:rPr>
        <w:t xml:space="preserve">i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Trong đó:</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n</w:t>
      </w:r>
      <w:r w:rsidRPr="003F60CE">
        <w:rPr>
          <w:rFonts w:ascii="Times New Roman" w:hAnsi="Times New Roman" w:cs="Times New Roman"/>
          <w:sz w:val="24"/>
          <w:szCs w:val="24"/>
          <w:vertAlign w:val="subscript"/>
        </w:rPr>
        <w:t>i</w:t>
      </w:r>
      <w:r w:rsidRPr="003F60CE">
        <w:rPr>
          <w:rFonts w:ascii="Times New Roman" w:hAnsi="Times New Roman" w:cs="Times New Roman"/>
          <w:sz w:val="24"/>
          <w:szCs w:val="24"/>
        </w:rPr>
        <w:t xml:space="preserve">: số ca mới mắc bệnh trong 1 nhóm tuổi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p</w:t>
      </w:r>
      <w:r w:rsidRPr="003F60CE">
        <w:rPr>
          <w:rFonts w:ascii="Times New Roman" w:hAnsi="Times New Roman" w:cs="Times New Roman"/>
          <w:sz w:val="24"/>
          <w:szCs w:val="24"/>
          <w:vertAlign w:val="subscript"/>
        </w:rPr>
        <w:t>i</w:t>
      </w:r>
      <w:r w:rsidRPr="003F60CE">
        <w:rPr>
          <w:rFonts w:ascii="Times New Roman" w:hAnsi="Times New Roman" w:cs="Times New Roman"/>
          <w:sz w:val="24"/>
          <w:szCs w:val="24"/>
        </w:rPr>
        <w:t>: tổng số dân của nhóm tuổi đó (tỉnh Thái Nguyên)</w:t>
      </w:r>
    </w:p>
    <w:p w:rsidR="004E0831" w:rsidRPr="003F60CE" w:rsidRDefault="004E0831" w:rsidP="00662D1B">
      <w:pPr>
        <w:tabs>
          <w:tab w:val="left" w:pos="1290"/>
        </w:tabs>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Xuất độ chuẩn hóa theo tuổi: ASR = ∑a</w:t>
      </w:r>
      <w:r w:rsidRPr="003F60CE">
        <w:rPr>
          <w:rFonts w:ascii="Times New Roman" w:hAnsi="Times New Roman" w:cs="Times New Roman"/>
          <w:sz w:val="24"/>
          <w:szCs w:val="24"/>
          <w:vertAlign w:val="subscript"/>
        </w:rPr>
        <w:t>i</w:t>
      </w:r>
      <w:r w:rsidRPr="003F60CE">
        <w:rPr>
          <w:rFonts w:ascii="Times New Roman" w:hAnsi="Times New Roman" w:cs="Times New Roman"/>
          <w:sz w:val="24"/>
          <w:szCs w:val="24"/>
        </w:rPr>
        <w:t>q</w:t>
      </w:r>
      <w:r w:rsidRPr="003F60CE">
        <w:rPr>
          <w:rFonts w:ascii="Times New Roman" w:hAnsi="Times New Roman" w:cs="Times New Roman"/>
          <w:sz w:val="24"/>
          <w:szCs w:val="24"/>
          <w:vertAlign w:val="subscript"/>
        </w:rPr>
        <w:t>i</w:t>
      </w:r>
      <w:r w:rsidRPr="003F60CE">
        <w:rPr>
          <w:rFonts w:ascii="Times New Roman" w:hAnsi="Times New Roman" w:cs="Times New Roman"/>
          <w:sz w:val="24"/>
          <w:szCs w:val="24"/>
        </w:rPr>
        <w:t>/∑q</w:t>
      </w:r>
      <w:r w:rsidRPr="003F60CE">
        <w:rPr>
          <w:rFonts w:ascii="Times New Roman" w:hAnsi="Times New Roman" w:cs="Times New Roman"/>
          <w:sz w:val="24"/>
          <w:szCs w:val="24"/>
          <w:vertAlign w:val="subscript"/>
        </w:rPr>
        <w:t>i</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Trong đó:</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a</w:t>
      </w:r>
      <w:r w:rsidRPr="003F60CE">
        <w:rPr>
          <w:rFonts w:ascii="Times New Roman" w:hAnsi="Times New Roman" w:cs="Times New Roman"/>
          <w:sz w:val="24"/>
          <w:szCs w:val="24"/>
          <w:vertAlign w:val="subscript"/>
        </w:rPr>
        <w:t>i</w:t>
      </w:r>
      <w:r w:rsidRPr="003F60CE">
        <w:rPr>
          <w:rFonts w:ascii="Times New Roman" w:hAnsi="Times New Roman" w:cs="Times New Roman"/>
          <w:sz w:val="24"/>
          <w:szCs w:val="24"/>
        </w:rPr>
        <w:t xml:space="preserve">: xuất độ đặc hiệu theo tuổi của 1 nhóm tuổi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q</w:t>
      </w:r>
      <w:r w:rsidRPr="003F60CE">
        <w:rPr>
          <w:rFonts w:ascii="Times New Roman" w:hAnsi="Times New Roman" w:cs="Times New Roman"/>
          <w:sz w:val="24"/>
          <w:szCs w:val="24"/>
          <w:vertAlign w:val="subscript"/>
        </w:rPr>
        <w:t>i</w:t>
      </w:r>
      <w:r w:rsidRPr="003F60CE">
        <w:rPr>
          <w:rFonts w:ascii="Times New Roman" w:hAnsi="Times New Roman" w:cs="Times New Roman"/>
          <w:sz w:val="24"/>
          <w:szCs w:val="24"/>
        </w:rPr>
        <w:t>: dân số chuẩn của quốc gia của nhóm tuổi đó</w:t>
      </w:r>
    </w:p>
    <w:p w:rsidR="004E0831" w:rsidRPr="003F60CE" w:rsidRDefault="00D06D0D" w:rsidP="00662D1B">
      <w:pPr>
        <w:spacing w:after="0" w:line="240" w:lineRule="auto"/>
        <w:ind w:firstLine="340"/>
        <w:rPr>
          <w:rFonts w:ascii="Times New Roman" w:hAnsi="Times New Roman" w:cs="Times New Roman"/>
          <w:b/>
          <w:bCs/>
          <w:sz w:val="24"/>
          <w:szCs w:val="24"/>
        </w:rPr>
      </w:pPr>
      <w:r>
        <w:rPr>
          <w:rFonts w:ascii="Times New Roman" w:hAnsi="Times New Roman" w:cs="Times New Roman"/>
          <w:noProof/>
          <w:sz w:val="24"/>
          <w:szCs w:val="24"/>
        </w:rPr>
        <w:pict w14:anchorId="6B8C6A40">
          <v:shape id="_x0000_s1034" type="#_x0000_t75" style="position:absolute;left:0;text-align:left;margin-left:8.7pt;margin-top:19pt;width:207.75pt;height:157.75pt;z-index:-251646976" wrapcoords="16251 1049 7381 1312 4604 1662 4604 2449 3860 2623 2302 3585 1964 4285 1287 5247 677 6646 339 8045 203 9445 339 10844 609 12243 1151 13642 2167 15216 3927 16440 4875 17840 4672 19501 5214 20638 5552 20900 7719 20900 11917 20638 15303 20026 15167 19239 15641 17840 15709 16790 11443 16440 11579 15041 16792 15041 17808 14779 17740 11981 13204 10844 14219 10844 16454 9882 16522 8308 15845 8045 13271 8045 16928 7521 16928 6646 12933 6646 12324 5247 11782 4198 11579 3848 13949 3848 15845 3236 15709 2449 16928 2099 17063 1312 16657 1049 16251 1049">
            <v:imagedata r:id="rId23" o:title="Picture1"/>
            <w10:wrap type="through"/>
          </v:shape>
        </w:pict>
      </w:r>
      <w:r w:rsidR="004E0831" w:rsidRPr="003F60CE">
        <w:rPr>
          <w:rFonts w:ascii="Times New Roman" w:hAnsi="Times New Roman" w:cs="Times New Roman"/>
          <w:b/>
          <w:bCs/>
          <w:sz w:val="24"/>
          <w:szCs w:val="24"/>
        </w:rPr>
        <w:t>KẾT QUẢ</w:t>
      </w:r>
    </w:p>
    <w:p w:rsidR="004E0831" w:rsidRPr="003F60CE" w:rsidRDefault="00D06D0D" w:rsidP="00662D1B">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pict w14:anchorId="4E420B7B">
          <v:shape id="_x0000_i1025" type="#_x0000_t75" style="width:188.85pt;height:155.55pt">
            <v:imagedata r:id="rId24" o:title="Picture2"/>
          </v:shape>
        </w:pict>
      </w:r>
    </w:p>
    <w:tbl>
      <w:tblPr>
        <w:tblW w:w="0" w:type="auto"/>
        <w:tblLook w:val="04A0" w:firstRow="1" w:lastRow="0" w:firstColumn="1" w:lastColumn="0" w:noHBand="0" w:noVBand="1"/>
      </w:tblPr>
      <w:tblGrid>
        <w:gridCol w:w="686"/>
        <w:gridCol w:w="519"/>
      </w:tblGrid>
      <w:tr w:rsidR="00F65083" w:rsidRPr="003F60CE" w:rsidTr="00B62497">
        <w:trPr>
          <w:trHeight w:val="840"/>
        </w:trPr>
        <w:tc>
          <w:tcPr>
            <w:tcW w:w="689" w:type="dxa"/>
            <w:shd w:val="clear" w:color="auto" w:fill="auto"/>
          </w:tcPr>
          <w:p w:rsidR="004E0831" w:rsidRPr="003F60CE" w:rsidRDefault="004E0831" w:rsidP="00662D1B">
            <w:pPr>
              <w:spacing w:after="0" w:line="240" w:lineRule="auto"/>
              <w:rPr>
                <w:rFonts w:ascii="Times New Roman" w:hAnsi="Times New Roman" w:cs="Times New Roman"/>
                <w:b/>
                <w:bCs/>
                <w:sz w:val="24"/>
                <w:szCs w:val="24"/>
              </w:rPr>
            </w:pPr>
            <w:r w:rsidRPr="003F60CE">
              <w:rPr>
                <w:rFonts w:ascii="Times New Roman" w:hAnsi="Times New Roman" w:cs="Times New Roman"/>
                <w:b/>
                <w:bCs/>
                <w:sz w:val="24"/>
                <w:szCs w:val="24"/>
              </w:rPr>
              <w:t xml:space="preserve">                      Nam</w:t>
            </w:r>
          </w:p>
        </w:tc>
        <w:tc>
          <w:tcPr>
            <w:tcW w:w="695" w:type="dxa"/>
            <w:shd w:val="clear" w:color="auto" w:fill="auto"/>
          </w:tcPr>
          <w:p w:rsidR="004E0831" w:rsidRPr="003F60CE" w:rsidRDefault="004E0831" w:rsidP="00662D1B">
            <w:pPr>
              <w:spacing w:after="0" w:line="240" w:lineRule="auto"/>
              <w:rPr>
                <w:rFonts w:ascii="Times New Roman" w:hAnsi="Times New Roman" w:cs="Times New Roman"/>
                <w:b/>
                <w:bCs/>
                <w:sz w:val="24"/>
                <w:szCs w:val="24"/>
              </w:rPr>
            </w:pPr>
            <w:r w:rsidRPr="003F60CE">
              <w:rPr>
                <w:rFonts w:ascii="Times New Roman" w:hAnsi="Times New Roman" w:cs="Times New Roman"/>
                <w:b/>
                <w:bCs/>
                <w:sz w:val="24"/>
                <w:szCs w:val="24"/>
              </w:rPr>
              <w:t xml:space="preserve">                     Nữ</w:t>
            </w:r>
          </w:p>
        </w:tc>
      </w:tr>
    </w:tbl>
    <w:p w:rsidR="004E0831" w:rsidRPr="003F60CE" w:rsidRDefault="004E0831" w:rsidP="00662D1B">
      <w:pPr>
        <w:spacing w:after="0" w:line="240" w:lineRule="auto"/>
        <w:jc w:val="center"/>
        <w:rPr>
          <w:rFonts w:ascii="Times New Roman" w:hAnsi="Times New Roman" w:cs="Times New Roman"/>
          <w:bCs/>
          <w:sz w:val="24"/>
          <w:szCs w:val="24"/>
        </w:rPr>
      </w:pPr>
      <w:r w:rsidRPr="003F60CE">
        <w:rPr>
          <w:rFonts w:ascii="Times New Roman" w:hAnsi="Times New Roman" w:cs="Times New Roman"/>
          <w:b/>
          <w:bCs/>
          <w:sz w:val="24"/>
          <w:szCs w:val="24"/>
        </w:rPr>
        <w:t>Biểu đồ 1.</w:t>
      </w:r>
      <w:r w:rsidRPr="003F60CE">
        <w:rPr>
          <w:rFonts w:ascii="Times New Roman" w:hAnsi="Times New Roman" w:cs="Times New Roman"/>
          <w:bCs/>
          <w:sz w:val="24"/>
          <w:szCs w:val="24"/>
        </w:rPr>
        <w:t xml:space="preserve"> Tỷ lệ một số loại ung thư theo giới trong 2 năm (2013 – 2014) tại tỉnh Thái Nguyên</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Nhận xét: Ở nam giới ung thư phổi chiếm tỷ lệ cao nhất (18,54%),, trong khi đó ở nữ giới ung thư vú chiếm tỷ lệ cao nhất (21,49%). </w:t>
      </w:r>
    </w:p>
    <w:p w:rsidR="004E0831" w:rsidRPr="003F60CE" w:rsidRDefault="00D06D0D" w:rsidP="00662D1B">
      <w:pPr>
        <w:tabs>
          <w:tab w:val="left" w:pos="2400"/>
        </w:tabs>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pict w14:anchorId="56BF59BB">
          <v:shape id="_x0000_i1026" type="#_x0000_t75" style="width:410.25pt;height:196.3pt">
            <v:imagedata r:id="rId25" o:title="bd2"/>
          </v:shape>
        </w:pict>
      </w:r>
    </w:p>
    <w:p w:rsidR="004E0831" w:rsidRPr="003F60CE" w:rsidRDefault="004E0831" w:rsidP="00662D1B">
      <w:pPr>
        <w:tabs>
          <w:tab w:val="left" w:pos="2400"/>
        </w:tabs>
        <w:spacing w:after="0" w:line="240" w:lineRule="auto"/>
        <w:jc w:val="center"/>
        <w:rPr>
          <w:rFonts w:ascii="Times New Roman" w:hAnsi="Times New Roman" w:cs="Times New Roman"/>
          <w:b/>
          <w:bCs/>
          <w:sz w:val="24"/>
          <w:szCs w:val="24"/>
        </w:rPr>
      </w:pPr>
      <w:r w:rsidRPr="003F60CE">
        <w:rPr>
          <w:rFonts w:ascii="Times New Roman" w:hAnsi="Times New Roman" w:cs="Times New Roman"/>
          <w:b/>
          <w:bCs/>
          <w:sz w:val="24"/>
          <w:szCs w:val="24"/>
        </w:rPr>
        <w:t>Biểu đồ 2.</w:t>
      </w:r>
      <w:r w:rsidRPr="003F60CE">
        <w:rPr>
          <w:rFonts w:ascii="Times New Roman" w:hAnsi="Times New Roman" w:cs="Times New Roman"/>
          <w:bCs/>
          <w:sz w:val="24"/>
          <w:szCs w:val="24"/>
        </w:rPr>
        <w:t xml:space="preserve"> Xuất độ thô (CR) của ung thư theo giới) trong hai năm (2013 – 2014)</w:t>
      </w:r>
    </w:p>
    <w:p w:rsidR="004E0831" w:rsidRPr="003F60CE" w:rsidRDefault="004E0831" w:rsidP="00662D1B">
      <w:pPr>
        <w:tabs>
          <w:tab w:val="left" w:pos="195"/>
        </w:tabs>
        <w:spacing w:after="0" w:line="240" w:lineRule="auto"/>
        <w:jc w:val="center"/>
        <w:rPr>
          <w:rFonts w:ascii="Times New Roman" w:hAnsi="Times New Roman" w:cs="Times New Roman"/>
          <w:bCs/>
          <w:sz w:val="24"/>
          <w:szCs w:val="24"/>
        </w:rPr>
      </w:pPr>
      <w:r w:rsidRPr="003F60CE">
        <w:rPr>
          <w:rFonts w:ascii="Times New Roman" w:hAnsi="Times New Roman" w:cs="Times New Roman"/>
          <w:bCs/>
          <w:sz w:val="24"/>
          <w:szCs w:val="24"/>
        </w:rPr>
        <w:t>Nhận xét: Ung thư đứng đầu ở nam giới là ung thư phổi (CR: 50,4) và ở nữ giới là ung thư vú (CR:53,4).</w:t>
      </w:r>
    </w:p>
    <w:p w:rsidR="004E0831" w:rsidRPr="003F60CE" w:rsidRDefault="004E0831" w:rsidP="00662D1B">
      <w:pPr>
        <w:spacing w:after="0" w:line="240" w:lineRule="auto"/>
        <w:jc w:val="center"/>
        <w:rPr>
          <w:rFonts w:ascii="Times New Roman" w:hAnsi="Times New Roman" w:cs="Times New Roman"/>
          <w:bCs/>
          <w:sz w:val="24"/>
          <w:szCs w:val="24"/>
        </w:rPr>
      </w:pPr>
    </w:p>
    <w:p w:rsidR="004E0831" w:rsidRPr="003F60CE" w:rsidRDefault="00D06D0D" w:rsidP="00662D1B">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pict w14:anchorId="05E231EE">
          <v:shape id="_x0000_i1027" type="#_x0000_t75" style="width:384.45pt;height:195.6pt">
            <v:imagedata r:id="rId26" o:title="bd3"/>
          </v:shape>
        </w:pict>
      </w:r>
    </w:p>
    <w:p w:rsidR="004E0831" w:rsidRPr="003F60CE" w:rsidRDefault="004E0831" w:rsidP="00662D1B">
      <w:pPr>
        <w:spacing w:after="0" w:line="240" w:lineRule="auto"/>
        <w:jc w:val="center"/>
        <w:rPr>
          <w:rFonts w:ascii="Times New Roman" w:hAnsi="Times New Roman" w:cs="Times New Roman"/>
          <w:bCs/>
          <w:sz w:val="24"/>
          <w:szCs w:val="24"/>
        </w:rPr>
      </w:pPr>
      <w:r w:rsidRPr="003F60CE">
        <w:rPr>
          <w:rFonts w:ascii="Times New Roman" w:hAnsi="Times New Roman" w:cs="Times New Roman"/>
          <w:b/>
          <w:bCs/>
          <w:sz w:val="24"/>
          <w:szCs w:val="24"/>
        </w:rPr>
        <w:t xml:space="preserve">Biểu đồ 3. </w:t>
      </w:r>
      <w:r w:rsidRPr="003F60CE">
        <w:rPr>
          <w:rFonts w:ascii="Times New Roman" w:hAnsi="Times New Roman" w:cs="Times New Roman"/>
          <w:bCs/>
          <w:color w:val="000000"/>
          <w:sz w:val="24"/>
          <w:szCs w:val="24"/>
        </w:rPr>
        <w:t>Xuất độ chuẩn hóa (ASR) 5 loại ung</w:t>
      </w:r>
      <w:r w:rsidRPr="003F60CE">
        <w:rPr>
          <w:rFonts w:ascii="Times New Roman" w:hAnsi="Times New Roman" w:cs="Times New Roman"/>
          <w:bCs/>
          <w:sz w:val="24"/>
          <w:szCs w:val="24"/>
        </w:rPr>
        <w:t xml:space="preserve"> thư hàng đầu theo giới tính   (/100.000 dân số)</w:t>
      </w:r>
    </w:p>
    <w:p w:rsidR="004E0831" w:rsidRPr="003F60CE" w:rsidRDefault="004E0831" w:rsidP="00662D1B">
      <w:pPr>
        <w:spacing w:after="0" w:line="240" w:lineRule="auto"/>
        <w:ind w:firstLine="340"/>
        <w:jc w:val="both"/>
        <w:rPr>
          <w:rFonts w:ascii="Times New Roman" w:hAnsi="Times New Roman" w:cs="Times New Roman"/>
          <w:bCs/>
          <w:sz w:val="24"/>
          <w:szCs w:val="24"/>
        </w:rPr>
      </w:pPr>
      <w:r w:rsidRPr="003F60CE">
        <w:rPr>
          <w:rFonts w:ascii="Times New Roman" w:hAnsi="Times New Roman" w:cs="Times New Roman"/>
          <w:bCs/>
          <w:sz w:val="24"/>
          <w:szCs w:val="24"/>
        </w:rPr>
        <w:t xml:space="preserve">Nhận xét: khi tiến hành chuẩn hóa dựa vào dân số quốc gia năm 2009, xuất độ của các loại ung thư đã chuẩn hóa không khác biệt nhiều so với xuất độ thô. Theo đó, ung thư phổi có xuất độ cao nhất ở nam giới: 59,5/100.000 dân, ung thư vú là ung thư hay gặp nhất ở nữ giới: 50,2/100.000 dân. </w:t>
      </w:r>
    </w:p>
    <w:p w:rsidR="004E0831" w:rsidRPr="003F60CE" w:rsidRDefault="004E0831" w:rsidP="00662D1B">
      <w:pPr>
        <w:spacing w:after="0" w:line="240" w:lineRule="auto"/>
        <w:ind w:firstLine="340"/>
        <w:jc w:val="both"/>
        <w:rPr>
          <w:rFonts w:ascii="Times New Roman" w:hAnsi="Times New Roman" w:cs="Times New Roman"/>
          <w:bCs/>
          <w:sz w:val="24"/>
          <w:szCs w:val="24"/>
        </w:rPr>
      </w:pPr>
      <w:r w:rsidRPr="003F60CE">
        <w:rPr>
          <w:rFonts w:ascii="Times New Roman" w:hAnsi="Times New Roman" w:cs="Times New Roman"/>
          <w:b/>
          <w:sz w:val="24"/>
          <w:szCs w:val="24"/>
        </w:rPr>
        <w:t>BÀN LUẬN</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Trong tổng số 2920 bệnh nhân ung thư đến khám và điều trị tại bệnh viện ĐKTWTN từ năm 2013 – 2014 có 1510 bệnh nhân nam và 1410 bệnh nhân nữ. Năm loại ung thư phổ biến nhất ở nam giới bao gồm ung thư phổi (18,54%), ung thư gan (8,54%), ung thư đại tràng (7,95%), ung thư dạ dày (6,89%) và ung thư hầu – mũi (5,7%). Ở nữ giới ung thư vú là loại ung thư phổ biến nhất (21,49%), kế tiếp là ung thư đại tràng (9,57%), ung thư phổi (7,16%), ung thư hạch lympho (5,74%) và ung thư dạ dày (4,96%). Tại Việt Nam những nghiên cứu về ung thư trước đây cũng cho kết quả tương tự. Nghiên cứu tại Hà Nội từ năm 1993 đã cho thấy ung thư phổi chiếm một tỷ lệ cao trong tổng số các ung </w:t>
      </w:r>
      <w:r w:rsidRPr="003F60CE">
        <w:rPr>
          <w:rFonts w:ascii="Times New Roman" w:hAnsi="Times New Roman" w:cs="Times New Roman"/>
          <w:sz w:val="24"/>
          <w:szCs w:val="24"/>
        </w:rPr>
        <w:lastRenderedPageBreak/>
        <w:t>thư ở nam giới (24,1%), ung thư dạ dày chiếm 19,4% và ung thư gan là 14,1%, cũng theo nghiên cứu này ở nữ giới ung thư vú chiếm 17,9% trong tổng số các loại ung thư, ung thư dạ dày chiếm 14%, ung thư cổ tử cung chiếm 6,8%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_Ref434962311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Các nghiên cứu khác tại Huế, thành phố Hồ Chí Minh đều chỉ ra ung thư phổi là vị trí hay gặp nhất trong số các loại ung thư ở nam giới, ngoài ra ung thư gan, ung thư đại tràng, ung thư dạ dày là cũng nằm trong nhóm ung thư thường gặp. Ở nữ, ung thư vú, ung thư cổ tử cung, ung thư phổi, ung thư dạ dày, ung thư đại trực tràng là những vị trí ung thư phổ biến nhất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_Ref434965058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_Ref436125920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Như vậy, trong hơn hai thập kỷ qua những loại ung thư phổ biến ở Việt Nam ít có sự thay đổi, ngoại trừ ung thư đại tràng đã trở thành tâm điểm chú ý vì sự tăng lên nhanh chóng trong những năm gần đây.</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Ung thư phổi: Là loại ung thư phổ biến nhất ở nam giới. và đứng thứ 3 ở nữ. Ung thư phổi là nguyên nhân gây tử vong hàng đầu trong số các loại ung thư ở nam giới và đứng thứ hai ở nữ giới, với khoảng 1,6 triệu người tử vong trong số 1,8 triệu ca mắc mới vào năm 2012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_Ref436165389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Hút thuốc lá là nguyên nhân chính gây ra ung thư phổi, chiếm hơn 80% các ca tử vong do ung thư phổi ở nữ và 90% ở nam giới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_Ref436166781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Bên cạnh đó, hút thuốc lá thụ động, tiếp xúc với các chất độc hại trong môi trường như radon, amiang, uranium, than cốc cũng là các yếu tố nguy cơ phát triển bệnh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_Ref436166783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Vì vậy, cần tiếp tục đẩy mạnh các chương trình phòng chống tác hại của hút thuốc lá và tiếp xúc với khói thuốc lá cùng với việc xây dựng các chính sách có hiệu quả đề phòng mắc ung thư phổi.</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Ung thư vú: Ung thư vú là loại ung thư hàng đầu gặp ở nữ giới trên 140 quốc gia. Kết quả nghiên cứu của chúng tôi cho thấy xuất độ mắc ung thư vú chẩn hóa theo tuổi tại Thái Nguyên cao hơn nhiều so với các nghiên cứu tại thành phố Hồ Chí Minh (ASR: 23,9), Huế (ASR: 21,7), tuy nhiên thấp hơn một như Mỹ (ASR: 124,8), Philippin (ASR: 58,5), Singapo (ASR: 57,2)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_Ref434965058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_Ref436125920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_Ref436165389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Độ tuổi mắc bệnh chủ yếu là từ 40 tuổi trở lên. Các nghiên cứu cho thấy nguy cơ phát triển ung thư vú tăng dần theo tuổi, đặc biệt là ở những phụ nữ mãn kinh trên 50 tuổi, khoảng 80% các trường hợp ung thư vú gặp ở độ tuổi này. Ở độ tuổi sau mãn kinh, mô mỡ có thể góp phần làm tăng thêm nồng độ estrogen và làm tăng nguy cơ ung thư vú, vì vậy một chế độ ăn uống và hoạt động thể lực hợp lý sẽ làm giảm nguy cơ phát triển bệnh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_Ref436252388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Ung thư đại tràng: Trong nghiên cứu này đây là ung thư phổ biến thứ 2 ở nữ giới (CR: 23,8, ASR: 22,2) và thứ 3 ở nam giới (CR: 21,6, ASR: 25).. Số liệu thống kê tại Mỹ cho thấy ung thư đại tràng là ung thư phổ biến thứ 3 ở cả nam và nữ và là nguyên nhân gây tử vong thứ 2 trong số các loại ung thư. Tại các nước châu Á xuất độ chuẩn hóa theo tuổi là 13,7/100.000 người tử vong là 7,2/100.000 người, mặc dù xuất độ mắc và tử vong thấp hơn ở các nước phương Tây nhưng đang có sự gia tăng nhanh chóng từ 2 – 4 lần xuất độ mắc tại một số quốc gia như Trung Quốc, Nhật Bản, Hàn Quốc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_Ref436339456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xml:space="preserve">,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_Ref436339477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Kết quả nghiên cứu của chúng tôi chỉ ra xuất độ mắc ung thư đại tràng tại Thái Nguyên cao hơn so với những nghiên cứu trước đây tại Hà Nội (2001-2005),  thành phố Hồ Chí Minh (2008-2012)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_Ref434965058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_Ref436430355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xml:space="preserve">]. Lối sống tây hóa với chế độ ăn nhiều thịt đỏ, hút thuốc lá, uống nhiều rượu, ít hoạt động và thừa cân bép phì có thể là những nguyên nhân khiến cho ung thư đại tràng ngày càng trở lên phổ biến.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Ung thư dạ dày: Kết quả nghiên cứu của chúng tôi cho thấy ung thư dạ dày đứng thứ 4 trong các loại ung thư ở nam giới (CR: 18,7, ASR: 21,3) và thứ 5 ở nữ giới (CR: 12,3, ASR: 11,5). Theo số liệu thống kê chung, ung thư dạ dày ở Việt Nam đứng thứ 4 sau ung thư phổi, ung thư vú và ung thư đại trực tràng. Tuy nhiên, ung thư dạ dày là căn bệnh có tỉ lệ tử vong đứng hàng thứ 2 (10,4%) chỉ sau ung thư phổi (17,8%) và cao hơn tỉ lệ tử vong bởi ung thư gan (8,8%)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_Ref436165389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xml:space="preserve">]. Vi khuẩn H.pylori được coi là nguyên nhân hàng đầu </w:t>
      </w:r>
      <w:r w:rsidRPr="003F60CE">
        <w:rPr>
          <w:rFonts w:ascii="Times New Roman" w:hAnsi="Times New Roman" w:cs="Times New Roman"/>
          <w:sz w:val="24"/>
          <w:szCs w:val="24"/>
        </w:rPr>
        <w:lastRenderedPageBreak/>
        <w:t>dẫn đến ung thư dạ dày, một số yếu tố nguy cơ khác đã được tìm ra như E.B virus, chế độ ăn nhiều muối nitrat, nitrit, hút thuốc lá và uống nhiều rượu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_Ref436341956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Ung thư gan: là ung thư phổ biến thứ 2 ở nam giới chỉ sau ung thư phổi (CR:23,2, ASR: 26,4). So sánh với những nghiên cứu khác tại Việt Nam cho thấy ung thư gan tại Thái Nguyên có xuất độ mắc cao hơn so với nghiên cứu tại Hà Nội (ASR: 19,4) ở nam giới và ASR: 4,3 ở nữ giới, tại thành phố Hồ Chí Minh: nam giới CR: 14, ASR: 21 và nữ giới CR: 4,2 , ASR: 5,0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_Ref434965058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_Ref436430355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Ung thư gan khá phổ biến tại Thái Nguyên có thể liên quan đến việc lạm dụng rượu bia, hút thuốc lá, đặc biệt ở nam giới, bệnh viêm gan do vius viêm gan B và C, chất aflatoxin có chứa trong thực phẩm nấm mốc như gạo, ngô, lạc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_Ref436165389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_Ref436432352 \r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00C17DAA" w:rsidRPr="003F60CE">
        <w:rPr>
          <w:rFonts w:ascii="Times New Roman" w:hAnsi="Times New Roman" w:cs="Times New Roman"/>
          <w:sz w:val="24"/>
          <w:szCs w:val="24"/>
        </w:rPr>
        <w:t>0</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Đây là nghiên cứu bước đầu về dịch tễ học ung thư tại Thái Nguyên, cho thấy ung thư đang là một trong những gánh nặng bệnh tật lớn ở vùng này. Tuy nhiên do nguồn số liệu sử dụng trong nghiên cứu chỉ được thu thập tại bệnh viện Đa khoa Trung ương Thái Nguyên nên kết quả nghiên cứu của chúng tôi có thể thấp hơn so với thực tế. Kết quả nghiên cứu này là tiền đề cho các nghiên cứu trong tương lai với quy mô lớn hơn để đánh giá tỷ lệ hiện mắc và tử vong các loại ung thư cũng như xác định các yếu tố nguy cơ ung thư trên địa bàn tỉnh.</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KẾT LUẬN</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Năm loại ung thư phổ biến nhất (CR): ở nam: ung thư phổi (50,4), ung thư gan (23,2), ung thư đại tràng (21,6), ung thư dạ dày (18,7), ung thư hầu-mũi (15,5). Ở nữ: ung thư vú (53,4), ung thư đại tràng (23,8), ung thư phổi (17,8), ung thư hạch lympho (14,3), ung thư dạ dày (12,3).</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Xuất độ chuần hóa (ASR): 5 loại ung thư hàng đầu ở nam: ung thư phổi (59,5), ung thư gan (26,4), ung thư đại tràng (25,0), ung thư dạ dày (21,3), ung thư hầu-mũi (15,9). Ở nữ giới: ung thư vú (50,2), ung thư đại tràng (22,2), ung thư phổi (16,5), ung thư hạch lympho (14,4), ung thư dạ dày (11,5).</w:t>
      </w:r>
    </w:p>
    <w:p w:rsidR="004E0831" w:rsidRPr="003F60CE" w:rsidRDefault="004E0831" w:rsidP="00662D1B">
      <w:pPr>
        <w:shd w:val="clear" w:color="auto" w:fill="FFFFFF"/>
        <w:spacing w:after="0" w:line="240" w:lineRule="auto"/>
        <w:ind w:left="340" w:right="340"/>
        <w:jc w:val="both"/>
        <w:rPr>
          <w:rFonts w:ascii="Times New Roman" w:hAnsi="Times New Roman" w:cs="Times New Roman"/>
          <w:b/>
          <w:sz w:val="24"/>
          <w:szCs w:val="24"/>
        </w:rPr>
      </w:pPr>
      <w:r w:rsidRPr="003F60CE">
        <w:rPr>
          <w:rFonts w:ascii="Times New Roman" w:hAnsi="Times New Roman" w:cs="Times New Roman"/>
          <w:b/>
          <w:sz w:val="24"/>
          <w:szCs w:val="24"/>
        </w:rPr>
        <w:t>TÀI LIỆU THAM KHẢO</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Tiếng Việt</w:t>
      </w:r>
    </w:p>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bookmarkStart w:id="10" w:name="_Ref440576296"/>
      <w:r w:rsidRPr="003F60CE">
        <w:rPr>
          <w:rFonts w:ascii="Times New Roman" w:hAnsi="Times New Roman" w:cs="Times New Roman"/>
          <w:sz w:val="24"/>
          <w:szCs w:val="24"/>
        </w:rPr>
        <w:t>Bộ Y Tế, (2015) “Báo cáo chung ngành y tế ”, Nhà xuất bản Y học, Hà Nội.</w:t>
      </w:r>
      <w:bookmarkEnd w:id="10"/>
    </w:p>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bookmarkStart w:id="11" w:name="_Ref434965058"/>
      <w:r w:rsidRPr="003F60CE">
        <w:rPr>
          <w:rFonts w:ascii="Times New Roman" w:hAnsi="Times New Roman" w:cs="Times New Roman"/>
          <w:sz w:val="24"/>
          <w:szCs w:val="24"/>
        </w:rPr>
        <w:t>Lê Hoàng Minh, Phạm Xuân Dũng, Đặng Huy Quốc Thịnh, Bùi Đức Tùng, Quách Thanh Khánh, Nguyễn Hải Nam, Trần Nguyễn Khánh, Hồ Thái Tính, Hà Chí Độ, Nguyễn Chấn Hùng, (2014) “5 loại ung thư hàng đầu của thành phố Hồ Chí Minh”, Hội thảo ung thư lần thứ 17, thành phố Hồ Chí Minh.</w:t>
      </w:r>
      <w:bookmarkEnd w:id="11"/>
    </w:p>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bookmarkStart w:id="12" w:name="_Ref436430355"/>
      <w:r w:rsidRPr="003F60CE">
        <w:rPr>
          <w:rFonts w:ascii="Times New Roman" w:hAnsi="Times New Roman" w:cs="Times New Roman"/>
          <w:sz w:val="24"/>
          <w:szCs w:val="24"/>
        </w:rPr>
        <w:t>Trần Văn Thuấn, (2009) “Một số đặc điểm dịch tễ học qua ghi nhận ung thư tại Hà Nội”, Tạp chí nghiên cứu y học, 62 (3), 41 – 47.</w:t>
      </w:r>
      <w:bookmarkEnd w:id="12"/>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Tiếng Anh</w:t>
      </w:r>
    </w:p>
    <w:p w:rsidR="004E0831" w:rsidRPr="003F60CE" w:rsidRDefault="004E0831" w:rsidP="00662D1B">
      <w:pPr>
        <w:pStyle w:val="ListParagraph"/>
        <w:numPr>
          <w:ilvl w:val="0"/>
          <w:numId w:val="35"/>
        </w:numPr>
        <w:spacing w:after="0" w:line="240" w:lineRule="auto"/>
        <w:jc w:val="both"/>
        <w:rPr>
          <w:rFonts w:ascii="Times New Roman" w:hAnsi="Times New Roman" w:cs="Times New Roman"/>
          <w:spacing w:val="-4"/>
          <w:sz w:val="24"/>
          <w:szCs w:val="24"/>
        </w:rPr>
      </w:pPr>
      <w:bookmarkStart w:id="13" w:name="_Ref436166781"/>
      <w:r w:rsidRPr="003F60CE">
        <w:rPr>
          <w:rFonts w:ascii="Times New Roman" w:hAnsi="Times New Roman" w:cs="Times New Roman"/>
          <w:spacing w:val="-4"/>
          <w:sz w:val="24"/>
          <w:szCs w:val="24"/>
        </w:rPr>
        <w:t>Alberg AJ, Samet JM, (2003) “Epidemiology of Lung Cancer”, Chest 2003, 123, 21-49.</w:t>
      </w:r>
      <w:bookmarkEnd w:id="13"/>
    </w:p>
    <w:bookmarkStart w:id="14" w:name="_Ref436432352"/>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HYPERLINK "http://www.ncbi.nlm.nih.gov/pubmed/?term=Ananthakrishnan%20A%5Bauth%5D" </w:instrText>
      </w:r>
      <w:r w:rsidRPr="003F60CE">
        <w:rPr>
          <w:rFonts w:ascii="Times New Roman" w:hAnsi="Times New Roman" w:cs="Times New Roman"/>
          <w:sz w:val="24"/>
          <w:szCs w:val="24"/>
        </w:rPr>
        <w:fldChar w:fldCharType="separate"/>
      </w:r>
      <w:r w:rsidRPr="003F60CE">
        <w:rPr>
          <w:rFonts w:ascii="Times New Roman" w:hAnsi="Times New Roman" w:cs="Times New Roman"/>
          <w:sz w:val="24"/>
          <w:szCs w:val="24"/>
        </w:rPr>
        <w:t>Ashwin Ananthakrishnan</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xml:space="preserve">, </w:t>
      </w:r>
      <w:hyperlink r:id="rId27" w:history="1">
        <w:r w:rsidRPr="003F60CE">
          <w:rPr>
            <w:rFonts w:ascii="Times New Roman" w:hAnsi="Times New Roman" w:cs="Times New Roman"/>
            <w:sz w:val="24"/>
            <w:szCs w:val="24"/>
          </w:rPr>
          <w:t>Veena Gogineni</w:t>
        </w:r>
      </w:hyperlink>
      <w:r w:rsidRPr="003F60CE">
        <w:rPr>
          <w:rFonts w:ascii="Times New Roman" w:hAnsi="Times New Roman" w:cs="Times New Roman"/>
          <w:sz w:val="24"/>
          <w:szCs w:val="24"/>
        </w:rPr>
        <w:t xml:space="preserve"> and </w:t>
      </w:r>
      <w:hyperlink r:id="rId28" w:history="1">
        <w:r w:rsidRPr="003F60CE">
          <w:rPr>
            <w:rFonts w:ascii="Times New Roman" w:hAnsi="Times New Roman" w:cs="Times New Roman"/>
            <w:sz w:val="24"/>
            <w:szCs w:val="24"/>
          </w:rPr>
          <w:t>Kia Saeian</w:t>
        </w:r>
      </w:hyperlink>
      <w:r w:rsidRPr="003F60CE">
        <w:rPr>
          <w:rFonts w:ascii="Times New Roman" w:hAnsi="Times New Roman" w:cs="Times New Roman"/>
          <w:sz w:val="24"/>
          <w:szCs w:val="24"/>
        </w:rPr>
        <w:t>, (2006) “Epidemiology of Primary and Secondary Liver Cancers”, Semin Intervent Radiol, 23 (1), 47 – 63.</w:t>
      </w:r>
      <w:bookmarkEnd w:id="14"/>
    </w:p>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bookmarkStart w:id="15" w:name="_Ref436339456"/>
      <w:r w:rsidRPr="003F60CE">
        <w:rPr>
          <w:rFonts w:ascii="Times New Roman" w:hAnsi="Times New Roman" w:cs="Times New Roman"/>
          <w:sz w:val="24"/>
          <w:szCs w:val="24"/>
        </w:rPr>
        <w:t>Howlader N, Noone AM, Krapcho M, Garshell J, Miller D, Altekruse SF, Kosary CL, Yu M, Ruhl J, Tatalovich Z,Mariotto A, Lewis DR, Chen HS, Feuer EJ, Cronin KA (eds). SEER Cancer Statistics Review, 1975-2012, National Cancer Institute. Bethesda, MD, </w:t>
      </w:r>
      <w:hyperlink r:id="rId29" w:history="1">
        <w:r w:rsidRPr="003F60CE">
          <w:rPr>
            <w:rFonts w:ascii="Times New Roman" w:hAnsi="Times New Roman" w:cs="Times New Roman"/>
            <w:sz w:val="24"/>
            <w:szCs w:val="24"/>
          </w:rPr>
          <w:t>http://seer.cancer.gov/csr/1975_2012/</w:t>
        </w:r>
      </w:hyperlink>
      <w:r w:rsidRPr="003F60CE">
        <w:rPr>
          <w:rFonts w:ascii="Times New Roman" w:hAnsi="Times New Roman" w:cs="Times New Roman"/>
          <w:sz w:val="24"/>
          <w:szCs w:val="24"/>
        </w:rPr>
        <w:t>, based on November 2014 SEER data submission, posted to the SEER web site, April 2015.</w:t>
      </w:r>
      <w:bookmarkEnd w:id="15"/>
    </w:p>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bookmarkStart w:id="16" w:name="_Ref436341956"/>
      <w:r w:rsidRPr="003F60CE">
        <w:rPr>
          <w:rFonts w:ascii="Times New Roman" w:hAnsi="Times New Roman" w:cs="Times New Roman"/>
          <w:sz w:val="24"/>
          <w:szCs w:val="24"/>
        </w:rPr>
        <w:t>Jon R. Kelleya , John M. Duggan, (2003) “Gastric cancer epidemiology and risk factors”, Journal of Clinical Epidemiology, 56, 1–9.</w:t>
      </w:r>
      <w:bookmarkEnd w:id="16"/>
    </w:p>
    <w:bookmarkStart w:id="17" w:name="_Ref436252388"/>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lastRenderedPageBreak/>
        <w:fldChar w:fldCharType="begin"/>
      </w:r>
      <w:r w:rsidRPr="003F60CE">
        <w:rPr>
          <w:rFonts w:ascii="Times New Roman" w:hAnsi="Times New Roman" w:cs="Times New Roman"/>
          <w:sz w:val="24"/>
          <w:szCs w:val="24"/>
        </w:rPr>
        <w:instrText xml:space="preserve"> HYPERLINK "http://www.ncbi.nlm.nih.gov/pubmed/?term=McPherson%20K%5Bauth%5D" </w:instrText>
      </w:r>
      <w:r w:rsidRPr="003F60CE">
        <w:rPr>
          <w:rFonts w:ascii="Times New Roman" w:hAnsi="Times New Roman" w:cs="Times New Roman"/>
          <w:sz w:val="24"/>
          <w:szCs w:val="24"/>
        </w:rPr>
        <w:fldChar w:fldCharType="separate"/>
      </w:r>
      <w:r w:rsidRPr="003F60CE">
        <w:rPr>
          <w:rFonts w:ascii="Times New Roman" w:hAnsi="Times New Roman" w:cs="Times New Roman"/>
          <w:sz w:val="24"/>
          <w:szCs w:val="24"/>
        </w:rPr>
        <w:t>K.McPherson</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w:t>
      </w:r>
      <w:hyperlink r:id="rId30" w:history="1">
        <w:r w:rsidRPr="003F60CE">
          <w:rPr>
            <w:rFonts w:ascii="Times New Roman" w:hAnsi="Times New Roman" w:cs="Times New Roman"/>
            <w:sz w:val="24"/>
            <w:szCs w:val="24"/>
          </w:rPr>
          <w:t>C.M.Steel</w:t>
        </w:r>
      </w:hyperlink>
      <w:r w:rsidRPr="003F60CE">
        <w:rPr>
          <w:rFonts w:ascii="Times New Roman" w:hAnsi="Times New Roman" w:cs="Times New Roman"/>
          <w:sz w:val="24"/>
          <w:szCs w:val="24"/>
        </w:rPr>
        <w:t>, and </w:t>
      </w:r>
      <w:hyperlink r:id="rId31" w:history="1">
        <w:r w:rsidRPr="003F60CE">
          <w:rPr>
            <w:rFonts w:ascii="Times New Roman" w:hAnsi="Times New Roman" w:cs="Times New Roman"/>
            <w:sz w:val="24"/>
            <w:szCs w:val="24"/>
          </w:rPr>
          <w:t>J.M.Dixon</w:t>
        </w:r>
      </w:hyperlink>
      <w:r w:rsidRPr="003F60CE">
        <w:rPr>
          <w:rFonts w:ascii="Times New Roman" w:hAnsi="Times New Roman" w:cs="Times New Roman"/>
          <w:sz w:val="24"/>
          <w:szCs w:val="24"/>
        </w:rPr>
        <w:t>, (2000) “Breast cancer - epidemiology, risk factors, and genetics”, BMJ, 321, 624 – 628.</w:t>
      </w:r>
      <w:bookmarkEnd w:id="17"/>
    </w:p>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bookmarkStart w:id="18" w:name="_Ref436339477"/>
      <w:r w:rsidRPr="003F60CE">
        <w:rPr>
          <w:rFonts w:ascii="Times New Roman" w:hAnsi="Times New Roman" w:cs="Times New Roman"/>
          <w:sz w:val="24"/>
          <w:szCs w:val="24"/>
        </w:rPr>
        <w:t>Mohamad Amin Pourhoseingholi, (2014) “Epidemiology and burden of colorectal cancer in Asia-Pacific region: what shall we do now?”, TGC Journal, 4, 169-173.</w:t>
      </w:r>
      <w:bookmarkEnd w:id="18"/>
    </w:p>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bookmarkStart w:id="19" w:name="_Ref434965061"/>
      <w:r w:rsidRPr="003F60CE">
        <w:rPr>
          <w:rFonts w:ascii="Times New Roman" w:hAnsi="Times New Roman" w:cs="Times New Roman"/>
          <w:sz w:val="24"/>
          <w:szCs w:val="24"/>
        </w:rPr>
        <w:t>Nguyen Manh Quoc, Nguyen Chan Hung and D. M. Parkin, (1998) “Cancer incidence in Ho Chi Minh city, Viet Nam, 1995–1996”, Int. J. Cancer, 76, 472–479.</w:t>
      </w:r>
      <w:bookmarkEnd w:id="19"/>
    </w:p>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bookmarkStart w:id="20" w:name="_Ref434962311"/>
      <w:r w:rsidRPr="003F60CE">
        <w:rPr>
          <w:rFonts w:ascii="Times New Roman" w:hAnsi="Times New Roman" w:cs="Times New Roman"/>
          <w:sz w:val="24"/>
          <w:szCs w:val="24"/>
        </w:rPr>
        <w:t>Pham Thi Hoang Anh, D.M. Parkin, Nguyen Thi Hanh, Nguyen Ba Duc, (1993) “Cancer in the population of Hanoi, Vietnam, 1988-1990”, Br. J. Cancer, 68, 1236-1242.</w:t>
      </w:r>
      <w:bookmarkEnd w:id="20"/>
    </w:p>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bookmarkStart w:id="21" w:name="_Ref434962313"/>
      <w:r w:rsidRPr="003F60CE">
        <w:rPr>
          <w:rFonts w:ascii="Times New Roman" w:hAnsi="Times New Roman" w:cs="Times New Roman"/>
          <w:sz w:val="24"/>
          <w:szCs w:val="24"/>
        </w:rPr>
        <w:t>Pham Thi Hoang Anh, Nguyen Ba Duc, (2002) “The situation with cancer control in Viet Nam”, Jpn J Clin Oncol, 32, 92-97.</w:t>
      </w:r>
      <w:bookmarkEnd w:id="21"/>
    </w:p>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bookmarkStart w:id="22" w:name="_Ref436125920"/>
      <w:r w:rsidRPr="003F60CE">
        <w:rPr>
          <w:rFonts w:ascii="Times New Roman" w:hAnsi="Times New Roman" w:cs="Times New Roman"/>
          <w:sz w:val="24"/>
          <w:szCs w:val="24"/>
        </w:rPr>
        <w:t>Nguyen Dinh Tung, (2010) “Cancer incidence in the population of Thua Thien Hue province, Viet Nam, 2001-2009”, Journal of Science, Hue University, 61, 499-509.</w:t>
      </w:r>
      <w:bookmarkEnd w:id="22"/>
    </w:p>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bookmarkStart w:id="23" w:name="_Ref436166784"/>
      <w:r w:rsidRPr="003F60CE">
        <w:rPr>
          <w:rFonts w:ascii="Times New Roman" w:hAnsi="Times New Roman" w:cs="Times New Roman"/>
          <w:sz w:val="24"/>
          <w:szCs w:val="24"/>
        </w:rPr>
        <w:t>U.S. Department of Health and Human Services, (2011) “National Toxicology Program”, 12th Report on Carcinogens (RoC).</w:t>
      </w:r>
      <w:bookmarkEnd w:id="23"/>
    </w:p>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bookmarkStart w:id="24" w:name="_Ref436166783"/>
      <w:r w:rsidRPr="003F60CE">
        <w:rPr>
          <w:rFonts w:ascii="Times New Roman" w:hAnsi="Times New Roman" w:cs="Times New Roman"/>
          <w:sz w:val="24"/>
          <w:szCs w:val="24"/>
        </w:rPr>
        <w:t>U.S. Environmental Protection Agency, (2013) “A Citizen's Guide to Radon”.</w:t>
      </w:r>
      <w:bookmarkEnd w:id="24"/>
    </w:p>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bookmarkStart w:id="25" w:name="_Ref436165388"/>
      <w:r w:rsidRPr="003F60CE">
        <w:rPr>
          <w:rFonts w:ascii="Times New Roman" w:hAnsi="Times New Roman" w:cs="Times New Roman"/>
          <w:sz w:val="24"/>
          <w:szCs w:val="24"/>
        </w:rPr>
        <w:t>WHO, (2008) “Global cancer facts and figures 2nd Edition”</w:t>
      </w:r>
      <w:bookmarkEnd w:id="25"/>
    </w:p>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bookmarkStart w:id="26" w:name="_Ref436165389"/>
      <w:bookmarkStart w:id="27" w:name="_Ref436339457"/>
      <w:r w:rsidRPr="003F60CE">
        <w:rPr>
          <w:rFonts w:ascii="Times New Roman" w:hAnsi="Times New Roman" w:cs="Times New Roman"/>
          <w:sz w:val="24"/>
          <w:szCs w:val="24"/>
        </w:rPr>
        <w:t>World Health Organization, (2012) “Global cancer facts and figures 3rd Edition”</w:t>
      </w:r>
      <w:bookmarkEnd w:id="26"/>
    </w:p>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bookmarkStart w:id="28" w:name="_Ref434960437"/>
      <w:r w:rsidRPr="003F60CE">
        <w:rPr>
          <w:rFonts w:ascii="Times New Roman" w:hAnsi="Times New Roman" w:cs="Times New Roman"/>
          <w:sz w:val="24"/>
          <w:szCs w:val="24"/>
        </w:rPr>
        <w:t>World Health Organization, (2013) “Global action plan for the prevention and control of noncommunicable diseases 2013-2020”.</w:t>
      </w:r>
      <w:bookmarkEnd w:id="28"/>
    </w:p>
    <w:p w:rsidR="004E0831" w:rsidRPr="003F60CE" w:rsidRDefault="004E0831" w:rsidP="00662D1B">
      <w:pPr>
        <w:pStyle w:val="ListParagraph"/>
        <w:numPr>
          <w:ilvl w:val="0"/>
          <w:numId w:val="35"/>
        </w:numPr>
        <w:spacing w:after="0" w:line="240" w:lineRule="auto"/>
        <w:jc w:val="both"/>
        <w:rPr>
          <w:rFonts w:ascii="Times New Roman" w:hAnsi="Times New Roman" w:cs="Times New Roman"/>
          <w:sz w:val="24"/>
          <w:szCs w:val="24"/>
        </w:rPr>
      </w:pPr>
      <w:bookmarkStart w:id="29" w:name="_Ref440575019"/>
      <w:r w:rsidRPr="003F60CE">
        <w:rPr>
          <w:rFonts w:ascii="Times New Roman" w:hAnsi="Times New Roman" w:cs="Times New Roman"/>
          <w:sz w:val="24"/>
          <w:szCs w:val="24"/>
        </w:rPr>
        <w:t>World Health Organization, (2014) “World Cancer Report 2014”.</w:t>
      </w:r>
      <w:bookmarkEnd w:id="29"/>
    </w:p>
    <w:bookmarkEnd w:id="27"/>
    <w:p w:rsidR="00D56ADA" w:rsidRPr="003F60CE" w:rsidRDefault="00D56ADA" w:rsidP="00662D1B">
      <w:pPr>
        <w:spacing w:after="0" w:line="240" w:lineRule="auto"/>
        <w:jc w:val="both"/>
        <w:rPr>
          <w:rFonts w:ascii="Times New Roman" w:hAnsi="Times New Roman" w:cs="Times New Roman"/>
          <w:b/>
          <w:sz w:val="24"/>
          <w:szCs w:val="24"/>
          <w:lang w:val="en-US"/>
        </w:rPr>
      </w:pPr>
    </w:p>
    <w:p w:rsidR="00D56ADA" w:rsidRPr="003F60CE" w:rsidRDefault="00D56ADA" w:rsidP="00662D1B">
      <w:pPr>
        <w:spacing w:after="0" w:line="240" w:lineRule="auto"/>
        <w:jc w:val="both"/>
        <w:rPr>
          <w:rFonts w:ascii="Times New Roman" w:hAnsi="Times New Roman" w:cs="Times New Roman"/>
          <w:b/>
          <w:sz w:val="24"/>
          <w:szCs w:val="24"/>
          <w:lang w:val="en-US"/>
        </w:rPr>
      </w:pPr>
    </w:p>
    <w:p w:rsidR="00D56ADA" w:rsidRPr="003F60CE" w:rsidRDefault="00D56ADA" w:rsidP="00662D1B">
      <w:pPr>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b/>
          <w:sz w:val="24"/>
          <w:szCs w:val="24"/>
        </w:rPr>
        <w:t>ABSTRACT</w:t>
      </w:r>
    </w:p>
    <w:p w:rsidR="00D56ADA" w:rsidRPr="003F60CE" w:rsidRDefault="00D56ADA" w:rsidP="00662D1B">
      <w:pPr>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sz w:val="24"/>
          <w:szCs w:val="24"/>
        </w:rPr>
        <w:t xml:space="preserve">Cancer is among the leading causes of dealth worldwide, and has become an important public health issue in Vietnam. This study used data obtained from Thai Nguyen National General Hospital during 2013-2014. We identified 2,920 cancer patients, with lung cancer [age-standardised rate (ASR): 59.5], liver cancer (ASR: 26.4), colon cancer (ASR: 25.0), stomach cancer (ASR: 21.3) and nasopharyngeal cancer (ASR: 15.9)  being the five most common cancers in men, descendingly; breast cancer (ASR: 50.2), colon cancer (ASR: 22.2), lung cancer (ASR: 16.5), lymphoma (ASR: 14.4) and stomach cancer (ASR: 11.5) were the top five cancers in women. Our results showed that the emergence of colon cancer requires extra efforts to prevent and control this type of cancer in Thai Nguyen. </w:t>
      </w:r>
    </w:p>
    <w:p w:rsidR="00D56ADA" w:rsidRPr="003F60CE" w:rsidRDefault="00D56ADA" w:rsidP="00662D1B">
      <w:pPr>
        <w:spacing w:after="0" w:line="240" w:lineRule="auto"/>
        <w:ind w:left="340" w:right="340"/>
        <w:jc w:val="both"/>
        <w:rPr>
          <w:rFonts w:ascii="Times New Roman" w:hAnsi="Times New Roman" w:cs="Times New Roman"/>
          <w:i/>
          <w:sz w:val="24"/>
          <w:szCs w:val="24"/>
        </w:rPr>
      </w:pPr>
      <w:r w:rsidRPr="003F60CE">
        <w:rPr>
          <w:rFonts w:ascii="Times New Roman" w:hAnsi="Times New Roman" w:cs="Times New Roman"/>
          <w:i/>
          <w:sz w:val="24"/>
          <w:szCs w:val="24"/>
        </w:rPr>
        <w:t>* Keywords: cancer, colon, prevent, control, Thai Nguyen</w:t>
      </w:r>
    </w:p>
    <w:p w:rsidR="00F83117" w:rsidRPr="003F60CE" w:rsidRDefault="00F83117" w:rsidP="00662D1B">
      <w:pPr>
        <w:spacing w:after="0" w:line="240" w:lineRule="auto"/>
        <w:ind w:firstLine="340"/>
        <w:jc w:val="both"/>
        <w:rPr>
          <w:rFonts w:ascii="Times New Roman" w:hAnsi="Times New Roman" w:cs="Times New Roman"/>
          <w:sz w:val="24"/>
          <w:szCs w:val="24"/>
          <w:lang w:val="en-US"/>
        </w:rPr>
      </w:pP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Tác giả liên hệ: Nguyễn Mạnh Tuấn,</w:t>
      </w:r>
    </w:p>
    <w:p w:rsidR="004E0831" w:rsidRPr="003F60CE" w:rsidRDefault="004E0831" w:rsidP="00662D1B">
      <w:pPr>
        <w:spacing w:after="0" w:line="240" w:lineRule="auto"/>
        <w:jc w:val="center"/>
        <w:rPr>
          <w:rFonts w:ascii="Times New Roman" w:hAnsi="Times New Roman" w:cs="Times New Roman"/>
          <w:spacing w:val="-6"/>
          <w:sz w:val="24"/>
          <w:szCs w:val="24"/>
        </w:rPr>
      </w:pPr>
      <w:r w:rsidRPr="003F60CE">
        <w:rPr>
          <w:rFonts w:ascii="Times New Roman" w:hAnsi="Times New Roman" w:cs="Times New Roman"/>
          <w:spacing w:val="-6"/>
          <w:sz w:val="24"/>
          <w:szCs w:val="24"/>
        </w:rPr>
        <w:t>Bộ môn Dịch tễ học, khoa Y tế công cộng, trường Đại học Y dược – Đại học Thái Nguyên</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284 đường Lương Ngọc Quyến, thành phố Thái Nguyên</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Số điện thoại: 0912212612</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Email: manhtuantnmc@gmail.com</w:t>
      </w:r>
    </w:p>
    <w:p w:rsidR="00D56ADA" w:rsidRPr="003F60CE" w:rsidRDefault="00D56ADA" w:rsidP="00662D1B">
      <w:pPr>
        <w:spacing w:after="0" w:line="240" w:lineRule="auto"/>
        <w:jc w:val="center"/>
        <w:rPr>
          <w:rFonts w:ascii="Times New Roman" w:eastAsia="Calibri" w:hAnsi="Times New Roman" w:cs="Times New Roman"/>
          <w:iCs/>
          <w:spacing w:val="-2"/>
          <w:sz w:val="24"/>
          <w:szCs w:val="24"/>
          <w:lang w:val="it-IT"/>
        </w:rPr>
      </w:pPr>
      <w:r w:rsidRPr="003F60CE">
        <w:rPr>
          <w:rFonts w:ascii="Times New Roman" w:hAnsi="Times New Roman" w:cs="Times New Roman"/>
          <w:spacing w:val="-2"/>
          <w:sz w:val="24"/>
          <w:szCs w:val="24"/>
          <w:lang w:val="it-IT"/>
        </w:rPr>
        <w:br w:type="page"/>
      </w:r>
    </w:p>
    <w:p w:rsidR="004E0831" w:rsidRPr="003F60CE" w:rsidRDefault="004E0831" w:rsidP="00662D1B">
      <w:pPr>
        <w:pStyle w:val="t"/>
        <w:spacing w:line="240" w:lineRule="auto"/>
        <w:ind w:left="0"/>
        <w:rPr>
          <w:rFonts w:ascii="Times New Roman" w:hAnsi="Times New Roman"/>
          <w:b/>
          <w:spacing w:val="-2"/>
          <w:sz w:val="24"/>
          <w:szCs w:val="24"/>
          <w:lang w:val="it-IT"/>
        </w:rPr>
      </w:pPr>
      <w:r w:rsidRPr="003F60CE">
        <w:rPr>
          <w:rFonts w:ascii="Times New Roman" w:hAnsi="Times New Roman"/>
          <w:b/>
          <w:spacing w:val="-2"/>
          <w:sz w:val="24"/>
          <w:szCs w:val="24"/>
          <w:lang w:val="it-IT"/>
        </w:rPr>
        <w:lastRenderedPageBreak/>
        <w:t>SO SÁNH SỰ THỎA DỤNG VỀ SỨC KHỎE VÀ SỰ KHÁC BIỆT CỦA CÔNG CỤ ĐO LƯỜNG SF36-EQ5D TRÊN BỆNH NHÂN TĂNG HUYẾT ÁP</w:t>
      </w:r>
    </w:p>
    <w:p w:rsidR="004E0831" w:rsidRPr="003F60CE" w:rsidRDefault="004E0831" w:rsidP="00662D1B">
      <w:pPr>
        <w:pStyle w:val="g"/>
        <w:ind w:firstLine="0"/>
        <w:jc w:val="right"/>
        <w:rPr>
          <w:rFonts w:ascii="Times New Roman" w:hAnsi="Times New Roman" w:cs="Times New Roman"/>
          <w:b w:val="0"/>
          <w:i/>
          <w:spacing w:val="-2"/>
          <w:sz w:val="24"/>
          <w:szCs w:val="24"/>
        </w:rPr>
      </w:pPr>
      <w:r w:rsidRPr="003F60CE">
        <w:rPr>
          <w:rFonts w:ascii="Times New Roman" w:hAnsi="Times New Roman" w:cs="Times New Roman"/>
          <w:b w:val="0"/>
          <w:i/>
          <w:spacing w:val="-2"/>
          <w:sz w:val="24"/>
          <w:szCs w:val="24"/>
        </w:rPr>
        <w:t>Nguyễn Thị Phương Lan và Đàm Thị Tuyết</w:t>
      </w:r>
    </w:p>
    <w:p w:rsidR="004E0831" w:rsidRPr="003F60CE" w:rsidRDefault="004E0831" w:rsidP="00662D1B">
      <w:pPr>
        <w:pStyle w:val="g"/>
        <w:ind w:firstLine="0"/>
        <w:jc w:val="right"/>
        <w:rPr>
          <w:rFonts w:ascii="Times New Roman" w:hAnsi="Times New Roman" w:cs="Times New Roman"/>
          <w:b w:val="0"/>
          <w:i/>
          <w:spacing w:val="-2"/>
          <w:sz w:val="24"/>
          <w:szCs w:val="24"/>
        </w:rPr>
      </w:pPr>
      <w:r w:rsidRPr="003F60CE">
        <w:rPr>
          <w:rFonts w:ascii="Times New Roman" w:hAnsi="Times New Roman" w:cs="Times New Roman"/>
          <w:b w:val="0"/>
          <w:i/>
          <w:spacing w:val="-2"/>
          <w:sz w:val="24"/>
          <w:szCs w:val="24"/>
        </w:rPr>
        <w:t>Đại học Y Dược Thái Nguyên</w:t>
      </w:r>
    </w:p>
    <w:p w:rsidR="004E0831" w:rsidRPr="003F60CE" w:rsidRDefault="004E0831" w:rsidP="00662D1B">
      <w:pPr>
        <w:pStyle w:val="bt"/>
        <w:spacing w:line="240" w:lineRule="auto"/>
        <w:rPr>
          <w:rFonts w:ascii="Times New Roman" w:hAnsi="Times New Roman"/>
          <w:b/>
          <w:spacing w:val="-2"/>
          <w:sz w:val="24"/>
          <w:szCs w:val="24"/>
          <w:lang w:val="sv-SE"/>
        </w:rPr>
      </w:pPr>
      <w:r w:rsidRPr="003F60CE">
        <w:rPr>
          <w:rFonts w:ascii="Times New Roman" w:hAnsi="Times New Roman"/>
          <w:b/>
          <w:spacing w:val="-2"/>
          <w:sz w:val="24"/>
          <w:szCs w:val="24"/>
          <w:lang w:val="sv-SE"/>
        </w:rPr>
        <w:t>TÓM TẮT</w:t>
      </w:r>
    </w:p>
    <w:p w:rsidR="004E0831" w:rsidRPr="003F60CE" w:rsidRDefault="004E0831" w:rsidP="00662D1B">
      <w:pPr>
        <w:pStyle w:val="bt"/>
        <w:spacing w:line="240" w:lineRule="auto"/>
        <w:ind w:left="340" w:right="340" w:firstLine="0"/>
        <w:rPr>
          <w:rFonts w:ascii="Times New Roman" w:hAnsi="Times New Roman"/>
          <w:spacing w:val="-2"/>
          <w:sz w:val="24"/>
          <w:szCs w:val="24"/>
          <w:lang w:val="sv-SE"/>
        </w:rPr>
      </w:pPr>
      <w:r w:rsidRPr="003F60CE">
        <w:rPr>
          <w:rFonts w:ascii="Times New Roman" w:hAnsi="Times New Roman"/>
          <w:b/>
          <w:spacing w:val="-2"/>
          <w:sz w:val="24"/>
          <w:szCs w:val="24"/>
          <w:lang w:val="sv-SE"/>
        </w:rPr>
        <w:t>Mục tiêu:</w:t>
      </w:r>
      <w:r w:rsidRPr="003F60CE">
        <w:rPr>
          <w:rFonts w:ascii="Times New Roman" w:hAnsi="Times New Roman"/>
          <w:spacing w:val="-2"/>
          <w:sz w:val="24"/>
          <w:szCs w:val="24"/>
          <w:lang w:val="sv-SE"/>
        </w:rPr>
        <w:t xml:space="preserve"> Nghiên cứu này nhằm đo lường và so sánh độ thỏa dụng về sức khỏe của bệnh nhân tăng huyết áp bằng hai bộ công cụ SF-36 và EQ-5D và tìm hiểu một số yếu tố ảnh hưởng tới độ thỏa dụng. </w:t>
      </w:r>
    </w:p>
    <w:p w:rsidR="004E0831" w:rsidRPr="003F60CE" w:rsidRDefault="004E0831" w:rsidP="00662D1B">
      <w:pPr>
        <w:pStyle w:val="bt"/>
        <w:spacing w:line="240" w:lineRule="auto"/>
        <w:ind w:left="340" w:right="340" w:firstLine="0"/>
        <w:rPr>
          <w:rFonts w:ascii="Times New Roman" w:hAnsi="Times New Roman"/>
          <w:spacing w:val="-2"/>
          <w:sz w:val="24"/>
          <w:szCs w:val="24"/>
          <w:lang w:val="sv-SE"/>
        </w:rPr>
      </w:pPr>
      <w:r w:rsidRPr="003F60CE">
        <w:rPr>
          <w:rFonts w:ascii="Times New Roman" w:hAnsi="Times New Roman"/>
          <w:b/>
          <w:spacing w:val="-2"/>
          <w:sz w:val="24"/>
          <w:szCs w:val="24"/>
          <w:lang w:val="sv-SE"/>
        </w:rPr>
        <w:t>Phương pháp</w:t>
      </w:r>
      <w:r w:rsidRPr="003F60CE">
        <w:rPr>
          <w:rFonts w:ascii="Times New Roman" w:hAnsi="Times New Roman"/>
          <w:spacing w:val="-2"/>
          <w:sz w:val="24"/>
          <w:szCs w:val="24"/>
          <w:lang w:val="sv-SE"/>
        </w:rPr>
        <w:t xml:space="preserve">: Mô tả cắt ngang, sử dụng bộ công cụ SF-36 và EQ-5D để phỏng vấn bệnh nhân tăng huyết áp. Sử dụng phương trình đã công bố để chuyển đổi các câu trả lời sang sự thỏa dụng về sức khỏe. </w:t>
      </w:r>
    </w:p>
    <w:p w:rsidR="004E0831" w:rsidRPr="003F60CE" w:rsidRDefault="004E0831" w:rsidP="00662D1B">
      <w:pPr>
        <w:pStyle w:val="bt"/>
        <w:spacing w:line="240" w:lineRule="auto"/>
        <w:ind w:left="340" w:right="340" w:firstLine="0"/>
        <w:rPr>
          <w:rFonts w:ascii="Times New Roman" w:hAnsi="Times New Roman"/>
          <w:spacing w:val="-2"/>
          <w:sz w:val="24"/>
          <w:szCs w:val="24"/>
          <w:lang w:val="sv-SE"/>
        </w:rPr>
      </w:pPr>
      <w:r w:rsidRPr="003F60CE">
        <w:rPr>
          <w:rFonts w:ascii="Times New Roman" w:hAnsi="Times New Roman"/>
          <w:b/>
          <w:spacing w:val="-2"/>
          <w:sz w:val="24"/>
          <w:szCs w:val="24"/>
          <w:lang w:val="sv-SE"/>
        </w:rPr>
        <w:t>Kết quả:</w:t>
      </w:r>
      <w:r w:rsidRPr="003F60CE">
        <w:rPr>
          <w:rFonts w:ascii="Times New Roman" w:hAnsi="Times New Roman"/>
          <w:spacing w:val="-2"/>
          <w:sz w:val="24"/>
          <w:szCs w:val="24"/>
          <w:lang w:val="sv-SE"/>
        </w:rPr>
        <w:t xml:space="preserve"> Độ thỏa dụng về sức khỏe là 0,9 khi đo lường bằng EQ-5D, là 0,74 khi đo lường bằng SF-36, sự chênh lệch là 0,163 có ý nghĩa thống kê với p&lt;0,001. Các yếu tố liên quan đến độ thỏa dụng bao gồm: giới tính, học vấn, tình trạng hút thuốc lá.</w:t>
      </w:r>
    </w:p>
    <w:p w:rsidR="004E0831" w:rsidRPr="003F60CE" w:rsidRDefault="004E0831" w:rsidP="00662D1B">
      <w:pPr>
        <w:pStyle w:val="bt"/>
        <w:spacing w:line="240" w:lineRule="auto"/>
        <w:ind w:left="340" w:right="340" w:firstLine="0"/>
        <w:rPr>
          <w:rFonts w:ascii="Times New Roman" w:hAnsi="Times New Roman"/>
          <w:spacing w:val="-2"/>
          <w:sz w:val="24"/>
          <w:szCs w:val="24"/>
          <w:lang w:val="en-GB"/>
        </w:rPr>
      </w:pPr>
      <w:r w:rsidRPr="003F60CE">
        <w:rPr>
          <w:rFonts w:ascii="Times New Roman" w:hAnsi="Times New Roman"/>
          <w:b/>
          <w:spacing w:val="-2"/>
          <w:sz w:val="24"/>
          <w:szCs w:val="24"/>
          <w:lang w:val="en-GB"/>
        </w:rPr>
        <w:t>Kết luận:</w:t>
      </w:r>
      <w:r w:rsidRPr="003F60CE">
        <w:rPr>
          <w:rFonts w:ascii="Times New Roman" w:hAnsi="Times New Roman"/>
          <w:spacing w:val="-2"/>
          <w:sz w:val="24"/>
          <w:szCs w:val="24"/>
          <w:lang w:val="en-GB"/>
        </w:rPr>
        <w:t xml:space="preserve"> Bằng chứng của nghiên cứu này cung cấp mức độ thỏa dụng về sức khỏe của bệnh nhân tăng huyết áp. Ngoài ra, sự chênh lệch độ thỏa dụng của từ hai phương pháp đo lường sẽ là cơ sở </w:t>
      </w:r>
      <w:r w:rsidRPr="003F60CE">
        <w:rPr>
          <w:rFonts w:ascii="Times New Roman" w:hAnsi="Times New Roman"/>
          <w:spacing w:val="-2"/>
          <w:sz w:val="24"/>
          <w:szCs w:val="24"/>
          <w:lang w:val="pt-BR"/>
        </w:rPr>
        <w:t>giúp quy đổi giá trị thỏa dụng để có thể so sánh kết quả của các nghiên cứu khác nhau khi sử dụng công cụ khác nhau.</w:t>
      </w:r>
    </w:p>
    <w:p w:rsidR="004E0831" w:rsidRPr="003F60CE" w:rsidRDefault="004E0831" w:rsidP="00662D1B">
      <w:pPr>
        <w:pStyle w:val="bt"/>
        <w:spacing w:line="240" w:lineRule="auto"/>
        <w:ind w:left="340" w:right="340" w:firstLine="0"/>
        <w:rPr>
          <w:rFonts w:ascii="Times New Roman" w:hAnsi="Times New Roman"/>
          <w:spacing w:val="-2"/>
          <w:sz w:val="24"/>
          <w:szCs w:val="24"/>
          <w:lang w:val="en-GB"/>
        </w:rPr>
      </w:pPr>
      <w:r w:rsidRPr="003F60CE">
        <w:rPr>
          <w:rFonts w:ascii="Times New Roman" w:hAnsi="Times New Roman"/>
          <w:b/>
          <w:spacing w:val="-2"/>
          <w:sz w:val="24"/>
          <w:szCs w:val="24"/>
          <w:lang w:val="en-GB"/>
        </w:rPr>
        <w:t>Từ khóa:</w:t>
      </w:r>
      <w:r w:rsidRPr="003F60CE">
        <w:rPr>
          <w:rFonts w:ascii="Times New Roman" w:hAnsi="Times New Roman"/>
          <w:spacing w:val="-2"/>
          <w:sz w:val="24"/>
          <w:szCs w:val="24"/>
          <w:lang w:val="en-GB"/>
        </w:rPr>
        <w:t xml:space="preserve"> SF-36, EQ-5D, tăng huyết áp, độ thỏa dụng về sức khỏe.</w:t>
      </w:r>
    </w:p>
    <w:p w:rsidR="004E0831" w:rsidRPr="003F60CE" w:rsidRDefault="004E0831" w:rsidP="00662D1B">
      <w:pPr>
        <w:pStyle w:val="bt"/>
        <w:spacing w:line="240" w:lineRule="auto"/>
        <w:rPr>
          <w:rFonts w:ascii="Times New Roman" w:hAnsi="Times New Roman"/>
          <w:b/>
          <w:spacing w:val="-2"/>
          <w:sz w:val="24"/>
          <w:szCs w:val="24"/>
          <w:lang w:val="en-GB"/>
        </w:rPr>
      </w:pPr>
    </w:p>
    <w:p w:rsidR="004E0831" w:rsidRPr="003F60CE" w:rsidRDefault="004E0831" w:rsidP="00662D1B">
      <w:pPr>
        <w:pStyle w:val="bt"/>
        <w:spacing w:line="240" w:lineRule="auto"/>
        <w:ind w:firstLine="340"/>
        <w:rPr>
          <w:rFonts w:ascii="Times New Roman" w:hAnsi="Times New Roman"/>
          <w:b/>
          <w:spacing w:val="-2"/>
          <w:sz w:val="24"/>
          <w:szCs w:val="24"/>
          <w:lang w:val="en-GB"/>
        </w:rPr>
      </w:pPr>
      <w:r w:rsidRPr="003F60CE">
        <w:rPr>
          <w:rFonts w:ascii="Times New Roman" w:hAnsi="Times New Roman"/>
          <w:b/>
          <w:spacing w:val="-2"/>
          <w:sz w:val="24"/>
          <w:szCs w:val="24"/>
          <w:lang w:val="en-GB"/>
        </w:rPr>
        <w:t>ĐẶT VẤN ĐỀ</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 xml:space="preserve">Đo lường chất lượng cuộc sống liên quan với tình trạng sức khỏe ngày càng phổ biến trong các thử nghiệm lâm sàng và các nghiên cứu về dịch vụ y tế, đặc biệt quan trọng để đo lường tác động của tình trạng bệnh tật, bao gồm cả cấp tính và mạn tính đến chất lượng cuộc sống của bệnh nhân. Kết quả của sự đo lường này sẽ cho phép các nhà nghiên cứu, hoạch định chính sách so sánh hiệu quả các can thiệp đối với mỗi bệnh trạng và giữa các bệnh với nhau, bởi nó cùng chung một đơn vị đo lường là QALYs (Quality Adjusted Life Years) – năm sống được điều chỉnh về chất lượng. Dựa trên cùng một đơn vị đầu ra (QALY), sẽ là một trong những cơ sở khoa học giúp các nhà hoạch định chính sách phân bổ nguồn lực một cách có hiệu quả. </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 xml:space="preserve">Qua quá trình phát triển, nhiều công cụ để đo lường chất lượng cuộc sống ra đời. Hiện nay đang có bốn hệ thống được sử dụng rộng rãi nhất sẽ được mô tả chi tiết là: Chất lượng của khỏe mạnh (QWB), chỉ số giá trị sử dụng sức khỏe (HUI từ 1 đến 3), EQ-5D (3L, 5L) của nhóm EuroQol và bộ câu hỏi ngắn (SF-6D; SF-12; SF36). Các loại công cụ trên đã được phát triển, sửa chữa và công nhận độ tin cậy và tính giá trị ở nhiều nước trên thế giới cũng như ở các nước châu Á, láng giềng của Việt Nam. Các phương trình để chuyển đổi từ các câu trả lời sang chất lượng cuộc sống cũng đã phát triển và sử dụng rỗng rãi trong các nghiên cứu. Tuy nhiên, từ các công cụ đo lường khác nhau có thể sẽ mang lại các giá trị khác nhau [1] [2] [3] [4] [5] [6] [7]. Hiểu biết sự khác nhau về giá trị giữa các công cụ đo lường khi đo lường chất lượng cuộc sống là hết sức cần thiết nhằm giúp các nhà nghiên cứu, hoạch định chính sách đưa ra các quyết định phù hợp khi sử dụng kết quả của các công trình nghiên cứu sử dụng các công cụ khác nhau. </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Cho đến nay đã có công bố về chất lượng cuộc sống hoặc độ thỏa dụng về sức khỏe trên một số đối tượng ở Việt Nam [8] [9] [10]. Kết quả của nghiên cứu này đã tạo điều kiện thuận lợi cho các nghiên cứu sâu hơn trong lĩnh vực kinh tế y tế và các nhà hoạch định chính sách. Tuy nhiên, khi các nghiên cứu đo lường bằng các công cụ khác nhau, trong điều kiện chưa có cơ sở để so sánh giá trị của các công cụ sẽ khó khăn trong việc đưa ra quyết định. Vì vậy, nghiên cứu này tiến hành nhằm các mục tiêu sau:</w:t>
      </w:r>
    </w:p>
    <w:p w:rsidR="004E0831" w:rsidRPr="003F60CE" w:rsidRDefault="004E0831" w:rsidP="00662D1B">
      <w:pPr>
        <w:pStyle w:val="bt"/>
        <w:numPr>
          <w:ilvl w:val="0"/>
          <w:numId w:val="4"/>
        </w:numPr>
        <w:spacing w:line="240" w:lineRule="auto"/>
        <w:ind w:left="0" w:firstLine="340"/>
        <w:rPr>
          <w:rFonts w:ascii="Times New Roman" w:hAnsi="Times New Roman"/>
          <w:spacing w:val="-2"/>
          <w:sz w:val="24"/>
          <w:szCs w:val="24"/>
          <w:lang w:val="pt-BR"/>
        </w:rPr>
      </w:pPr>
      <w:r w:rsidRPr="003F60CE">
        <w:rPr>
          <w:rFonts w:ascii="Times New Roman" w:hAnsi="Times New Roman"/>
          <w:spacing w:val="-2"/>
          <w:sz w:val="24"/>
          <w:szCs w:val="24"/>
          <w:lang w:val="pt-BR"/>
        </w:rPr>
        <w:lastRenderedPageBreak/>
        <w:t>Đo lường độ thảo dụng về sức khỏe của bệnh nhân tăng huyết áp đang điều trị ngoại trú tại Bệnh viện Trường Đại học Y Dược Thái Nguyên.</w:t>
      </w:r>
    </w:p>
    <w:p w:rsidR="004E0831" w:rsidRPr="003F60CE" w:rsidRDefault="004E0831" w:rsidP="00662D1B">
      <w:pPr>
        <w:pStyle w:val="bt"/>
        <w:numPr>
          <w:ilvl w:val="0"/>
          <w:numId w:val="4"/>
        </w:numPr>
        <w:spacing w:line="240" w:lineRule="auto"/>
        <w:ind w:left="0" w:firstLine="340"/>
        <w:rPr>
          <w:rFonts w:ascii="Times New Roman" w:hAnsi="Times New Roman"/>
          <w:spacing w:val="-2"/>
          <w:sz w:val="24"/>
          <w:szCs w:val="24"/>
          <w:lang w:val="pt-BR"/>
        </w:rPr>
      </w:pPr>
      <w:r w:rsidRPr="003F60CE">
        <w:rPr>
          <w:rFonts w:ascii="Times New Roman" w:hAnsi="Times New Roman"/>
          <w:spacing w:val="-2"/>
          <w:sz w:val="24"/>
          <w:szCs w:val="24"/>
          <w:lang w:val="pt-BR"/>
        </w:rPr>
        <w:t>Tìm hiểu các yếu tố liên quan đến độ thỏa dụng về sức khỏe của bệnh nhân tăng huyết áp.</w:t>
      </w:r>
    </w:p>
    <w:p w:rsidR="004E0831" w:rsidRPr="003F60CE" w:rsidRDefault="004E0831" w:rsidP="00662D1B">
      <w:pPr>
        <w:pStyle w:val="bt"/>
        <w:numPr>
          <w:ilvl w:val="0"/>
          <w:numId w:val="4"/>
        </w:numPr>
        <w:spacing w:line="240" w:lineRule="auto"/>
        <w:ind w:left="0" w:firstLine="340"/>
        <w:rPr>
          <w:rFonts w:ascii="Times New Roman" w:hAnsi="Times New Roman"/>
          <w:spacing w:val="-2"/>
          <w:sz w:val="24"/>
          <w:szCs w:val="24"/>
          <w:lang w:val="pt-BR"/>
        </w:rPr>
      </w:pPr>
      <w:r w:rsidRPr="003F60CE">
        <w:rPr>
          <w:rFonts w:ascii="Times New Roman" w:hAnsi="Times New Roman"/>
          <w:spacing w:val="-2"/>
          <w:sz w:val="24"/>
          <w:szCs w:val="24"/>
          <w:lang w:val="pt-BR"/>
        </w:rPr>
        <w:t xml:space="preserve">So sánh sự khác biệt của công cụ đo lường, bao gồm SF-36, EQ-5D, trong nhóm bệnh nhân tăng huyết áp đang điều trị ngoại trú. </w:t>
      </w:r>
    </w:p>
    <w:p w:rsidR="004E0831" w:rsidRPr="003F60CE" w:rsidRDefault="004E0831" w:rsidP="00662D1B">
      <w:pPr>
        <w:pStyle w:val="bt"/>
        <w:spacing w:line="240" w:lineRule="auto"/>
        <w:ind w:firstLine="340"/>
        <w:rPr>
          <w:rFonts w:ascii="Times New Roman" w:hAnsi="Times New Roman"/>
          <w:b/>
          <w:spacing w:val="-2"/>
          <w:sz w:val="24"/>
          <w:szCs w:val="24"/>
          <w:lang w:val="pt-BR"/>
        </w:rPr>
      </w:pPr>
      <w:r w:rsidRPr="003F60CE">
        <w:rPr>
          <w:rFonts w:ascii="Times New Roman" w:hAnsi="Times New Roman"/>
          <w:b/>
          <w:spacing w:val="-2"/>
          <w:sz w:val="24"/>
          <w:szCs w:val="24"/>
          <w:lang w:val="pt-BR"/>
        </w:rPr>
        <w:t>ĐỐI TƯỢNG VÀ PHƯƠNG PHÁP NGHIÊN CỨU</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1. Đối tượng</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Tất cả bệnh nhân tăng huyết áp đăng ký quản lý tại đơn vị tăng huyết áp, phòng khám ngoại trú bệnh viện Trường Đại học Y Dược Thái Nguyên đồng ý tham gia nghiên cứu.</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2. Địa điểm</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Phòng khám bệnh viện Trường Đại học Y Dược Thái Nguyên.</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3. Thiết kế nghiên cứu</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 xml:space="preserve">Nghiên cứu mô tả cắt ngang. Toàn bộ bệnh nhân đến khám trong thời gian nghiên cứu sẽ được mời tham gia nghiên cứu. </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 xml:space="preserve">Tiêu chuẩn lựa chọn: Toàn bộ bệnh nhân có chẩn đoán tăng huyết áp vô căn; bao gồm bệnh nhân có biến chứng và không biến chứng; có khả năng nghe,nói, đọc và viết. </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 xml:space="preserve">Loại trừ những bệnh nhân: từ chối tham gia nghiên cứu; không có sổ quản lý tăng huyết áp tại phòng khám. </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4. Thu thập và phân tích số liệu</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 xml:space="preserve">Nghiên cứu này chúng tôi đã sử dụng công cụ SF-36: gồm 36 câu hỏi đề cập đến sự khỏe mạnh về vận động, tinh thần, mối quan hệ với xã hội, sự đau đớn...; EQ-5D gồm 5 câu hỏi về vận động, khả năng tự chăm sóc bản thân, sinh hoạt hàng ngày, sự đau đớn thể chất, sự lo lắng về tinh thần; VAS là thang điểm liên tục về sức khỏe có giá trị từ 1 đến 100, giá trị 100 là tình trạng sức khỏe tốt nhất. </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 xml:space="preserve">Chúng tôi dùng phương trình đã công bố để chuyển đổi giá trị của các câu trả lời tương ứng sang độ thỏa dụng về sức khỏe với đầu ra duy nhất có giá trị từ 0 đến 1, giá trị bằng 1 là tình trạng thỏa dụng về sức khỏe ở mức tốt nhất [11] [12]. </w:t>
      </w:r>
    </w:p>
    <w:p w:rsidR="004E0831" w:rsidRPr="003F60CE" w:rsidRDefault="004E0831" w:rsidP="00662D1B">
      <w:pPr>
        <w:pStyle w:val="bt"/>
        <w:spacing w:line="240" w:lineRule="auto"/>
        <w:ind w:firstLine="340"/>
        <w:rPr>
          <w:rFonts w:ascii="Times New Roman" w:hAnsi="Times New Roman"/>
          <w:spacing w:val="-4"/>
          <w:sz w:val="24"/>
          <w:szCs w:val="24"/>
          <w:lang w:val="pt-BR"/>
        </w:rPr>
      </w:pPr>
      <w:r w:rsidRPr="003F60CE">
        <w:rPr>
          <w:rFonts w:ascii="Times New Roman" w:hAnsi="Times New Roman"/>
          <w:spacing w:val="-4"/>
          <w:sz w:val="24"/>
          <w:szCs w:val="24"/>
          <w:lang w:val="pt-BR"/>
        </w:rPr>
        <w:t>Số liệu được nhập trong phần mềm Epidata, phân tích bằng SPSS. Nghiên cứu này dùng các loại test thống kê khác nhau cho từng phân tích: Pair-sample t-test để so sánh sự khác biệt giá trị trung bình giữa EQ-5D và SF-36 ở từng nhóm; independent sample t-test hoặc Maan-Whitney test so sánh sự khác biệt giữa hai nhóm đối với cùng một công cụ đo lường.</w:t>
      </w:r>
    </w:p>
    <w:p w:rsidR="004E0831" w:rsidRPr="003F60CE" w:rsidRDefault="004E0831" w:rsidP="00662D1B">
      <w:pPr>
        <w:pStyle w:val="bt"/>
        <w:spacing w:line="240" w:lineRule="auto"/>
        <w:ind w:firstLine="340"/>
        <w:rPr>
          <w:rFonts w:ascii="Times New Roman" w:hAnsi="Times New Roman"/>
          <w:b/>
          <w:spacing w:val="-2"/>
          <w:sz w:val="24"/>
          <w:szCs w:val="24"/>
          <w:lang w:val="pt-BR"/>
        </w:rPr>
      </w:pPr>
      <w:r w:rsidRPr="003F60CE">
        <w:rPr>
          <w:rFonts w:ascii="Times New Roman" w:hAnsi="Times New Roman"/>
          <w:b/>
          <w:spacing w:val="-2"/>
          <w:sz w:val="24"/>
          <w:szCs w:val="24"/>
          <w:lang w:val="pt-BR"/>
        </w:rPr>
        <w:t>KẾT QUẢ NGHIÊN CỨU</w:t>
      </w:r>
    </w:p>
    <w:p w:rsidR="004E0831" w:rsidRPr="003F60CE" w:rsidRDefault="004E0831" w:rsidP="00662D1B">
      <w:pPr>
        <w:pStyle w:val="bt"/>
        <w:spacing w:line="240" w:lineRule="auto"/>
        <w:ind w:firstLine="340"/>
        <w:rPr>
          <w:rFonts w:ascii="Times New Roman" w:hAnsi="Times New Roman"/>
          <w:b/>
          <w:spacing w:val="-2"/>
          <w:sz w:val="24"/>
          <w:szCs w:val="24"/>
          <w:lang w:val="pt-BR"/>
        </w:rPr>
      </w:pPr>
      <w:r w:rsidRPr="003F60CE">
        <w:rPr>
          <w:rFonts w:ascii="Times New Roman" w:hAnsi="Times New Roman"/>
          <w:b/>
          <w:spacing w:val="-2"/>
          <w:sz w:val="24"/>
          <w:szCs w:val="24"/>
          <w:lang w:val="pt-BR"/>
        </w:rPr>
        <w:t>Bảng 1: Đặc điểm đối tượng nghiên cứu (n=264)</w:t>
      </w:r>
    </w:p>
    <w:tbl>
      <w:tblPr>
        <w:tblW w:w="86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6"/>
        <w:gridCol w:w="1360"/>
        <w:gridCol w:w="2358"/>
      </w:tblGrid>
      <w:tr w:rsidR="004E0831" w:rsidRPr="003F60CE" w:rsidTr="00F65083">
        <w:trPr>
          <w:trHeight w:val="370"/>
        </w:trPr>
        <w:tc>
          <w:tcPr>
            <w:tcW w:w="4896" w:type="dxa"/>
            <w:vAlign w:val="center"/>
          </w:tcPr>
          <w:p w:rsidR="004E0831" w:rsidRPr="003F60CE" w:rsidRDefault="004E0831" w:rsidP="00662D1B">
            <w:pPr>
              <w:pStyle w:val="B"/>
              <w:rPr>
                <w:rFonts w:ascii="Times New Roman" w:hAnsi="Times New Roman" w:cs="Times New Roman"/>
                <w:b/>
                <w:spacing w:val="-2"/>
                <w:sz w:val="24"/>
                <w:szCs w:val="24"/>
              </w:rPr>
            </w:pPr>
            <w:bookmarkStart w:id="30" w:name="_Toc453683341"/>
            <w:r w:rsidRPr="003F60CE">
              <w:rPr>
                <w:rFonts w:ascii="Times New Roman" w:hAnsi="Times New Roman" w:cs="Times New Roman"/>
                <w:b/>
                <w:spacing w:val="-2"/>
                <w:sz w:val="24"/>
                <w:szCs w:val="24"/>
              </w:rPr>
              <w:t>Đặc điểm</w:t>
            </w:r>
            <w:bookmarkEnd w:id="30"/>
          </w:p>
        </w:tc>
        <w:tc>
          <w:tcPr>
            <w:tcW w:w="1360" w:type="dxa"/>
            <w:vAlign w:val="center"/>
          </w:tcPr>
          <w:p w:rsidR="004E0831" w:rsidRPr="003F60CE" w:rsidRDefault="004E0831" w:rsidP="00662D1B">
            <w:pPr>
              <w:pStyle w:val="B"/>
              <w:rPr>
                <w:rFonts w:ascii="Times New Roman" w:hAnsi="Times New Roman" w:cs="Times New Roman"/>
                <w:b/>
                <w:spacing w:val="-2"/>
                <w:sz w:val="24"/>
                <w:szCs w:val="24"/>
              </w:rPr>
            </w:pPr>
            <w:bookmarkStart w:id="31" w:name="_Toc453683342"/>
            <w:r w:rsidRPr="003F60CE">
              <w:rPr>
                <w:rFonts w:ascii="Times New Roman" w:hAnsi="Times New Roman" w:cs="Times New Roman"/>
                <w:b/>
                <w:spacing w:val="-2"/>
                <w:sz w:val="24"/>
                <w:szCs w:val="24"/>
              </w:rPr>
              <w:t>Số lượng</w:t>
            </w:r>
            <w:bookmarkEnd w:id="31"/>
          </w:p>
        </w:tc>
        <w:tc>
          <w:tcPr>
            <w:tcW w:w="2358" w:type="dxa"/>
            <w:vAlign w:val="center"/>
          </w:tcPr>
          <w:p w:rsidR="004E0831" w:rsidRPr="003F60CE" w:rsidRDefault="004E0831" w:rsidP="00662D1B">
            <w:pPr>
              <w:pStyle w:val="B"/>
              <w:rPr>
                <w:rFonts w:ascii="Times New Roman" w:hAnsi="Times New Roman" w:cs="Times New Roman"/>
                <w:b/>
                <w:spacing w:val="-2"/>
                <w:sz w:val="24"/>
                <w:szCs w:val="24"/>
              </w:rPr>
            </w:pPr>
            <w:bookmarkStart w:id="32" w:name="_Toc453683343"/>
            <w:r w:rsidRPr="003F60CE">
              <w:rPr>
                <w:rFonts w:ascii="Times New Roman" w:hAnsi="Times New Roman" w:cs="Times New Roman"/>
                <w:b/>
                <w:spacing w:val="-2"/>
                <w:sz w:val="24"/>
                <w:szCs w:val="24"/>
              </w:rPr>
              <w:t>Tỷ lệ (%)</w:t>
            </w:r>
            <w:bookmarkEnd w:id="32"/>
          </w:p>
        </w:tc>
      </w:tr>
      <w:tr w:rsidR="004E0831" w:rsidRPr="003F60CE" w:rsidTr="00F65083">
        <w:trPr>
          <w:trHeight w:val="383"/>
        </w:trPr>
        <w:tc>
          <w:tcPr>
            <w:tcW w:w="4896" w:type="dxa"/>
            <w:vAlign w:val="center"/>
          </w:tcPr>
          <w:p w:rsidR="004E0831" w:rsidRPr="003F60CE" w:rsidRDefault="004E0831" w:rsidP="00662D1B">
            <w:pPr>
              <w:pStyle w:val="B"/>
              <w:jc w:val="left"/>
              <w:rPr>
                <w:rFonts w:ascii="Times New Roman" w:hAnsi="Times New Roman" w:cs="Times New Roman"/>
                <w:b/>
                <w:spacing w:val="-2"/>
                <w:sz w:val="24"/>
                <w:szCs w:val="24"/>
              </w:rPr>
            </w:pPr>
            <w:bookmarkStart w:id="33" w:name="_Toc453683344"/>
            <w:r w:rsidRPr="003F60CE">
              <w:rPr>
                <w:rFonts w:ascii="Times New Roman" w:hAnsi="Times New Roman" w:cs="Times New Roman"/>
                <w:b/>
                <w:spacing w:val="-2"/>
                <w:sz w:val="24"/>
                <w:szCs w:val="24"/>
              </w:rPr>
              <w:t>Nhóm tuổi</w:t>
            </w:r>
            <w:bookmarkEnd w:id="33"/>
          </w:p>
        </w:tc>
        <w:tc>
          <w:tcPr>
            <w:tcW w:w="1360" w:type="dxa"/>
            <w:vAlign w:val="center"/>
          </w:tcPr>
          <w:p w:rsidR="004E0831" w:rsidRPr="003F60CE" w:rsidRDefault="004E0831" w:rsidP="00662D1B">
            <w:pPr>
              <w:pStyle w:val="B"/>
              <w:rPr>
                <w:rFonts w:ascii="Times New Roman" w:hAnsi="Times New Roman" w:cs="Times New Roman"/>
                <w:b/>
                <w:spacing w:val="-2"/>
                <w:sz w:val="24"/>
                <w:szCs w:val="24"/>
              </w:rPr>
            </w:pPr>
          </w:p>
        </w:tc>
        <w:tc>
          <w:tcPr>
            <w:tcW w:w="2358" w:type="dxa"/>
            <w:vAlign w:val="center"/>
          </w:tcPr>
          <w:p w:rsidR="004E0831" w:rsidRPr="003F60CE" w:rsidRDefault="004E0831" w:rsidP="00662D1B">
            <w:pPr>
              <w:pStyle w:val="B"/>
              <w:rPr>
                <w:rFonts w:ascii="Times New Roman" w:hAnsi="Times New Roman" w:cs="Times New Roman"/>
                <w:b/>
                <w:spacing w:val="-2"/>
                <w:sz w:val="24"/>
                <w:szCs w:val="24"/>
              </w:rPr>
            </w:pPr>
          </w:p>
        </w:tc>
      </w:tr>
      <w:tr w:rsidR="004E0831" w:rsidRPr="003F60CE" w:rsidTr="00F65083">
        <w:trPr>
          <w:trHeight w:val="383"/>
        </w:trPr>
        <w:tc>
          <w:tcPr>
            <w:tcW w:w="4896" w:type="dxa"/>
            <w:vAlign w:val="center"/>
          </w:tcPr>
          <w:p w:rsidR="004E0831" w:rsidRPr="003F60CE" w:rsidRDefault="004E0831" w:rsidP="00662D1B">
            <w:pPr>
              <w:pStyle w:val="B"/>
              <w:jc w:val="left"/>
              <w:rPr>
                <w:rFonts w:ascii="Times New Roman" w:hAnsi="Times New Roman" w:cs="Times New Roman"/>
                <w:spacing w:val="-2"/>
                <w:sz w:val="24"/>
                <w:szCs w:val="24"/>
              </w:rPr>
            </w:pPr>
            <w:bookmarkStart w:id="34" w:name="_Toc453683345"/>
            <w:r w:rsidRPr="003F60CE">
              <w:rPr>
                <w:rFonts w:ascii="Times New Roman" w:hAnsi="Times New Roman" w:cs="Times New Roman"/>
                <w:spacing w:val="-2"/>
                <w:sz w:val="24"/>
                <w:szCs w:val="24"/>
              </w:rPr>
              <w:t>Độ tuổi lao động</w:t>
            </w:r>
            <w:bookmarkEnd w:id="34"/>
          </w:p>
        </w:tc>
        <w:tc>
          <w:tcPr>
            <w:tcW w:w="1360" w:type="dxa"/>
            <w:vAlign w:val="center"/>
          </w:tcPr>
          <w:p w:rsidR="004E0831" w:rsidRPr="003F60CE" w:rsidRDefault="004E0831" w:rsidP="00662D1B">
            <w:pPr>
              <w:pStyle w:val="B"/>
              <w:rPr>
                <w:rFonts w:ascii="Times New Roman" w:hAnsi="Times New Roman" w:cs="Times New Roman"/>
                <w:spacing w:val="-2"/>
                <w:sz w:val="24"/>
                <w:szCs w:val="24"/>
              </w:rPr>
            </w:pPr>
            <w:bookmarkStart w:id="35" w:name="_Toc453683346"/>
            <w:r w:rsidRPr="003F60CE">
              <w:rPr>
                <w:rFonts w:ascii="Times New Roman" w:hAnsi="Times New Roman" w:cs="Times New Roman"/>
                <w:spacing w:val="-2"/>
                <w:sz w:val="24"/>
                <w:szCs w:val="24"/>
              </w:rPr>
              <w:t>179</w:t>
            </w:r>
            <w:bookmarkEnd w:id="35"/>
          </w:p>
        </w:tc>
        <w:tc>
          <w:tcPr>
            <w:tcW w:w="2358" w:type="dxa"/>
            <w:vAlign w:val="center"/>
          </w:tcPr>
          <w:p w:rsidR="004E0831" w:rsidRPr="003F60CE" w:rsidRDefault="004E0831" w:rsidP="00662D1B">
            <w:pPr>
              <w:pStyle w:val="B"/>
              <w:rPr>
                <w:rFonts w:ascii="Times New Roman" w:hAnsi="Times New Roman" w:cs="Times New Roman"/>
                <w:spacing w:val="-2"/>
                <w:sz w:val="24"/>
                <w:szCs w:val="24"/>
              </w:rPr>
            </w:pPr>
            <w:bookmarkStart w:id="36" w:name="_Toc453683347"/>
            <w:r w:rsidRPr="003F60CE">
              <w:rPr>
                <w:rFonts w:ascii="Times New Roman" w:hAnsi="Times New Roman" w:cs="Times New Roman"/>
                <w:spacing w:val="-2"/>
                <w:sz w:val="24"/>
                <w:szCs w:val="24"/>
              </w:rPr>
              <w:t>67,8</w:t>
            </w:r>
            <w:bookmarkEnd w:id="36"/>
          </w:p>
        </w:tc>
      </w:tr>
      <w:tr w:rsidR="004E0831" w:rsidRPr="003F60CE" w:rsidTr="00F65083">
        <w:trPr>
          <w:trHeight w:val="370"/>
        </w:trPr>
        <w:tc>
          <w:tcPr>
            <w:tcW w:w="4896" w:type="dxa"/>
            <w:vAlign w:val="center"/>
          </w:tcPr>
          <w:p w:rsidR="004E0831" w:rsidRPr="003F60CE" w:rsidRDefault="004E0831" w:rsidP="00662D1B">
            <w:pPr>
              <w:pStyle w:val="B"/>
              <w:jc w:val="left"/>
              <w:rPr>
                <w:rFonts w:ascii="Times New Roman" w:hAnsi="Times New Roman" w:cs="Times New Roman"/>
                <w:spacing w:val="-2"/>
                <w:sz w:val="24"/>
                <w:szCs w:val="24"/>
              </w:rPr>
            </w:pPr>
            <w:bookmarkStart w:id="37" w:name="_Toc453683348"/>
            <w:r w:rsidRPr="003F60CE">
              <w:rPr>
                <w:rFonts w:ascii="Times New Roman" w:hAnsi="Times New Roman" w:cs="Times New Roman"/>
                <w:spacing w:val="-2"/>
                <w:sz w:val="24"/>
                <w:szCs w:val="24"/>
              </w:rPr>
              <w:t>Không thuộc độ tuổi lao động</w:t>
            </w:r>
            <w:bookmarkEnd w:id="37"/>
          </w:p>
        </w:tc>
        <w:tc>
          <w:tcPr>
            <w:tcW w:w="1360" w:type="dxa"/>
            <w:vAlign w:val="center"/>
          </w:tcPr>
          <w:p w:rsidR="004E0831" w:rsidRPr="003F60CE" w:rsidRDefault="004E0831" w:rsidP="00662D1B">
            <w:pPr>
              <w:pStyle w:val="B"/>
              <w:rPr>
                <w:rFonts w:ascii="Times New Roman" w:hAnsi="Times New Roman" w:cs="Times New Roman"/>
                <w:spacing w:val="-2"/>
                <w:sz w:val="24"/>
                <w:szCs w:val="24"/>
              </w:rPr>
            </w:pPr>
            <w:bookmarkStart w:id="38" w:name="_Toc453683349"/>
            <w:r w:rsidRPr="003F60CE">
              <w:rPr>
                <w:rFonts w:ascii="Times New Roman" w:hAnsi="Times New Roman" w:cs="Times New Roman"/>
                <w:spacing w:val="-2"/>
                <w:sz w:val="24"/>
                <w:szCs w:val="24"/>
              </w:rPr>
              <w:t>85</w:t>
            </w:r>
            <w:bookmarkEnd w:id="38"/>
          </w:p>
        </w:tc>
        <w:tc>
          <w:tcPr>
            <w:tcW w:w="2358" w:type="dxa"/>
            <w:vAlign w:val="center"/>
          </w:tcPr>
          <w:p w:rsidR="004E0831" w:rsidRPr="003F60CE" w:rsidRDefault="004E0831" w:rsidP="00662D1B">
            <w:pPr>
              <w:pStyle w:val="B"/>
              <w:rPr>
                <w:rFonts w:ascii="Times New Roman" w:hAnsi="Times New Roman" w:cs="Times New Roman"/>
                <w:spacing w:val="-2"/>
                <w:sz w:val="24"/>
                <w:szCs w:val="24"/>
              </w:rPr>
            </w:pPr>
            <w:bookmarkStart w:id="39" w:name="_Toc453683350"/>
            <w:r w:rsidRPr="003F60CE">
              <w:rPr>
                <w:rFonts w:ascii="Times New Roman" w:hAnsi="Times New Roman" w:cs="Times New Roman"/>
                <w:spacing w:val="-2"/>
                <w:sz w:val="24"/>
                <w:szCs w:val="24"/>
              </w:rPr>
              <w:t>32,2</w:t>
            </w:r>
            <w:bookmarkEnd w:id="39"/>
          </w:p>
        </w:tc>
      </w:tr>
      <w:tr w:rsidR="004E0831" w:rsidRPr="003F60CE" w:rsidTr="00F65083">
        <w:trPr>
          <w:trHeight w:val="383"/>
        </w:trPr>
        <w:tc>
          <w:tcPr>
            <w:tcW w:w="4896" w:type="dxa"/>
            <w:vAlign w:val="center"/>
          </w:tcPr>
          <w:p w:rsidR="004E0831" w:rsidRPr="003F60CE" w:rsidRDefault="004E0831" w:rsidP="00662D1B">
            <w:pPr>
              <w:pStyle w:val="B"/>
              <w:jc w:val="left"/>
              <w:rPr>
                <w:rFonts w:ascii="Times New Roman" w:hAnsi="Times New Roman" w:cs="Times New Roman"/>
                <w:b/>
                <w:spacing w:val="-2"/>
                <w:sz w:val="24"/>
                <w:szCs w:val="24"/>
              </w:rPr>
            </w:pPr>
            <w:bookmarkStart w:id="40" w:name="_Toc453683351"/>
            <w:r w:rsidRPr="003F60CE">
              <w:rPr>
                <w:rFonts w:ascii="Times New Roman" w:hAnsi="Times New Roman" w:cs="Times New Roman"/>
                <w:b/>
                <w:spacing w:val="-2"/>
                <w:sz w:val="24"/>
                <w:szCs w:val="24"/>
              </w:rPr>
              <w:t>Giới tính</w:t>
            </w:r>
            <w:bookmarkEnd w:id="40"/>
          </w:p>
        </w:tc>
        <w:tc>
          <w:tcPr>
            <w:tcW w:w="1360" w:type="dxa"/>
            <w:vAlign w:val="center"/>
          </w:tcPr>
          <w:p w:rsidR="004E0831" w:rsidRPr="003F60CE" w:rsidRDefault="004E0831" w:rsidP="00662D1B">
            <w:pPr>
              <w:pStyle w:val="B"/>
              <w:rPr>
                <w:rFonts w:ascii="Times New Roman" w:hAnsi="Times New Roman" w:cs="Times New Roman"/>
                <w:b/>
                <w:spacing w:val="-2"/>
                <w:sz w:val="24"/>
                <w:szCs w:val="24"/>
              </w:rPr>
            </w:pPr>
          </w:p>
        </w:tc>
        <w:tc>
          <w:tcPr>
            <w:tcW w:w="2358" w:type="dxa"/>
            <w:vAlign w:val="center"/>
          </w:tcPr>
          <w:p w:rsidR="004E0831" w:rsidRPr="003F60CE" w:rsidRDefault="004E0831" w:rsidP="00662D1B">
            <w:pPr>
              <w:pStyle w:val="B"/>
              <w:rPr>
                <w:rFonts w:ascii="Times New Roman" w:hAnsi="Times New Roman" w:cs="Times New Roman"/>
                <w:b/>
                <w:spacing w:val="-2"/>
                <w:sz w:val="24"/>
                <w:szCs w:val="24"/>
              </w:rPr>
            </w:pPr>
          </w:p>
        </w:tc>
      </w:tr>
      <w:tr w:rsidR="004E0831" w:rsidRPr="003F60CE" w:rsidTr="00F65083">
        <w:trPr>
          <w:trHeight w:val="370"/>
        </w:trPr>
        <w:tc>
          <w:tcPr>
            <w:tcW w:w="4896" w:type="dxa"/>
            <w:vAlign w:val="center"/>
          </w:tcPr>
          <w:p w:rsidR="004E0831" w:rsidRPr="003F60CE" w:rsidRDefault="004E0831" w:rsidP="00662D1B">
            <w:pPr>
              <w:pStyle w:val="B"/>
              <w:jc w:val="left"/>
              <w:rPr>
                <w:rFonts w:ascii="Times New Roman" w:hAnsi="Times New Roman" w:cs="Times New Roman"/>
                <w:spacing w:val="-2"/>
                <w:sz w:val="24"/>
                <w:szCs w:val="24"/>
              </w:rPr>
            </w:pPr>
            <w:bookmarkStart w:id="41" w:name="_Toc453683352"/>
            <w:r w:rsidRPr="003F60CE">
              <w:rPr>
                <w:rFonts w:ascii="Times New Roman" w:hAnsi="Times New Roman" w:cs="Times New Roman"/>
                <w:spacing w:val="-2"/>
                <w:sz w:val="24"/>
                <w:szCs w:val="24"/>
              </w:rPr>
              <w:t>Nam</w:t>
            </w:r>
            <w:bookmarkEnd w:id="41"/>
          </w:p>
        </w:tc>
        <w:tc>
          <w:tcPr>
            <w:tcW w:w="1360" w:type="dxa"/>
            <w:vAlign w:val="center"/>
          </w:tcPr>
          <w:p w:rsidR="004E0831" w:rsidRPr="003F60CE" w:rsidRDefault="004E0831" w:rsidP="00662D1B">
            <w:pPr>
              <w:pStyle w:val="B"/>
              <w:rPr>
                <w:rFonts w:ascii="Times New Roman" w:hAnsi="Times New Roman" w:cs="Times New Roman"/>
                <w:spacing w:val="-2"/>
                <w:sz w:val="24"/>
                <w:szCs w:val="24"/>
              </w:rPr>
            </w:pPr>
            <w:bookmarkStart w:id="42" w:name="_Toc453683353"/>
            <w:r w:rsidRPr="003F60CE">
              <w:rPr>
                <w:rFonts w:ascii="Times New Roman" w:hAnsi="Times New Roman" w:cs="Times New Roman"/>
                <w:spacing w:val="-2"/>
                <w:sz w:val="24"/>
                <w:szCs w:val="24"/>
              </w:rPr>
              <w:t>71</w:t>
            </w:r>
            <w:bookmarkEnd w:id="42"/>
          </w:p>
        </w:tc>
        <w:tc>
          <w:tcPr>
            <w:tcW w:w="2358" w:type="dxa"/>
            <w:vAlign w:val="center"/>
          </w:tcPr>
          <w:p w:rsidR="004E0831" w:rsidRPr="003F60CE" w:rsidRDefault="004E0831" w:rsidP="00662D1B">
            <w:pPr>
              <w:pStyle w:val="B"/>
              <w:rPr>
                <w:rFonts w:ascii="Times New Roman" w:hAnsi="Times New Roman" w:cs="Times New Roman"/>
                <w:spacing w:val="-2"/>
                <w:sz w:val="24"/>
                <w:szCs w:val="24"/>
              </w:rPr>
            </w:pPr>
            <w:bookmarkStart w:id="43" w:name="_Toc453683354"/>
            <w:r w:rsidRPr="003F60CE">
              <w:rPr>
                <w:rFonts w:ascii="Times New Roman" w:hAnsi="Times New Roman" w:cs="Times New Roman"/>
                <w:spacing w:val="-2"/>
                <w:sz w:val="24"/>
                <w:szCs w:val="24"/>
              </w:rPr>
              <w:t>26,9</w:t>
            </w:r>
            <w:bookmarkEnd w:id="43"/>
          </w:p>
        </w:tc>
      </w:tr>
      <w:tr w:rsidR="004E0831" w:rsidRPr="003F60CE" w:rsidTr="00F65083">
        <w:trPr>
          <w:trHeight w:val="383"/>
        </w:trPr>
        <w:tc>
          <w:tcPr>
            <w:tcW w:w="4896" w:type="dxa"/>
            <w:vAlign w:val="center"/>
          </w:tcPr>
          <w:p w:rsidR="004E0831" w:rsidRPr="003F60CE" w:rsidRDefault="004E0831" w:rsidP="00662D1B">
            <w:pPr>
              <w:pStyle w:val="B"/>
              <w:jc w:val="left"/>
              <w:rPr>
                <w:rFonts w:ascii="Times New Roman" w:hAnsi="Times New Roman" w:cs="Times New Roman"/>
                <w:b/>
                <w:spacing w:val="-2"/>
                <w:sz w:val="24"/>
                <w:szCs w:val="24"/>
              </w:rPr>
            </w:pPr>
            <w:bookmarkStart w:id="44" w:name="_Toc453683355"/>
            <w:r w:rsidRPr="003F60CE">
              <w:rPr>
                <w:rFonts w:ascii="Times New Roman" w:hAnsi="Times New Roman" w:cs="Times New Roman"/>
                <w:b/>
                <w:spacing w:val="-2"/>
                <w:sz w:val="24"/>
                <w:szCs w:val="24"/>
              </w:rPr>
              <w:t>Dân tộc</w:t>
            </w:r>
            <w:bookmarkEnd w:id="44"/>
          </w:p>
        </w:tc>
        <w:tc>
          <w:tcPr>
            <w:tcW w:w="1360" w:type="dxa"/>
            <w:vAlign w:val="center"/>
          </w:tcPr>
          <w:p w:rsidR="004E0831" w:rsidRPr="003F60CE" w:rsidRDefault="004E0831" w:rsidP="00662D1B">
            <w:pPr>
              <w:pStyle w:val="B"/>
              <w:rPr>
                <w:rFonts w:ascii="Times New Roman" w:hAnsi="Times New Roman" w:cs="Times New Roman"/>
                <w:b/>
                <w:spacing w:val="-2"/>
                <w:sz w:val="24"/>
                <w:szCs w:val="24"/>
              </w:rPr>
            </w:pPr>
          </w:p>
        </w:tc>
        <w:tc>
          <w:tcPr>
            <w:tcW w:w="2358" w:type="dxa"/>
            <w:vAlign w:val="center"/>
          </w:tcPr>
          <w:p w:rsidR="004E0831" w:rsidRPr="003F60CE" w:rsidRDefault="004E0831" w:rsidP="00662D1B">
            <w:pPr>
              <w:pStyle w:val="B"/>
              <w:rPr>
                <w:rFonts w:ascii="Times New Roman" w:hAnsi="Times New Roman" w:cs="Times New Roman"/>
                <w:b/>
                <w:spacing w:val="-2"/>
                <w:sz w:val="24"/>
                <w:szCs w:val="24"/>
              </w:rPr>
            </w:pPr>
          </w:p>
        </w:tc>
      </w:tr>
      <w:tr w:rsidR="004E0831" w:rsidRPr="003F60CE" w:rsidTr="00F65083">
        <w:trPr>
          <w:trHeight w:val="383"/>
        </w:trPr>
        <w:tc>
          <w:tcPr>
            <w:tcW w:w="4896" w:type="dxa"/>
            <w:vAlign w:val="center"/>
          </w:tcPr>
          <w:p w:rsidR="004E0831" w:rsidRPr="003F60CE" w:rsidRDefault="004E0831" w:rsidP="00662D1B">
            <w:pPr>
              <w:pStyle w:val="B"/>
              <w:jc w:val="left"/>
              <w:rPr>
                <w:rFonts w:ascii="Times New Roman" w:hAnsi="Times New Roman" w:cs="Times New Roman"/>
                <w:spacing w:val="-2"/>
                <w:sz w:val="24"/>
                <w:szCs w:val="24"/>
              </w:rPr>
            </w:pPr>
            <w:bookmarkStart w:id="45" w:name="_Toc453683356"/>
            <w:r w:rsidRPr="003F60CE">
              <w:rPr>
                <w:rFonts w:ascii="Times New Roman" w:hAnsi="Times New Roman" w:cs="Times New Roman"/>
                <w:spacing w:val="-2"/>
                <w:sz w:val="24"/>
                <w:szCs w:val="24"/>
              </w:rPr>
              <w:t>Kinh</w:t>
            </w:r>
            <w:bookmarkEnd w:id="45"/>
          </w:p>
        </w:tc>
        <w:tc>
          <w:tcPr>
            <w:tcW w:w="1360" w:type="dxa"/>
            <w:vAlign w:val="center"/>
          </w:tcPr>
          <w:p w:rsidR="004E0831" w:rsidRPr="003F60CE" w:rsidRDefault="004E0831" w:rsidP="00662D1B">
            <w:pPr>
              <w:pStyle w:val="B"/>
              <w:rPr>
                <w:rFonts w:ascii="Times New Roman" w:hAnsi="Times New Roman" w:cs="Times New Roman"/>
                <w:spacing w:val="-2"/>
                <w:sz w:val="24"/>
                <w:szCs w:val="24"/>
              </w:rPr>
            </w:pPr>
            <w:bookmarkStart w:id="46" w:name="_Toc453683357"/>
            <w:r w:rsidRPr="003F60CE">
              <w:rPr>
                <w:rFonts w:ascii="Times New Roman" w:hAnsi="Times New Roman" w:cs="Times New Roman"/>
                <w:spacing w:val="-2"/>
                <w:sz w:val="24"/>
                <w:szCs w:val="24"/>
              </w:rPr>
              <w:t>224</w:t>
            </w:r>
            <w:bookmarkEnd w:id="46"/>
          </w:p>
        </w:tc>
        <w:tc>
          <w:tcPr>
            <w:tcW w:w="2358" w:type="dxa"/>
            <w:vAlign w:val="center"/>
          </w:tcPr>
          <w:p w:rsidR="004E0831" w:rsidRPr="003F60CE" w:rsidRDefault="004E0831" w:rsidP="00662D1B">
            <w:pPr>
              <w:pStyle w:val="B"/>
              <w:rPr>
                <w:rFonts w:ascii="Times New Roman" w:hAnsi="Times New Roman" w:cs="Times New Roman"/>
                <w:spacing w:val="-2"/>
                <w:sz w:val="24"/>
                <w:szCs w:val="24"/>
              </w:rPr>
            </w:pPr>
            <w:bookmarkStart w:id="47" w:name="_Toc453683358"/>
            <w:r w:rsidRPr="003F60CE">
              <w:rPr>
                <w:rFonts w:ascii="Times New Roman" w:hAnsi="Times New Roman" w:cs="Times New Roman"/>
                <w:spacing w:val="-2"/>
                <w:sz w:val="24"/>
                <w:szCs w:val="24"/>
              </w:rPr>
              <w:t>84,8</w:t>
            </w:r>
            <w:bookmarkEnd w:id="47"/>
          </w:p>
        </w:tc>
      </w:tr>
      <w:tr w:rsidR="004E0831" w:rsidRPr="003F60CE" w:rsidTr="00F65083">
        <w:trPr>
          <w:trHeight w:val="383"/>
        </w:trPr>
        <w:tc>
          <w:tcPr>
            <w:tcW w:w="4896" w:type="dxa"/>
            <w:vAlign w:val="center"/>
          </w:tcPr>
          <w:p w:rsidR="004E0831" w:rsidRPr="003F60CE" w:rsidRDefault="004E0831" w:rsidP="00662D1B">
            <w:pPr>
              <w:pStyle w:val="B"/>
              <w:jc w:val="left"/>
              <w:rPr>
                <w:rFonts w:ascii="Times New Roman" w:hAnsi="Times New Roman" w:cs="Times New Roman"/>
                <w:spacing w:val="-2"/>
                <w:sz w:val="24"/>
                <w:szCs w:val="24"/>
              </w:rPr>
            </w:pPr>
            <w:bookmarkStart w:id="48" w:name="_Toc453683359"/>
            <w:r w:rsidRPr="003F60CE">
              <w:rPr>
                <w:rFonts w:ascii="Times New Roman" w:hAnsi="Times New Roman" w:cs="Times New Roman"/>
                <w:spacing w:val="-2"/>
                <w:sz w:val="24"/>
                <w:szCs w:val="24"/>
              </w:rPr>
              <w:t>Các dân tộc khác</w:t>
            </w:r>
            <w:bookmarkEnd w:id="48"/>
          </w:p>
        </w:tc>
        <w:tc>
          <w:tcPr>
            <w:tcW w:w="1360" w:type="dxa"/>
            <w:vAlign w:val="center"/>
          </w:tcPr>
          <w:p w:rsidR="004E0831" w:rsidRPr="003F60CE" w:rsidRDefault="004E0831" w:rsidP="00662D1B">
            <w:pPr>
              <w:pStyle w:val="B"/>
              <w:rPr>
                <w:rFonts w:ascii="Times New Roman" w:hAnsi="Times New Roman" w:cs="Times New Roman"/>
                <w:spacing w:val="-2"/>
                <w:sz w:val="24"/>
                <w:szCs w:val="24"/>
              </w:rPr>
            </w:pPr>
            <w:bookmarkStart w:id="49" w:name="_Toc453683360"/>
            <w:r w:rsidRPr="003F60CE">
              <w:rPr>
                <w:rFonts w:ascii="Times New Roman" w:hAnsi="Times New Roman" w:cs="Times New Roman"/>
                <w:spacing w:val="-2"/>
                <w:sz w:val="24"/>
                <w:szCs w:val="24"/>
              </w:rPr>
              <w:t>43</w:t>
            </w:r>
            <w:bookmarkEnd w:id="49"/>
          </w:p>
        </w:tc>
        <w:tc>
          <w:tcPr>
            <w:tcW w:w="2358" w:type="dxa"/>
            <w:vAlign w:val="center"/>
          </w:tcPr>
          <w:p w:rsidR="004E0831" w:rsidRPr="003F60CE" w:rsidRDefault="004E0831" w:rsidP="00662D1B">
            <w:pPr>
              <w:pStyle w:val="B"/>
              <w:rPr>
                <w:rFonts w:ascii="Times New Roman" w:hAnsi="Times New Roman" w:cs="Times New Roman"/>
                <w:spacing w:val="-2"/>
                <w:sz w:val="24"/>
                <w:szCs w:val="24"/>
              </w:rPr>
            </w:pPr>
            <w:bookmarkStart w:id="50" w:name="_Toc453683361"/>
            <w:r w:rsidRPr="003F60CE">
              <w:rPr>
                <w:rFonts w:ascii="Times New Roman" w:hAnsi="Times New Roman" w:cs="Times New Roman"/>
                <w:spacing w:val="-2"/>
                <w:sz w:val="24"/>
                <w:szCs w:val="24"/>
              </w:rPr>
              <w:t>16,3</w:t>
            </w:r>
            <w:bookmarkEnd w:id="50"/>
          </w:p>
        </w:tc>
      </w:tr>
    </w:tbl>
    <w:p w:rsidR="00F65083" w:rsidRPr="003F60CE" w:rsidRDefault="00F65083" w:rsidP="00662D1B">
      <w:pPr>
        <w:pStyle w:val="bt"/>
        <w:spacing w:line="240" w:lineRule="auto"/>
        <w:ind w:firstLine="340"/>
        <w:rPr>
          <w:rFonts w:ascii="Times New Roman" w:hAnsi="Times New Roman"/>
          <w:b/>
          <w:spacing w:val="-2"/>
          <w:sz w:val="24"/>
          <w:szCs w:val="24"/>
          <w:lang w:val="pt-BR"/>
        </w:rPr>
      </w:pPr>
    </w:p>
    <w:p w:rsidR="004E0831" w:rsidRPr="003F60CE" w:rsidRDefault="004E0831" w:rsidP="00662D1B">
      <w:pPr>
        <w:pStyle w:val="bt"/>
        <w:spacing w:line="240" w:lineRule="auto"/>
        <w:ind w:firstLine="340"/>
        <w:rPr>
          <w:rFonts w:ascii="Times New Roman" w:hAnsi="Times New Roman"/>
          <w:b/>
          <w:spacing w:val="-2"/>
          <w:sz w:val="24"/>
          <w:szCs w:val="24"/>
          <w:lang w:val="pt-BR"/>
        </w:rPr>
      </w:pPr>
      <w:r w:rsidRPr="003F60CE">
        <w:rPr>
          <w:rFonts w:ascii="Times New Roman" w:hAnsi="Times New Roman"/>
          <w:b/>
          <w:spacing w:val="-2"/>
          <w:sz w:val="24"/>
          <w:szCs w:val="24"/>
          <w:lang w:val="pt-BR"/>
        </w:rPr>
        <w:lastRenderedPageBreak/>
        <w:t>Bảng 1: Đặc điểm đối tượng nghiên cứu (tiếp)</w:t>
      </w: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5"/>
        <w:gridCol w:w="1365"/>
        <w:gridCol w:w="2367"/>
      </w:tblGrid>
      <w:tr w:rsidR="004E0831" w:rsidRPr="003F60CE" w:rsidTr="00F65083">
        <w:trPr>
          <w:trHeight w:val="277"/>
        </w:trPr>
        <w:tc>
          <w:tcPr>
            <w:tcW w:w="4915" w:type="dxa"/>
            <w:vAlign w:val="center"/>
          </w:tcPr>
          <w:p w:rsidR="004E0831" w:rsidRPr="003F60CE" w:rsidRDefault="004E0831" w:rsidP="00662D1B">
            <w:pPr>
              <w:pStyle w:val="B"/>
              <w:rPr>
                <w:rFonts w:ascii="Times New Roman" w:hAnsi="Times New Roman" w:cs="Times New Roman"/>
                <w:b/>
                <w:spacing w:val="-2"/>
                <w:sz w:val="24"/>
                <w:szCs w:val="24"/>
              </w:rPr>
            </w:pPr>
            <w:bookmarkStart w:id="51" w:name="_Toc453683362"/>
            <w:r w:rsidRPr="003F60CE">
              <w:rPr>
                <w:rFonts w:ascii="Times New Roman" w:hAnsi="Times New Roman" w:cs="Times New Roman"/>
                <w:b/>
                <w:spacing w:val="-2"/>
                <w:sz w:val="24"/>
                <w:szCs w:val="24"/>
              </w:rPr>
              <w:t>Đặc điểm</w:t>
            </w:r>
            <w:bookmarkEnd w:id="51"/>
          </w:p>
        </w:tc>
        <w:tc>
          <w:tcPr>
            <w:tcW w:w="1365" w:type="dxa"/>
            <w:vAlign w:val="center"/>
          </w:tcPr>
          <w:p w:rsidR="004E0831" w:rsidRPr="003F60CE" w:rsidRDefault="004E0831" w:rsidP="00662D1B">
            <w:pPr>
              <w:pStyle w:val="B"/>
              <w:rPr>
                <w:rFonts w:ascii="Times New Roman" w:hAnsi="Times New Roman" w:cs="Times New Roman"/>
                <w:b/>
                <w:spacing w:val="-2"/>
                <w:sz w:val="24"/>
                <w:szCs w:val="24"/>
              </w:rPr>
            </w:pPr>
            <w:bookmarkStart w:id="52" w:name="_Toc453683363"/>
            <w:r w:rsidRPr="003F60CE">
              <w:rPr>
                <w:rFonts w:ascii="Times New Roman" w:hAnsi="Times New Roman" w:cs="Times New Roman"/>
                <w:b/>
                <w:spacing w:val="-2"/>
                <w:sz w:val="24"/>
                <w:szCs w:val="24"/>
              </w:rPr>
              <w:t>Số lượng</w:t>
            </w:r>
            <w:bookmarkEnd w:id="52"/>
          </w:p>
        </w:tc>
        <w:tc>
          <w:tcPr>
            <w:tcW w:w="2367" w:type="dxa"/>
            <w:vAlign w:val="center"/>
          </w:tcPr>
          <w:p w:rsidR="004E0831" w:rsidRPr="003F60CE" w:rsidRDefault="004E0831" w:rsidP="00662D1B">
            <w:pPr>
              <w:pStyle w:val="B"/>
              <w:rPr>
                <w:rFonts w:ascii="Times New Roman" w:hAnsi="Times New Roman" w:cs="Times New Roman"/>
                <w:b/>
                <w:spacing w:val="-2"/>
                <w:sz w:val="24"/>
                <w:szCs w:val="24"/>
              </w:rPr>
            </w:pPr>
            <w:bookmarkStart w:id="53" w:name="_Toc453683364"/>
            <w:r w:rsidRPr="003F60CE">
              <w:rPr>
                <w:rFonts w:ascii="Times New Roman" w:hAnsi="Times New Roman" w:cs="Times New Roman"/>
                <w:b/>
                <w:spacing w:val="-2"/>
                <w:sz w:val="24"/>
                <w:szCs w:val="24"/>
              </w:rPr>
              <w:t>Tỷ lệ (%)</w:t>
            </w:r>
            <w:bookmarkEnd w:id="53"/>
          </w:p>
        </w:tc>
      </w:tr>
      <w:tr w:rsidR="004E0831" w:rsidRPr="003F60CE" w:rsidTr="00F65083">
        <w:trPr>
          <w:trHeight w:val="267"/>
        </w:trPr>
        <w:tc>
          <w:tcPr>
            <w:tcW w:w="4915" w:type="dxa"/>
            <w:vAlign w:val="center"/>
          </w:tcPr>
          <w:p w:rsidR="004E0831" w:rsidRPr="003F60CE" w:rsidRDefault="004E0831" w:rsidP="00662D1B">
            <w:pPr>
              <w:pStyle w:val="B"/>
              <w:jc w:val="left"/>
              <w:rPr>
                <w:rFonts w:ascii="Times New Roman" w:hAnsi="Times New Roman" w:cs="Times New Roman"/>
                <w:b/>
                <w:spacing w:val="-2"/>
                <w:sz w:val="24"/>
                <w:szCs w:val="24"/>
              </w:rPr>
            </w:pPr>
            <w:bookmarkStart w:id="54" w:name="_Toc453683365"/>
            <w:r w:rsidRPr="003F60CE">
              <w:rPr>
                <w:rFonts w:ascii="Times New Roman" w:hAnsi="Times New Roman" w:cs="Times New Roman"/>
                <w:b/>
                <w:spacing w:val="-2"/>
                <w:sz w:val="24"/>
                <w:szCs w:val="24"/>
              </w:rPr>
              <w:t>Tình trạng hôn nhân</w:t>
            </w:r>
            <w:bookmarkEnd w:id="54"/>
          </w:p>
        </w:tc>
        <w:tc>
          <w:tcPr>
            <w:tcW w:w="1365" w:type="dxa"/>
            <w:vAlign w:val="center"/>
          </w:tcPr>
          <w:p w:rsidR="004E0831" w:rsidRPr="003F60CE" w:rsidRDefault="004E0831" w:rsidP="00662D1B">
            <w:pPr>
              <w:pStyle w:val="B"/>
              <w:rPr>
                <w:rFonts w:ascii="Times New Roman" w:hAnsi="Times New Roman" w:cs="Times New Roman"/>
                <w:b/>
                <w:spacing w:val="-2"/>
                <w:sz w:val="24"/>
                <w:szCs w:val="24"/>
              </w:rPr>
            </w:pPr>
          </w:p>
        </w:tc>
        <w:tc>
          <w:tcPr>
            <w:tcW w:w="2367" w:type="dxa"/>
            <w:vAlign w:val="center"/>
          </w:tcPr>
          <w:p w:rsidR="004E0831" w:rsidRPr="003F60CE" w:rsidRDefault="004E0831" w:rsidP="00662D1B">
            <w:pPr>
              <w:pStyle w:val="B"/>
              <w:rPr>
                <w:rFonts w:ascii="Times New Roman" w:hAnsi="Times New Roman" w:cs="Times New Roman"/>
                <w:b/>
                <w:spacing w:val="-2"/>
                <w:sz w:val="24"/>
                <w:szCs w:val="24"/>
              </w:rPr>
            </w:pPr>
          </w:p>
        </w:tc>
      </w:tr>
      <w:tr w:rsidR="004E0831" w:rsidRPr="003F60CE" w:rsidTr="00F65083">
        <w:trPr>
          <w:trHeight w:val="277"/>
        </w:trPr>
        <w:tc>
          <w:tcPr>
            <w:tcW w:w="4915" w:type="dxa"/>
            <w:vAlign w:val="center"/>
          </w:tcPr>
          <w:p w:rsidR="004E0831" w:rsidRPr="003F60CE" w:rsidRDefault="004E0831" w:rsidP="00662D1B">
            <w:pPr>
              <w:pStyle w:val="B"/>
              <w:jc w:val="left"/>
              <w:rPr>
                <w:rFonts w:ascii="Times New Roman" w:hAnsi="Times New Roman" w:cs="Times New Roman"/>
                <w:spacing w:val="-2"/>
                <w:sz w:val="24"/>
                <w:szCs w:val="24"/>
              </w:rPr>
            </w:pPr>
            <w:bookmarkStart w:id="55" w:name="_Toc453683366"/>
            <w:r w:rsidRPr="003F60CE">
              <w:rPr>
                <w:rFonts w:ascii="Times New Roman" w:hAnsi="Times New Roman" w:cs="Times New Roman"/>
                <w:spacing w:val="-2"/>
                <w:sz w:val="24"/>
                <w:szCs w:val="24"/>
              </w:rPr>
              <w:t>Có vợ/chồng</w:t>
            </w:r>
            <w:bookmarkEnd w:id="55"/>
          </w:p>
        </w:tc>
        <w:tc>
          <w:tcPr>
            <w:tcW w:w="1365" w:type="dxa"/>
            <w:vAlign w:val="center"/>
          </w:tcPr>
          <w:p w:rsidR="004E0831" w:rsidRPr="003F60CE" w:rsidRDefault="004E0831" w:rsidP="00662D1B">
            <w:pPr>
              <w:pStyle w:val="B"/>
              <w:rPr>
                <w:rFonts w:ascii="Times New Roman" w:hAnsi="Times New Roman" w:cs="Times New Roman"/>
                <w:spacing w:val="-2"/>
                <w:sz w:val="24"/>
                <w:szCs w:val="24"/>
              </w:rPr>
            </w:pPr>
            <w:bookmarkStart w:id="56" w:name="_Toc453683367"/>
            <w:r w:rsidRPr="003F60CE">
              <w:rPr>
                <w:rFonts w:ascii="Times New Roman" w:hAnsi="Times New Roman" w:cs="Times New Roman"/>
                <w:spacing w:val="-2"/>
                <w:sz w:val="24"/>
                <w:szCs w:val="24"/>
              </w:rPr>
              <w:t>214</w:t>
            </w:r>
            <w:bookmarkEnd w:id="56"/>
          </w:p>
        </w:tc>
        <w:tc>
          <w:tcPr>
            <w:tcW w:w="2367" w:type="dxa"/>
            <w:vAlign w:val="center"/>
          </w:tcPr>
          <w:p w:rsidR="004E0831" w:rsidRPr="003F60CE" w:rsidRDefault="004E0831" w:rsidP="00662D1B">
            <w:pPr>
              <w:pStyle w:val="B"/>
              <w:rPr>
                <w:rFonts w:ascii="Times New Roman" w:hAnsi="Times New Roman" w:cs="Times New Roman"/>
                <w:spacing w:val="-2"/>
                <w:sz w:val="24"/>
                <w:szCs w:val="24"/>
              </w:rPr>
            </w:pPr>
            <w:bookmarkStart w:id="57" w:name="_Toc453683368"/>
            <w:r w:rsidRPr="003F60CE">
              <w:rPr>
                <w:rFonts w:ascii="Times New Roman" w:hAnsi="Times New Roman" w:cs="Times New Roman"/>
                <w:spacing w:val="-2"/>
                <w:sz w:val="24"/>
                <w:szCs w:val="24"/>
              </w:rPr>
              <w:t>81,1</w:t>
            </w:r>
            <w:bookmarkEnd w:id="57"/>
          </w:p>
        </w:tc>
      </w:tr>
      <w:tr w:rsidR="004E0831" w:rsidRPr="003F60CE" w:rsidTr="00F65083">
        <w:trPr>
          <w:trHeight w:val="277"/>
        </w:trPr>
        <w:tc>
          <w:tcPr>
            <w:tcW w:w="4915" w:type="dxa"/>
            <w:vAlign w:val="center"/>
          </w:tcPr>
          <w:p w:rsidR="004E0831" w:rsidRPr="003F60CE" w:rsidRDefault="004E0831" w:rsidP="00662D1B">
            <w:pPr>
              <w:pStyle w:val="B"/>
              <w:jc w:val="left"/>
              <w:rPr>
                <w:rFonts w:ascii="Times New Roman" w:hAnsi="Times New Roman" w:cs="Times New Roman"/>
                <w:spacing w:val="-2"/>
                <w:sz w:val="24"/>
                <w:szCs w:val="24"/>
                <w:lang w:val="en-US"/>
              </w:rPr>
            </w:pPr>
            <w:bookmarkStart w:id="58" w:name="_Toc453683369"/>
            <w:r w:rsidRPr="003F60CE">
              <w:rPr>
                <w:rFonts w:ascii="Times New Roman" w:hAnsi="Times New Roman" w:cs="Times New Roman"/>
                <w:spacing w:val="-2"/>
                <w:sz w:val="24"/>
                <w:szCs w:val="24"/>
                <w:lang w:val="en-US"/>
              </w:rPr>
              <w:t>Lị dị, ly thân, chồng/vợ đã chết, chưa kết hôn</w:t>
            </w:r>
            <w:bookmarkEnd w:id="58"/>
          </w:p>
        </w:tc>
        <w:tc>
          <w:tcPr>
            <w:tcW w:w="1365" w:type="dxa"/>
            <w:vAlign w:val="center"/>
          </w:tcPr>
          <w:p w:rsidR="004E0831" w:rsidRPr="003F60CE" w:rsidRDefault="004E0831" w:rsidP="00662D1B">
            <w:pPr>
              <w:pStyle w:val="B"/>
              <w:rPr>
                <w:rFonts w:ascii="Times New Roman" w:hAnsi="Times New Roman" w:cs="Times New Roman"/>
                <w:spacing w:val="-2"/>
                <w:sz w:val="24"/>
                <w:szCs w:val="24"/>
              </w:rPr>
            </w:pPr>
            <w:bookmarkStart w:id="59" w:name="_Toc453683370"/>
            <w:r w:rsidRPr="003F60CE">
              <w:rPr>
                <w:rFonts w:ascii="Times New Roman" w:hAnsi="Times New Roman" w:cs="Times New Roman"/>
                <w:spacing w:val="-2"/>
                <w:sz w:val="24"/>
                <w:szCs w:val="24"/>
              </w:rPr>
              <w:t>50</w:t>
            </w:r>
            <w:bookmarkEnd w:id="59"/>
          </w:p>
        </w:tc>
        <w:tc>
          <w:tcPr>
            <w:tcW w:w="2367" w:type="dxa"/>
            <w:vAlign w:val="center"/>
          </w:tcPr>
          <w:p w:rsidR="004E0831" w:rsidRPr="003F60CE" w:rsidRDefault="004E0831" w:rsidP="00662D1B">
            <w:pPr>
              <w:pStyle w:val="B"/>
              <w:rPr>
                <w:rFonts w:ascii="Times New Roman" w:hAnsi="Times New Roman" w:cs="Times New Roman"/>
                <w:spacing w:val="-2"/>
                <w:sz w:val="24"/>
                <w:szCs w:val="24"/>
              </w:rPr>
            </w:pPr>
            <w:bookmarkStart w:id="60" w:name="_Toc453683371"/>
            <w:r w:rsidRPr="003F60CE">
              <w:rPr>
                <w:rFonts w:ascii="Times New Roman" w:hAnsi="Times New Roman" w:cs="Times New Roman"/>
                <w:spacing w:val="-2"/>
                <w:sz w:val="24"/>
                <w:szCs w:val="24"/>
              </w:rPr>
              <w:t>18,9</w:t>
            </w:r>
            <w:bookmarkEnd w:id="60"/>
          </w:p>
        </w:tc>
      </w:tr>
      <w:tr w:rsidR="004E0831" w:rsidRPr="003F60CE" w:rsidTr="00F65083">
        <w:trPr>
          <w:trHeight w:val="267"/>
        </w:trPr>
        <w:tc>
          <w:tcPr>
            <w:tcW w:w="4915" w:type="dxa"/>
            <w:vAlign w:val="center"/>
          </w:tcPr>
          <w:p w:rsidR="004E0831" w:rsidRPr="003F60CE" w:rsidRDefault="004E0831" w:rsidP="00662D1B">
            <w:pPr>
              <w:pStyle w:val="B"/>
              <w:jc w:val="left"/>
              <w:rPr>
                <w:rFonts w:ascii="Times New Roman" w:hAnsi="Times New Roman" w:cs="Times New Roman"/>
                <w:b/>
                <w:spacing w:val="-2"/>
                <w:sz w:val="24"/>
                <w:szCs w:val="24"/>
              </w:rPr>
            </w:pPr>
            <w:bookmarkStart w:id="61" w:name="_Toc453683372"/>
            <w:r w:rsidRPr="003F60CE">
              <w:rPr>
                <w:rFonts w:ascii="Times New Roman" w:hAnsi="Times New Roman" w:cs="Times New Roman"/>
                <w:b/>
                <w:spacing w:val="-2"/>
                <w:sz w:val="24"/>
                <w:szCs w:val="24"/>
              </w:rPr>
              <w:t>Vai trò trong gia đình</w:t>
            </w:r>
            <w:bookmarkEnd w:id="61"/>
          </w:p>
        </w:tc>
        <w:tc>
          <w:tcPr>
            <w:tcW w:w="1365" w:type="dxa"/>
            <w:vAlign w:val="center"/>
          </w:tcPr>
          <w:p w:rsidR="004E0831" w:rsidRPr="003F60CE" w:rsidRDefault="004E0831" w:rsidP="00662D1B">
            <w:pPr>
              <w:pStyle w:val="B"/>
              <w:rPr>
                <w:rFonts w:ascii="Times New Roman" w:hAnsi="Times New Roman" w:cs="Times New Roman"/>
                <w:b/>
                <w:spacing w:val="-2"/>
                <w:sz w:val="24"/>
                <w:szCs w:val="24"/>
              </w:rPr>
            </w:pPr>
          </w:p>
        </w:tc>
        <w:tc>
          <w:tcPr>
            <w:tcW w:w="2367" w:type="dxa"/>
            <w:vAlign w:val="center"/>
          </w:tcPr>
          <w:p w:rsidR="004E0831" w:rsidRPr="003F60CE" w:rsidRDefault="004E0831" w:rsidP="00662D1B">
            <w:pPr>
              <w:pStyle w:val="B"/>
              <w:rPr>
                <w:rFonts w:ascii="Times New Roman" w:hAnsi="Times New Roman" w:cs="Times New Roman"/>
                <w:b/>
                <w:spacing w:val="-2"/>
                <w:sz w:val="24"/>
                <w:szCs w:val="24"/>
              </w:rPr>
            </w:pPr>
          </w:p>
        </w:tc>
      </w:tr>
      <w:tr w:rsidR="004E0831" w:rsidRPr="003F60CE" w:rsidTr="00F65083">
        <w:trPr>
          <w:trHeight w:val="277"/>
        </w:trPr>
        <w:tc>
          <w:tcPr>
            <w:tcW w:w="4915" w:type="dxa"/>
            <w:vAlign w:val="center"/>
          </w:tcPr>
          <w:p w:rsidR="004E0831" w:rsidRPr="003F60CE" w:rsidRDefault="004E0831" w:rsidP="00662D1B">
            <w:pPr>
              <w:pStyle w:val="B"/>
              <w:jc w:val="left"/>
              <w:rPr>
                <w:rFonts w:ascii="Times New Roman" w:hAnsi="Times New Roman" w:cs="Times New Roman"/>
                <w:spacing w:val="-2"/>
                <w:sz w:val="24"/>
                <w:szCs w:val="24"/>
              </w:rPr>
            </w:pPr>
            <w:bookmarkStart w:id="62" w:name="_Toc453683373"/>
            <w:r w:rsidRPr="003F60CE">
              <w:rPr>
                <w:rFonts w:ascii="Times New Roman" w:hAnsi="Times New Roman" w:cs="Times New Roman"/>
                <w:spacing w:val="-2"/>
                <w:sz w:val="24"/>
                <w:szCs w:val="24"/>
              </w:rPr>
              <w:t>Chủ hộ</w:t>
            </w:r>
            <w:bookmarkEnd w:id="62"/>
          </w:p>
        </w:tc>
        <w:tc>
          <w:tcPr>
            <w:tcW w:w="1365" w:type="dxa"/>
            <w:vAlign w:val="center"/>
          </w:tcPr>
          <w:p w:rsidR="004E0831" w:rsidRPr="003F60CE" w:rsidRDefault="004E0831" w:rsidP="00662D1B">
            <w:pPr>
              <w:pStyle w:val="B"/>
              <w:rPr>
                <w:rFonts w:ascii="Times New Roman" w:hAnsi="Times New Roman" w:cs="Times New Roman"/>
                <w:spacing w:val="-2"/>
                <w:sz w:val="24"/>
                <w:szCs w:val="24"/>
              </w:rPr>
            </w:pPr>
            <w:bookmarkStart w:id="63" w:name="_Toc453683374"/>
            <w:r w:rsidRPr="003F60CE">
              <w:rPr>
                <w:rFonts w:ascii="Times New Roman" w:hAnsi="Times New Roman" w:cs="Times New Roman"/>
                <w:spacing w:val="-2"/>
                <w:sz w:val="24"/>
                <w:szCs w:val="24"/>
              </w:rPr>
              <w:t>163</w:t>
            </w:r>
            <w:bookmarkEnd w:id="63"/>
          </w:p>
        </w:tc>
        <w:tc>
          <w:tcPr>
            <w:tcW w:w="2367" w:type="dxa"/>
            <w:vAlign w:val="center"/>
          </w:tcPr>
          <w:p w:rsidR="004E0831" w:rsidRPr="003F60CE" w:rsidRDefault="004E0831" w:rsidP="00662D1B">
            <w:pPr>
              <w:pStyle w:val="B"/>
              <w:rPr>
                <w:rFonts w:ascii="Times New Roman" w:hAnsi="Times New Roman" w:cs="Times New Roman"/>
                <w:spacing w:val="-2"/>
                <w:sz w:val="24"/>
                <w:szCs w:val="24"/>
              </w:rPr>
            </w:pPr>
            <w:bookmarkStart w:id="64" w:name="_Toc453683375"/>
            <w:r w:rsidRPr="003F60CE">
              <w:rPr>
                <w:rFonts w:ascii="Times New Roman" w:hAnsi="Times New Roman" w:cs="Times New Roman"/>
                <w:spacing w:val="-2"/>
                <w:sz w:val="24"/>
                <w:szCs w:val="24"/>
              </w:rPr>
              <w:t>61,7</w:t>
            </w:r>
            <w:bookmarkEnd w:id="64"/>
          </w:p>
        </w:tc>
      </w:tr>
      <w:tr w:rsidR="004E0831" w:rsidRPr="003F60CE" w:rsidTr="00F65083">
        <w:trPr>
          <w:trHeight w:val="277"/>
        </w:trPr>
        <w:tc>
          <w:tcPr>
            <w:tcW w:w="4915" w:type="dxa"/>
            <w:vAlign w:val="center"/>
          </w:tcPr>
          <w:p w:rsidR="004E0831" w:rsidRPr="003F60CE" w:rsidRDefault="004E0831" w:rsidP="00662D1B">
            <w:pPr>
              <w:pStyle w:val="B"/>
              <w:jc w:val="left"/>
              <w:rPr>
                <w:rFonts w:ascii="Times New Roman" w:hAnsi="Times New Roman" w:cs="Times New Roman"/>
                <w:b/>
                <w:spacing w:val="-2"/>
                <w:sz w:val="24"/>
                <w:szCs w:val="24"/>
              </w:rPr>
            </w:pPr>
            <w:bookmarkStart w:id="65" w:name="_Toc453683376"/>
            <w:r w:rsidRPr="003F60CE">
              <w:rPr>
                <w:rFonts w:ascii="Times New Roman" w:hAnsi="Times New Roman" w:cs="Times New Roman"/>
                <w:b/>
                <w:spacing w:val="-2"/>
                <w:sz w:val="24"/>
                <w:szCs w:val="24"/>
              </w:rPr>
              <w:t>Trình độ học vấn</w:t>
            </w:r>
            <w:bookmarkEnd w:id="65"/>
          </w:p>
        </w:tc>
        <w:tc>
          <w:tcPr>
            <w:tcW w:w="1365" w:type="dxa"/>
            <w:vAlign w:val="center"/>
          </w:tcPr>
          <w:p w:rsidR="004E0831" w:rsidRPr="003F60CE" w:rsidRDefault="004E0831" w:rsidP="00662D1B">
            <w:pPr>
              <w:pStyle w:val="B"/>
              <w:rPr>
                <w:rFonts w:ascii="Times New Roman" w:hAnsi="Times New Roman" w:cs="Times New Roman"/>
                <w:b/>
                <w:spacing w:val="-2"/>
                <w:sz w:val="24"/>
                <w:szCs w:val="24"/>
              </w:rPr>
            </w:pPr>
          </w:p>
        </w:tc>
        <w:tc>
          <w:tcPr>
            <w:tcW w:w="2367" w:type="dxa"/>
            <w:vAlign w:val="center"/>
          </w:tcPr>
          <w:p w:rsidR="004E0831" w:rsidRPr="003F60CE" w:rsidRDefault="004E0831" w:rsidP="00662D1B">
            <w:pPr>
              <w:pStyle w:val="B"/>
              <w:rPr>
                <w:rFonts w:ascii="Times New Roman" w:hAnsi="Times New Roman" w:cs="Times New Roman"/>
                <w:b/>
                <w:spacing w:val="-2"/>
                <w:sz w:val="24"/>
                <w:szCs w:val="24"/>
              </w:rPr>
            </w:pPr>
          </w:p>
        </w:tc>
      </w:tr>
      <w:tr w:rsidR="004E0831" w:rsidRPr="003F60CE" w:rsidTr="00F65083">
        <w:trPr>
          <w:trHeight w:val="267"/>
        </w:trPr>
        <w:tc>
          <w:tcPr>
            <w:tcW w:w="4915" w:type="dxa"/>
            <w:vAlign w:val="center"/>
          </w:tcPr>
          <w:p w:rsidR="004E0831" w:rsidRPr="003F60CE" w:rsidRDefault="004E0831" w:rsidP="00662D1B">
            <w:pPr>
              <w:pStyle w:val="B"/>
              <w:jc w:val="left"/>
              <w:rPr>
                <w:rFonts w:ascii="Times New Roman" w:hAnsi="Times New Roman" w:cs="Times New Roman"/>
                <w:spacing w:val="-2"/>
                <w:sz w:val="24"/>
                <w:szCs w:val="24"/>
              </w:rPr>
            </w:pPr>
            <w:bookmarkStart w:id="66" w:name="_Toc453683377"/>
            <w:r w:rsidRPr="003F60CE">
              <w:rPr>
                <w:rFonts w:ascii="Times New Roman" w:hAnsi="Times New Roman" w:cs="Times New Roman"/>
                <w:spacing w:val="-2"/>
                <w:sz w:val="24"/>
                <w:szCs w:val="24"/>
              </w:rPr>
              <w:t>Dưới cấp III</w:t>
            </w:r>
            <w:bookmarkEnd w:id="66"/>
          </w:p>
        </w:tc>
        <w:tc>
          <w:tcPr>
            <w:tcW w:w="1365" w:type="dxa"/>
            <w:vAlign w:val="center"/>
          </w:tcPr>
          <w:p w:rsidR="004E0831" w:rsidRPr="003F60CE" w:rsidRDefault="004E0831" w:rsidP="00662D1B">
            <w:pPr>
              <w:pStyle w:val="B"/>
              <w:rPr>
                <w:rFonts w:ascii="Times New Roman" w:hAnsi="Times New Roman" w:cs="Times New Roman"/>
                <w:spacing w:val="-2"/>
                <w:sz w:val="24"/>
                <w:szCs w:val="24"/>
              </w:rPr>
            </w:pPr>
            <w:bookmarkStart w:id="67" w:name="_Toc453683378"/>
            <w:r w:rsidRPr="003F60CE">
              <w:rPr>
                <w:rFonts w:ascii="Times New Roman" w:hAnsi="Times New Roman" w:cs="Times New Roman"/>
                <w:spacing w:val="-2"/>
                <w:sz w:val="24"/>
                <w:szCs w:val="24"/>
              </w:rPr>
              <w:t>100</w:t>
            </w:r>
            <w:bookmarkEnd w:id="67"/>
          </w:p>
        </w:tc>
        <w:tc>
          <w:tcPr>
            <w:tcW w:w="2367" w:type="dxa"/>
            <w:vAlign w:val="center"/>
          </w:tcPr>
          <w:p w:rsidR="004E0831" w:rsidRPr="003F60CE" w:rsidRDefault="004E0831" w:rsidP="00662D1B">
            <w:pPr>
              <w:pStyle w:val="B"/>
              <w:rPr>
                <w:rFonts w:ascii="Times New Roman" w:hAnsi="Times New Roman" w:cs="Times New Roman"/>
                <w:spacing w:val="-2"/>
                <w:sz w:val="24"/>
                <w:szCs w:val="24"/>
              </w:rPr>
            </w:pPr>
            <w:bookmarkStart w:id="68" w:name="_Toc453683379"/>
            <w:r w:rsidRPr="003F60CE">
              <w:rPr>
                <w:rFonts w:ascii="Times New Roman" w:hAnsi="Times New Roman" w:cs="Times New Roman"/>
                <w:spacing w:val="-2"/>
                <w:sz w:val="24"/>
                <w:szCs w:val="24"/>
              </w:rPr>
              <w:t>37,9</w:t>
            </w:r>
            <w:bookmarkEnd w:id="68"/>
          </w:p>
        </w:tc>
      </w:tr>
      <w:tr w:rsidR="004E0831" w:rsidRPr="003F60CE" w:rsidTr="00F65083">
        <w:trPr>
          <w:trHeight w:val="277"/>
        </w:trPr>
        <w:tc>
          <w:tcPr>
            <w:tcW w:w="4915" w:type="dxa"/>
            <w:vAlign w:val="center"/>
          </w:tcPr>
          <w:p w:rsidR="004E0831" w:rsidRPr="003F60CE" w:rsidRDefault="004E0831" w:rsidP="00662D1B">
            <w:pPr>
              <w:pStyle w:val="B"/>
              <w:jc w:val="left"/>
              <w:rPr>
                <w:rFonts w:ascii="Times New Roman" w:hAnsi="Times New Roman" w:cs="Times New Roman"/>
                <w:spacing w:val="-2"/>
                <w:sz w:val="24"/>
                <w:szCs w:val="24"/>
              </w:rPr>
            </w:pPr>
            <w:bookmarkStart w:id="69" w:name="_Toc453683380"/>
            <w:r w:rsidRPr="003F60CE">
              <w:rPr>
                <w:rFonts w:ascii="Times New Roman" w:hAnsi="Times New Roman" w:cs="Times New Roman"/>
                <w:spacing w:val="-2"/>
                <w:sz w:val="24"/>
                <w:szCs w:val="24"/>
              </w:rPr>
              <w:t>Hết cấp III, chuyên nghiệp</w:t>
            </w:r>
            <w:bookmarkEnd w:id="69"/>
          </w:p>
        </w:tc>
        <w:tc>
          <w:tcPr>
            <w:tcW w:w="1365" w:type="dxa"/>
            <w:vAlign w:val="center"/>
          </w:tcPr>
          <w:p w:rsidR="004E0831" w:rsidRPr="003F60CE" w:rsidRDefault="004E0831" w:rsidP="00662D1B">
            <w:pPr>
              <w:pStyle w:val="B"/>
              <w:rPr>
                <w:rFonts w:ascii="Times New Roman" w:hAnsi="Times New Roman" w:cs="Times New Roman"/>
                <w:spacing w:val="-2"/>
                <w:sz w:val="24"/>
                <w:szCs w:val="24"/>
              </w:rPr>
            </w:pPr>
            <w:bookmarkStart w:id="70" w:name="_Toc453683381"/>
            <w:r w:rsidRPr="003F60CE">
              <w:rPr>
                <w:rFonts w:ascii="Times New Roman" w:hAnsi="Times New Roman" w:cs="Times New Roman"/>
                <w:spacing w:val="-2"/>
                <w:sz w:val="24"/>
                <w:szCs w:val="24"/>
              </w:rPr>
              <w:t>163</w:t>
            </w:r>
            <w:bookmarkEnd w:id="70"/>
          </w:p>
        </w:tc>
        <w:tc>
          <w:tcPr>
            <w:tcW w:w="2367" w:type="dxa"/>
            <w:vAlign w:val="center"/>
          </w:tcPr>
          <w:p w:rsidR="004E0831" w:rsidRPr="003F60CE" w:rsidRDefault="004E0831" w:rsidP="00662D1B">
            <w:pPr>
              <w:pStyle w:val="B"/>
              <w:rPr>
                <w:rFonts w:ascii="Times New Roman" w:hAnsi="Times New Roman" w:cs="Times New Roman"/>
                <w:spacing w:val="-2"/>
                <w:sz w:val="24"/>
                <w:szCs w:val="24"/>
              </w:rPr>
            </w:pPr>
            <w:bookmarkStart w:id="71" w:name="_Toc453683382"/>
            <w:r w:rsidRPr="003F60CE">
              <w:rPr>
                <w:rFonts w:ascii="Times New Roman" w:hAnsi="Times New Roman" w:cs="Times New Roman"/>
                <w:spacing w:val="-2"/>
                <w:sz w:val="24"/>
                <w:szCs w:val="24"/>
              </w:rPr>
              <w:t>61,7</w:t>
            </w:r>
            <w:bookmarkEnd w:id="71"/>
          </w:p>
        </w:tc>
      </w:tr>
      <w:tr w:rsidR="004E0831" w:rsidRPr="003F60CE" w:rsidTr="00F65083">
        <w:trPr>
          <w:trHeight w:val="267"/>
        </w:trPr>
        <w:tc>
          <w:tcPr>
            <w:tcW w:w="4915" w:type="dxa"/>
            <w:vAlign w:val="center"/>
          </w:tcPr>
          <w:p w:rsidR="004E0831" w:rsidRPr="003F60CE" w:rsidRDefault="004E0831" w:rsidP="00662D1B">
            <w:pPr>
              <w:pStyle w:val="B"/>
              <w:jc w:val="left"/>
              <w:rPr>
                <w:rFonts w:ascii="Times New Roman" w:hAnsi="Times New Roman" w:cs="Times New Roman"/>
                <w:b/>
                <w:spacing w:val="-2"/>
                <w:sz w:val="24"/>
                <w:szCs w:val="24"/>
              </w:rPr>
            </w:pPr>
            <w:bookmarkStart w:id="72" w:name="_Toc453683383"/>
            <w:r w:rsidRPr="003F60CE">
              <w:rPr>
                <w:rFonts w:ascii="Times New Roman" w:hAnsi="Times New Roman" w:cs="Times New Roman"/>
                <w:b/>
                <w:spacing w:val="-2"/>
                <w:sz w:val="24"/>
                <w:szCs w:val="24"/>
              </w:rPr>
              <w:t>Bảo hiểm y tế</w:t>
            </w:r>
            <w:bookmarkEnd w:id="72"/>
          </w:p>
        </w:tc>
        <w:tc>
          <w:tcPr>
            <w:tcW w:w="1365" w:type="dxa"/>
            <w:vAlign w:val="center"/>
          </w:tcPr>
          <w:p w:rsidR="004E0831" w:rsidRPr="003F60CE" w:rsidRDefault="004E0831" w:rsidP="00662D1B">
            <w:pPr>
              <w:pStyle w:val="B"/>
              <w:rPr>
                <w:rFonts w:ascii="Times New Roman" w:hAnsi="Times New Roman" w:cs="Times New Roman"/>
                <w:b/>
                <w:spacing w:val="-2"/>
                <w:sz w:val="24"/>
                <w:szCs w:val="24"/>
              </w:rPr>
            </w:pPr>
          </w:p>
        </w:tc>
        <w:tc>
          <w:tcPr>
            <w:tcW w:w="2367" w:type="dxa"/>
            <w:vAlign w:val="center"/>
          </w:tcPr>
          <w:p w:rsidR="004E0831" w:rsidRPr="003F60CE" w:rsidRDefault="004E0831" w:rsidP="00662D1B">
            <w:pPr>
              <w:pStyle w:val="B"/>
              <w:rPr>
                <w:rFonts w:ascii="Times New Roman" w:hAnsi="Times New Roman" w:cs="Times New Roman"/>
                <w:b/>
                <w:spacing w:val="-2"/>
                <w:sz w:val="24"/>
                <w:szCs w:val="24"/>
              </w:rPr>
            </w:pPr>
          </w:p>
        </w:tc>
      </w:tr>
      <w:tr w:rsidR="004E0831" w:rsidRPr="003F60CE" w:rsidTr="00F65083">
        <w:trPr>
          <w:trHeight w:val="277"/>
        </w:trPr>
        <w:tc>
          <w:tcPr>
            <w:tcW w:w="4915" w:type="dxa"/>
            <w:vAlign w:val="center"/>
          </w:tcPr>
          <w:p w:rsidR="004E0831" w:rsidRPr="003F60CE" w:rsidRDefault="004E0831" w:rsidP="00662D1B">
            <w:pPr>
              <w:pStyle w:val="B"/>
              <w:jc w:val="left"/>
              <w:rPr>
                <w:rFonts w:ascii="Times New Roman" w:hAnsi="Times New Roman" w:cs="Times New Roman"/>
                <w:spacing w:val="-2"/>
                <w:sz w:val="24"/>
                <w:szCs w:val="24"/>
              </w:rPr>
            </w:pPr>
            <w:bookmarkStart w:id="73" w:name="_Toc453683384"/>
            <w:r w:rsidRPr="003F60CE">
              <w:rPr>
                <w:rFonts w:ascii="Times New Roman" w:hAnsi="Times New Roman" w:cs="Times New Roman"/>
                <w:spacing w:val="-2"/>
                <w:sz w:val="24"/>
                <w:szCs w:val="24"/>
              </w:rPr>
              <w:t>Bảo hiểm một phần</w:t>
            </w:r>
            <w:bookmarkEnd w:id="73"/>
          </w:p>
        </w:tc>
        <w:tc>
          <w:tcPr>
            <w:tcW w:w="1365" w:type="dxa"/>
            <w:vAlign w:val="center"/>
          </w:tcPr>
          <w:p w:rsidR="004E0831" w:rsidRPr="003F60CE" w:rsidRDefault="004E0831" w:rsidP="00662D1B">
            <w:pPr>
              <w:pStyle w:val="B"/>
              <w:rPr>
                <w:rFonts w:ascii="Times New Roman" w:hAnsi="Times New Roman" w:cs="Times New Roman"/>
                <w:spacing w:val="-2"/>
                <w:sz w:val="24"/>
                <w:szCs w:val="24"/>
              </w:rPr>
            </w:pPr>
            <w:bookmarkStart w:id="74" w:name="_Toc453683385"/>
            <w:r w:rsidRPr="003F60CE">
              <w:rPr>
                <w:rFonts w:ascii="Times New Roman" w:hAnsi="Times New Roman" w:cs="Times New Roman"/>
                <w:spacing w:val="-2"/>
                <w:sz w:val="24"/>
                <w:szCs w:val="24"/>
              </w:rPr>
              <w:t>212</w:t>
            </w:r>
            <w:bookmarkEnd w:id="74"/>
          </w:p>
        </w:tc>
        <w:tc>
          <w:tcPr>
            <w:tcW w:w="2367" w:type="dxa"/>
            <w:vAlign w:val="center"/>
          </w:tcPr>
          <w:p w:rsidR="004E0831" w:rsidRPr="003F60CE" w:rsidRDefault="004E0831" w:rsidP="00662D1B">
            <w:pPr>
              <w:pStyle w:val="B"/>
              <w:rPr>
                <w:rFonts w:ascii="Times New Roman" w:hAnsi="Times New Roman" w:cs="Times New Roman"/>
                <w:spacing w:val="-2"/>
                <w:sz w:val="24"/>
                <w:szCs w:val="24"/>
              </w:rPr>
            </w:pPr>
            <w:bookmarkStart w:id="75" w:name="_Toc453683386"/>
            <w:r w:rsidRPr="003F60CE">
              <w:rPr>
                <w:rFonts w:ascii="Times New Roman" w:hAnsi="Times New Roman" w:cs="Times New Roman"/>
                <w:spacing w:val="-2"/>
                <w:sz w:val="24"/>
                <w:szCs w:val="24"/>
              </w:rPr>
              <w:t>80,7</w:t>
            </w:r>
            <w:bookmarkEnd w:id="75"/>
          </w:p>
        </w:tc>
      </w:tr>
      <w:tr w:rsidR="004E0831" w:rsidRPr="003F60CE" w:rsidTr="00F65083">
        <w:trPr>
          <w:trHeight w:val="277"/>
        </w:trPr>
        <w:tc>
          <w:tcPr>
            <w:tcW w:w="4915" w:type="dxa"/>
            <w:vAlign w:val="center"/>
          </w:tcPr>
          <w:p w:rsidR="004E0831" w:rsidRPr="003F60CE" w:rsidRDefault="004E0831" w:rsidP="00662D1B">
            <w:pPr>
              <w:pStyle w:val="B"/>
              <w:jc w:val="left"/>
              <w:rPr>
                <w:rFonts w:ascii="Times New Roman" w:hAnsi="Times New Roman" w:cs="Times New Roman"/>
                <w:spacing w:val="-2"/>
                <w:sz w:val="24"/>
                <w:szCs w:val="24"/>
              </w:rPr>
            </w:pPr>
            <w:bookmarkStart w:id="76" w:name="_Toc453683387"/>
            <w:r w:rsidRPr="003F60CE">
              <w:rPr>
                <w:rFonts w:ascii="Times New Roman" w:hAnsi="Times New Roman" w:cs="Times New Roman"/>
                <w:spacing w:val="-2"/>
                <w:sz w:val="24"/>
                <w:szCs w:val="24"/>
              </w:rPr>
              <w:t>Bảo hiểm toàn bộ</w:t>
            </w:r>
            <w:bookmarkEnd w:id="76"/>
          </w:p>
        </w:tc>
        <w:tc>
          <w:tcPr>
            <w:tcW w:w="1365" w:type="dxa"/>
            <w:vAlign w:val="center"/>
          </w:tcPr>
          <w:p w:rsidR="004E0831" w:rsidRPr="003F60CE" w:rsidRDefault="004E0831" w:rsidP="00662D1B">
            <w:pPr>
              <w:pStyle w:val="B"/>
              <w:rPr>
                <w:rFonts w:ascii="Times New Roman" w:hAnsi="Times New Roman" w:cs="Times New Roman"/>
                <w:spacing w:val="-2"/>
                <w:sz w:val="24"/>
                <w:szCs w:val="24"/>
              </w:rPr>
            </w:pPr>
            <w:bookmarkStart w:id="77" w:name="_Toc453683388"/>
            <w:r w:rsidRPr="003F60CE">
              <w:rPr>
                <w:rFonts w:ascii="Times New Roman" w:hAnsi="Times New Roman" w:cs="Times New Roman"/>
                <w:spacing w:val="-2"/>
                <w:sz w:val="24"/>
                <w:szCs w:val="24"/>
              </w:rPr>
              <w:t>52</w:t>
            </w:r>
            <w:bookmarkEnd w:id="77"/>
          </w:p>
        </w:tc>
        <w:tc>
          <w:tcPr>
            <w:tcW w:w="2367" w:type="dxa"/>
            <w:vAlign w:val="center"/>
          </w:tcPr>
          <w:p w:rsidR="004E0831" w:rsidRPr="003F60CE" w:rsidRDefault="004E0831" w:rsidP="00662D1B">
            <w:pPr>
              <w:pStyle w:val="B"/>
              <w:rPr>
                <w:rFonts w:ascii="Times New Roman" w:hAnsi="Times New Roman" w:cs="Times New Roman"/>
                <w:spacing w:val="-2"/>
                <w:sz w:val="24"/>
                <w:szCs w:val="24"/>
              </w:rPr>
            </w:pPr>
            <w:bookmarkStart w:id="78" w:name="_Toc453683389"/>
            <w:r w:rsidRPr="003F60CE">
              <w:rPr>
                <w:rFonts w:ascii="Times New Roman" w:hAnsi="Times New Roman" w:cs="Times New Roman"/>
                <w:spacing w:val="-2"/>
                <w:sz w:val="24"/>
                <w:szCs w:val="24"/>
              </w:rPr>
              <w:t>19,7</w:t>
            </w:r>
            <w:bookmarkEnd w:id="78"/>
          </w:p>
        </w:tc>
      </w:tr>
      <w:tr w:rsidR="004E0831" w:rsidRPr="003F60CE" w:rsidTr="00F65083">
        <w:trPr>
          <w:trHeight w:val="267"/>
        </w:trPr>
        <w:tc>
          <w:tcPr>
            <w:tcW w:w="4915" w:type="dxa"/>
            <w:vAlign w:val="center"/>
          </w:tcPr>
          <w:p w:rsidR="004E0831" w:rsidRPr="003F60CE" w:rsidRDefault="004E0831" w:rsidP="00662D1B">
            <w:pPr>
              <w:pStyle w:val="B"/>
              <w:jc w:val="left"/>
              <w:rPr>
                <w:rFonts w:ascii="Times New Roman" w:hAnsi="Times New Roman" w:cs="Times New Roman"/>
                <w:b/>
                <w:spacing w:val="-2"/>
                <w:sz w:val="24"/>
                <w:szCs w:val="24"/>
              </w:rPr>
            </w:pPr>
            <w:bookmarkStart w:id="79" w:name="_Toc453683390"/>
            <w:r w:rsidRPr="003F60CE">
              <w:rPr>
                <w:rFonts w:ascii="Times New Roman" w:hAnsi="Times New Roman" w:cs="Times New Roman"/>
                <w:b/>
                <w:spacing w:val="-2"/>
                <w:sz w:val="24"/>
                <w:szCs w:val="24"/>
              </w:rPr>
              <w:t>Hút thuốc lá</w:t>
            </w:r>
            <w:bookmarkEnd w:id="79"/>
          </w:p>
        </w:tc>
        <w:tc>
          <w:tcPr>
            <w:tcW w:w="1365" w:type="dxa"/>
            <w:vAlign w:val="center"/>
          </w:tcPr>
          <w:p w:rsidR="004E0831" w:rsidRPr="003F60CE" w:rsidRDefault="004E0831" w:rsidP="00662D1B">
            <w:pPr>
              <w:pStyle w:val="B"/>
              <w:rPr>
                <w:rFonts w:ascii="Times New Roman" w:hAnsi="Times New Roman" w:cs="Times New Roman"/>
                <w:b/>
                <w:spacing w:val="-2"/>
                <w:sz w:val="24"/>
                <w:szCs w:val="24"/>
              </w:rPr>
            </w:pPr>
          </w:p>
        </w:tc>
        <w:tc>
          <w:tcPr>
            <w:tcW w:w="2367" w:type="dxa"/>
            <w:vAlign w:val="center"/>
          </w:tcPr>
          <w:p w:rsidR="004E0831" w:rsidRPr="003F60CE" w:rsidRDefault="004E0831" w:rsidP="00662D1B">
            <w:pPr>
              <w:pStyle w:val="B"/>
              <w:rPr>
                <w:rFonts w:ascii="Times New Roman" w:hAnsi="Times New Roman" w:cs="Times New Roman"/>
                <w:b/>
                <w:spacing w:val="-2"/>
                <w:sz w:val="24"/>
                <w:szCs w:val="24"/>
              </w:rPr>
            </w:pPr>
          </w:p>
        </w:tc>
      </w:tr>
      <w:tr w:rsidR="004E0831" w:rsidRPr="003F60CE" w:rsidTr="00F65083">
        <w:trPr>
          <w:trHeight w:val="277"/>
        </w:trPr>
        <w:tc>
          <w:tcPr>
            <w:tcW w:w="4915" w:type="dxa"/>
            <w:vAlign w:val="center"/>
          </w:tcPr>
          <w:p w:rsidR="004E0831" w:rsidRPr="003F60CE" w:rsidRDefault="004E0831" w:rsidP="00662D1B">
            <w:pPr>
              <w:pStyle w:val="B"/>
              <w:jc w:val="left"/>
              <w:rPr>
                <w:rFonts w:ascii="Times New Roman" w:hAnsi="Times New Roman" w:cs="Times New Roman"/>
                <w:spacing w:val="-2"/>
                <w:sz w:val="24"/>
                <w:szCs w:val="24"/>
              </w:rPr>
            </w:pPr>
            <w:bookmarkStart w:id="80" w:name="_Toc453683391"/>
            <w:r w:rsidRPr="003F60CE">
              <w:rPr>
                <w:rFonts w:ascii="Times New Roman" w:hAnsi="Times New Roman" w:cs="Times New Roman"/>
                <w:spacing w:val="-2"/>
                <w:sz w:val="24"/>
                <w:szCs w:val="24"/>
              </w:rPr>
              <w:t>Chưa từng hút thuốc lá</w:t>
            </w:r>
            <w:bookmarkEnd w:id="80"/>
          </w:p>
        </w:tc>
        <w:tc>
          <w:tcPr>
            <w:tcW w:w="1365" w:type="dxa"/>
            <w:vAlign w:val="center"/>
          </w:tcPr>
          <w:p w:rsidR="004E0831" w:rsidRPr="003F60CE" w:rsidRDefault="004E0831" w:rsidP="00662D1B">
            <w:pPr>
              <w:pStyle w:val="B"/>
              <w:rPr>
                <w:rFonts w:ascii="Times New Roman" w:hAnsi="Times New Roman" w:cs="Times New Roman"/>
                <w:spacing w:val="-2"/>
                <w:sz w:val="24"/>
                <w:szCs w:val="24"/>
              </w:rPr>
            </w:pPr>
            <w:bookmarkStart w:id="81" w:name="_Toc453683392"/>
            <w:r w:rsidRPr="003F60CE">
              <w:rPr>
                <w:rFonts w:ascii="Times New Roman" w:hAnsi="Times New Roman" w:cs="Times New Roman"/>
                <w:spacing w:val="-2"/>
                <w:sz w:val="24"/>
                <w:szCs w:val="24"/>
              </w:rPr>
              <w:t>202</w:t>
            </w:r>
            <w:bookmarkEnd w:id="81"/>
          </w:p>
        </w:tc>
        <w:tc>
          <w:tcPr>
            <w:tcW w:w="2367" w:type="dxa"/>
            <w:vAlign w:val="center"/>
          </w:tcPr>
          <w:p w:rsidR="004E0831" w:rsidRPr="003F60CE" w:rsidRDefault="004E0831" w:rsidP="00662D1B">
            <w:pPr>
              <w:pStyle w:val="B"/>
              <w:rPr>
                <w:rFonts w:ascii="Times New Roman" w:hAnsi="Times New Roman" w:cs="Times New Roman"/>
                <w:spacing w:val="-2"/>
                <w:sz w:val="24"/>
                <w:szCs w:val="24"/>
              </w:rPr>
            </w:pPr>
            <w:bookmarkStart w:id="82" w:name="_Toc453683393"/>
            <w:r w:rsidRPr="003F60CE">
              <w:rPr>
                <w:rFonts w:ascii="Times New Roman" w:hAnsi="Times New Roman" w:cs="Times New Roman"/>
                <w:spacing w:val="-2"/>
                <w:sz w:val="24"/>
                <w:szCs w:val="24"/>
              </w:rPr>
              <w:t>76,5</w:t>
            </w:r>
            <w:bookmarkEnd w:id="82"/>
          </w:p>
        </w:tc>
      </w:tr>
      <w:tr w:rsidR="004E0831" w:rsidRPr="003F60CE" w:rsidTr="00F65083">
        <w:trPr>
          <w:trHeight w:val="267"/>
        </w:trPr>
        <w:tc>
          <w:tcPr>
            <w:tcW w:w="4915" w:type="dxa"/>
            <w:vAlign w:val="center"/>
          </w:tcPr>
          <w:p w:rsidR="004E0831" w:rsidRPr="003F60CE" w:rsidRDefault="004E0831" w:rsidP="00662D1B">
            <w:pPr>
              <w:pStyle w:val="B"/>
              <w:jc w:val="left"/>
              <w:rPr>
                <w:rFonts w:ascii="Times New Roman" w:hAnsi="Times New Roman" w:cs="Times New Roman"/>
                <w:spacing w:val="-2"/>
                <w:sz w:val="24"/>
                <w:szCs w:val="24"/>
                <w:lang w:val="en-US"/>
              </w:rPr>
            </w:pPr>
            <w:bookmarkStart w:id="83" w:name="_Toc453683394"/>
            <w:r w:rsidRPr="003F60CE">
              <w:rPr>
                <w:rFonts w:ascii="Times New Roman" w:hAnsi="Times New Roman" w:cs="Times New Roman"/>
                <w:spacing w:val="-2"/>
                <w:sz w:val="24"/>
                <w:szCs w:val="24"/>
                <w:lang w:val="en-US"/>
              </w:rPr>
              <w:t>Đã từng hút thuốc lá hoặc hiện tại hút thuốc lá</w:t>
            </w:r>
            <w:bookmarkEnd w:id="83"/>
          </w:p>
        </w:tc>
        <w:tc>
          <w:tcPr>
            <w:tcW w:w="1365" w:type="dxa"/>
            <w:vAlign w:val="center"/>
          </w:tcPr>
          <w:p w:rsidR="004E0831" w:rsidRPr="003F60CE" w:rsidRDefault="004E0831" w:rsidP="00662D1B">
            <w:pPr>
              <w:pStyle w:val="B"/>
              <w:rPr>
                <w:rFonts w:ascii="Times New Roman" w:hAnsi="Times New Roman" w:cs="Times New Roman"/>
                <w:spacing w:val="-2"/>
                <w:sz w:val="24"/>
                <w:szCs w:val="24"/>
              </w:rPr>
            </w:pPr>
            <w:bookmarkStart w:id="84" w:name="_Toc453683395"/>
            <w:r w:rsidRPr="003F60CE">
              <w:rPr>
                <w:rFonts w:ascii="Times New Roman" w:hAnsi="Times New Roman" w:cs="Times New Roman"/>
                <w:spacing w:val="-2"/>
                <w:sz w:val="24"/>
                <w:szCs w:val="24"/>
              </w:rPr>
              <w:t>62</w:t>
            </w:r>
            <w:bookmarkEnd w:id="84"/>
          </w:p>
        </w:tc>
        <w:tc>
          <w:tcPr>
            <w:tcW w:w="2367" w:type="dxa"/>
            <w:vAlign w:val="center"/>
          </w:tcPr>
          <w:p w:rsidR="004E0831" w:rsidRPr="003F60CE" w:rsidRDefault="004E0831" w:rsidP="00662D1B">
            <w:pPr>
              <w:pStyle w:val="B"/>
              <w:rPr>
                <w:rFonts w:ascii="Times New Roman" w:hAnsi="Times New Roman" w:cs="Times New Roman"/>
                <w:spacing w:val="-2"/>
                <w:sz w:val="24"/>
                <w:szCs w:val="24"/>
              </w:rPr>
            </w:pPr>
            <w:bookmarkStart w:id="85" w:name="_Toc453683396"/>
            <w:r w:rsidRPr="003F60CE">
              <w:rPr>
                <w:rFonts w:ascii="Times New Roman" w:hAnsi="Times New Roman" w:cs="Times New Roman"/>
                <w:spacing w:val="-2"/>
                <w:sz w:val="24"/>
                <w:szCs w:val="24"/>
              </w:rPr>
              <w:t>23,5</w:t>
            </w:r>
            <w:bookmarkEnd w:id="85"/>
          </w:p>
        </w:tc>
      </w:tr>
      <w:tr w:rsidR="004E0831" w:rsidRPr="003F60CE" w:rsidTr="00F65083">
        <w:trPr>
          <w:trHeight w:val="277"/>
        </w:trPr>
        <w:tc>
          <w:tcPr>
            <w:tcW w:w="4915" w:type="dxa"/>
            <w:vAlign w:val="center"/>
          </w:tcPr>
          <w:p w:rsidR="004E0831" w:rsidRPr="003F60CE" w:rsidRDefault="004E0831" w:rsidP="00662D1B">
            <w:pPr>
              <w:pStyle w:val="B"/>
              <w:jc w:val="left"/>
              <w:rPr>
                <w:rFonts w:ascii="Times New Roman" w:hAnsi="Times New Roman" w:cs="Times New Roman"/>
                <w:b/>
                <w:spacing w:val="-2"/>
                <w:sz w:val="24"/>
                <w:szCs w:val="24"/>
              </w:rPr>
            </w:pPr>
            <w:bookmarkStart w:id="86" w:name="_Toc453683397"/>
            <w:r w:rsidRPr="003F60CE">
              <w:rPr>
                <w:rFonts w:ascii="Times New Roman" w:hAnsi="Times New Roman" w:cs="Times New Roman"/>
                <w:b/>
                <w:spacing w:val="-2"/>
                <w:sz w:val="24"/>
                <w:szCs w:val="24"/>
              </w:rPr>
              <w:t>Chẩn đoán hiện tại</w:t>
            </w:r>
            <w:bookmarkEnd w:id="86"/>
          </w:p>
        </w:tc>
        <w:tc>
          <w:tcPr>
            <w:tcW w:w="1365" w:type="dxa"/>
            <w:vAlign w:val="center"/>
          </w:tcPr>
          <w:p w:rsidR="004E0831" w:rsidRPr="003F60CE" w:rsidRDefault="004E0831" w:rsidP="00662D1B">
            <w:pPr>
              <w:pStyle w:val="B"/>
              <w:rPr>
                <w:rFonts w:ascii="Times New Roman" w:hAnsi="Times New Roman" w:cs="Times New Roman"/>
                <w:b/>
                <w:spacing w:val="-2"/>
                <w:sz w:val="24"/>
                <w:szCs w:val="24"/>
              </w:rPr>
            </w:pPr>
          </w:p>
        </w:tc>
        <w:tc>
          <w:tcPr>
            <w:tcW w:w="2367" w:type="dxa"/>
            <w:vAlign w:val="center"/>
          </w:tcPr>
          <w:p w:rsidR="004E0831" w:rsidRPr="003F60CE" w:rsidRDefault="004E0831" w:rsidP="00662D1B">
            <w:pPr>
              <w:pStyle w:val="B"/>
              <w:rPr>
                <w:rFonts w:ascii="Times New Roman" w:hAnsi="Times New Roman" w:cs="Times New Roman"/>
                <w:b/>
                <w:spacing w:val="-2"/>
                <w:sz w:val="24"/>
                <w:szCs w:val="24"/>
              </w:rPr>
            </w:pPr>
          </w:p>
        </w:tc>
      </w:tr>
      <w:tr w:rsidR="004E0831" w:rsidRPr="003F60CE" w:rsidTr="00F65083">
        <w:trPr>
          <w:trHeight w:val="277"/>
        </w:trPr>
        <w:tc>
          <w:tcPr>
            <w:tcW w:w="4915" w:type="dxa"/>
            <w:vAlign w:val="center"/>
          </w:tcPr>
          <w:p w:rsidR="004E0831" w:rsidRPr="003F60CE" w:rsidRDefault="004E0831" w:rsidP="00662D1B">
            <w:pPr>
              <w:pStyle w:val="B"/>
              <w:jc w:val="left"/>
              <w:rPr>
                <w:rFonts w:ascii="Times New Roman" w:hAnsi="Times New Roman" w:cs="Times New Roman"/>
                <w:spacing w:val="-2"/>
                <w:sz w:val="24"/>
                <w:szCs w:val="24"/>
              </w:rPr>
            </w:pPr>
            <w:bookmarkStart w:id="87" w:name="_Toc453683398"/>
            <w:r w:rsidRPr="003F60CE">
              <w:rPr>
                <w:rFonts w:ascii="Times New Roman" w:hAnsi="Times New Roman" w:cs="Times New Roman"/>
                <w:spacing w:val="-2"/>
                <w:sz w:val="24"/>
                <w:szCs w:val="24"/>
              </w:rPr>
              <w:t>Tăng huyết áp</w:t>
            </w:r>
            <w:bookmarkEnd w:id="87"/>
          </w:p>
        </w:tc>
        <w:tc>
          <w:tcPr>
            <w:tcW w:w="1365" w:type="dxa"/>
            <w:vAlign w:val="center"/>
          </w:tcPr>
          <w:p w:rsidR="004E0831" w:rsidRPr="003F60CE" w:rsidRDefault="004E0831" w:rsidP="00662D1B">
            <w:pPr>
              <w:pStyle w:val="B"/>
              <w:rPr>
                <w:rFonts w:ascii="Times New Roman" w:hAnsi="Times New Roman" w:cs="Times New Roman"/>
                <w:spacing w:val="-2"/>
                <w:sz w:val="24"/>
                <w:szCs w:val="24"/>
              </w:rPr>
            </w:pPr>
            <w:bookmarkStart w:id="88" w:name="_Toc453683399"/>
            <w:r w:rsidRPr="003F60CE">
              <w:rPr>
                <w:rFonts w:ascii="Times New Roman" w:hAnsi="Times New Roman" w:cs="Times New Roman"/>
                <w:spacing w:val="-2"/>
                <w:sz w:val="24"/>
                <w:szCs w:val="24"/>
              </w:rPr>
              <w:t>242</w:t>
            </w:r>
            <w:bookmarkEnd w:id="88"/>
          </w:p>
        </w:tc>
        <w:tc>
          <w:tcPr>
            <w:tcW w:w="2367" w:type="dxa"/>
            <w:vAlign w:val="center"/>
          </w:tcPr>
          <w:p w:rsidR="004E0831" w:rsidRPr="003F60CE" w:rsidRDefault="004E0831" w:rsidP="00662D1B">
            <w:pPr>
              <w:pStyle w:val="B"/>
              <w:rPr>
                <w:rFonts w:ascii="Times New Roman" w:hAnsi="Times New Roman" w:cs="Times New Roman"/>
                <w:spacing w:val="-2"/>
                <w:sz w:val="24"/>
                <w:szCs w:val="24"/>
              </w:rPr>
            </w:pPr>
            <w:bookmarkStart w:id="89" w:name="_Toc453683400"/>
            <w:r w:rsidRPr="003F60CE">
              <w:rPr>
                <w:rFonts w:ascii="Times New Roman" w:hAnsi="Times New Roman" w:cs="Times New Roman"/>
                <w:spacing w:val="-2"/>
                <w:sz w:val="24"/>
                <w:szCs w:val="24"/>
              </w:rPr>
              <w:t>91,7</w:t>
            </w:r>
            <w:bookmarkEnd w:id="89"/>
          </w:p>
        </w:tc>
      </w:tr>
      <w:tr w:rsidR="004E0831" w:rsidRPr="003F60CE" w:rsidTr="00F65083">
        <w:trPr>
          <w:trHeight w:val="267"/>
        </w:trPr>
        <w:tc>
          <w:tcPr>
            <w:tcW w:w="4915" w:type="dxa"/>
            <w:vAlign w:val="center"/>
          </w:tcPr>
          <w:p w:rsidR="004E0831" w:rsidRPr="003F60CE" w:rsidRDefault="004E0831" w:rsidP="00662D1B">
            <w:pPr>
              <w:pStyle w:val="B"/>
              <w:jc w:val="left"/>
              <w:rPr>
                <w:rFonts w:ascii="Times New Roman" w:hAnsi="Times New Roman" w:cs="Times New Roman"/>
                <w:spacing w:val="-2"/>
                <w:sz w:val="24"/>
                <w:szCs w:val="24"/>
              </w:rPr>
            </w:pPr>
            <w:bookmarkStart w:id="90" w:name="_Toc453683401"/>
            <w:r w:rsidRPr="003F60CE">
              <w:rPr>
                <w:rFonts w:ascii="Times New Roman" w:hAnsi="Times New Roman" w:cs="Times New Roman"/>
                <w:spacing w:val="-2"/>
                <w:sz w:val="24"/>
                <w:szCs w:val="24"/>
              </w:rPr>
              <w:t>Tăng huyết áp và có bệnh kèm theo</w:t>
            </w:r>
            <w:bookmarkEnd w:id="90"/>
          </w:p>
        </w:tc>
        <w:tc>
          <w:tcPr>
            <w:tcW w:w="1365" w:type="dxa"/>
            <w:vAlign w:val="center"/>
          </w:tcPr>
          <w:p w:rsidR="004E0831" w:rsidRPr="003F60CE" w:rsidRDefault="004E0831" w:rsidP="00662D1B">
            <w:pPr>
              <w:pStyle w:val="B"/>
              <w:rPr>
                <w:rFonts w:ascii="Times New Roman" w:hAnsi="Times New Roman" w:cs="Times New Roman"/>
                <w:spacing w:val="-2"/>
                <w:sz w:val="24"/>
                <w:szCs w:val="24"/>
              </w:rPr>
            </w:pPr>
            <w:bookmarkStart w:id="91" w:name="_Toc453683402"/>
            <w:r w:rsidRPr="003F60CE">
              <w:rPr>
                <w:rFonts w:ascii="Times New Roman" w:hAnsi="Times New Roman" w:cs="Times New Roman"/>
                <w:spacing w:val="-2"/>
                <w:sz w:val="24"/>
                <w:szCs w:val="24"/>
              </w:rPr>
              <w:t>22</w:t>
            </w:r>
            <w:bookmarkEnd w:id="91"/>
          </w:p>
        </w:tc>
        <w:tc>
          <w:tcPr>
            <w:tcW w:w="2367" w:type="dxa"/>
            <w:vAlign w:val="center"/>
          </w:tcPr>
          <w:p w:rsidR="004E0831" w:rsidRPr="003F60CE" w:rsidRDefault="004E0831" w:rsidP="00662D1B">
            <w:pPr>
              <w:pStyle w:val="B"/>
              <w:rPr>
                <w:rFonts w:ascii="Times New Roman" w:hAnsi="Times New Roman" w:cs="Times New Roman"/>
                <w:spacing w:val="-2"/>
                <w:sz w:val="24"/>
                <w:szCs w:val="24"/>
              </w:rPr>
            </w:pPr>
            <w:bookmarkStart w:id="92" w:name="_Toc453683403"/>
            <w:r w:rsidRPr="003F60CE">
              <w:rPr>
                <w:rFonts w:ascii="Times New Roman" w:hAnsi="Times New Roman" w:cs="Times New Roman"/>
                <w:spacing w:val="-2"/>
                <w:sz w:val="24"/>
                <w:szCs w:val="24"/>
              </w:rPr>
              <w:t>8,3</w:t>
            </w:r>
            <w:bookmarkEnd w:id="92"/>
          </w:p>
        </w:tc>
      </w:tr>
      <w:tr w:rsidR="004E0831" w:rsidRPr="003F60CE" w:rsidTr="00F65083">
        <w:trPr>
          <w:trHeight w:val="277"/>
        </w:trPr>
        <w:tc>
          <w:tcPr>
            <w:tcW w:w="4915" w:type="dxa"/>
            <w:vAlign w:val="center"/>
          </w:tcPr>
          <w:p w:rsidR="004E0831" w:rsidRPr="003F60CE" w:rsidRDefault="004E0831" w:rsidP="00662D1B">
            <w:pPr>
              <w:pStyle w:val="B"/>
              <w:jc w:val="left"/>
              <w:rPr>
                <w:rFonts w:ascii="Times New Roman" w:hAnsi="Times New Roman" w:cs="Times New Roman"/>
                <w:b/>
                <w:spacing w:val="-2"/>
                <w:sz w:val="24"/>
                <w:szCs w:val="24"/>
              </w:rPr>
            </w:pPr>
            <w:bookmarkStart w:id="93" w:name="_Toc453683404"/>
            <w:r w:rsidRPr="003F60CE">
              <w:rPr>
                <w:rFonts w:ascii="Times New Roman" w:hAnsi="Times New Roman" w:cs="Times New Roman"/>
                <w:b/>
                <w:spacing w:val="-2"/>
                <w:sz w:val="24"/>
                <w:szCs w:val="24"/>
              </w:rPr>
              <w:t>Tình trạng huyết áp hiện tại</w:t>
            </w:r>
            <w:bookmarkEnd w:id="93"/>
          </w:p>
        </w:tc>
        <w:tc>
          <w:tcPr>
            <w:tcW w:w="1365" w:type="dxa"/>
            <w:vAlign w:val="center"/>
          </w:tcPr>
          <w:p w:rsidR="004E0831" w:rsidRPr="003F60CE" w:rsidRDefault="004E0831" w:rsidP="00662D1B">
            <w:pPr>
              <w:pStyle w:val="B"/>
              <w:rPr>
                <w:rFonts w:ascii="Times New Roman" w:hAnsi="Times New Roman" w:cs="Times New Roman"/>
                <w:b/>
                <w:spacing w:val="-2"/>
                <w:sz w:val="24"/>
                <w:szCs w:val="24"/>
              </w:rPr>
            </w:pPr>
          </w:p>
        </w:tc>
        <w:tc>
          <w:tcPr>
            <w:tcW w:w="2367" w:type="dxa"/>
            <w:vAlign w:val="center"/>
          </w:tcPr>
          <w:p w:rsidR="004E0831" w:rsidRPr="003F60CE" w:rsidRDefault="004E0831" w:rsidP="00662D1B">
            <w:pPr>
              <w:pStyle w:val="B"/>
              <w:rPr>
                <w:rFonts w:ascii="Times New Roman" w:hAnsi="Times New Roman" w:cs="Times New Roman"/>
                <w:b/>
                <w:spacing w:val="-2"/>
                <w:sz w:val="24"/>
                <w:szCs w:val="24"/>
              </w:rPr>
            </w:pPr>
          </w:p>
        </w:tc>
      </w:tr>
      <w:tr w:rsidR="004E0831" w:rsidRPr="003F60CE" w:rsidTr="00F65083">
        <w:trPr>
          <w:trHeight w:val="277"/>
        </w:trPr>
        <w:tc>
          <w:tcPr>
            <w:tcW w:w="4915" w:type="dxa"/>
            <w:vAlign w:val="center"/>
          </w:tcPr>
          <w:p w:rsidR="004E0831" w:rsidRPr="003F60CE" w:rsidRDefault="004E0831" w:rsidP="00662D1B">
            <w:pPr>
              <w:pStyle w:val="B"/>
              <w:jc w:val="left"/>
              <w:rPr>
                <w:rFonts w:ascii="Times New Roman" w:hAnsi="Times New Roman" w:cs="Times New Roman"/>
                <w:spacing w:val="-2"/>
                <w:sz w:val="24"/>
                <w:szCs w:val="24"/>
              </w:rPr>
            </w:pPr>
            <w:bookmarkStart w:id="94" w:name="_Toc453683405"/>
            <w:r w:rsidRPr="003F60CE">
              <w:rPr>
                <w:rFonts w:ascii="Times New Roman" w:hAnsi="Times New Roman" w:cs="Times New Roman"/>
                <w:spacing w:val="-2"/>
                <w:sz w:val="24"/>
                <w:szCs w:val="24"/>
              </w:rPr>
              <w:t>Đạt huyết áp mục tiêu</w:t>
            </w:r>
            <w:bookmarkEnd w:id="94"/>
          </w:p>
        </w:tc>
        <w:tc>
          <w:tcPr>
            <w:tcW w:w="1365" w:type="dxa"/>
            <w:vAlign w:val="center"/>
          </w:tcPr>
          <w:p w:rsidR="004E0831" w:rsidRPr="003F60CE" w:rsidRDefault="004E0831" w:rsidP="00662D1B">
            <w:pPr>
              <w:pStyle w:val="B"/>
              <w:rPr>
                <w:rFonts w:ascii="Times New Roman" w:hAnsi="Times New Roman" w:cs="Times New Roman"/>
                <w:spacing w:val="-2"/>
                <w:sz w:val="24"/>
                <w:szCs w:val="24"/>
              </w:rPr>
            </w:pPr>
            <w:bookmarkStart w:id="95" w:name="_Toc453683406"/>
            <w:r w:rsidRPr="003F60CE">
              <w:rPr>
                <w:rFonts w:ascii="Times New Roman" w:hAnsi="Times New Roman" w:cs="Times New Roman"/>
                <w:spacing w:val="-2"/>
                <w:sz w:val="24"/>
                <w:szCs w:val="24"/>
              </w:rPr>
              <w:t>165</w:t>
            </w:r>
            <w:bookmarkEnd w:id="95"/>
          </w:p>
        </w:tc>
        <w:tc>
          <w:tcPr>
            <w:tcW w:w="2367" w:type="dxa"/>
            <w:vAlign w:val="center"/>
          </w:tcPr>
          <w:p w:rsidR="004E0831" w:rsidRPr="003F60CE" w:rsidRDefault="004E0831" w:rsidP="00662D1B">
            <w:pPr>
              <w:pStyle w:val="B"/>
              <w:rPr>
                <w:rFonts w:ascii="Times New Roman" w:hAnsi="Times New Roman" w:cs="Times New Roman"/>
                <w:spacing w:val="-2"/>
                <w:sz w:val="24"/>
                <w:szCs w:val="24"/>
              </w:rPr>
            </w:pPr>
            <w:bookmarkStart w:id="96" w:name="_Toc453683407"/>
            <w:r w:rsidRPr="003F60CE">
              <w:rPr>
                <w:rFonts w:ascii="Times New Roman" w:hAnsi="Times New Roman" w:cs="Times New Roman"/>
                <w:spacing w:val="-2"/>
                <w:sz w:val="24"/>
                <w:szCs w:val="24"/>
              </w:rPr>
              <w:t>62,5</w:t>
            </w:r>
            <w:bookmarkEnd w:id="96"/>
          </w:p>
        </w:tc>
      </w:tr>
      <w:tr w:rsidR="004E0831" w:rsidRPr="003F60CE" w:rsidTr="00F65083">
        <w:trPr>
          <w:trHeight w:val="277"/>
        </w:trPr>
        <w:tc>
          <w:tcPr>
            <w:tcW w:w="4915" w:type="dxa"/>
            <w:vAlign w:val="center"/>
          </w:tcPr>
          <w:p w:rsidR="004E0831" w:rsidRPr="003F60CE" w:rsidRDefault="004E0831" w:rsidP="00662D1B">
            <w:pPr>
              <w:pStyle w:val="B"/>
              <w:jc w:val="left"/>
              <w:rPr>
                <w:rFonts w:ascii="Times New Roman" w:hAnsi="Times New Roman" w:cs="Times New Roman"/>
                <w:spacing w:val="-2"/>
                <w:sz w:val="24"/>
                <w:szCs w:val="24"/>
              </w:rPr>
            </w:pPr>
            <w:bookmarkStart w:id="97" w:name="_Toc453683408"/>
            <w:r w:rsidRPr="003F60CE">
              <w:rPr>
                <w:rFonts w:ascii="Times New Roman" w:hAnsi="Times New Roman" w:cs="Times New Roman"/>
                <w:spacing w:val="-2"/>
                <w:sz w:val="24"/>
                <w:szCs w:val="24"/>
              </w:rPr>
              <w:t>Không đạt huyết áp mục tiêu</w:t>
            </w:r>
            <w:bookmarkEnd w:id="97"/>
          </w:p>
        </w:tc>
        <w:tc>
          <w:tcPr>
            <w:tcW w:w="1365" w:type="dxa"/>
            <w:vAlign w:val="center"/>
          </w:tcPr>
          <w:p w:rsidR="004E0831" w:rsidRPr="003F60CE" w:rsidRDefault="004E0831" w:rsidP="00662D1B">
            <w:pPr>
              <w:pStyle w:val="B"/>
              <w:rPr>
                <w:rFonts w:ascii="Times New Roman" w:hAnsi="Times New Roman" w:cs="Times New Roman"/>
                <w:spacing w:val="-2"/>
                <w:sz w:val="24"/>
                <w:szCs w:val="24"/>
              </w:rPr>
            </w:pPr>
            <w:bookmarkStart w:id="98" w:name="_Toc453683409"/>
            <w:r w:rsidRPr="003F60CE">
              <w:rPr>
                <w:rFonts w:ascii="Times New Roman" w:hAnsi="Times New Roman" w:cs="Times New Roman"/>
                <w:spacing w:val="-2"/>
                <w:sz w:val="24"/>
                <w:szCs w:val="24"/>
              </w:rPr>
              <w:t>99</w:t>
            </w:r>
            <w:bookmarkEnd w:id="98"/>
          </w:p>
        </w:tc>
        <w:tc>
          <w:tcPr>
            <w:tcW w:w="2367" w:type="dxa"/>
            <w:vAlign w:val="center"/>
          </w:tcPr>
          <w:p w:rsidR="004E0831" w:rsidRPr="003F60CE" w:rsidRDefault="004E0831" w:rsidP="00662D1B">
            <w:pPr>
              <w:pStyle w:val="B"/>
              <w:rPr>
                <w:rFonts w:ascii="Times New Roman" w:hAnsi="Times New Roman" w:cs="Times New Roman"/>
                <w:spacing w:val="-2"/>
                <w:sz w:val="24"/>
                <w:szCs w:val="24"/>
              </w:rPr>
            </w:pPr>
            <w:bookmarkStart w:id="99" w:name="_Toc453683410"/>
            <w:r w:rsidRPr="003F60CE">
              <w:rPr>
                <w:rFonts w:ascii="Times New Roman" w:hAnsi="Times New Roman" w:cs="Times New Roman"/>
                <w:spacing w:val="-2"/>
                <w:sz w:val="24"/>
                <w:szCs w:val="24"/>
              </w:rPr>
              <w:t>37,5</w:t>
            </w:r>
            <w:bookmarkEnd w:id="99"/>
          </w:p>
        </w:tc>
      </w:tr>
    </w:tbl>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Đặc điểm chung của đối tượng tham gia nghiên cứu được mô tả trong Bảng 1. Tổng số bệnh nhân tham gia nghiên cứu là 264 bệnh nhân. Trong đó, số bệnh nhân trong độ tuổi lao động khá đông, chiếm 68%. Nam giới chiếm 27% trong tổng số bệnh nhân tham gia nghiên cứu. Toàn bộ số bệnh nhân tham gia đều có bảo hiểm y tế, tuy nhiên chỉ 29% số bệnh nhân có bảo hiểm toàn bộ. 91,7% bệnh nhân mắc tăng huyết áp đơn thuần, không có bệnh kèm theo tại thời điểm nghiên cứu. Tỷ lệ bệnh nhân đạt huyết áp mục tiêu tại thời điểm nghiên cứu tương đối thấp, chiếm 23,5% tổng số bệnh nhân tham gia.</w:t>
      </w:r>
    </w:p>
    <w:p w:rsidR="004E0831" w:rsidRPr="003F60CE" w:rsidRDefault="004E0831" w:rsidP="00662D1B">
      <w:pPr>
        <w:pStyle w:val="bt"/>
        <w:spacing w:line="240" w:lineRule="auto"/>
        <w:ind w:firstLine="340"/>
        <w:rPr>
          <w:rFonts w:ascii="Times New Roman" w:hAnsi="Times New Roman"/>
          <w:b/>
          <w:spacing w:val="-2"/>
          <w:sz w:val="24"/>
          <w:szCs w:val="24"/>
          <w:lang w:val="pt-BR"/>
        </w:rPr>
      </w:pPr>
      <w:r w:rsidRPr="003F60CE">
        <w:rPr>
          <w:rFonts w:ascii="Times New Roman" w:hAnsi="Times New Roman"/>
          <w:b/>
          <w:spacing w:val="-2"/>
          <w:sz w:val="24"/>
          <w:szCs w:val="24"/>
          <w:lang w:val="pt-BR"/>
        </w:rPr>
        <w:t>Bảng 2: Tóm tắt độ thỏa dụng sức khỏe bằng các công cụ đo lường khác nhau</w:t>
      </w: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9"/>
        <w:gridCol w:w="1655"/>
        <w:gridCol w:w="1747"/>
        <w:gridCol w:w="1476"/>
      </w:tblGrid>
      <w:tr w:rsidR="004E0831" w:rsidRPr="003F60CE" w:rsidTr="00F65083">
        <w:trPr>
          <w:trHeight w:val="20"/>
        </w:trPr>
        <w:tc>
          <w:tcPr>
            <w:tcW w:w="3769" w:type="dxa"/>
            <w:vAlign w:val="center"/>
          </w:tcPr>
          <w:p w:rsidR="004E0831" w:rsidRPr="003F60CE" w:rsidRDefault="004E0831" w:rsidP="00662D1B">
            <w:pPr>
              <w:pStyle w:val="B"/>
              <w:rPr>
                <w:rFonts w:ascii="Times New Roman" w:hAnsi="Times New Roman" w:cs="Times New Roman"/>
                <w:b/>
                <w:spacing w:val="-2"/>
                <w:sz w:val="24"/>
                <w:szCs w:val="24"/>
                <w:lang w:val="pt-BR" w:eastAsia="en-GB"/>
              </w:rPr>
            </w:pPr>
          </w:p>
        </w:tc>
        <w:tc>
          <w:tcPr>
            <w:tcW w:w="1655" w:type="dxa"/>
            <w:vAlign w:val="center"/>
          </w:tcPr>
          <w:p w:rsidR="004E0831" w:rsidRPr="003F60CE" w:rsidRDefault="004E0831" w:rsidP="00662D1B">
            <w:pPr>
              <w:pStyle w:val="B"/>
              <w:rPr>
                <w:rFonts w:ascii="Times New Roman" w:hAnsi="Times New Roman" w:cs="Times New Roman"/>
                <w:b/>
                <w:spacing w:val="-2"/>
                <w:sz w:val="24"/>
                <w:szCs w:val="24"/>
                <w:lang w:eastAsia="en-GB"/>
              </w:rPr>
            </w:pPr>
            <w:bookmarkStart w:id="100" w:name="_Toc453683411"/>
            <w:r w:rsidRPr="003F60CE">
              <w:rPr>
                <w:rFonts w:ascii="Times New Roman" w:hAnsi="Times New Roman" w:cs="Times New Roman"/>
                <w:b/>
                <w:spacing w:val="-2"/>
                <w:sz w:val="24"/>
                <w:szCs w:val="24"/>
                <w:lang w:eastAsia="en-GB"/>
              </w:rPr>
              <w:t>VAS</w:t>
            </w:r>
            <w:bookmarkEnd w:id="100"/>
          </w:p>
        </w:tc>
        <w:tc>
          <w:tcPr>
            <w:tcW w:w="1747" w:type="dxa"/>
            <w:noWrap/>
            <w:vAlign w:val="center"/>
          </w:tcPr>
          <w:p w:rsidR="004E0831" w:rsidRPr="003F60CE" w:rsidRDefault="004E0831" w:rsidP="00662D1B">
            <w:pPr>
              <w:pStyle w:val="B"/>
              <w:rPr>
                <w:rFonts w:ascii="Times New Roman" w:hAnsi="Times New Roman" w:cs="Times New Roman"/>
                <w:b/>
                <w:spacing w:val="-2"/>
                <w:sz w:val="24"/>
                <w:szCs w:val="24"/>
                <w:lang w:eastAsia="en-GB"/>
              </w:rPr>
            </w:pPr>
            <w:bookmarkStart w:id="101" w:name="_Toc453683412"/>
            <w:r w:rsidRPr="003F60CE">
              <w:rPr>
                <w:rFonts w:ascii="Times New Roman" w:hAnsi="Times New Roman" w:cs="Times New Roman"/>
                <w:b/>
                <w:spacing w:val="-2"/>
                <w:sz w:val="24"/>
                <w:szCs w:val="24"/>
                <w:lang w:eastAsia="en-GB"/>
              </w:rPr>
              <w:t>SF-36</w:t>
            </w:r>
            <w:bookmarkEnd w:id="101"/>
          </w:p>
        </w:tc>
        <w:tc>
          <w:tcPr>
            <w:tcW w:w="1476" w:type="dxa"/>
            <w:noWrap/>
            <w:vAlign w:val="center"/>
          </w:tcPr>
          <w:p w:rsidR="004E0831" w:rsidRPr="003F60CE" w:rsidRDefault="004E0831" w:rsidP="00662D1B">
            <w:pPr>
              <w:pStyle w:val="B"/>
              <w:rPr>
                <w:rFonts w:ascii="Times New Roman" w:hAnsi="Times New Roman" w:cs="Times New Roman"/>
                <w:b/>
                <w:spacing w:val="-2"/>
                <w:sz w:val="24"/>
                <w:szCs w:val="24"/>
                <w:lang w:eastAsia="en-GB"/>
              </w:rPr>
            </w:pPr>
            <w:bookmarkStart w:id="102" w:name="_Toc453683413"/>
            <w:r w:rsidRPr="003F60CE">
              <w:rPr>
                <w:rFonts w:ascii="Times New Roman" w:hAnsi="Times New Roman" w:cs="Times New Roman"/>
                <w:b/>
                <w:spacing w:val="-2"/>
                <w:sz w:val="24"/>
                <w:szCs w:val="24"/>
                <w:lang w:eastAsia="en-GB"/>
              </w:rPr>
              <w:t>EQ-5D</w:t>
            </w:r>
            <w:bookmarkEnd w:id="102"/>
          </w:p>
        </w:tc>
      </w:tr>
      <w:tr w:rsidR="004E0831" w:rsidRPr="003F60CE" w:rsidTr="00F65083">
        <w:trPr>
          <w:trHeight w:val="20"/>
        </w:trPr>
        <w:tc>
          <w:tcPr>
            <w:tcW w:w="3769" w:type="dxa"/>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03" w:name="_Toc453683414"/>
            <w:r w:rsidRPr="003F60CE">
              <w:rPr>
                <w:rFonts w:ascii="Times New Roman" w:hAnsi="Times New Roman" w:cs="Times New Roman"/>
                <w:spacing w:val="-2"/>
                <w:sz w:val="24"/>
                <w:szCs w:val="24"/>
                <w:lang w:eastAsia="en-GB"/>
              </w:rPr>
              <w:t>Độ thỏa dụng về sức khỏe</w:t>
            </w:r>
            <w:bookmarkEnd w:id="103"/>
          </w:p>
        </w:tc>
        <w:tc>
          <w:tcPr>
            <w:tcW w:w="1655"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04" w:name="_Toc453683415"/>
            <w:r w:rsidRPr="003F60CE">
              <w:rPr>
                <w:rFonts w:ascii="Times New Roman" w:hAnsi="Times New Roman" w:cs="Times New Roman"/>
                <w:spacing w:val="-2"/>
                <w:sz w:val="24"/>
                <w:szCs w:val="24"/>
                <w:lang w:eastAsia="en-GB"/>
              </w:rPr>
              <w:t>69,46</w:t>
            </w:r>
            <w:bookmarkEnd w:id="104"/>
          </w:p>
        </w:tc>
        <w:tc>
          <w:tcPr>
            <w:tcW w:w="1747"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05" w:name="_Toc453683416"/>
            <w:r w:rsidRPr="003F60CE">
              <w:rPr>
                <w:rFonts w:ascii="Times New Roman" w:hAnsi="Times New Roman" w:cs="Times New Roman"/>
                <w:spacing w:val="-2"/>
                <w:sz w:val="24"/>
                <w:szCs w:val="24"/>
                <w:lang w:eastAsia="en-GB"/>
              </w:rPr>
              <w:t>0,74</w:t>
            </w:r>
            <w:bookmarkEnd w:id="105"/>
          </w:p>
        </w:tc>
        <w:tc>
          <w:tcPr>
            <w:tcW w:w="1476"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06" w:name="_Toc453683417"/>
            <w:r w:rsidRPr="003F60CE">
              <w:rPr>
                <w:rFonts w:ascii="Times New Roman" w:hAnsi="Times New Roman" w:cs="Times New Roman"/>
                <w:spacing w:val="-2"/>
                <w:sz w:val="24"/>
                <w:szCs w:val="24"/>
                <w:lang w:eastAsia="en-GB"/>
              </w:rPr>
              <w:t>0,90</w:t>
            </w:r>
            <w:bookmarkEnd w:id="106"/>
          </w:p>
        </w:tc>
      </w:tr>
      <w:tr w:rsidR="004E0831" w:rsidRPr="003F60CE" w:rsidTr="00F65083">
        <w:trPr>
          <w:trHeight w:val="20"/>
        </w:trPr>
        <w:tc>
          <w:tcPr>
            <w:tcW w:w="3769" w:type="dxa"/>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07" w:name="_Toc453683418"/>
            <w:r w:rsidRPr="003F60CE">
              <w:rPr>
                <w:rFonts w:ascii="Times New Roman" w:hAnsi="Times New Roman" w:cs="Times New Roman"/>
                <w:spacing w:val="-2"/>
                <w:sz w:val="24"/>
                <w:szCs w:val="24"/>
                <w:lang w:eastAsia="en-GB"/>
              </w:rPr>
              <w:t>95% độ tin cậy</w:t>
            </w:r>
            <w:bookmarkEnd w:id="107"/>
          </w:p>
        </w:tc>
        <w:tc>
          <w:tcPr>
            <w:tcW w:w="1655"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08" w:name="_Toc453683419"/>
            <w:r w:rsidRPr="003F60CE">
              <w:rPr>
                <w:rFonts w:ascii="Times New Roman" w:hAnsi="Times New Roman" w:cs="Times New Roman"/>
                <w:spacing w:val="-2"/>
                <w:sz w:val="24"/>
                <w:szCs w:val="24"/>
                <w:lang w:eastAsia="en-GB"/>
              </w:rPr>
              <w:t>67,59 - 71,33</w:t>
            </w:r>
            <w:bookmarkEnd w:id="108"/>
          </w:p>
        </w:tc>
        <w:tc>
          <w:tcPr>
            <w:tcW w:w="1747"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09" w:name="_Toc453683420"/>
            <w:r w:rsidRPr="003F60CE">
              <w:rPr>
                <w:rFonts w:ascii="Times New Roman" w:hAnsi="Times New Roman" w:cs="Times New Roman"/>
                <w:spacing w:val="-2"/>
                <w:sz w:val="24"/>
                <w:szCs w:val="24"/>
                <w:lang w:eastAsia="en-GB"/>
              </w:rPr>
              <w:t>0,73 - 0,75</w:t>
            </w:r>
            <w:bookmarkEnd w:id="109"/>
          </w:p>
        </w:tc>
        <w:tc>
          <w:tcPr>
            <w:tcW w:w="1476"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10" w:name="_Toc453683421"/>
            <w:r w:rsidRPr="003F60CE">
              <w:rPr>
                <w:rFonts w:ascii="Times New Roman" w:hAnsi="Times New Roman" w:cs="Times New Roman"/>
                <w:spacing w:val="-2"/>
                <w:sz w:val="24"/>
                <w:szCs w:val="24"/>
                <w:lang w:eastAsia="en-GB"/>
              </w:rPr>
              <w:t>0,88 - 0,92</w:t>
            </w:r>
            <w:bookmarkEnd w:id="110"/>
          </w:p>
        </w:tc>
      </w:tr>
      <w:tr w:rsidR="004E0831" w:rsidRPr="003F60CE" w:rsidTr="00F65083">
        <w:trPr>
          <w:trHeight w:val="20"/>
        </w:trPr>
        <w:tc>
          <w:tcPr>
            <w:tcW w:w="3769" w:type="dxa"/>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11" w:name="_Toc453683422"/>
            <w:r w:rsidRPr="003F60CE">
              <w:rPr>
                <w:rFonts w:ascii="Times New Roman" w:hAnsi="Times New Roman" w:cs="Times New Roman"/>
                <w:spacing w:val="-2"/>
                <w:sz w:val="24"/>
                <w:szCs w:val="24"/>
                <w:lang w:eastAsia="en-GB"/>
              </w:rPr>
              <w:t>Trung vị</w:t>
            </w:r>
            <w:bookmarkEnd w:id="111"/>
          </w:p>
        </w:tc>
        <w:tc>
          <w:tcPr>
            <w:tcW w:w="1655"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12" w:name="_Toc453683423"/>
            <w:r w:rsidRPr="003F60CE">
              <w:rPr>
                <w:rFonts w:ascii="Times New Roman" w:hAnsi="Times New Roman" w:cs="Times New Roman"/>
                <w:spacing w:val="-2"/>
                <w:sz w:val="24"/>
                <w:szCs w:val="24"/>
                <w:lang w:eastAsia="en-GB"/>
              </w:rPr>
              <w:t>70,00</w:t>
            </w:r>
            <w:bookmarkEnd w:id="112"/>
          </w:p>
        </w:tc>
        <w:tc>
          <w:tcPr>
            <w:tcW w:w="1747"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13" w:name="_Toc453683424"/>
            <w:r w:rsidRPr="003F60CE">
              <w:rPr>
                <w:rFonts w:ascii="Times New Roman" w:hAnsi="Times New Roman" w:cs="Times New Roman"/>
                <w:spacing w:val="-2"/>
                <w:sz w:val="24"/>
                <w:szCs w:val="24"/>
                <w:lang w:eastAsia="en-GB"/>
              </w:rPr>
              <w:t>0,74</w:t>
            </w:r>
            <w:bookmarkEnd w:id="113"/>
          </w:p>
        </w:tc>
        <w:tc>
          <w:tcPr>
            <w:tcW w:w="1476"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14" w:name="_Toc453683425"/>
            <w:r w:rsidRPr="003F60CE">
              <w:rPr>
                <w:rFonts w:ascii="Times New Roman" w:hAnsi="Times New Roman" w:cs="Times New Roman"/>
                <w:spacing w:val="-2"/>
                <w:sz w:val="24"/>
                <w:szCs w:val="24"/>
                <w:lang w:eastAsia="en-GB"/>
              </w:rPr>
              <w:t>1,00</w:t>
            </w:r>
            <w:bookmarkEnd w:id="114"/>
          </w:p>
        </w:tc>
      </w:tr>
      <w:tr w:rsidR="004E0831" w:rsidRPr="003F60CE" w:rsidTr="00F65083">
        <w:trPr>
          <w:trHeight w:val="20"/>
        </w:trPr>
        <w:tc>
          <w:tcPr>
            <w:tcW w:w="3769" w:type="dxa"/>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15" w:name="_Toc453683426"/>
            <w:r w:rsidRPr="003F60CE">
              <w:rPr>
                <w:rFonts w:ascii="Times New Roman" w:hAnsi="Times New Roman" w:cs="Times New Roman"/>
                <w:spacing w:val="-2"/>
                <w:sz w:val="24"/>
                <w:szCs w:val="24"/>
                <w:lang w:eastAsia="en-GB"/>
              </w:rPr>
              <w:t>Std, Deviation</w:t>
            </w:r>
            <w:bookmarkEnd w:id="115"/>
          </w:p>
        </w:tc>
        <w:tc>
          <w:tcPr>
            <w:tcW w:w="1655"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16" w:name="_Toc453683427"/>
            <w:r w:rsidRPr="003F60CE">
              <w:rPr>
                <w:rFonts w:ascii="Times New Roman" w:hAnsi="Times New Roman" w:cs="Times New Roman"/>
                <w:spacing w:val="-2"/>
                <w:sz w:val="24"/>
                <w:szCs w:val="24"/>
                <w:lang w:eastAsia="en-GB"/>
              </w:rPr>
              <w:t>15,27</w:t>
            </w:r>
            <w:bookmarkEnd w:id="116"/>
          </w:p>
        </w:tc>
        <w:tc>
          <w:tcPr>
            <w:tcW w:w="1747"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17" w:name="_Toc453683428"/>
            <w:r w:rsidRPr="003F60CE">
              <w:rPr>
                <w:rFonts w:ascii="Times New Roman" w:hAnsi="Times New Roman" w:cs="Times New Roman"/>
                <w:spacing w:val="-2"/>
                <w:sz w:val="24"/>
                <w:szCs w:val="24"/>
                <w:lang w:eastAsia="en-GB"/>
              </w:rPr>
              <w:t>0,095</w:t>
            </w:r>
            <w:bookmarkEnd w:id="117"/>
          </w:p>
        </w:tc>
        <w:tc>
          <w:tcPr>
            <w:tcW w:w="1476"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18" w:name="_Toc453683429"/>
            <w:r w:rsidRPr="003F60CE">
              <w:rPr>
                <w:rFonts w:ascii="Times New Roman" w:hAnsi="Times New Roman" w:cs="Times New Roman"/>
                <w:spacing w:val="-2"/>
                <w:sz w:val="24"/>
                <w:szCs w:val="24"/>
                <w:lang w:eastAsia="en-GB"/>
              </w:rPr>
              <w:t>0,17</w:t>
            </w:r>
            <w:bookmarkEnd w:id="118"/>
          </w:p>
        </w:tc>
      </w:tr>
      <w:tr w:rsidR="004E0831" w:rsidRPr="003F60CE" w:rsidTr="00F65083">
        <w:trPr>
          <w:trHeight w:val="20"/>
        </w:trPr>
        <w:tc>
          <w:tcPr>
            <w:tcW w:w="3769" w:type="dxa"/>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19" w:name="_Toc453683430"/>
            <w:r w:rsidRPr="003F60CE">
              <w:rPr>
                <w:rFonts w:ascii="Times New Roman" w:hAnsi="Times New Roman" w:cs="Times New Roman"/>
                <w:spacing w:val="-2"/>
                <w:sz w:val="24"/>
                <w:szCs w:val="24"/>
                <w:lang w:eastAsia="en-GB"/>
              </w:rPr>
              <w:t>Giá trị nhỏ nhất</w:t>
            </w:r>
            <w:bookmarkEnd w:id="119"/>
          </w:p>
        </w:tc>
        <w:tc>
          <w:tcPr>
            <w:tcW w:w="1655"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20" w:name="_Toc453683431"/>
            <w:r w:rsidRPr="003F60CE">
              <w:rPr>
                <w:rFonts w:ascii="Times New Roman" w:hAnsi="Times New Roman" w:cs="Times New Roman"/>
                <w:spacing w:val="-2"/>
                <w:sz w:val="24"/>
                <w:szCs w:val="24"/>
                <w:lang w:eastAsia="en-GB"/>
              </w:rPr>
              <w:t>5,00</w:t>
            </w:r>
            <w:bookmarkEnd w:id="120"/>
          </w:p>
        </w:tc>
        <w:tc>
          <w:tcPr>
            <w:tcW w:w="1747"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21" w:name="_Toc453683432"/>
            <w:r w:rsidRPr="003F60CE">
              <w:rPr>
                <w:rFonts w:ascii="Times New Roman" w:hAnsi="Times New Roman" w:cs="Times New Roman"/>
                <w:spacing w:val="-2"/>
                <w:sz w:val="24"/>
                <w:szCs w:val="24"/>
                <w:lang w:eastAsia="en-GB"/>
              </w:rPr>
              <w:t>0,48</w:t>
            </w:r>
            <w:bookmarkEnd w:id="121"/>
          </w:p>
        </w:tc>
        <w:tc>
          <w:tcPr>
            <w:tcW w:w="1476"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22" w:name="_Toc453683433"/>
            <w:r w:rsidRPr="003F60CE">
              <w:rPr>
                <w:rFonts w:ascii="Times New Roman" w:hAnsi="Times New Roman" w:cs="Times New Roman"/>
                <w:spacing w:val="-2"/>
                <w:sz w:val="24"/>
                <w:szCs w:val="24"/>
                <w:lang w:eastAsia="en-GB"/>
              </w:rPr>
              <w:t>0,20</w:t>
            </w:r>
            <w:bookmarkEnd w:id="122"/>
          </w:p>
        </w:tc>
      </w:tr>
      <w:tr w:rsidR="004E0831" w:rsidRPr="003F60CE" w:rsidTr="00F65083">
        <w:trPr>
          <w:trHeight w:val="20"/>
        </w:trPr>
        <w:tc>
          <w:tcPr>
            <w:tcW w:w="3769" w:type="dxa"/>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23" w:name="_Toc453683434"/>
            <w:r w:rsidRPr="003F60CE">
              <w:rPr>
                <w:rFonts w:ascii="Times New Roman" w:hAnsi="Times New Roman" w:cs="Times New Roman"/>
                <w:spacing w:val="-2"/>
                <w:sz w:val="24"/>
                <w:szCs w:val="24"/>
                <w:lang w:eastAsia="en-GB"/>
              </w:rPr>
              <w:t>Giá trị lớn nhất</w:t>
            </w:r>
            <w:bookmarkEnd w:id="123"/>
          </w:p>
        </w:tc>
        <w:tc>
          <w:tcPr>
            <w:tcW w:w="1655"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24" w:name="_Toc453683435"/>
            <w:r w:rsidRPr="003F60CE">
              <w:rPr>
                <w:rFonts w:ascii="Times New Roman" w:hAnsi="Times New Roman" w:cs="Times New Roman"/>
                <w:spacing w:val="-2"/>
                <w:sz w:val="24"/>
                <w:szCs w:val="24"/>
                <w:lang w:eastAsia="en-GB"/>
              </w:rPr>
              <w:t>100,00</w:t>
            </w:r>
            <w:bookmarkEnd w:id="124"/>
          </w:p>
        </w:tc>
        <w:tc>
          <w:tcPr>
            <w:tcW w:w="1747"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25" w:name="_Toc453683436"/>
            <w:r w:rsidRPr="003F60CE">
              <w:rPr>
                <w:rFonts w:ascii="Times New Roman" w:hAnsi="Times New Roman" w:cs="Times New Roman"/>
                <w:spacing w:val="-2"/>
                <w:sz w:val="24"/>
                <w:szCs w:val="24"/>
                <w:lang w:eastAsia="en-GB"/>
              </w:rPr>
              <w:t>0,93</w:t>
            </w:r>
            <w:bookmarkEnd w:id="125"/>
          </w:p>
        </w:tc>
        <w:tc>
          <w:tcPr>
            <w:tcW w:w="1476"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26" w:name="_Toc453683437"/>
            <w:r w:rsidRPr="003F60CE">
              <w:rPr>
                <w:rFonts w:ascii="Times New Roman" w:hAnsi="Times New Roman" w:cs="Times New Roman"/>
                <w:spacing w:val="-2"/>
                <w:sz w:val="24"/>
                <w:szCs w:val="24"/>
                <w:lang w:eastAsia="en-GB"/>
              </w:rPr>
              <w:t>1,00</w:t>
            </w:r>
            <w:bookmarkEnd w:id="126"/>
          </w:p>
        </w:tc>
      </w:tr>
      <w:tr w:rsidR="004E0831" w:rsidRPr="003F60CE" w:rsidTr="00F65083">
        <w:trPr>
          <w:trHeight w:val="20"/>
        </w:trPr>
        <w:tc>
          <w:tcPr>
            <w:tcW w:w="3769" w:type="dxa"/>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27" w:name="_Toc453683438"/>
            <w:r w:rsidRPr="003F60CE">
              <w:rPr>
                <w:rFonts w:ascii="Times New Roman" w:hAnsi="Times New Roman" w:cs="Times New Roman"/>
                <w:spacing w:val="-2"/>
                <w:sz w:val="24"/>
                <w:szCs w:val="24"/>
                <w:lang w:eastAsia="en-GB"/>
              </w:rPr>
              <w:t>Độ biến thiên</w:t>
            </w:r>
            <w:bookmarkEnd w:id="127"/>
          </w:p>
        </w:tc>
        <w:tc>
          <w:tcPr>
            <w:tcW w:w="1655"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28" w:name="_Toc453683439"/>
            <w:r w:rsidRPr="003F60CE">
              <w:rPr>
                <w:rFonts w:ascii="Times New Roman" w:hAnsi="Times New Roman" w:cs="Times New Roman"/>
                <w:spacing w:val="-2"/>
                <w:sz w:val="24"/>
                <w:szCs w:val="24"/>
                <w:lang w:eastAsia="en-GB"/>
              </w:rPr>
              <w:t>20,00</w:t>
            </w:r>
            <w:bookmarkEnd w:id="128"/>
          </w:p>
        </w:tc>
        <w:tc>
          <w:tcPr>
            <w:tcW w:w="1747"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29" w:name="_Toc453683440"/>
            <w:r w:rsidRPr="003F60CE">
              <w:rPr>
                <w:rFonts w:ascii="Times New Roman" w:hAnsi="Times New Roman" w:cs="Times New Roman"/>
                <w:spacing w:val="-2"/>
                <w:sz w:val="24"/>
                <w:szCs w:val="24"/>
                <w:lang w:eastAsia="en-GB"/>
              </w:rPr>
              <w:t>0,009</w:t>
            </w:r>
            <w:bookmarkEnd w:id="129"/>
          </w:p>
        </w:tc>
        <w:tc>
          <w:tcPr>
            <w:tcW w:w="1476" w:type="dxa"/>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30" w:name="_Toc453683441"/>
            <w:r w:rsidRPr="003F60CE">
              <w:rPr>
                <w:rFonts w:ascii="Times New Roman" w:hAnsi="Times New Roman" w:cs="Times New Roman"/>
                <w:spacing w:val="-2"/>
                <w:sz w:val="24"/>
                <w:szCs w:val="24"/>
                <w:lang w:eastAsia="en-GB"/>
              </w:rPr>
              <w:t>0,028</w:t>
            </w:r>
            <w:bookmarkEnd w:id="130"/>
          </w:p>
        </w:tc>
      </w:tr>
    </w:tbl>
    <w:p w:rsidR="004E0831" w:rsidRPr="003F60CE" w:rsidRDefault="004E0831" w:rsidP="00662D1B">
      <w:pPr>
        <w:pStyle w:val="bt"/>
        <w:spacing w:line="240" w:lineRule="auto"/>
        <w:rPr>
          <w:rFonts w:ascii="Times New Roman" w:hAnsi="Times New Roman"/>
          <w:spacing w:val="-2"/>
          <w:sz w:val="24"/>
          <w:szCs w:val="24"/>
          <w:lang w:val="pt-BR"/>
        </w:rPr>
        <w:sectPr w:rsidR="004E0831" w:rsidRPr="003F60CE" w:rsidSect="00F83117">
          <w:type w:val="continuous"/>
          <w:pgSz w:w="11907" w:h="16840" w:code="9"/>
          <w:pgMar w:top="1758" w:right="1588" w:bottom="1758" w:left="1701" w:header="720" w:footer="720" w:gutter="0"/>
          <w:cols w:space="284"/>
          <w:docGrid w:linePitch="381"/>
        </w:sectPr>
      </w:pPr>
    </w:p>
    <w:p w:rsidR="004E0831" w:rsidRPr="003F60CE" w:rsidRDefault="004E0831" w:rsidP="00662D1B">
      <w:pPr>
        <w:pStyle w:val="bt"/>
        <w:widowControl w:val="0"/>
        <w:spacing w:line="240" w:lineRule="auto"/>
        <w:rPr>
          <w:rFonts w:ascii="Times New Roman" w:hAnsi="Times New Roman"/>
          <w:spacing w:val="-2"/>
          <w:sz w:val="24"/>
          <w:szCs w:val="24"/>
          <w:lang w:val="pt-BR"/>
        </w:rPr>
      </w:pP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Chất lượng cuộc sống của bệnh nhân tăng huyết áp được đo lường bằng các thang đo khác nhau và tóm tắt trong bảng 2. Chất lượng cuộc sống của bệnh nhân tăng huyết áp tương đối khác nhau khi đo lường bằng các công cụ khác nhau: giá trị trung bình chất lượng cuộc sống là 69,5 (±15,27) đo lường bằng VAS; 0,74 (± 0,1) đo lường bằng SF-36; 0,9 (± 0,17) đo lường bằng EQ-5D.</w:t>
      </w:r>
    </w:p>
    <w:p w:rsidR="004E0831" w:rsidRPr="003F60CE" w:rsidRDefault="004E0831" w:rsidP="00662D1B">
      <w:pPr>
        <w:pStyle w:val="bt"/>
        <w:spacing w:line="240" w:lineRule="auto"/>
        <w:ind w:firstLine="340"/>
        <w:rPr>
          <w:rFonts w:ascii="Times New Roman" w:hAnsi="Times New Roman"/>
          <w:sz w:val="24"/>
          <w:szCs w:val="24"/>
          <w:lang w:val="pt-BR"/>
        </w:rPr>
      </w:pPr>
    </w:p>
    <w:p w:rsidR="004E0831" w:rsidRPr="003F60CE" w:rsidRDefault="004E0831" w:rsidP="00662D1B">
      <w:pPr>
        <w:pStyle w:val="bt"/>
        <w:spacing w:line="240" w:lineRule="auto"/>
        <w:ind w:firstLine="340"/>
        <w:rPr>
          <w:rFonts w:ascii="Times New Roman" w:hAnsi="Times New Roman"/>
          <w:b/>
          <w:sz w:val="24"/>
          <w:szCs w:val="24"/>
          <w:lang w:val="pt-BR"/>
        </w:rPr>
      </w:pPr>
      <w:r w:rsidRPr="003F60CE">
        <w:rPr>
          <w:rFonts w:ascii="Times New Roman" w:hAnsi="Times New Roman"/>
          <w:b/>
          <w:sz w:val="24"/>
          <w:szCs w:val="24"/>
          <w:lang w:val="pt-BR"/>
        </w:rPr>
        <w:br w:type="column"/>
      </w:r>
      <w:r w:rsidRPr="003F60CE">
        <w:rPr>
          <w:rFonts w:ascii="Times New Roman" w:hAnsi="Times New Roman"/>
          <w:b/>
          <w:sz w:val="24"/>
          <w:szCs w:val="24"/>
          <w:lang w:val="pt-BR"/>
        </w:rPr>
        <w:lastRenderedPageBreak/>
        <w:t>Bảng 3: Mức độ thỏa dụng về sức khỏe bằng các công cụ đo lường và các yếu tố</w:t>
      </w:r>
      <w:r w:rsidR="00EF0158" w:rsidRPr="003F60CE">
        <w:rPr>
          <w:rFonts w:ascii="Times New Roman" w:hAnsi="Times New Roman"/>
          <w:b/>
          <w:sz w:val="24"/>
          <w:szCs w:val="24"/>
          <w:lang w:val="pt-BR"/>
        </w:rPr>
        <w:t xml:space="preserve"> liên quan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1365"/>
        <w:gridCol w:w="1137"/>
        <w:gridCol w:w="1024"/>
        <w:gridCol w:w="688"/>
        <w:gridCol w:w="654"/>
        <w:gridCol w:w="1137"/>
        <w:gridCol w:w="1077"/>
        <w:gridCol w:w="617"/>
      </w:tblGrid>
      <w:tr w:rsidR="004E0831" w:rsidRPr="003F60CE" w:rsidTr="00EF0158">
        <w:trPr>
          <w:trHeight w:val="20"/>
        </w:trPr>
        <w:tc>
          <w:tcPr>
            <w:tcW w:w="1132" w:type="pct"/>
            <w:vAlign w:val="center"/>
          </w:tcPr>
          <w:p w:rsidR="004E0831" w:rsidRPr="003F60CE" w:rsidRDefault="004E0831" w:rsidP="00662D1B">
            <w:pPr>
              <w:pStyle w:val="B"/>
              <w:rPr>
                <w:rFonts w:ascii="Times New Roman" w:hAnsi="Times New Roman" w:cs="Times New Roman"/>
                <w:b/>
                <w:spacing w:val="-2"/>
                <w:sz w:val="24"/>
                <w:szCs w:val="24"/>
                <w:lang w:eastAsia="en-GB"/>
              </w:rPr>
            </w:pPr>
            <w:bookmarkStart w:id="131" w:name="_Toc453683442"/>
            <w:r w:rsidRPr="003F60CE">
              <w:rPr>
                <w:rFonts w:ascii="Times New Roman" w:hAnsi="Times New Roman" w:cs="Times New Roman"/>
                <w:b/>
                <w:spacing w:val="-2"/>
                <w:sz w:val="24"/>
                <w:szCs w:val="24"/>
                <w:lang w:eastAsia="en-GB"/>
              </w:rPr>
              <w:t>Đặc điểm</w:t>
            </w:r>
            <w:bookmarkEnd w:id="131"/>
          </w:p>
        </w:tc>
        <w:tc>
          <w:tcPr>
            <w:tcW w:w="1509" w:type="pct"/>
            <w:gridSpan w:val="3"/>
            <w:vAlign w:val="center"/>
          </w:tcPr>
          <w:p w:rsidR="004E0831" w:rsidRPr="003F60CE" w:rsidRDefault="004E0831" w:rsidP="00662D1B">
            <w:pPr>
              <w:pStyle w:val="B"/>
              <w:rPr>
                <w:rFonts w:ascii="Times New Roman" w:hAnsi="Times New Roman" w:cs="Times New Roman"/>
                <w:b/>
                <w:spacing w:val="-2"/>
                <w:sz w:val="24"/>
                <w:szCs w:val="24"/>
                <w:lang w:eastAsia="en-GB"/>
              </w:rPr>
            </w:pPr>
            <w:bookmarkStart w:id="132" w:name="_Toc453683443"/>
            <w:r w:rsidRPr="003F60CE">
              <w:rPr>
                <w:rFonts w:ascii="Times New Roman" w:hAnsi="Times New Roman" w:cs="Times New Roman"/>
                <w:b/>
                <w:spacing w:val="-2"/>
                <w:sz w:val="24"/>
                <w:szCs w:val="24"/>
                <w:lang w:eastAsia="en-GB"/>
              </w:rPr>
              <w:t>Mean ±SD</w:t>
            </w:r>
            <w:bookmarkEnd w:id="132"/>
          </w:p>
        </w:tc>
        <w:tc>
          <w:tcPr>
            <w:tcW w:w="1422" w:type="pct"/>
            <w:gridSpan w:val="3"/>
            <w:vAlign w:val="center"/>
          </w:tcPr>
          <w:p w:rsidR="004E0831" w:rsidRPr="003F60CE" w:rsidRDefault="004E0831" w:rsidP="00662D1B">
            <w:pPr>
              <w:pStyle w:val="B"/>
              <w:rPr>
                <w:rFonts w:ascii="Times New Roman" w:hAnsi="Times New Roman" w:cs="Times New Roman"/>
                <w:b/>
                <w:spacing w:val="-2"/>
                <w:sz w:val="24"/>
                <w:szCs w:val="24"/>
                <w:lang w:eastAsia="en-GB"/>
              </w:rPr>
            </w:pPr>
            <w:bookmarkStart w:id="133" w:name="_Toc453683444"/>
            <w:r w:rsidRPr="003F60CE">
              <w:rPr>
                <w:rFonts w:ascii="Times New Roman" w:hAnsi="Times New Roman" w:cs="Times New Roman"/>
                <w:b/>
                <w:spacing w:val="-2"/>
                <w:sz w:val="24"/>
                <w:szCs w:val="24"/>
                <w:lang w:eastAsia="en-GB"/>
              </w:rPr>
              <w:t>Median (IQR)</w:t>
            </w:r>
            <w:bookmarkEnd w:id="133"/>
          </w:p>
          <w:p w:rsidR="004E0831" w:rsidRPr="003F60CE" w:rsidRDefault="004E0831" w:rsidP="00662D1B">
            <w:pPr>
              <w:pStyle w:val="B"/>
              <w:rPr>
                <w:rFonts w:ascii="Times New Roman" w:hAnsi="Times New Roman" w:cs="Times New Roman"/>
                <w:b/>
                <w:spacing w:val="-2"/>
                <w:sz w:val="24"/>
                <w:szCs w:val="24"/>
                <w:lang w:eastAsia="en-GB"/>
              </w:rPr>
            </w:pPr>
            <w:bookmarkStart w:id="134" w:name="_Toc453683445"/>
            <w:r w:rsidRPr="003F60CE">
              <w:rPr>
                <w:rFonts w:ascii="Times New Roman" w:hAnsi="Times New Roman" w:cs="Times New Roman"/>
                <w:b/>
                <w:spacing w:val="-2"/>
                <w:sz w:val="24"/>
                <w:szCs w:val="24"/>
                <w:lang w:eastAsia="en-GB"/>
              </w:rPr>
              <w:t>(IQR-interquartile range)</w:t>
            </w:r>
            <w:bookmarkEnd w:id="134"/>
          </w:p>
        </w:tc>
        <w:tc>
          <w:tcPr>
            <w:tcW w:w="581" w:type="pct"/>
            <w:vAlign w:val="center"/>
          </w:tcPr>
          <w:p w:rsidR="004E0831" w:rsidRPr="003F60CE" w:rsidRDefault="004E0831" w:rsidP="00662D1B">
            <w:pPr>
              <w:pStyle w:val="B"/>
              <w:rPr>
                <w:rFonts w:ascii="Times New Roman" w:hAnsi="Times New Roman" w:cs="Times New Roman"/>
                <w:b/>
                <w:spacing w:val="-2"/>
                <w:sz w:val="24"/>
                <w:szCs w:val="24"/>
                <w:lang w:eastAsia="en-GB"/>
              </w:rPr>
            </w:pPr>
            <w:bookmarkStart w:id="135" w:name="_Toc453683446"/>
            <w:r w:rsidRPr="003F60CE">
              <w:rPr>
                <w:rFonts w:ascii="Times New Roman" w:hAnsi="Times New Roman" w:cs="Times New Roman"/>
                <w:b/>
                <w:spacing w:val="-2"/>
                <w:sz w:val="24"/>
                <w:szCs w:val="24"/>
                <w:lang w:eastAsia="en-GB"/>
              </w:rPr>
              <w:t>Mean difference</w:t>
            </w:r>
            <w:bookmarkEnd w:id="135"/>
          </w:p>
        </w:tc>
        <w:tc>
          <w:tcPr>
            <w:tcW w:w="355" w:type="pct"/>
            <w:vAlign w:val="center"/>
          </w:tcPr>
          <w:p w:rsidR="004E0831" w:rsidRPr="003F60CE" w:rsidRDefault="004E0831" w:rsidP="00662D1B">
            <w:pPr>
              <w:pStyle w:val="B"/>
              <w:rPr>
                <w:rFonts w:ascii="Times New Roman" w:hAnsi="Times New Roman" w:cs="Times New Roman"/>
                <w:b/>
                <w:spacing w:val="-2"/>
                <w:sz w:val="24"/>
                <w:szCs w:val="24"/>
                <w:lang w:eastAsia="en-GB"/>
              </w:rPr>
            </w:pPr>
            <w:bookmarkStart w:id="136" w:name="_Toc453683447"/>
            <w:r w:rsidRPr="003F60CE">
              <w:rPr>
                <w:rFonts w:ascii="Times New Roman" w:hAnsi="Times New Roman" w:cs="Times New Roman"/>
                <w:b/>
                <w:spacing w:val="-2"/>
                <w:sz w:val="24"/>
                <w:szCs w:val="24"/>
                <w:lang w:eastAsia="en-GB"/>
              </w:rPr>
              <w:t>P</w:t>
            </w:r>
            <w:bookmarkEnd w:id="136"/>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37" w:name="_Toc453683448"/>
            <w:r w:rsidRPr="003F60CE">
              <w:rPr>
                <w:rFonts w:ascii="Times New Roman" w:hAnsi="Times New Roman" w:cs="Times New Roman"/>
                <w:spacing w:val="-2"/>
                <w:sz w:val="24"/>
                <w:szCs w:val="24"/>
                <w:lang w:eastAsia="en-GB"/>
              </w:rPr>
              <w:t>Thang điểm 100</w:t>
            </w:r>
            <w:bookmarkEnd w:id="137"/>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38" w:name="_Toc453683449"/>
            <w:r w:rsidRPr="003F60CE">
              <w:rPr>
                <w:rFonts w:ascii="Times New Roman" w:hAnsi="Times New Roman" w:cs="Times New Roman"/>
                <w:spacing w:val="-2"/>
                <w:sz w:val="24"/>
                <w:szCs w:val="24"/>
                <w:lang w:eastAsia="en-GB"/>
              </w:rPr>
              <w:t>EQ-5D</w:t>
            </w:r>
            <w:bookmarkEnd w:id="138"/>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39" w:name="_Toc453683450"/>
            <w:r w:rsidRPr="003F60CE">
              <w:rPr>
                <w:rFonts w:ascii="Times New Roman" w:hAnsi="Times New Roman" w:cs="Times New Roman"/>
                <w:spacing w:val="-2"/>
                <w:sz w:val="24"/>
                <w:szCs w:val="24"/>
                <w:lang w:eastAsia="en-GB"/>
              </w:rPr>
              <w:t>SF36</w:t>
            </w:r>
            <w:bookmarkEnd w:id="139"/>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40" w:name="_Toc453683451"/>
            <w:r w:rsidRPr="003F60CE">
              <w:rPr>
                <w:rFonts w:ascii="Times New Roman" w:hAnsi="Times New Roman" w:cs="Times New Roman"/>
                <w:spacing w:val="-2"/>
                <w:sz w:val="24"/>
                <w:szCs w:val="24"/>
                <w:lang w:eastAsia="en-GB"/>
              </w:rPr>
              <w:t>Thang điểm 100</w:t>
            </w:r>
            <w:bookmarkEnd w:id="140"/>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41" w:name="_Toc453683452"/>
            <w:r w:rsidRPr="003F60CE">
              <w:rPr>
                <w:rFonts w:ascii="Times New Roman" w:hAnsi="Times New Roman" w:cs="Times New Roman"/>
                <w:spacing w:val="-2"/>
                <w:sz w:val="24"/>
                <w:szCs w:val="24"/>
                <w:lang w:eastAsia="en-GB"/>
              </w:rPr>
              <w:t>EQ-5D</w:t>
            </w:r>
            <w:bookmarkEnd w:id="141"/>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42" w:name="_Toc453683453"/>
            <w:r w:rsidRPr="003F60CE">
              <w:rPr>
                <w:rFonts w:ascii="Times New Roman" w:hAnsi="Times New Roman" w:cs="Times New Roman"/>
                <w:spacing w:val="-2"/>
                <w:sz w:val="24"/>
                <w:szCs w:val="24"/>
                <w:lang w:eastAsia="en-GB"/>
              </w:rPr>
              <w:t>SF36</w:t>
            </w:r>
            <w:bookmarkEnd w:id="142"/>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143" w:name="_Toc453683454"/>
            <w:r w:rsidRPr="003F60CE">
              <w:rPr>
                <w:rFonts w:ascii="Times New Roman" w:hAnsi="Times New Roman" w:cs="Times New Roman"/>
                <w:spacing w:val="-2"/>
                <w:sz w:val="24"/>
                <w:szCs w:val="24"/>
                <w:lang w:eastAsia="en-GB"/>
              </w:rPr>
              <w:t>Độ thỏa dụng</w:t>
            </w:r>
            <w:bookmarkEnd w:id="143"/>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44" w:name="_Toc453683455"/>
            <w:r w:rsidRPr="003F60CE">
              <w:rPr>
                <w:rFonts w:ascii="Times New Roman" w:hAnsi="Times New Roman" w:cs="Times New Roman"/>
                <w:spacing w:val="-2"/>
                <w:sz w:val="24"/>
                <w:szCs w:val="24"/>
                <w:lang w:eastAsia="en-GB"/>
              </w:rPr>
              <w:t>0,90 ± 0,17</w:t>
            </w:r>
            <w:bookmarkEnd w:id="144"/>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45" w:name="_Toc453683456"/>
            <w:r w:rsidRPr="003F60CE">
              <w:rPr>
                <w:rFonts w:ascii="Times New Roman" w:hAnsi="Times New Roman" w:cs="Times New Roman"/>
                <w:spacing w:val="-2"/>
                <w:sz w:val="24"/>
                <w:szCs w:val="24"/>
                <w:lang w:eastAsia="en-GB"/>
              </w:rPr>
              <w:t>0,74 ± 0,09</w:t>
            </w:r>
            <w:bookmarkEnd w:id="145"/>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46" w:name="_Toc453683457"/>
            <w:r w:rsidRPr="003F60CE">
              <w:rPr>
                <w:rFonts w:ascii="Times New Roman" w:hAnsi="Times New Roman" w:cs="Times New Roman"/>
                <w:spacing w:val="-2"/>
                <w:sz w:val="24"/>
                <w:szCs w:val="24"/>
                <w:lang w:eastAsia="en-GB"/>
              </w:rPr>
              <w:t>0,163 ± 0,151</w:t>
            </w:r>
            <w:bookmarkEnd w:id="146"/>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47" w:name="_Toc453683458"/>
            <w:r w:rsidRPr="003F60CE">
              <w:rPr>
                <w:rFonts w:ascii="Times New Roman" w:hAnsi="Times New Roman" w:cs="Times New Roman"/>
                <w:spacing w:val="-2"/>
                <w:sz w:val="24"/>
                <w:szCs w:val="24"/>
                <w:lang w:eastAsia="en-GB"/>
              </w:rPr>
              <w:t>0,000</w:t>
            </w:r>
            <w:bookmarkEnd w:id="147"/>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b/>
                <w:spacing w:val="-2"/>
                <w:sz w:val="24"/>
                <w:szCs w:val="24"/>
                <w:lang w:eastAsia="en-GB"/>
              </w:rPr>
            </w:pPr>
            <w:bookmarkStart w:id="148" w:name="_Toc453683459"/>
            <w:r w:rsidRPr="003F60CE">
              <w:rPr>
                <w:rFonts w:ascii="Times New Roman" w:hAnsi="Times New Roman" w:cs="Times New Roman"/>
                <w:b/>
                <w:spacing w:val="-2"/>
                <w:sz w:val="24"/>
                <w:szCs w:val="24"/>
                <w:lang w:eastAsia="en-GB"/>
              </w:rPr>
              <w:t>Nhóm tuổi</w:t>
            </w:r>
            <w:bookmarkEnd w:id="148"/>
          </w:p>
        </w:tc>
        <w:tc>
          <w:tcPr>
            <w:tcW w:w="566"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7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7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66"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95"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6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8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149" w:name="_Toc453683460"/>
            <w:r w:rsidRPr="003F60CE">
              <w:rPr>
                <w:rFonts w:ascii="Times New Roman" w:hAnsi="Times New Roman" w:cs="Times New Roman"/>
                <w:spacing w:val="-2"/>
                <w:sz w:val="24"/>
                <w:szCs w:val="24"/>
                <w:lang w:eastAsia="en-GB"/>
              </w:rPr>
              <w:t>Độ tuổi lao động</w:t>
            </w:r>
            <w:bookmarkEnd w:id="149"/>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50" w:name="_Toc453683461"/>
            <w:r w:rsidRPr="003F60CE">
              <w:rPr>
                <w:rFonts w:ascii="Times New Roman" w:hAnsi="Times New Roman" w:cs="Times New Roman"/>
                <w:spacing w:val="-2"/>
                <w:sz w:val="24"/>
                <w:szCs w:val="24"/>
                <w:lang w:eastAsia="en-GB"/>
              </w:rPr>
              <w:t>68,44 ± 15,27</w:t>
            </w:r>
            <w:bookmarkEnd w:id="150"/>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51" w:name="_Toc453683462"/>
            <w:r w:rsidRPr="003F60CE">
              <w:rPr>
                <w:rFonts w:ascii="Times New Roman" w:hAnsi="Times New Roman" w:cs="Times New Roman"/>
                <w:spacing w:val="-2"/>
                <w:sz w:val="24"/>
                <w:szCs w:val="24"/>
                <w:lang w:eastAsia="en-GB"/>
              </w:rPr>
              <w:t>0,89 ± 0,15</w:t>
            </w:r>
            <w:bookmarkEnd w:id="151"/>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52" w:name="_Toc453683463"/>
            <w:r w:rsidRPr="003F60CE">
              <w:rPr>
                <w:rFonts w:ascii="Times New Roman" w:hAnsi="Times New Roman" w:cs="Times New Roman"/>
                <w:spacing w:val="-2"/>
                <w:sz w:val="24"/>
                <w:szCs w:val="24"/>
                <w:lang w:eastAsia="en-GB"/>
              </w:rPr>
              <w:t>0,73 ± 0,1</w:t>
            </w:r>
            <w:bookmarkEnd w:id="152"/>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53" w:name="_Toc453683464"/>
            <w:r w:rsidRPr="003F60CE">
              <w:rPr>
                <w:rFonts w:ascii="Times New Roman" w:hAnsi="Times New Roman" w:cs="Times New Roman"/>
                <w:spacing w:val="-2"/>
                <w:sz w:val="24"/>
                <w:szCs w:val="24"/>
                <w:lang w:eastAsia="en-GB"/>
              </w:rPr>
              <w:t>70 (20)</w:t>
            </w:r>
            <w:bookmarkEnd w:id="153"/>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54" w:name="_Toc453683465"/>
            <w:r w:rsidRPr="003F60CE">
              <w:rPr>
                <w:rFonts w:ascii="Times New Roman" w:hAnsi="Times New Roman" w:cs="Times New Roman"/>
                <w:spacing w:val="-2"/>
                <w:sz w:val="24"/>
                <w:szCs w:val="24"/>
                <w:lang w:eastAsia="en-GB"/>
              </w:rPr>
              <w:t>1 (0,22)</w:t>
            </w:r>
            <w:bookmarkEnd w:id="154"/>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55" w:name="_Toc453683466"/>
            <w:r w:rsidRPr="003F60CE">
              <w:rPr>
                <w:rFonts w:ascii="Times New Roman" w:hAnsi="Times New Roman" w:cs="Times New Roman"/>
                <w:spacing w:val="-2"/>
                <w:sz w:val="24"/>
                <w:szCs w:val="24"/>
                <w:lang w:eastAsia="en-GB"/>
              </w:rPr>
              <w:t>0,73 ± 0,12</w:t>
            </w:r>
            <w:bookmarkEnd w:id="155"/>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156" w:name="_Toc453683467"/>
            <w:r w:rsidRPr="003F60CE">
              <w:rPr>
                <w:rFonts w:ascii="Times New Roman" w:hAnsi="Times New Roman" w:cs="Times New Roman"/>
                <w:spacing w:val="-2"/>
                <w:sz w:val="24"/>
                <w:szCs w:val="24"/>
                <w:lang w:eastAsia="en-GB"/>
              </w:rPr>
              <w:t>Không thuộc độ tuổi</w:t>
            </w:r>
            <w:bookmarkEnd w:id="156"/>
            <w:r w:rsidRPr="003F60CE">
              <w:rPr>
                <w:rFonts w:ascii="Times New Roman" w:hAnsi="Times New Roman" w:cs="Times New Roman"/>
                <w:spacing w:val="-2"/>
                <w:sz w:val="24"/>
                <w:szCs w:val="24"/>
                <w:lang w:eastAsia="en-GB"/>
              </w:rPr>
              <w:t xml:space="preserve"> </w:t>
            </w:r>
          </w:p>
          <w:p w:rsidR="004E0831" w:rsidRPr="003F60CE" w:rsidRDefault="004E0831" w:rsidP="00662D1B">
            <w:pPr>
              <w:pStyle w:val="B"/>
              <w:jc w:val="left"/>
              <w:rPr>
                <w:rFonts w:ascii="Times New Roman" w:hAnsi="Times New Roman" w:cs="Times New Roman"/>
                <w:spacing w:val="-2"/>
                <w:sz w:val="24"/>
                <w:szCs w:val="24"/>
                <w:lang w:eastAsia="en-GB"/>
              </w:rPr>
            </w:pPr>
            <w:bookmarkStart w:id="157" w:name="_Toc453683468"/>
            <w:r w:rsidRPr="003F60CE">
              <w:rPr>
                <w:rFonts w:ascii="Times New Roman" w:hAnsi="Times New Roman" w:cs="Times New Roman"/>
                <w:spacing w:val="-2"/>
                <w:sz w:val="24"/>
                <w:szCs w:val="24"/>
                <w:lang w:eastAsia="en-GB"/>
              </w:rPr>
              <w:t>lao động</w:t>
            </w:r>
            <w:bookmarkEnd w:id="157"/>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58" w:name="_Toc453683469"/>
            <w:r w:rsidRPr="003F60CE">
              <w:rPr>
                <w:rFonts w:ascii="Times New Roman" w:hAnsi="Times New Roman" w:cs="Times New Roman"/>
                <w:spacing w:val="-2"/>
                <w:sz w:val="24"/>
                <w:szCs w:val="24"/>
                <w:lang w:eastAsia="en-GB"/>
              </w:rPr>
              <w:t>71,4 ± 15,15</w:t>
            </w:r>
            <w:bookmarkEnd w:id="158"/>
          </w:p>
        </w:tc>
        <w:tc>
          <w:tcPr>
            <w:tcW w:w="472" w:type="pct"/>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59" w:name="_Toc453683470"/>
            <w:r w:rsidRPr="003F60CE">
              <w:rPr>
                <w:rFonts w:ascii="Times New Roman" w:hAnsi="Times New Roman" w:cs="Times New Roman"/>
                <w:spacing w:val="-2"/>
                <w:sz w:val="24"/>
                <w:szCs w:val="24"/>
                <w:lang w:eastAsia="en-GB"/>
              </w:rPr>
              <w:t>0,91 ± 0,17</w:t>
            </w:r>
            <w:bookmarkEnd w:id="159"/>
          </w:p>
        </w:tc>
        <w:tc>
          <w:tcPr>
            <w:tcW w:w="472" w:type="pct"/>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60" w:name="_Toc453683471"/>
            <w:r w:rsidRPr="003F60CE">
              <w:rPr>
                <w:rFonts w:ascii="Times New Roman" w:hAnsi="Times New Roman" w:cs="Times New Roman"/>
                <w:spacing w:val="-2"/>
                <w:sz w:val="24"/>
                <w:szCs w:val="24"/>
                <w:lang w:eastAsia="en-GB"/>
              </w:rPr>
              <w:t>0,75 ± 0,1</w:t>
            </w:r>
            <w:bookmarkEnd w:id="160"/>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61" w:name="_Toc453683472"/>
            <w:r w:rsidRPr="003F60CE">
              <w:rPr>
                <w:rFonts w:ascii="Times New Roman" w:hAnsi="Times New Roman" w:cs="Times New Roman"/>
                <w:spacing w:val="-2"/>
                <w:sz w:val="24"/>
                <w:szCs w:val="24"/>
                <w:lang w:eastAsia="en-GB"/>
              </w:rPr>
              <w:t>75 (20)</w:t>
            </w:r>
            <w:bookmarkEnd w:id="161"/>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62" w:name="_Toc453683473"/>
            <w:r w:rsidRPr="003F60CE">
              <w:rPr>
                <w:rFonts w:ascii="Times New Roman" w:hAnsi="Times New Roman" w:cs="Times New Roman"/>
                <w:spacing w:val="-2"/>
                <w:sz w:val="24"/>
                <w:szCs w:val="24"/>
                <w:lang w:eastAsia="en-GB"/>
              </w:rPr>
              <w:t>1 (0,22)</w:t>
            </w:r>
            <w:bookmarkEnd w:id="162"/>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63" w:name="_Toc453683474"/>
            <w:r w:rsidRPr="003F60CE">
              <w:rPr>
                <w:rFonts w:ascii="Times New Roman" w:hAnsi="Times New Roman" w:cs="Times New Roman"/>
                <w:spacing w:val="-2"/>
                <w:sz w:val="24"/>
                <w:szCs w:val="24"/>
                <w:lang w:eastAsia="en-GB"/>
              </w:rPr>
              <w:t>0,76 ± 0,15</w:t>
            </w:r>
            <w:bookmarkEnd w:id="163"/>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164" w:name="_Toc453683475"/>
            <w:r w:rsidRPr="003F60CE">
              <w:rPr>
                <w:rFonts w:ascii="Times New Roman" w:hAnsi="Times New Roman" w:cs="Times New Roman"/>
                <w:spacing w:val="-2"/>
                <w:sz w:val="24"/>
                <w:szCs w:val="24"/>
                <w:lang w:eastAsia="en-GB"/>
              </w:rPr>
              <w:t>p value</w:t>
            </w:r>
            <w:bookmarkEnd w:id="164"/>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65" w:name="_Toc453683476"/>
            <w:r w:rsidRPr="003F60CE">
              <w:rPr>
                <w:rFonts w:ascii="Times New Roman" w:hAnsi="Times New Roman" w:cs="Times New Roman"/>
                <w:spacing w:val="-2"/>
                <w:sz w:val="24"/>
                <w:szCs w:val="24"/>
                <w:lang w:eastAsia="en-GB"/>
              </w:rPr>
              <w:t>0,14</w:t>
            </w:r>
            <w:bookmarkEnd w:id="165"/>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66" w:name="_Toc453683477"/>
            <w:r w:rsidRPr="003F60CE">
              <w:rPr>
                <w:rFonts w:ascii="Times New Roman" w:hAnsi="Times New Roman" w:cs="Times New Roman"/>
                <w:spacing w:val="-2"/>
                <w:sz w:val="24"/>
                <w:szCs w:val="24"/>
                <w:lang w:eastAsia="en-GB"/>
              </w:rPr>
              <w:t>0,60</w:t>
            </w:r>
            <w:bookmarkEnd w:id="166"/>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67" w:name="_Toc453683478"/>
            <w:r w:rsidRPr="003F60CE">
              <w:rPr>
                <w:rFonts w:ascii="Times New Roman" w:hAnsi="Times New Roman" w:cs="Times New Roman"/>
                <w:spacing w:val="-2"/>
                <w:sz w:val="24"/>
                <w:szCs w:val="24"/>
                <w:lang w:eastAsia="en-GB"/>
              </w:rPr>
              <w:t>0,14</w:t>
            </w:r>
            <w:bookmarkEnd w:id="167"/>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b/>
                <w:spacing w:val="-2"/>
                <w:sz w:val="24"/>
                <w:szCs w:val="24"/>
                <w:lang w:eastAsia="en-GB"/>
              </w:rPr>
            </w:pPr>
            <w:bookmarkStart w:id="168" w:name="_Toc453683479"/>
            <w:r w:rsidRPr="003F60CE">
              <w:rPr>
                <w:rFonts w:ascii="Times New Roman" w:hAnsi="Times New Roman" w:cs="Times New Roman"/>
                <w:b/>
                <w:spacing w:val="-2"/>
                <w:sz w:val="24"/>
                <w:szCs w:val="24"/>
                <w:lang w:eastAsia="en-GB"/>
              </w:rPr>
              <w:t>Giới tính</w:t>
            </w:r>
            <w:bookmarkEnd w:id="168"/>
          </w:p>
        </w:tc>
        <w:tc>
          <w:tcPr>
            <w:tcW w:w="566"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7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7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66"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95"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6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8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169" w:name="_Toc453683480"/>
            <w:r w:rsidRPr="003F60CE">
              <w:rPr>
                <w:rFonts w:ascii="Times New Roman" w:hAnsi="Times New Roman" w:cs="Times New Roman"/>
                <w:spacing w:val="-2"/>
                <w:sz w:val="24"/>
                <w:szCs w:val="24"/>
                <w:lang w:eastAsia="en-GB"/>
              </w:rPr>
              <w:t>Nam</w:t>
            </w:r>
            <w:bookmarkEnd w:id="169"/>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70" w:name="_Toc453683481"/>
            <w:r w:rsidRPr="003F60CE">
              <w:rPr>
                <w:rFonts w:ascii="Times New Roman" w:hAnsi="Times New Roman" w:cs="Times New Roman"/>
                <w:spacing w:val="-2"/>
                <w:sz w:val="24"/>
                <w:szCs w:val="24"/>
                <w:lang w:eastAsia="en-GB"/>
              </w:rPr>
              <w:t>71,51 ± 15,51</w:t>
            </w:r>
            <w:bookmarkEnd w:id="170"/>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71" w:name="_Toc453683482"/>
            <w:r w:rsidRPr="003F60CE">
              <w:rPr>
                <w:rFonts w:ascii="Times New Roman" w:hAnsi="Times New Roman" w:cs="Times New Roman"/>
                <w:spacing w:val="-2"/>
                <w:sz w:val="24"/>
                <w:szCs w:val="24"/>
                <w:lang w:eastAsia="en-GB"/>
              </w:rPr>
              <w:t>0,93 ± 0,15</w:t>
            </w:r>
            <w:bookmarkEnd w:id="171"/>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72" w:name="_Toc453683483"/>
            <w:r w:rsidRPr="003F60CE">
              <w:rPr>
                <w:rFonts w:ascii="Times New Roman" w:hAnsi="Times New Roman" w:cs="Times New Roman"/>
                <w:spacing w:val="-2"/>
                <w:sz w:val="24"/>
                <w:szCs w:val="24"/>
                <w:lang w:eastAsia="en-GB"/>
              </w:rPr>
              <w:t>0,77 + 0,09</w:t>
            </w:r>
            <w:bookmarkEnd w:id="172"/>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73" w:name="_Toc453683484"/>
            <w:r w:rsidRPr="003F60CE">
              <w:rPr>
                <w:rFonts w:ascii="Times New Roman" w:hAnsi="Times New Roman" w:cs="Times New Roman"/>
                <w:spacing w:val="-2"/>
                <w:sz w:val="24"/>
                <w:szCs w:val="24"/>
                <w:lang w:eastAsia="en-GB"/>
              </w:rPr>
              <w:t>77 (20)</w:t>
            </w:r>
            <w:bookmarkEnd w:id="173"/>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74" w:name="_Toc453683485"/>
            <w:r w:rsidRPr="003F60CE">
              <w:rPr>
                <w:rFonts w:ascii="Times New Roman" w:hAnsi="Times New Roman" w:cs="Times New Roman"/>
                <w:spacing w:val="-2"/>
                <w:sz w:val="24"/>
                <w:szCs w:val="24"/>
                <w:lang w:eastAsia="en-GB"/>
              </w:rPr>
              <w:t>1 (0,0)</w:t>
            </w:r>
            <w:bookmarkEnd w:id="174"/>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75" w:name="_Toc453683486"/>
            <w:r w:rsidRPr="003F60CE">
              <w:rPr>
                <w:rFonts w:ascii="Times New Roman" w:hAnsi="Times New Roman" w:cs="Times New Roman"/>
                <w:spacing w:val="-2"/>
                <w:sz w:val="24"/>
                <w:szCs w:val="24"/>
                <w:lang w:eastAsia="en-GB"/>
              </w:rPr>
              <w:t>0,77 ± 0,14</w:t>
            </w:r>
            <w:bookmarkEnd w:id="175"/>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76" w:name="_Toc453683487"/>
            <w:r w:rsidRPr="003F60CE">
              <w:rPr>
                <w:rFonts w:ascii="Times New Roman" w:hAnsi="Times New Roman" w:cs="Times New Roman"/>
                <w:spacing w:val="-2"/>
                <w:sz w:val="24"/>
                <w:szCs w:val="24"/>
                <w:lang w:eastAsia="en-GB"/>
              </w:rPr>
              <w:t>0,18</w:t>
            </w:r>
            <w:bookmarkEnd w:id="176"/>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77" w:name="_Toc453683488"/>
            <w:r w:rsidRPr="003F60CE">
              <w:rPr>
                <w:rFonts w:ascii="Times New Roman" w:hAnsi="Times New Roman" w:cs="Times New Roman"/>
                <w:spacing w:val="-2"/>
                <w:sz w:val="24"/>
                <w:szCs w:val="24"/>
                <w:lang w:eastAsia="en-GB"/>
              </w:rPr>
              <w:t>0,000</w:t>
            </w:r>
            <w:bookmarkEnd w:id="177"/>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178" w:name="_Toc453683489"/>
            <w:r w:rsidRPr="003F60CE">
              <w:rPr>
                <w:rFonts w:ascii="Times New Roman" w:hAnsi="Times New Roman" w:cs="Times New Roman"/>
                <w:spacing w:val="-2"/>
                <w:sz w:val="24"/>
                <w:szCs w:val="24"/>
                <w:lang w:eastAsia="en-GB"/>
              </w:rPr>
              <w:t>Nữ</w:t>
            </w:r>
            <w:bookmarkEnd w:id="178"/>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79" w:name="_Toc453683490"/>
            <w:r w:rsidRPr="003F60CE">
              <w:rPr>
                <w:rFonts w:ascii="Times New Roman" w:hAnsi="Times New Roman" w:cs="Times New Roman"/>
                <w:spacing w:val="-2"/>
                <w:sz w:val="24"/>
                <w:szCs w:val="24"/>
                <w:lang w:eastAsia="en-GB"/>
              </w:rPr>
              <w:t>68,62 ± 15,13</w:t>
            </w:r>
            <w:bookmarkEnd w:id="179"/>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80" w:name="_Toc453683491"/>
            <w:r w:rsidRPr="003F60CE">
              <w:rPr>
                <w:rFonts w:ascii="Times New Roman" w:hAnsi="Times New Roman" w:cs="Times New Roman"/>
                <w:spacing w:val="-2"/>
                <w:sz w:val="24"/>
                <w:szCs w:val="24"/>
                <w:lang w:eastAsia="en-GB"/>
              </w:rPr>
              <w:t>0,88 ± 0,17</w:t>
            </w:r>
            <w:bookmarkEnd w:id="180"/>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81" w:name="_Toc453683492"/>
            <w:r w:rsidRPr="003F60CE">
              <w:rPr>
                <w:rFonts w:ascii="Times New Roman" w:hAnsi="Times New Roman" w:cs="Times New Roman"/>
                <w:spacing w:val="-2"/>
                <w:sz w:val="24"/>
                <w:szCs w:val="24"/>
                <w:lang w:eastAsia="en-GB"/>
              </w:rPr>
              <w:t>0,73 ± 0,09</w:t>
            </w:r>
            <w:bookmarkEnd w:id="181"/>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82" w:name="_Toc453683493"/>
            <w:r w:rsidRPr="003F60CE">
              <w:rPr>
                <w:rFonts w:ascii="Times New Roman" w:hAnsi="Times New Roman" w:cs="Times New Roman"/>
                <w:spacing w:val="-2"/>
                <w:sz w:val="24"/>
                <w:szCs w:val="24"/>
                <w:lang w:eastAsia="en-GB"/>
              </w:rPr>
              <w:t>70 (20)</w:t>
            </w:r>
            <w:bookmarkEnd w:id="182"/>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83" w:name="_Toc453683494"/>
            <w:r w:rsidRPr="003F60CE">
              <w:rPr>
                <w:rFonts w:ascii="Times New Roman" w:hAnsi="Times New Roman" w:cs="Times New Roman"/>
                <w:spacing w:val="-2"/>
                <w:sz w:val="24"/>
                <w:szCs w:val="24"/>
                <w:lang w:eastAsia="en-GB"/>
              </w:rPr>
              <w:t>1 (0,22)</w:t>
            </w:r>
            <w:bookmarkEnd w:id="183"/>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84" w:name="_Toc453683495"/>
            <w:r w:rsidRPr="003F60CE">
              <w:rPr>
                <w:rFonts w:ascii="Times New Roman" w:hAnsi="Times New Roman" w:cs="Times New Roman"/>
                <w:spacing w:val="-2"/>
                <w:sz w:val="24"/>
                <w:szCs w:val="24"/>
                <w:lang w:eastAsia="en-GB"/>
              </w:rPr>
              <w:t>0,73 ± 0,12</w:t>
            </w:r>
            <w:bookmarkEnd w:id="184"/>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85" w:name="_Toc453683496"/>
            <w:r w:rsidRPr="003F60CE">
              <w:rPr>
                <w:rFonts w:ascii="Times New Roman" w:hAnsi="Times New Roman" w:cs="Times New Roman"/>
                <w:spacing w:val="-2"/>
                <w:sz w:val="24"/>
                <w:szCs w:val="24"/>
                <w:lang w:eastAsia="en-GB"/>
              </w:rPr>
              <w:t>0,16</w:t>
            </w:r>
            <w:bookmarkEnd w:id="185"/>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86" w:name="_Toc453683497"/>
            <w:r w:rsidRPr="003F60CE">
              <w:rPr>
                <w:rFonts w:ascii="Times New Roman" w:hAnsi="Times New Roman" w:cs="Times New Roman"/>
                <w:spacing w:val="-2"/>
                <w:sz w:val="24"/>
                <w:szCs w:val="24"/>
                <w:lang w:eastAsia="en-GB"/>
              </w:rPr>
              <w:t>0,000</w:t>
            </w:r>
            <w:bookmarkEnd w:id="186"/>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187" w:name="_Toc453683498"/>
            <w:r w:rsidRPr="003F60CE">
              <w:rPr>
                <w:rFonts w:ascii="Times New Roman" w:hAnsi="Times New Roman" w:cs="Times New Roman"/>
                <w:spacing w:val="-2"/>
                <w:sz w:val="24"/>
                <w:szCs w:val="24"/>
                <w:lang w:eastAsia="en-GB"/>
              </w:rPr>
              <w:t>p value</w:t>
            </w:r>
            <w:bookmarkEnd w:id="187"/>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88" w:name="_Toc453683499"/>
            <w:r w:rsidRPr="003F60CE">
              <w:rPr>
                <w:rFonts w:ascii="Times New Roman" w:hAnsi="Times New Roman" w:cs="Times New Roman"/>
                <w:spacing w:val="-2"/>
                <w:sz w:val="24"/>
                <w:szCs w:val="24"/>
                <w:lang w:eastAsia="en-GB"/>
              </w:rPr>
              <w:t>0,17</w:t>
            </w:r>
            <w:bookmarkEnd w:id="188"/>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89" w:name="_Toc453683500"/>
            <w:r w:rsidRPr="003F60CE">
              <w:rPr>
                <w:rFonts w:ascii="Times New Roman" w:hAnsi="Times New Roman" w:cs="Times New Roman"/>
                <w:spacing w:val="-2"/>
                <w:sz w:val="24"/>
                <w:szCs w:val="24"/>
                <w:lang w:eastAsia="en-GB"/>
              </w:rPr>
              <w:t>0,018</w:t>
            </w:r>
            <w:bookmarkEnd w:id="189"/>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90" w:name="_Toc453683501"/>
            <w:r w:rsidRPr="003F60CE">
              <w:rPr>
                <w:rFonts w:ascii="Times New Roman" w:hAnsi="Times New Roman" w:cs="Times New Roman"/>
                <w:spacing w:val="-2"/>
                <w:sz w:val="24"/>
                <w:szCs w:val="24"/>
                <w:lang w:eastAsia="en-GB"/>
              </w:rPr>
              <w:t>0,005</w:t>
            </w:r>
            <w:bookmarkEnd w:id="190"/>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b/>
                <w:spacing w:val="-2"/>
                <w:sz w:val="24"/>
                <w:szCs w:val="24"/>
                <w:lang w:eastAsia="en-GB"/>
              </w:rPr>
            </w:pPr>
            <w:bookmarkStart w:id="191" w:name="_Toc453683502"/>
            <w:r w:rsidRPr="003F60CE">
              <w:rPr>
                <w:rFonts w:ascii="Times New Roman" w:hAnsi="Times New Roman" w:cs="Times New Roman"/>
                <w:b/>
                <w:spacing w:val="-2"/>
                <w:sz w:val="24"/>
                <w:szCs w:val="24"/>
                <w:lang w:eastAsia="en-GB"/>
              </w:rPr>
              <w:t>Dân tộc</w:t>
            </w:r>
            <w:bookmarkEnd w:id="191"/>
          </w:p>
        </w:tc>
        <w:tc>
          <w:tcPr>
            <w:tcW w:w="566"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7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7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66"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95"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6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8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192" w:name="_Toc453683503"/>
            <w:r w:rsidRPr="003F60CE">
              <w:rPr>
                <w:rFonts w:ascii="Times New Roman" w:hAnsi="Times New Roman" w:cs="Times New Roman"/>
                <w:spacing w:val="-2"/>
                <w:sz w:val="24"/>
                <w:szCs w:val="24"/>
                <w:lang w:eastAsia="en-GB"/>
              </w:rPr>
              <w:t>Kinh</w:t>
            </w:r>
            <w:bookmarkEnd w:id="192"/>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93" w:name="_Toc453683504"/>
            <w:r w:rsidRPr="003F60CE">
              <w:rPr>
                <w:rFonts w:ascii="Times New Roman" w:hAnsi="Times New Roman" w:cs="Times New Roman"/>
                <w:spacing w:val="-2"/>
                <w:sz w:val="24"/>
                <w:szCs w:val="24"/>
                <w:lang w:eastAsia="en-GB"/>
              </w:rPr>
              <w:t>68,68 ± 15,81</w:t>
            </w:r>
            <w:bookmarkEnd w:id="193"/>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94" w:name="_Toc453683505"/>
            <w:r w:rsidRPr="003F60CE">
              <w:rPr>
                <w:rFonts w:ascii="Times New Roman" w:hAnsi="Times New Roman" w:cs="Times New Roman"/>
                <w:spacing w:val="-2"/>
                <w:sz w:val="24"/>
                <w:szCs w:val="24"/>
                <w:lang w:eastAsia="en-GB"/>
              </w:rPr>
              <w:t>0,89 ± 0,17</w:t>
            </w:r>
            <w:bookmarkEnd w:id="194"/>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95" w:name="_Toc453683506"/>
            <w:r w:rsidRPr="003F60CE">
              <w:rPr>
                <w:rFonts w:ascii="Times New Roman" w:hAnsi="Times New Roman" w:cs="Times New Roman"/>
                <w:spacing w:val="-2"/>
                <w:sz w:val="24"/>
                <w:szCs w:val="24"/>
                <w:lang w:eastAsia="en-GB"/>
              </w:rPr>
              <w:t>0,75 ± 0,09</w:t>
            </w:r>
            <w:bookmarkEnd w:id="195"/>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96" w:name="_Toc453683507"/>
            <w:r w:rsidRPr="003F60CE">
              <w:rPr>
                <w:rFonts w:ascii="Times New Roman" w:hAnsi="Times New Roman" w:cs="Times New Roman"/>
                <w:spacing w:val="-2"/>
                <w:sz w:val="24"/>
                <w:szCs w:val="24"/>
                <w:lang w:eastAsia="en-GB"/>
              </w:rPr>
              <w:t>70 (20)</w:t>
            </w:r>
            <w:bookmarkEnd w:id="196"/>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97" w:name="_Toc453683508"/>
            <w:r w:rsidRPr="003F60CE">
              <w:rPr>
                <w:rFonts w:ascii="Times New Roman" w:hAnsi="Times New Roman" w:cs="Times New Roman"/>
                <w:spacing w:val="-2"/>
                <w:sz w:val="24"/>
                <w:szCs w:val="24"/>
                <w:lang w:eastAsia="en-GB"/>
              </w:rPr>
              <w:t>1 (0,22)</w:t>
            </w:r>
            <w:bookmarkEnd w:id="197"/>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98" w:name="_Toc453683509"/>
            <w:r w:rsidRPr="003F60CE">
              <w:rPr>
                <w:rFonts w:ascii="Times New Roman" w:hAnsi="Times New Roman" w:cs="Times New Roman"/>
                <w:spacing w:val="-2"/>
                <w:sz w:val="24"/>
                <w:szCs w:val="24"/>
                <w:lang w:eastAsia="en-GB"/>
              </w:rPr>
              <w:t>0,73 ± 0,13</w:t>
            </w:r>
            <w:bookmarkEnd w:id="198"/>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199" w:name="_Toc453683510"/>
            <w:r w:rsidRPr="003F60CE">
              <w:rPr>
                <w:rFonts w:ascii="Times New Roman" w:hAnsi="Times New Roman" w:cs="Times New Roman"/>
                <w:spacing w:val="-2"/>
                <w:sz w:val="24"/>
                <w:szCs w:val="24"/>
                <w:lang w:eastAsia="en-GB"/>
              </w:rPr>
              <w:t>0,16</w:t>
            </w:r>
            <w:bookmarkEnd w:id="199"/>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00" w:name="_Toc453683511"/>
            <w:r w:rsidRPr="003F60CE">
              <w:rPr>
                <w:rFonts w:ascii="Times New Roman" w:hAnsi="Times New Roman" w:cs="Times New Roman"/>
                <w:spacing w:val="-2"/>
                <w:sz w:val="24"/>
                <w:szCs w:val="24"/>
                <w:lang w:eastAsia="en-GB"/>
              </w:rPr>
              <w:t>0,000</w:t>
            </w:r>
            <w:bookmarkEnd w:id="200"/>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201" w:name="_Toc453683512"/>
            <w:r w:rsidRPr="003F60CE">
              <w:rPr>
                <w:rFonts w:ascii="Times New Roman" w:hAnsi="Times New Roman" w:cs="Times New Roman"/>
                <w:spacing w:val="-2"/>
                <w:sz w:val="24"/>
                <w:szCs w:val="24"/>
                <w:lang w:eastAsia="en-GB"/>
              </w:rPr>
              <w:t>Các dân tộc khác</w:t>
            </w:r>
            <w:bookmarkEnd w:id="201"/>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02" w:name="_Toc453683513"/>
            <w:r w:rsidRPr="003F60CE">
              <w:rPr>
                <w:rFonts w:ascii="Times New Roman" w:hAnsi="Times New Roman" w:cs="Times New Roman"/>
                <w:spacing w:val="-2"/>
                <w:sz w:val="24"/>
                <w:szCs w:val="24"/>
                <w:lang w:eastAsia="en-GB"/>
              </w:rPr>
              <w:t>73,38 ± 11,05</w:t>
            </w:r>
            <w:bookmarkEnd w:id="202"/>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03" w:name="_Toc453683514"/>
            <w:r w:rsidRPr="003F60CE">
              <w:rPr>
                <w:rFonts w:ascii="Times New Roman" w:hAnsi="Times New Roman" w:cs="Times New Roman"/>
                <w:spacing w:val="-2"/>
                <w:sz w:val="24"/>
                <w:szCs w:val="24"/>
                <w:lang w:eastAsia="en-GB"/>
              </w:rPr>
              <w:t>0,92 ± 0,15</w:t>
            </w:r>
            <w:bookmarkEnd w:id="203"/>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04" w:name="_Toc453683515"/>
            <w:r w:rsidRPr="003F60CE">
              <w:rPr>
                <w:rFonts w:ascii="Times New Roman" w:hAnsi="Times New Roman" w:cs="Times New Roman"/>
                <w:spacing w:val="-2"/>
                <w:sz w:val="24"/>
                <w:szCs w:val="24"/>
                <w:lang w:eastAsia="en-GB"/>
              </w:rPr>
              <w:t>0,74 ± 0,09</w:t>
            </w:r>
            <w:bookmarkEnd w:id="204"/>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05" w:name="_Toc453683516"/>
            <w:r w:rsidRPr="003F60CE">
              <w:rPr>
                <w:rFonts w:ascii="Times New Roman" w:hAnsi="Times New Roman" w:cs="Times New Roman"/>
                <w:spacing w:val="-2"/>
                <w:sz w:val="24"/>
                <w:szCs w:val="24"/>
                <w:lang w:eastAsia="en-GB"/>
              </w:rPr>
              <w:t>70 (10)</w:t>
            </w:r>
            <w:bookmarkEnd w:id="205"/>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06" w:name="_Toc453683517"/>
            <w:r w:rsidRPr="003F60CE">
              <w:rPr>
                <w:rFonts w:ascii="Times New Roman" w:hAnsi="Times New Roman" w:cs="Times New Roman"/>
                <w:spacing w:val="-2"/>
                <w:sz w:val="24"/>
                <w:szCs w:val="24"/>
                <w:lang w:eastAsia="en-GB"/>
              </w:rPr>
              <w:t>1 (0,22)</w:t>
            </w:r>
            <w:bookmarkEnd w:id="206"/>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07" w:name="_Toc453683518"/>
            <w:r w:rsidRPr="003F60CE">
              <w:rPr>
                <w:rFonts w:ascii="Times New Roman" w:hAnsi="Times New Roman" w:cs="Times New Roman"/>
                <w:spacing w:val="-2"/>
                <w:sz w:val="24"/>
                <w:szCs w:val="24"/>
                <w:lang w:eastAsia="en-GB"/>
              </w:rPr>
              <w:t>0,76 ± 0,15</w:t>
            </w:r>
            <w:bookmarkEnd w:id="207"/>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08" w:name="_Toc453683519"/>
            <w:r w:rsidRPr="003F60CE">
              <w:rPr>
                <w:rFonts w:ascii="Times New Roman" w:hAnsi="Times New Roman" w:cs="Times New Roman"/>
                <w:spacing w:val="-2"/>
                <w:sz w:val="24"/>
                <w:szCs w:val="24"/>
                <w:lang w:eastAsia="en-GB"/>
              </w:rPr>
              <w:t>0,17</w:t>
            </w:r>
            <w:bookmarkEnd w:id="208"/>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09" w:name="_Toc453683520"/>
            <w:r w:rsidRPr="003F60CE">
              <w:rPr>
                <w:rFonts w:ascii="Times New Roman" w:hAnsi="Times New Roman" w:cs="Times New Roman"/>
                <w:spacing w:val="-2"/>
                <w:sz w:val="24"/>
                <w:szCs w:val="24"/>
                <w:lang w:eastAsia="en-GB"/>
              </w:rPr>
              <w:t>0,000</w:t>
            </w:r>
            <w:bookmarkEnd w:id="209"/>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210" w:name="_Toc453683521"/>
            <w:r w:rsidRPr="003F60CE">
              <w:rPr>
                <w:rFonts w:ascii="Times New Roman" w:hAnsi="Times New Roman" w:cs="Times New Roman"/>
                <w:spacing w:val="-2"/>
                <w:sz w:val="24"/>
                <w:szCs w:val="24"/>
                <w:lang w:eastAsia="en-GB"/>
              </w:rPr>
              <w:t>p value</w:t>
            </w:r>
            <w:bookmarkEnd w:id="210"/>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11" w:name="_Toc453683522"/>
            <w:r w:rsidRPr="003F60CE">
              <w:rPr>
                <w:rFonts w:ascii="Times New Roman" w:hAnsi="Times New Roman" w:cs="Times New Roman"/>
                <w:spacing w:val="-2"/>
                <w:sz w:val="24"/>
                <w:szCs w:val="24"/>
                <w:lang w:eastAsia="en-GB"/>
              </w:rPr>
              <w:t>0,073</w:t>
            </w:r>
            <w:bookmarkEnd w:id="211"/>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12" w:name="_Toc453683523"/>
            <w:r w:rsidRPr="003F60CE">
              <w:rPr>
                <w:rFonts w:ascii="Times New Roman" w:hAnsi="Times New Roman" w:cs="Times New Roman"/>
                <w:spacing w:val="-2"/>
                <w:sz w:val="24"/>
                <w:szCs w:val="24"/>
                <w:lang w:eastAsia="en-GB"/>
              </w:rPr>
              <w:t>0,37</w:t>
            </w:r>
            <w:bookmarkEnd w:id="212"/>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13" w:name="_Toc453683524"/>
            <w:r w:rsidRPr="003F60CE">
              <w:rPr>
                <w:rFonts w:ascii="Times New Roman" w:hAnsi="Times New Roman" w:cs="Times New Roman"/>
                <w:spacing w:val="-2"/>
                <w:sz w:val="24"/>
                <w:szCs w:val="24"/>
                <w:lang w:eastAsia="en-GB"/>
              </w:rPr>
              <w:t>0,59</w:t>
            </w:r>
            <w:bookmarkEnd w:id="213"/>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b/>
                <w:spacing w:val="-2"/>
                <w:sz w:val="24"/>
                <w:szCs w:val="24"/>
                <w:lang w:eastAsia="en-GB"/>
              </w:rPr>
            </w:pPr>
            <w:bookmarkStart w:id="214" w:name="_Toc453683525"/>
            <w:r w:rsidRPr="003F60CE">
              <w:rPr>
                <w:rFonts w:ascii="Times New Roman" w:hAnsi="Times New Roman" w:cs="Times New Roman"/>
                <w:b/>
                <w:spacing w:val="-2"/>
                <w:sz w:val="24"/>
                <w:szCs w:val="24"/>
                <w:lang w:eastAsia="en-GB"/>
              </w:rPr>
              <w:t>Tình trạng hôn nhân</w:t>
            </w:r>
            <w:bookmarkEnd w:id="214"/>
          </w:p>
        </w:tc>
        <w:tc>
          <w:tcPr>
            <w:tcW w:w="566"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7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7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66"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95"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6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8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215" w:name="_Toc453683526"/>
            <w:r w:rsidRPr="003F60CE">
              <w:rPr>
                <w:rFonts w:ascii="Times New Roman" w:hAnsi="Times New Roman" w:cs="Times New Roman"/>
                <w:spacing w:val="-2"/>
                <w:sz w:val="24"/>
                <w:szCs w:val="24"/>
                <w:lang w:eastAsia="en-GB"/>
              </w:rPr>
              <w:t>Lị dị/ ly thân hoặc chồng/ vợ đã chết</w:t>
            </w:r>
            <w:bookmarkEnd w:id="215"/>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16" w:name="_Toc453683527"/>
            <w:r w:rsidRPr="003F60CE">
              <w:rPr>
                <w:rFonts w:ascii="Times New Roman" w:hAnsi="Times New Roman" w:cs="Times New Roman"/>
                <w:spacing w:val="-2"/>
                <w:sz w:val="24"/>
                <w:szCs w:val="24"/>
                <w:lang w:eastAsia="en-GB"/>
              </w:rPr>
              <w:t>68,32 ± 16,22</w:t>
            </w:r>
            <w:bookmarkEnd w:id="216"/>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17" w:name="_Toc453683528"/>
            <w:r w:rsidRPr="003F60CE">
              <w:rPr>
                <w:rFonts w:ascii="Times New Roman" w:hAnsi="Times New Roman" w:cs="Times New Roman"/>
                <w:spacing w:val="-2"/>
                <w:sz w:val="24"/>
                <w:szCs w:val="24"/>
                <w:lang w:eastAsia="en-GB"/>
              </w:rPr>
              <w:t>0,88 ± 0,18</w:t>
            </w:r>
            <w:bookmarkEnd w:id="217"/>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18" w:name="_Toc453683529"/>
            <w:r w:rsidRPr="003F60CE">
              <w:rPr>
                <w:rFonts w:ascii="Times New Roman" w:hAnsi="Times New Roman" w:cs="Times New Roman"/>
                <w:spacing w:val="-2"/>
                <w:sz w:val="24"/>
                <w:szCs w:val="24"/>
                <w:lang w:eastAsia="en-GB"/>
              </w:rPr>
              <w:t>0,72 ± 0,10</w:t>
            </w:r>
            <w:bookmarkEnd w:id="218"/>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19" w:name="_Toc453683530"/>
            <w:r w:rsidRPr="003F60CE">
              <w:rPr>
                <w:rFonts w:ascii="Times New Roman" w:hAnsi="Times New Roman" w:cs="Times New Roman"/>
                <w:spacing w:val="-2"/>
                <w:sz w:val="24"/>
                <w:szCs w:val="24"/>
                <w:lang w:eastAsia="en-GB"/>
              </w:rPr>
              <w:t>70 (19)</w:t>
            </w:r>
            <w:bookmarkEnd w:id="219"/>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20" w:name="_Toc453683531"/>
            <w:r w:rsidRPr="003F60CE">
              <w:rPr>
                <w:rFonts w:ascii="Times New Roman" w:hAnsi="Times New Roman" w:cs="Times New Roman"/>
                <w:spacing w:val="-2"/>
                <w:sz w:val="24"/>
                <w:szCs w:val="24"/>
                <w:lang w:eastAsia="en-GB"/>
              </w:rPr>
              <w:t>1 (0,14)</w:t>
            </w:r>
            <w:bookmarkEnd w:id="220"/>
          </w:p>
        </w:tc>
        <w:tc>
          <w:tcPr>
            <w:tcW w:w="461" w:type="pct"/>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21" w:name="_Toc453683532"/>
            <w:r w:rsidRPr="003F60CE">
              <w:rPr>
                <w:rFonts w:ascii="Times New Roman" w:hAnsi="Times New Roman" w:cs="Times New Roman"/>
                <w:spacing w:val="-2"/>
                <w:sz w:val="24"/>
                <w:szCs w:val="24"/>
                <w:lang w:eastAsia="en-GB"/>
              </w:rPr>
              <w:t>0,72 ± 0,16</w:t>
            </w:r>
            <w:bookmarkEnd w:id="221"/>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22" w:name="_Toc453683533"/>
            <w:r w:rsidRPr="003F60CE">
              <w:rPr>
                <w:rFonts w:ascii="Times New Roman" w:hAnsi="Times New Roman" w:cs="Times New Roman"/>
                <w:spacing w:val="-2"/>
                <w:sz w:val="24"/>
                <w:szCs w:val="24"/>
                <w:lang w:eastAsia="en-GB"/>
              </w:rPr>
              <w:t>0,18</w:t>
            </w:r>
            <w:bookmarkEnd w:id="222"/>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23" w:name="_Toc453683534"/>
            <w:r w:rsidRPr="003F60CE">
              <w:rPr>
                <w:rFonts w:ascii="Times New Roman" w:hAnsi="Times New Roman" w:cs="Times New Roman"/>
                <w:spacing w:val="-2"/>
                <w:sz w:val="24"/>
                <w:szCs w:val="24"/>
                <w:lang w:eastAsia="en-GB"/>
              </w:rPr>
              <w:t>0,000</w:t>
            </w:r>
            <w:bookmarkEnd w:id="223"/>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224" w:name="_Toc453683535"/>
            <w:r w:rsidRPr="003F60CE">
              <w:rPr>
                <w:rFonts w:ascii="Times New Roman" w:hAnsi="Times New Roman" w:cs="Times New Roman"/>
                <w:spacing w:val="-2"/>
                <w:sz w:val="24"/>
                <w:szCs w:val="24"/>
                <w:lang w:eastAsia="en-GB"/>
              </w:rPr>
              <w:t>Có vợ/chồng</w:t>
            </w:r>
            <w:bookmarkEnd w:id="224"/>
          </w:p>
        </w:tc>
        <w:tc>
          <w:tcPr>
            <w:tcW w:w="566" w:type="pct"/>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25" w:name="_Toc453683536"/>
            <w:r w:rsidRPr="003F60CE">
              <w:rPr>
                <w:rFonts w:ascii="Times New Roman" w:hAnsi="Times New Roman" w:cs="Times New Roman"/>
                <w:spacing w:val="-2"/>
                <w:sz w:val="24"/>
                <w:szCs w:val="24"/>
                <w:lang w:eastAsia="en-GB"/>
              </w:rPr>
              <w:t>69,64 ± 15,06</w:t>
            </w:r>
            <w:bookmarkEnd w:id="225"/>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26" w:name="_Toc453683537"/>
            <w:r w:rsidRPr="003F60CE">
              <w:rPr>
                <w:rFonts w:ascii="Times New Roman" w:hAnsi="Times New Roman" w:cs="Times New Roman"/>
                <w:spacing w:val="-2"/>
                <w:sz w:val="24"/>
                <w:szCs w:val="24"/>
                <w:lang w:eastAsia="en-GB"/>
              </w:rPr>
              <w:t>0,90 ± 0,16</w:t>
            </w:r>
            <w:bookmarkEnd w:id="226"/>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27" w:name="_Toc453683538"/>
            <w:r w:rsidRPr="003F60CE">
              <w:rPr>
                <w:rFonts w:ascii="Times New Roman" w:hAnsi="Times New Roman" w:cs="Times New Roman"/>
                <w:spacing w:val="-2"/>
                <w:sz w:val="24"/>
                <w:szCs w:val="24"/>
                <w:lang w:eastAsia="en-GB"/>
              </w:rPr>
              <w:t>0,74 ± 0,09</w:t>
            </w:r>
            <w:bookmarkEnd w:id="227"/>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28" w:name="_Toc453683539"/>
            <w:r w:rsidRPr="003F60CE">
              <w:rPr>
                <w:rFonts w:ascii="Times New Roman" w:hAnsi="Times New Roman" w:cs="Times New Roman"/>
                <w:spacing w:val="-2"/>
                <w:sz w:val="24"/>
                <w:szCs w:val="24"/>
                <w:lang w:eastAsia="en-GB"/>
              </w:rPr>
              <w:t>70 (20)</w:t>
            </w:r>
            <w:bookmarkEnd w:id="228"/>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29" w:name="_Toc453683540"/>
            <w:r w:rsidRPr="003F60CE">
              <w:rPr>
                <w:rFonts w:ascii="Times New Roman" w:hAnsi="Times New Roman" w:cs="Times New Roman"/>
                <w:spacing w:val="-2"/>
                <w:sz w:val="24"/>
                <w:szCs w:val="24"/>
                <w:lang w:eastAsia="en-GB"/>
              </w:rPr>
              <w:t>1 (0,22)</w:t>
            </w:r>
            <w:bookmarkEnd w:id="229"/>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30" w:name="_Toc453683541"/>
            <w:r w:rsidRPr="003F60CE">
              <w:rPr>
                <w:rFonts w:ascii="Times New Roman" w:hAnsi="Times New Roman" w:cs="Times New Roman"/>
                <w:spacing w:val="-2"/>
                <w:sz w:val="24"/>
                <w:szCs w:val="24"/>
                <w:lang w:eastAsia="en-GB"/>
              </w:rPr>
              <w:t>0,74 ± 0,13</w:t>
            </w:r>
            <w:bookmarkEnd w:id="230"/>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31" w:name="_Toc453683542"/>
            <w:r w:rsidRPr="003F60CE">
              <w:rPr>
                <w:rFonts w:ascii="Times New Roman" w:hAnsi="Times New Roman" w:cs="Times New Roman"/>
                <w:spacing w:val="-2"/>
                <w:sz w:val="24"/>
                <w:szCs w:val="24"/>
                <w:lang w:eastAsia="en-GB"/>
              </w:rPr>
              <w:t>0,17</w:t>
            </w:r>
            <w:bookmarkEnd w:id="231"/>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32" w:name="_Toc453683543"/>
            <w:r w:rsidRPr="003F60CE">
              <w:rPr>
                <w:rFonts w:ascii="Times New Roman" w:hAnsi="Times New Roman" w:cs="Times New Roman"/>
                <w:spacing w:val="-2"/>
                <w:sz w:val="24"/>
                <w:szCs w:val="24"/>
                <w:lang w:eastAsia="en-GB"/>
              </w:rPr>
              <w:t>0,000</w:t>
            </w:r>
            <w:bookmarkEnd w:id="232"/>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233" w:name="_Toc453683544"/>
            <w:r w:rsidRPr="003F60CE">
              <w:rPr>
                <w:rFonts w:ascii="Times New Roman" w:hAnsi="Times New Roman" w:cs="Times New Roman"/>
                <w:spacing w:val="-2"/>
                <w:sz w:val="24"/>
                <w:szCs w:val="24"/>
                <w:lang w:eastAsia="en-GB"/>
              </w:rPr>
              <w:t>p value</w:t>
            </w:r>
            <w:bookmarkEnd w:id="233"/>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34" w:name="_Toc453683545"/>
            <w:r w:rsidRPr="003F60CE">
              <w:rPr>
                <w:rFonts w:ascii="Times New Roman" w:hAnsi="Times New Roman" w:cs="Times New Roman"/>
                <w:spacing w:val="-2"/>
                <w:sz w:val="24"/>
                <w:szCs w:val="24"/>
                <w:lang w:eastAsia="en-GB"/>
              </w:rPr>
              <w:t>0,58</w:t>
            </w:r>
            <w:bookmarkEnd w:id="234"/>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35" w:name="_Toc453683546"/>
            <w:r w:rsidRPr="003F60CE">
              <w:rPr>
                <w:rFonts w:ascii="Times New Roman" w:hAnsi="Times New Roman" w:cs="Times New Roman"/>
                <w:spacing w:val="-2"/>
                <w:sz w:val="24"/>
                <w:szCs w:val="24"/>
                <w:lang w:eastAsia="en-GB"/>
              </w:rPr>
              <w:t>0,62</w:t>
            </w:r>
            <w:bookmarkEnd w:id="235"/>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36" w:name="_Toc453683547"/>
            <w:r w:rsidRPr="003F60CE">
              <w:rPr>
                <w:rFonts w:ascii="Times New Roman" w:hAnsi="Times New Roman" w:cs="Times New Roman"/>
                <w:spacing w:val="-2"/>
                <w:sz w:val="24"/>
                <w:szCs w:val="24"/>
                <w:lang w:eastAsia="en-GB"/>
              </w:rPr>
              <w:t>0,07</w:t>
            </w:r>
            <w:bookmarkEnd w:id="236"/>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b/>
                <w:spacing w:val="-2"/>
                <w:sz w:val="24"/>
                <w:szCs w:val="24"/>
                <w:lang w:eastAsia="en-GB"/>
              </w:rPr>
            </w:pPr>
            <w:bookmarkStart w:id="237" w:name="_Toc453683548"/>
            <w:r w:rsidRPr="003F60CE">
              <w:rPr>
                <w:rFonts w:ascii="Times New Roman" w:hAnsi="Times New Roman" w:cs="Times New Roman"/>
                <w:b/>
                <w:spacing w:val="-2"/>
                <w:sz w:val="24"/>
                <w:szCs w:val="24"/>
                <w:lang w:eastAsia="en-GB"/>
              </w:rPr>
              <w:lastRenderedPageBreak/>
              <w:t>Vai trò trong gia đình</w:t>
            </w:r>
            <w:bookmarkEnd w:id="237"/>
          </w:p>
        </w:tc>
        <w:tc>
          <w:tcPr>
            <w:tcW w:w="566"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7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7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66"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95"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6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8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238" w:name="_Toc453683549"/>
            <w:r w:rsidRPr="003F60CE">
              <w:rPr>
                <w:rFonts w:ascii="Times New Roman" w:hAnsi="Times New Roman" w:cs="Times New Roman"/>
                <w:spacing w:val="-2"/>
                <w:sz w:val="24"/>
                <w:szCs w:val="24"/>
                <w:lang w:eastAsia="en-GB"/>
              </w:rPr>
              <w:t>Chủ hộ</w:t>
            </w:r>
            <w:bookmarkEnd w:id="238"/>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39" w:name="_Toc453683550"/>
            <w:r w:rsidRPr="003F60CE">
              <w:rPr>
                <w:rFonts w:ascii="Times New Roman" w:hAnsi="Times New Roman" w:cs="Times New Roman"/>
                <w:spacing w:val="-2"/>
                <w:sz w:val="24"/>
                <w:szCs w:val="24"/>
                <w:lang w:eastAsia="en-GB"/>
              </w:rPr>
              <w:t>69,74 ± 16,4</w:t>
            </w:r>
            <w:bookmarkEnd w:id="239"/>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40" w:name="_Toc453683551"/>
            <w:r w:rsidRPr="003F60CE">
              <w:rPr>
                <w:rFonts w:ascii="Times New Roman" w:hAnsi="Times New Roman" w:cs="Times New Roman"/>
                <w:spacing w:val="-2"/>
                <w:sz w:val="24"/>
                <w:szCs w:val="24"/>
                <w:lang w:eastAsia="en-GB"/>
              </w:rPr>
              <w:t>0,90 ± 0,16</w:t>
            </w:r>
            <w:bookmarkEnd w:id="240"/>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41" w:name="_Toc453683552"/>
            <w:r w:rsidRPr="003F60CE">
              <w:rPr>
                <w:rFonts w:ascii="Times New Roman" w:hAnsi="Times New Roman" w:cs="Times New Roman"/>
                <w:spacing w:val="-2"/>
                <w:sz w:val="24"/>
                <w:szCs w:val="24"/>
                <w:lang w:eastAsia="en-GB"/>
              </w:rPr>
              <w:t>0,73 ± 0,09</w:t>
            </w:r>
            <w:bookmarkEnd w:id="241"/>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42" w:name="_Toc453683553"/>
            <w:r w:rsidRPr="003F60CE">
              <w:rPr>
                <w:rFonts w:ascii="Times New Roman" w:hAnsi="Times New Roman" w:cs="Times New Roman"/>
                <w:spacing w:val="-2"/>
                <w:sz w:val="24"/>
                <w:szCs w:val="24"/>
                <w:lang w:eastAsia="en-GB"/>
              </w:rPr>
              <w:t>70 (20)</w:t>
            </w:r>
            <w:bookmarkEnd w:id="242"/>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43" w:name="_Toc453683554"/>
            <w:r w:rsidRPr="003F60CE">
              <w:rPr>
                <w:rFonts w:ascii="Times New Roman" w:hAnsi="Times New Roman" w:cs="Times New Roman"/>
                <w:spacing w:val="-2"/>
                <w:sz w:val="24"/>
                <w:szCs w:val="24"/>
                <w:lang w:eastAsia="en-GB"/>
              </w:rPr>
              <w:t>1 (0,22)</w:t>
            </w:r>
            <w:bookmarkEnd w:id="243"/>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44" w:name="_Toc453683555"/>
            <w:r w:rsidRPr="003F60CE">
              <w:rPr>
                <w:rFonts w:ascii="Times New Roman" w:hAnsi="Times New Roman" w:cs="Times New Roman"/>
                <w:spacing w:val="-2"/>
                <w:sz w:val="24"/>
                <w:szCs w:val="24"/>
                <w:lang w:eastAsia="en-GB"/>
              </w:rPr>
              <w:t>0,74 ± 0,12</w:t>
            </w:r>
            <w:bookmarkEnd w:id="244"/>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45" w:name="_Toc453683556"/>
            <w:r w:rsidRPr="003F60CE">
              <w:rPr>
                <w:rFonts w:ascii="Times New Roman" w:hAnsi="Times New Roman" w:cs="Times New Roman"/>
                <w:spacing w:val="-2"/>
                <w:sz w:val="24"/>
                <w:szCs w:val="24"/>
                <w:lang w:eastAsia="en-GB"/>
              </w:rPr>
              <w:t>0,17</w:t>
            </w:r>
            <w:bookmarkEnd w:id="245"/>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46" w:name="_Toc453683557"/>
            <w:r w:rsidRPr="003F60CE">
              <w:rPr>
                <w:rFonts w:ascii="Times New Roman" w:hAnsi="Times New Roman" w:cs="Times New Roman"/>
                <w:spacing w:val="-2"/>
                <w:sz w:val="24"/>
                <w:szCs w:val="24"/>
                <w:lang w:eastAsia="en-GB"/>
              </w:rPr>
              <w:t>0,000</w:t>
            </w:r>
            <w:bookmarkEnd w:id="246"/>
          </w:p>
        </w:tc>
      </w:tr>
      <w:tr w:rsidR="004E0831" w:rsidRPr="003F60CE" w:rsidTr="00EF0158">
        <w:trPr>
          <w:trHeight w:val="20"/>
        </w:trPr>
        <w:tc>
          <w:tcPr>
            <w:tcW w:w="1132" w:type="pct"/>
            <w:noWrap/>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247" w:name="_Toc453683558"/>
            <w:r w:rsidRPr="003F60CE">
              <w:rPr>
                <w:rFonts w:ascii="Times New Roman" w:hAnsi="Times New Roman" w:cs="Times New Roman"/>
                <w:spacing w:val="-2"/>
                <w:sz w:val="24"/>
                <w:szCs w:val="24"/>
                <w:lang w:eastAsia="en-GB"/>
              </w:rPr>
              <w:t>Thành viên</w:t>
            </w:r>
            <w:bookmarkEnd w:id="247"/>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48" w:name="_Toc453683559"/>
            <w:r w:rsidRPr="003F60CE">
              <w:rPr>
                <w:rFonts w:ascii="Times New Roman" w:hAnsi="Times New Roman" w:cs="Times New Roman"/>
                <w:spacing w:val="-2"/>
                <w:sz w:val="24"/>
                <w:szCs w:val="24"/>
                <w:lang w:eastAsia="en-GB"/>
              </w:rPr>
              <w:t>68,83 ± 13,36</w:t>
            </w:r>
            <w:bookmarkEnd w:id="248"/>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49" w:name="_Toc453683560"/>
            <w:r w:rsidRPr="003F60CE">
              <w:rPr>
                <w:rFonts w:ascii="Times New Roman" w:hAnsi="Times New Roman" w:cs="Times New Roman"/>
                <w:spacing w:val="-2"/>
                <w:sz w:val="24"/>
                <w:szCs w:val="24"/>
                <w:lang w:eastAsia="en-GB"/>
              </w:rPr>
              <w:t>0,89 ± 0,18</w:t>
            </w:r>
            <w:bookmarkEnd w:id="249"/>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50" w:name="_Toc453683561"/>
            <w:r w:rsidRPr="003F60CE">
              <w:rPr>
                <w:rFonts w:ascii="Times New Roman" w:hAnsi="Times New Roman" w:cs="Times New Roman"/>
                <w:spacing w:val="-2"/>
                <w:sz w:val="24"/>
                <w:szCs w:val="24"/>
                <w:lang w:eastAsia="en-GB"/>
              </w:rPr>
              <w:t>0,75 ± 0,09</w:t>
            </w:r>
            <w:bookmarkEnd w:id="250"/>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51" w:name="_Toc453683562"/>
            <w:r w:rsidRPr="003F60CE">
              <w:rPr>
                <w:rFonts w:ascii="Times New Roman" w:hAnsi="Times New Roman" w:cs="Times New Roman"/>
                <w:spacing w:val="-2"/>
                <w:sz w:val="24"/>
                <w:szCs w:val="24"/>
                <w:lang w:eastAsia="en-GB"/>
              </w:rPr>
              <w:t>70 (20)</w:t>
            </w:r>
            <w:bookmarkEnd w:id="251"/>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52" w:name="_Toc453683563"/>
            <w:r w:rsidRPr="003F60CE">
              <w:rPr>
                <w:rFonts w:ascii="Times New Roman" w:hAnsi="Times New Roman" w:cs="Times New Roman"/>
                <w:spacing w:val="-2"/>
                <w:sz w:val="24"/>
                <w:szCs w:val="24"/>
                <w:lang w:eastAsia="en-GB"/>
              </w:rPr>
              <w:t>1 (0,22)</w:t>
            </w:r>
            <w:bookmarkEnd w:id="252"/>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53" w:name="_Toc453683564"/>
            <w:r w:rsidRPr="003F60CE">
              <w:rPr>
                <w:rFonts w:ascii="Times New Roman" w:hAnsi="Times New Roman" w:cs="Times New Roman"/>
                <w:spacing w:val="-2"/>
                <w:sz w:val="24"/>
                <w:szCs w:val="24"/>
                <w:lang w:eastAsia="en-GB"/>
              </w:rPr>
              <w:t>0,75 (0,14)</w:t>
            </w:r>
            <w:bookmarkEnd w:id="253"/>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54" w:name="_Toc453683565"/>
            <w:r w:rsidRPr="003F60CE">
              <w:rPr>
                <w:rFonts w:ascii="Times New Roman" w:hAnsi="Times New Roman" w:cs="Times New Roman"/>
                <w:spacing w:val="-2"/>
                <w:sz w:val="24"/>
                <w:szCs w:val="24"/>
                <w:lang w:eastAsia="en-GB"/>
              </w:rPr>
              <w:t>0,15</w:t>
            </w:r>
            <w:bookmarkEnd w:id="254"/>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55" w:name="_Toc453683566"/>
            <w:r w:rsidRPr="003F60CE">
              <w:rPr>
                <w:rFonts w:ascii="Times New Roman" w:hAnsi="Times New Roman" w:cs="Times New Roman"/>
                <w:spacing w:val="-2"/>
                <w:sz w:val="24"/>
                <w:szCs w:val="24"/>
                <w:lang w:eastAsia="en-GB"/>
              </w:rPr>
              <w:t>0,000</w:t>
            </w:r>
            <w:bookmarkEnd w:id="255"/>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256" w:name="_Toc453683567"/>
            <w:r w:rsidRPr="003F60CE">
              <w:rPr>
                <w:rFonts w:ascii="Times New Roman" w:hAnsi="Times New Roman" w:cs="Times New Roman"/>
                <w:spacing w:val="-2"/>
                <w:sz w:val="24"/>
                <w:szCs w:val="24"/>
                <w:lang w:eastAsia="en-GB"/>
              </w:rPr>
              <w:t>p value</w:t>
            </w:r>
            <w:bookmarkEnd w:id="256"/>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57" w:name="_Toc453683568"/>
            <w:r w:rsidRPr="003F60CE">
              <w:rPr>
                <w:rFonts w:ascii="Times New Roman" w:hAnsi="Times New Roman" w:cs="Times New Roman"/>
                <w:spacing w:val="-2"/>
                <w:sz w:val="24"/>
                <w:szCs w:val="24"/>
                <w:lang w:eastAsia="en-GB"/>
              </w:rPr>
              <w:t>0,63</w:t>
            </w:r>
            <w:bookmarkEnd w:id="257"/>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58" w:name="_Toc453683569"/>
            <w:r w:rsidRPr="003F60CE">
              <w:rPr>
                <w:rFonts w:ascii="Times New Roman" w:hAnsi="Times New Roman" w:cs="Times New Roman"/>
                <w:spacing w:val="-2"/>
                <w:sz w:val="24"/>
                <w:szCs w:val="24"/>
                <w:lang w:eastAsia="en-GB"/>
              </w:rPr>
              <w:t>0,54</w:t>
            </w:r>
            <w:bookmarkEnd w:id="258"/>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59" w:name="_Toc453683570"/>
            <w:r w:rsidRPr="003F60CE">
              <w:rPr>
                <w:rFonts w:ascii="Times New Roman" w:hAnsi="Times New Roman" w:cs="Times New Roman"/>
                <w:spacing w:val="-2"/>
                <w:sz w:val="24"/>
                <w:szCs w:val="24"/>
                <w:lang w:eastAsia="en-GB"/>
              </w:rPr>
              <w:t>0,33</w:t>
            </w:r>
            <w:bookmarkEnd w:id="259"/>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b/>
                <w:spacing w:val="-2"/>
                <w:sz w:val="24"/>
                <w:szCs w:val="24"/>
                <w:lang w:eastAsia="en-GB"/>
              </w:rPr>
            </w:pPr>
            <w:bookmarkStart w:id="260" w:name="_Toc453683571"/>
            <w:r w:rsidRPr="003F60CE">
              <w:rPr>
                <w:rFonts w:ascii="Times New Roman" w:hAnsi="Times New Roman" w:cs="Times New Roman"/>
                <w:b/>
                <w:spacing w:val="-2"/>
                <w:sz w:val="24"/>
                <w:szCs w:val="24"/>
                <w:lang w:eastAsia="en-GB"/>
              </w:rPr>
              <w:t>Trình độ học vấn</w:t>
            </w:r>
            <w:bookmarkEnd w:id="260"/>
          </w:p>
        </w:tc>
        <w:tc>
          <w:tcPr>
            <w:tcW w:w="566"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7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7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66"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95"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6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8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261" w:name="_Toc453683572"/>
            <w:r w:rsidRPr="003F60CE">
              <w:rPr>
                <w:rFonts w:ascii="Times New Roman" w:hAnsi="Times New Roman" w:cs="Times New Roman"/>
                <w:spacing w:val="-2"/>
                <w:sz w:val="24"/>
                <w:szCs w:val="24"/>
                <w:lang w:eastAsia="en-GB"/>
              </w:rPr>
              <w:t>Dưới cấp III</w:t>
            </w:r>
            <w:bookmarkEnd w:id="261"/>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62" w:name="_Toc453683573"/>
            <w:r w:rsidRPr="003F60CE">
              <w:rPr>
                <w:rFonts w:ascii="Times New Roman" w:hAnsi="Times New Roman" w:cs="Times New Roman"/>
                <w:spacing w:val="-2"/>
                <w:sz w:val="24"/>
                <w:szCs w:val="24"/>
                <w:lang w:eastAsia="en-GB"/>
              </w:rPr>
              <w:t>67,17 ± 15,01</w:t>
            </w:r>
            <w:bookmarkEnd w:id="262"/>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63" w:name="_Toc453683574"/>
            <w:r w:rsidRPr="003F60CE">
              <w:rPr>
                <w:rFonts w:ascii="Times New Roman" w:hAnsi="Times New Roman" w:cs="Times New Roman"/>
                <w:spacing w:val="-2"/>
                <w:sz w:val="24"/>
                <w:szCs w:val="24"/>
                <w:lang w:eastAsia="en-GB"/>
              </w:rPr>
              <w:t>0,86 ± 0,18</w:t>
            </w:r>
            <w:bookmarkEnd w:id="263"/>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64" w:name="_Toc453683575"/>
            <w:r w:rsidRPr="003F60CE">
              <w:rPr>
                <w:rFonts w:ascii="Times New Roman" w:hAnsi="Times New Roman" w:cs="Times New Roman"/>
                <w:spacing w:val="-2"/>
                <w:sz w:val="24"/>
                <w:szCs w:val="24"/>
                <w:lang w:eastAsia="en-GB"/>
              </w:rPr>
              <w:t>0,71 ± 0,08</w:t>
            </w:r>
            <w:bookmarkEnd w:id="264"/>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65" w:name="_Toc453683576"/>
            <w:r w:rsidRPr="003F60CE">
              <w:rPr>
                <w:rFonts w:ascii="Times New Roman" w:hAnsi="Times New Roman" w:cs="Times New Roman"/>
                <w:spacing w:val="-2"/>
                <w:sz w:val="24"/>
                <w:szCs w:val="24"/>
                <w:lang w:eastAsia="en-GB"/>
              </w:rPr>
              <w:t>70 (20)</w:t>
            </w:r>
            <w:bookmarkEnd w:id="265"/>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66" w:name="_Toc453683577"/>
            <w:r w:rsidRPr="003F60CE">
              <w:rPr>
                <w:rFonts w:ascii="Times New Roman" w:hAnsi="Times New Roman" w:cs="Times New Roman"/>
                <w:spacing w:val="-2"/>
                <w:sz w:val="24"/>
                <w:szCs w:val="24"/>
                <w:lang w:eastAsia="en-GB"/>
              </w:rPr>
              <w:t>1 (0,22)</w:t>
            </w:r>
            <w:bookmarkEnd w:id="266"/>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67" w:name="_Toc453683578"/>
            <w:r w:rsidRPr="003F60CE">
              <w:rPr>
                <w:rFonts w:ascii="Times New Roman" w:hAnsi="Times New Roman" w:cs="Times New Roman"/>
                <w:spacing w:val="-2"/>
                <w:sz w:val="24"/>
                <w:szCs w:val="24"/>
                <w:lang w:eastAsia="en-GB"/>
              </w:rPr>
              <w:t>0,72 (0,12)</w:t>
            </w:r>
            <w:bookmarkEnd w:id="267"/>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68" w:name="_Toc453683579"/>
            <w:r w:rsidRPr="003F60CE">
              <w:rPr>
                <w:rFonts w:ascii="Times New Roman" w:hAnsi="Times New Roman" w:cs="Times New Roman"/>
                <w:spacing w:val="-2"/>
                <w:sz w:val="24"/>
                <w:szCs w:val="24"/>
                <w:lang w:eastAsia="en-GB"/>
              </w:rPr>
              <w:t>0,15</w:t>
            </w:r>
            <w:bookmarkEnd w:id="268"/>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69" w:name="_Toc453683580"/>
            <w:r w:rsidRPr="003F60CE">
              <w:rPr>
                <w:rFonts w:ascii="Times New Roman" w:hAnsi="Times New Roman" w:cs="Times New Roman"/>
                <w:spacing w:val="-2"/>
                <w:sz w:val="24"/>
                <w:szCs w:val="24"/>
                <w:lang w:eastAsia="en-GB"/>
              </w:rPr>
              <w:t>0,000</w:t>
            </w:r>
            <w:bookmarkEnd w:id="269"/>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270" w:name="_Toc453683581"/>
            <w:r w:rsidRPr="003F60CE">
              <w:rPr>
                <w:rFonts w:ascii="Times New Roman" w:hAnsi="Times New Roman" w:cs="Times New Roman"/>
                <w:spacing w:val="-2"/>
                <w:sz w:val="24"/>
                <w:szCs w:val="24"/>
                <w:lang w:eastAsia="en-GB"/>
              </w:rPr>
              <w:t>Hết cấp III, chuyên nghiệp</w:t>
            </w:r>
            <w:bookmarkEnd w:id="270"/>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71" w:name="_Toc453683582"/>
            <w:r w:rsidRPr="003F60CE">
              <w:rPr>
                <w:rFonts w:ascii="Times New Roman" w:hAnsi="Times New Roman" w:cs="Times New Roman"/>
                <w:spacing w:val="-2"/>
                <w:sz w:val="24"/>
                <w:szCs w:val="24"/>
                <w:lang w:eastAsia="en-GB"/>
              </w:rPr>
              <w:t>70,75 ± 15,30</w:t>
            </w:r>
            <w:bookmarkEnd w:id="271"/>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72" w:name="_Toc453683583"/>
            <w:r w:rsidRPr="003F60CE">
              <w:rPr>
                <w:rFonts w:ascii="Times New Roman" w:hAnsi="Times New Roman" w:cs="Times New Roman"/>
                <w:spacing w:val="-2"/>
                <w:sz w:val="24"/>
                <w:szCs w:val="24"/>
                <w:lang w:eastAsia="en-GB"/>
              </w:rPr>
              <w:t>0,92 ± 0,16</w:t>
            </w:r>
            <w:bookmarkEnd w:id="272"/>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73" w:name="_Toc453683584"/>
            <w:r w:rsidRPr="003F60CE">
              <w:rPr>
                <w:rFonts w:ascii="Times New Roman" w:hAnsi="Times New Roman" w:cs="Times New Roman"/>
                <w:spacing w:val="-2"/>
                <w:sz w:val="24"/>
                <w:szCs w:val="24"/>
                <w:lang w:eastAsia="en-GB"/>
              </w:rPr>
              <w:t>0,76 ± 0,09</w:t>
            </w:r>
            <w:bookmarkEnd w:id="273"/>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74" w:name="_Toc453683585"/>
            <w:r w:rsidRPr="003F60CE">
              <w:rPr>
                <w:rFonts w:ascii="Times New Roman" w:hAnsi="Times New Roman" w:cs="Times New Roman"/>
                <w:spacing w:val="-2"/>
                <w:sz w:val="24"/>
                <w:szCs w:val="24"/>
                <w:lang w:eastAsia="en-GB"/>
              </w:rPr>
              <w:t>70 (20)</w:t>
            </w:r>
            <w:bookmarkEnd w:id="274"/>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75" w:name="_Toc453683586"/>
            <w:r w:rsidRPr="003F60CE">
              <w:rPr>
                <w:rFonts w:ascii="Times New Roman" w:hAnsi="Times New Roman" w:cs="Times New Roman"/>
                <w:spacing w:val="-2"/>
                <w:sz w:val="24"/>
                <w:szCs w:val="24"/>
                <w:lang w:eastAsia="en-GB"/>
              </w:rPr>
              <w:t>1 (0,00)</w:t>
            </w:r>
            <w:bookmarkEnd w:id="275"/>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76" w:name="_Toc453683587"/>
            <w:r w:rsidRPr="003F60CE">
              <w:rPr>
                <w:rFonts w:ascii="Times New Roman" w:hAnsi="Times New Roman" w:cs="Times New Roman"/>
                <w:spacing w:val="-2"/>
                <w:sz w:val="24"/>
                <w:szCs w:val="24"/>
                <w:lang w:eastAsia="en-GB"/>
              </w:rPr>
              <w:t>0,76 (0,14)</w:t>
            </w:r>
            <w:bookmarkEnd w:id="276"/>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77" w:name="_Toc453683588"/>
            <w:r w:rsidRPr="003F60CE">
              <w:rPr>
                <w:rFonts w:ascii="Times New Roman" w:hAnsi="Times New Roman" w:cs="Times New Roman"/>
                <w:spacing w:val="-2"/>
                <w:sz w:val="24"/>
                <w:szCs w:val="24"/>
                <w:lang w:eastAsia="en-GB"/>
              </w:rPr>
              <w:t>0,15</w:t>
            </w:r>
            <w:bookmarkEnd w:id="277"/>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78" w:name="_Toc453683589"/>
            <w:r w:rsidRPr="003F60CE">
              <w:rPr>
                <w:rFonts w:ascii="Times New Roman" w:hAnsi="Times New Roman" w:cs="Times New Roman"/>
                <w:spacing w:val="-2"/>
                <w:sz w:val="24"/>
                <w:szCs w:val="24"/>
                <w:lang w:eastAsia="en-GB"/>
              </w:rPr>
              <w:t>0,000</w:t>
            </w:r>
            <w:bookmarkEnd w:id="278"/>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279" w:name="_Toc453683590"/>
            <w:r w:rsidRPr="003F60CE">
              <w:rPr>
                <w:rFonts w:ascii="Times New Roman" w:hAnsi="Times New Roman" w:cs="Times New Roman"/>
                <w:spacing w:val="-2"/>
                <w:sz w:val="24"/>
                <w:szCs w:val="24"/>
                <w:lang w:eastAsia="en-GB"/>
              </w:rPr>
              <w:t>p value</w:t>
            </w:r>
            <w:bookmarkEnd w:id="279"/>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80" w:name="_Toc453683591"/>
            <w:r w:rsidRPr="003F60CE">
              <w:rPr>
                <w:rFonts w:ascii="Times New Roman" w:hAnsi="Times New Roman" w:cs="Times New Roman"/>
                <w:spacing w:val="-2"/>
                <w:sz w:val="24"/>
                <w:szCs w:val="24"/>
                <w:lang w:eastAsia="en-GB"/>
              </w:rPr>
              <w:t>0,06</w:t>
            </w:r>
            <w:bookmarkEnd w:id="280"/>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81" w:name="_Toc453683592"/>
            <w:r w:rsidRPr="003F60CE">
              <w:rPr>
                <w:rFonts w:ascii="Times New Roman" w:hAnsi="Times New Roman" w:cs="Times New Roman"/>
                <w:spacing w:val="-2"/>
                <w:sz w:val="24"/>
                <w:szCs w:val="24"/>
                <w:lang w:eastAsia="en-GB"/>
              </w:rPr>
              <w:t>0,01</w:t>
            </w:r>
            <w:bookmarkEnd w:id="281"/>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82" w:name="_Toc453683593"/>
            <w:r w:rsidRPr="003F60CE">
              <w:rPr>
                <w:rFonts w:ascii="Times New Roman" w:hAnsi="Times New Roman" w:cs="Times New Roman"/>
                <w:spacing w:val="-2"/>
                <w:sz w:val="24"/>
                <w:szCs w:val="24"/>
                <w:lang w:eastAsia="en-GB"/>
              </w:rPr>
              <w:t>0,001</w:t>
            </w:r>
            <w:bookmarkEnd w:id="282"/>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b/>
                <w:spacing w:val="-2"/>
                <w:sz w:val="24"/>
                <w:szCs w:val="24"/>
                <w:lang w:eastAsia="en-GB"/>
              </w:rPr>
            </w:pPr>
            <w:bookmarkStart w:id="283" w:name="_Toc453683594"/>
            <w:r w:rsidRPr="003F60CE">
              <w:rPr>
                <w:rFonts w:ascii="Times New Roman" w:hAnsi="Times New Roman" w:cs="Times New Roman"/>
                <w:b/>
                <w:spacing w:val="-2"/>
                <w:sz w:val="24"/>
                <w:szCs w:val="24"/>
                <w:lang w:eastAsia="en-GB"/>
              </w:rPr>
              <w:t>Bảo hiểm y tế</w:t>
            </w:r>
            <w:bookmarkEnd w:id="283"/>
          </w:p>
        </w:tc>
        <w:tc>
          <w:tcPr>
            <w:tcW w:w="566"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7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7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66"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95"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6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8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284" w:name="_Toc453683595"/>
            <w:r w:rsidRPr="003F60CE">
              <w:rPr>
                <w:rFonts w:ascii="Times New Roman" w:hAnsi="Times New Roman" w:cs="Times New Roman"/>
                <w:spacing w:val="-2"/>
                <w:sz w:val="24"/>
                <w:szCs w:val="24"/>
                <w:lang w:eastAsia="en-GB"/>
              </w:rPr>
              <w:t>Bảo hiểm một phần</w:t>
            </w:r>
            <w:bookmarkEnd w:id="284"/>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85" w:name="_Toc453683596"/>
            <w:r w:rsidRPr="003F60CE">
              <w:rPr>
                <w:rFonts w:ascii="Times New Roman" w:hAnsi="Times New Roman" w:cs="Times New Roman"/>
                <w:spacing w:val="-2"/>
                <w:sz w:val="24"/>
                <w:szCs w:val="24"/>
                <w:lang w:eastAsia="en-GB"/>
              </w:rPr>
              <w:t>69,06 ± 15,93</w:t>
            </w:r>
            <w:bookmarkEnd w:id="285"/>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86" w:name="_Toc453683597"/>
            <w:r w:rsidRPr="003F60CE">
              <w:rPr>
                <w:rFonts w:ascii="Times New Roman" w:hAnsi="Times New Roman" w:cs="Times New Roman"/>
                <w:spacing w:val="-2"/>
                <w:sz w:val="24"/>
                <w:szCs w:val="24"/>
                <w:lang w:eastAsia="en-GB"/>
              </w:rPr>
              <w:t>0,89 ± 0,17</w:t>
            </w:r>
            <w:bookmarkEnd w:id="286"/>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87" w:name="_Toc453683598"/>
            <w:r w:rsidRPr="003F60CE">
              <w:rPr>
                <w:rFonts w:ascii="Times New Roman" w:hAnsi="Times New Roman" w:cs="Times New Roman"/>
                <w:spacing w:val="-2"/>
                <w:sz w:val="24"/>
                <w:szCs w:val="24"/>
                <w:lang w:eastAsia="en-GB"/>
              </w:rPr>
              <w:t>0,74 ± 0,09</w:t>
            </w:r>
            <w:bookmarkEnd w:id="287"/>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88" w:name="_Toc453683599"/>
            <w:r w:rsidRPr="003F60CE">
              <w:rPr>
                <w:rFonts w:ascii="Times New Roman" w:hAnsi="Times New Roman" w:cs="Times New Roman"/>
                <w:spacing w:val="-2"/>
                <w:sz w:val="24"/>
                <w:szCs w:val="24"/>
                <w:lang w:eastAsia="en-GB"/>
              </w:rPr>
              <w:t>70 (20)</w:t>
            </w:r>
            <w:bookmarkEnd w:id="288"/>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89" w:name="_Toc453683600"/>
            <w:r w:rsidRPr="003F60CE">
              <w:rPr>
                <w:rFonts w:ascii="Times New Roman" w:hAnsi="Times New Roman" w:cs="Times New Roman"/>
                <w:spacing w:val="-2"/>
                <w:sz w:val="24"/>
                <w:szCs w:val="24"/>
                <w:lang w:eastAsia="en-GB"/>
              </w:rPr>
              <w:t>1 (0,22)</w:t>
            </w:r>
            <w:bookmarkEnd w:id="289"/>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90" w:name="_Toc453683601"/>
            <w:r w:rsidRPr="003F60CE">
              <w:rPr>
                <w:rFonts w:ascii="Times New Roman" w:hAnsi="Times New Roman" w:cs="Times New Roman"/>
                <w:spacing w:val="-2"/>
                <w:sz w:val="24"/>
                <w:szCs w:val="24"/>
                <w:lang w:eastAsia="en-GB"/>
              </w:rPr>
              <w:t>0,74 (0,13)</w:t>
            </w:r>
            <w:bookmarkEnd w:id="290"/>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91" w:name="_Toc453683602"/>
            <w:r w:rsidRPr="003F60CE">
              <w:rPr>
                <w:rFonts w:ascii="Times New Roman" w:hAnsi="Times New Roman" w:cs="Times New Roman"/>
                <w:spacing w:val="-2"/>
                <w:sz w:val="24"/>
                <w:szCs w:val="24"/>
                <w:lang w:eastAsia="en-GB"/>
              </w:rPr>
              <w:t>0,16</w:t>
            </w:r>
            <w:bookmarkEnd w:id="291"/>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92" w:name="_Toc453683603"/>
            <w:r w:rsidRPr="003F60CE">
              <w:rPr>
                <w:rFonts w:ascii="Times New Roman" w:hAnsi="Times New Roman" w:cs="Times New Roman"/>
                <w:spacing w:val="-2"/>
                <w:sz w:val="24"/>
                <w:szCs w:val="24"/>
                <w:lang w:eastAsia="en-GB"/>
              </w:rPr>
              <w:t>0,000</w:t>
            </w:r>
            <w:bookmarkEnd w:id="292"/>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293" w:name="_Toc453683604"/>
            <w:r w:rsidRPr="003F60CE">
              <w:rPr>
                <w:rFonts w:ascii="Times New Roman" w:hAnsi="Times New Roman" w:cs="Times New Roman"/>
                <w:spacing w:val="-2"/>
                <w:sz w:val="24"/>
                <w:szCs w:val="24"/>
                <w:lang w:eastAsia="en-GB"/>
              </w:rPr>
              <w:t>Bảo hiểm toàn bộ</w:t>
            </w:r>
            <w:bookmarkEnd w:id="293"/>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94" w:name="_Toc453683605"/>
            <w:r w:rsidRPr="003F60CE">
              <w:rPr>
                <w:rFonts w:ascii="Times New Roman" w:hAnsi="Times New Roman" w:cs="Times New Roman"/>
                <w:spacing w:val="-2"/>
                <w:sz w:val="24"/>
                <w:szCs w:val="24"/>
                <w:lang w:eastAsia="en-GB"/>
              </w:rPr>
              <w:t>70,77 ± 12,18</w:t>
            </w:r>
            <w:bookmarkEnd w:id="294"/>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95" w:name="_Toc453683606"/>
            <w:r w:rsidRPr="003F60CE">
              <w:rPr>
                <w:rFonts w:ascii="Times New Roman" w:hAnsi="Times New Roman" w:cs="Times New Roman"/>
                <w:spacing w:val="-2"/>
                <w:sz w:val="24"/>
                <w:szCs w:val="24"/>
                <w:lang w:eastAsia="en-GB"/>
              </w:rPr>
              <w:t>0,93 ± 0,15</w:t>
            </w:r>
            <w:bookmarkEnd w:id="295"/>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96" w:name="_Toc453683607"/>
            <w:r w:rsidRPr="003F60CE">
              <w:rPr>
                <w:rFonts w:ascii="Times New Roman" w:hAnsi="Times New Roman" w:cs="Times New Roman"/>
                <w:spacing w:val="-2"/>
                <w:sz w:val="24"/>
                <w:szCs w:val="24"/>
                <w:lang w:eastAsia="en-GB"/>
              </w:rPr>
              <w:t>0,74 ± 0,10</w:t>
            </w:r>
            <w:bookmarkEnd w:id="296"/>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97" w:name="_Toc453683608"/>
            <w:r w:rsidRPr="003F60CE">
              <w:rPr>
                <w:rFonts w:ascii="Times New Roman" w:hAnsi="Times New Roman" w:cs="Times New Roman"/>
                <w:spacing w:val="-2"/>
                <w:sz w:val="24"/>
                <w:szCs w:val="24"/>
                <w:lang w:eastAsia="en-GB"/>
              </w:rPr>
              <w:t>70 (20)</w:t>
            </w:r>
            <w:bookmarkEnd w:id="297"/>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98" w:name="_Toc453683609"/>
            <w:r w:rsidRPr="003F60CE">
              <w:rPr>
                <w:rFonts w:ascii="Times New Roman" w:hAnsi="Times New Roman" w:cs="Times New Roman"/>
                <w:spacing w:val="-2"/>
                <w:sz w:val="24"/>
                <w:szCs w:val="24"/>
                <w:lang w:eastAsia="en-GB"/>
              </w:rPr>
              <w:t>1 (0,0)</w:t>
            </w:r>
            <w:bookmarkEnd w:id="298"/>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299" w:name="_Toc453683610"/>
            <w:r w:rsidRPr="003F60CE">
              <w:rPr>
                <w:rFonts w:ascii="Times New Roman" w:hAnsi="Times New Roman" w:cs="Times New Roman"/>
                <w:spacing w:val="-2"/>
                <w:sz w:val="24"/>
                <w:szCs w:val="24"/>
                <w:lang w:eastAsia="en-GB"/>
              </w:rPr>
              <w:t>0,74 (0,13)</w:t>
            </w:r>
            <w:bookmarkEnd w:id="299"/>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00" w:name="_Toc453683611"/>
            <w:r w:rsidRPr="003F60CE">
              <w:rPr>
                <w:rFonts w:ascii="Times New Roman" w:hAnsi="Times New Roman" w:cs="Times New Roman"/>
                <w:spacing w:val="-2"/>
                <w:sz w:val="24"/>
                <w:szCs w:val="24"/>
                <w:lang w:eastAsia="en-GB"/>
              </w:rPr>
              <w:t>0,18</w:t>
            </w:r>
            <w:bookmarkEnd w:id="300"/>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01" w:name="_Toc453683612"/>
            <w:r w:rsidRPr="003F60CE">
              <w:rPr>
                <w:rFonts w:ascii="Times New Roman" w:hAnsi="Times New Roman" w:cs="Times New Roman"/>
                <w:spacing w:val="-2"/>
                <w:sz w:val="24"/>
                <w:szCs w:val="24"/>
                <w:lang w:eastAsia="en-GB"/>
              </w:rPr>
              <w:t>0,000</w:t>
            </w:r>
            <w:bookmarkEnd w:id="301"/>
          </w:p>
        </w:tc>
      </w:tr>
      <w:tr w:rsidR="004E0831" w:rsidRPr="003F60CE" w:rsidTr="00EF0158">
        <w:trPr>
          <w:trHeight w:val="20"/>
        </w:trPr>
        <w:tc>
          <w:tcPr>
            <w:tcW w:w="1132"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302" w:name="_Toc453683613"/>
            <w:r w:rsidRPr="003F60CE">
              <w:rPr>
                <w:rFonts w:ascii="Times New Roman" w:hAnsi="Times New Roman" w:cs="Times New Roman"/>
                <w:spacing w:val="-2"/>
                <w:sz w:val="24"/>
                <w:szCs w:val="24"/>
                <w:lang w:eastAsia="en-GB"/>
              </w:rPr>
              <w:t>p value</w:t>
            </w:r>
            <w:bookmarkEnd w:id="302"/>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03" w:name="_Toc453683614"/>
            <w:r w:rsidRPr="003F60CE">
              <w:rPr>
                <w:rFonts w:ascii="Times New Roman" w:hAnsi="Times New Roman" w:cs="Times New Roman"/>
                <w:spacing w:val="-2"/>
                <w:sz w:val="24"/>
                <w:szCs w:val="24"/>
                <w:lang w:eastAsia="en-GB"/>
              </w:rPr>
              <w:t>0,47</w:t>
            </w:r>
            <w:bookmarkEnd w:id="303"/>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04" w:name="_Toc453683615"/>
            <w:r w:rsidRPr="003F60CE">
              <w:rPr>
                <w:rFonts w:ascii="Times New Roman" w:hAnsi="Times New Roman" w:cs="Times New Roman"/>
                <w:spacing w:val="-2"/>
                <w:sz w:val="24"/>
                <w:szCs w:val="24"/>
                <w:lang w:eastAsia="en-GB"/>
              </w:rPr>
              <w:t>0,12</w:t>
            </w:r>
            <w:bookmarkEnd w:id="304"/>
          </w:p>
        </w:tc>
        <w:tc>
          <w:tcPr>
            <w:tcW w:w="47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05" w:name="_Toc453683616"/>
            <w:r w:rsidRPr="003F60CE">
              <w:rPr>
                <w:rFonts w:ascii="Times New Roman" w:hAnsi="Times New Roman" w:cs="Times New Roman"/>
                <w:spacing w:val="-2"/>
                <w:sz w:val="24"/>
                <w:szCs w:val="24"/>
                <w:lang w:eastAsia="en-GB"/>
              </w:rPr>
              <w:t>0,59</w:t>
            </w:r>
            <w:bookmarkEnd w:id="305"/>
          </w:p>
        </w:tc>
        <w:tc>
          <w:tcPr>
            <w:tcW w:w="566"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9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46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581"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55"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r>
    </w:tbl>
    <w:p w:rsidR="00EF0158" w:rsidRPr="003F60CE" w:rsidRDefault="00EF0158" w:rsidP="00662D1B">
      <w:pPr>
        <w:pStyle w:val="bt"/>
        <w:spacing w:line="240" w:lineRule="auto"/>
        <w:ind w:firstLine="340"/>
        <w:rPr>
          <w:rFonts w:ascii="Times New Roman" w:hAnsi="Times New Roman"/>
          <w:b/>
          <w:sz w:val="24"/>
          <w:szCs w:val="24"/>
          <w:lang w:val="pt-BR"/>
        </w:rPr>
      </w:pPr>
    </w:p>
    <w:p w:rsidR="00EF0158" w:rsidRPr="003F60CE" w:rsidRDefault="00EF0158" w:rsidP="00662D1B">
      <w:pPr>
        <w:spacing w:after="0" w:line="240" w:lineRule="auto"/>
        <w:rPr>
          <w:rFonts w:ascii="Times New Roman" w:eastAsia="Calibri" w:hAnsi="Times New Roman" w:cs="Times New Roman"/>
          <w:b/>
          <w:iCs/>
          <w:sz w:val="24"/>
          <w:szCs w:val="24"/>
          <w:lang w:val="pt-BR"/>
        </w:rPr>
      </w:pPr>
      <w:r w:rsidRPr="003F60CE">
        <w:rPr>
          <w:rFonts w:ascii="Times New Roman" w:hAnsi="Times New Roman" w:cs="Times New Roman"/>
          <w:b/>
          <w:sz w:val="24"/>
          <w:szCs w:val="24"/>
          <w:lang w:val="pt-BR"/>
        </w:rPr>
        <w:br w:type="page"/>
      </w:r>
    </w:p>
    <w:p w:rsidR="004E0831" w:rsidRPr="003F60CE" w:rsidRDefault="004E0831" w:rsidP="00662D1B">
      <w:pPr>
        <w:pStyle w:val="bt"/>
        <w:spacing w:line="240" w:lineRule="auto"/>
        <w:ind w:firstLine="340"/>
        <w:rPr>
          <w:rFonts w:ascii="Times New Roman" w:hAnsi="Times New Roman"/>
          <w:b/>
          <w:sz w:val="24"/>
          <w:szCs w:val="24"/>
          <w:lang w:val="pt-BR"/>
        </w:rPr>
      </w:pPr>
      <w:r w:rsidRPr="003F60CE">
        <w:rPr>
          <w:rFonts w:ascii="Times New Roman" w:hAnsi="Times New Roman"/>
          <w:b/>
          <w:sz w:val="24"/>
          <w:szCs w:val="24"/>
          <w:lang w:val="pt-BR"/>
        </w:rPr>
        <w:lastRenderedPageBreak/>
        <w:t>Bảng 3: Mức độ thỏa dụng về sức khỏe bằng các công cụ đo lường và các yếu tố liên quan (tiếp)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1408"/>
        <w:gridCol w:w="749"/>
        <w:gridCol w:w="754"/>
        <w:gridCol w:w="918"/>
        <w:gridCol w:w="670"/>
        <w:gridCol w:w="679"/>
        <w:gridCol w:w="1109"/>
        <w:gridCol w:w="632"/>
      </w:tblGrid>
      <w:tr w:rsidR="004E0831" w:rsidRPr="003F60CE" w:rsidTr="00CA5554">
        <w:trPr>
          <w:trHeight w:val="20"/>
        </w:trPr>
        <w:tc>
          <w:tcPr>
            <w:tcW w:w="1118" w:type="pct"/>
            <w:vAlign w:val="center"/>
          </w:tcPr>
          <w:p w:rsidR="004E0831" w:rsidRPr="003F60CE" w:rsidRDefault="004E0831" w:rsidP="00662D1B">
            <w:pPr>
              <w:pStyle w:val="B"/>
              <w:rPr>
                <w:rFonts w:ascii="Times New Roman" w:hAnsi="Times New Roman" w:cs="Times New Roman"/>
                <w:b/>
                <w:spacing w:val="-2"/>
                <w:sz w:val="24"/>
                <w:szCs w:val="24"/>
                <w:lang w:eastAsia="en-GB"/>
              </w:rPr>
            </w:pPr>
            <w:bookmarkStart w:id="306" w:name="_Toc453683617"/>
            <w:r w:rsidRPr="003F60CE">
              <w:rPr>
                <w:rFonts w:ascii="Times New Roman" w:hAnsi="Times New Roman" w:cs="Times New Roman"/>
                <w:b/>
                <w:spacing w:val="-2"/>
                <w:sz w:val="24"/>
                <w:szCs w:val="24"/>
                <w:lang w:eastAsia="en-GB"/>
              </w:rPr>
              <w:t>Đặc điểm</w:t>
            </w:r>
            <w:bookmarkEnd w:id="306"/>
          </w:p>
        </w:tc>
        <w:tc>
          <w:tcPr>
            <w:tcW w:w="1589" w:type="pct"/>
            <w:gridSpan w:val="3"/>
            <w:vAlign w:val="center"/>
          </w:tcPr>
          <w:p w:rsidR="004E0831" w:rsidRPr="003F60CE" w:rsidRDefault="004E0831" w:rsidP="00662D1B">
            <w:pPr>
              <w:pStyle w:val="B"/>
              <w:rPr>
                <w:rFonts w:ascii="Times New Roman" w:hAnsi="Times New Roman" w:cs="Times New Roman"/>
                <w:b/>
                <w:spacing w:val="-2"/>
                <w:sz w:val="24"/>
                <w:szCs w:val="24"/>
                <w:lang w:eastAsia="en-GB"/>
              </w:rPr>
            </w:pPr>
            <w:bookmarkStart w:id="307" w:name="_Toc453683618"/>
            <w:r w:rsidRPr="003F60CE">
              <w:rPr>
                <w:rFonts w:ascii="Times New Roman" w:hAnsi="Times New Roman" w:cs="Times New Roman"/>
                <w:b/>
                <w:spacing w:val="-2"/>
                <w:sz w:val="24"/>
                <w:szCs w:val="24"/>
                <w:lang w:eastAsia="en-GB"/>
              </w:rPr>
              <w:t>Mean ±SD</w:t>
            </w:r>
            <w:bookmarkEnd w:id="307"/>
          </w:p>
        </w:tc>
        <w:tc>
          <w:tcPr>
            <w:tcW w:w="1383" w:type="pct"/>
            <w:gridSpan w:val="3"/>
            <w:vAlign w:val="center"/>
          </w:tcPr>
          <w:p w:rsidR="004E0831" w:rsidRPr="003F60CE" w:rsidRDefault="004E0831" w:rsidP="00662D1B">
            <w:pPr>
              <w:pStyle w:val="B"/>
              <w:rPr>
                <w:rFonts w:ascii="Times New Roman" w:hAnsi="Times New Roman" w:cs="Times New Roman"/>
                <w:b/>
                <w:spacing w:val="-2"/>
                <w:sz w:val="24"/>
                <w:szCs w:val="24"/>
                <w:lang w:val="en-US" w:eastAsia="en-GB"/>
              </w:rPr>
            </w:pPr>
            <w:bookmarkStart w:id="308" w:name="_Toc453683619"/>
            <w:r w:rsidRPr="003F60CE">
              <w:rPr>
                <w:rFonts w:ascii="Times New Roman" w:hAnsi="Times New Roman" w:cs="Times New Roman"/>
                <w:b/>
                <w:spacing w:val="-2"/>
                <w:sz w:val="24"/>
                <w:szCs w:val="24"/>
                <w:lang w:val="en-US" w:eastAsia="en-GB"/>
              </w:rPr>
              <w:t>Median (IQR)</w:t>
            </w:r>
            <w:bookmarkEnd w:id="308"/>
          </w:p>
          <w:p w:rsidR="004E0831" w:rsidRPr="003F60CE" w:rsidRDefault="004E0831" w:rsidP="00662D1B">
            <w:pPr>
              <w:pStyle w:val="B"/>
              <w:rPr>
                <w:rFonts w:ascii="Times New Roman" w:hAnsi="Times New Roman" w:cs="Times New Roman"/>
                <w:b/>
                <w:spacing w:val="-2"/>
                <w:sz w:val="24"/>
                <w:szCs w:val="24"/>
                <w:lang w:val="en-US" w:eastAsia="en-GB"/>
              </w:rPr>
            </w:pPr>
            <w:bookmarkStart w:id="309" w:name="_Toc453683620"/>
            <w:r w:rsidRPr="003F60CE">
              <w:rPr>
                <w:rFonts w:ascii="Times New Roman" w:hAnsi="Times New Roman" w:cs="Times New Roman"/>
                <w:b/>
                <w:spacing w:val="-2"/>
                <w:sz w:val="24"/>
                <w:szCs w:val="24"/>
                <w:lang w:val="en-US" w:eastAsia="en-GB"/>
              </w:rPr>
              <w:t>(IQR-interquartile range)</w:t>
            </w:r>
            <w:bookmarkEnd w:id="309"/>
          </w:p>
        </w:tc>
        <w:tc>
          <w:tcPr>
            <w:tcW w:w="568" w:type="pct"/>
            <w:vAlign w:val="center"/>
          </w:tcPr>
          <w:p w:rsidR="004E0831" w:rsidRPr="003F60CE" w:rsidRDefault="004E0831" w:rsidP="00662D1B">
            <w:pPr>
              <w:pStyle w:val="B"/>
              <w:rPr>
                <w:rFonts w:ascii="Times New Roman" w:hAnsi="Times New Roman" w:cs="Times New Roman"/>
                <w:b/>
                <w:spacing w:val="-2"/>
                <w:sz w:val="24"/>
                <w:szCs w:val="24"/>
                <w:lang w:eastAsia="en-GB"/>
              </w:rPr>
            </w:pPr>
            <w:bookmarkStart w:id="310" w:name="_Toc453683621"/>
            <w:r w:rsidRPr="003F60CE">
              <w:rPr>
                <w:rFonts w:ascii="Times New Roman" w:hAnsi="Times New Roman" w:cs="Times New Roman"/>
                <w:b/>
                <w:spacing w:val="-2"/>
                <w:sz w:val="24"/>
                <w:szCs w:val="24"/>
                <w:lang w:eastAsia="en-GB"/>
              </w:rPr>
              <w:t>Mean difference</w:t>
            </w:r>
            <w:bookmarkEnd w:id="310"/>
          </w:p>
        </w:tc>
        <w:tc>
          <w:tcPr>
            <w:tcW w:w="342" w:type="pct"/>
            <w:vAlign w:val="center"/>
          </w:tcPr>
          <w:p w:rsidR="004E0831" w:rsidRPr="003F60CE" w:rsidRDefault="004E0831" w:rsidP="00662D1B">
            <w:pPr>
              <w:pStyle w:val="B"/>
              <w:rPr>
                <w:rFonts w:ascii="Times New Roman" w:hAnsi="Times New Roman" w:cs="Times New Roman"/>
                <w:b/>
                <w:spacing w:val="-2"/>
                <w:sz w:val="24"/>
                <w:szCs w:val="24"/>
                <w:lang w:eastAsia="en-GB"/>
              </w:rPr>
            </w:pPr>
            <w:bookmarkStart w:id="311" w:name="_Toc453683622"/>
            <w:r w:rsidRPr="003F60CE">
              <w:rPr>
                <w:rFonts w:ascii="Times New Roman" w:hAnsi="Times New Roman" w:cs="Times New Roman"/>
                <w:b/>
                <w:spacing w:val="-2"/>
                <w:sz w:val="24"/>
                <w:szCs w:val="24"/>
                <w:lang w:eastAsia="en-GB"/>
              </w:rPr>
              <w:t>P</w:t>
            </w:r>
            <w:bookmarkEnd w:id="311"/>
          </w:p>
        </w:tc>
      </w:tr>
      <w:tr w:rsidR="004E0831" w:rsidRPr="003F60CE" w:rsidTr="00CA5554">
        <w:trPr>
          <w:trHeight w:val="20"/>
        </w:trPr>
        <w:tc>
          <w:tcPr>
            <w:tcW w:w="1118"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p>
        </w:tc>
        <w:tc>
          <w:tcPr>
            <w:tcW w:w="67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12" w:name="_Toc453683623"/>
            <w:r w:rsidRPr="003F60CE">
              <w:rPr>
                <w:rFonts w:ascii="Times New Roman" w:hAnsi="Times New Roman" w:cs="Times New Roman"/>
                <w:spacing w:val="-2"/>
                <w:sz w:val="24"/>
                <w:szCs w:val="24"/>
                <w:lang w:eastAsia="en-GB"/>
              </w:rPr>
              <w:t>Thang điểm 100</w:t>
            </w:r>
            <w:bookmarkEnd w:id="312"/>
          </w:p>
        </w:tc>
        <w:tc>
          <w:tcPr>
            <w:tcW w:w="45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13" w:name="_Toc453683624"/>
            <w:r w:rsidRPr="003F60CE">
              <w:rPr>
                <w:rFonts w:ascii="Times New Roman" w:hAnsi="Times New Roman" w:cs="Times New Roman"/>
                <w:spacing w:val="-2"/>
                <w:sz w:val="24"/>
                <w:szCs w:val="24"/>
                <w:lang w:eastAsia="en-GB"/>
              </w:rPr>
              <w:t>EQ-5D</w:t>
            </w:r>
            <w:bookmarkEnd w:id="313"/>
          </w:p>
        </w:tc>
        <w:tc>
          <w:tcPr>
            <w:tcW w:w="459"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14" w:name="_Toc453683625"/>
            <w:r w:rsidRPr="003F60CE">
              <w:rPr>
                <w:rFonts w:ascii="Times New Roman" w:hAnsi="Times New Roman" w:cs="Times New Roman"/>
                <w:spacing w:val="-2"/>
                <w:sz w:val="24"/>
                <w:szCs w:val="24"/>
                <w:lang w:eastAsia="en-GB"/>
              </w:rPr>
              <w:t>SF36</w:t>
            </w:r>
            <w:bookmarkEnd w:id="314"/>
          </w:p>
        </w:tc>
        <w:tc>
          <w:tcPr>
            <w:tcW w:w="553"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15" w:name="_Toc453683626"/>
            <w:r w:rsidRPr="003F60CE">
              <w:rPr>
                <w:rFonts w:ascii="Times New Roman" w:hAnsi="Times New Roman" w:cs="Times New Roman"/>
                <w:spacing w:val="-2"/>
                <w:sz w:val="24"/>
                <w:szCs w:val="24"/>
                <w:lang w:eastAsia="en-GB"/>
              </w:rPr>
              <w:t>Thang điểm 100</w:t>
            </w:r>
            <w:bookmarkEnd w:id="315"/>
          </w:p>
        </w:tc>
        <w:tc>
          <w:tcPr>
            <w:tcW w:w="38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16" w:name="_Toc453683627"/>
            <w:r w:rsidRPr="003F60CE">
              <w:rPr>
                <w:rFonts w:ascii="Times New Roman" w:hAnsi="Times New Roman" w:cs="Times New Roman"/>
                <w:spacing w:val="-2"/>
                <w:sz w:val="24"/>
                <w:szCs w:val="24"/>
                <w:lang w:eastAsia="en-GB"/>
              </w:rPr>
              <w:t>EQ-5D</w:t>
            </w:r>
            <w:bookmarkEnd w:id="316"/>
          </w:p>
        </w:tc>
        <w:tc>
          <w:tcPr>
            <w:tcW w:w="44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17" w:name="_Toc453683628"/>
            <w:r w:rsidRPr="003F60CE">
              <w:rPr>
                <w:rFonts w:ascii="Times New Roman" w:hAnsi="Times New Roman" w:cs="Times New Roman"/>
                <w:spacing w:val="-2"/>
                <w:sz w:val="24"/>
                <w:szCs w:val="24"/>
                <w:lang w:eastAsia="en-GB"/>
              </w:rPr>
              <w:t>SF36</w:t>
            </w:r>
            <w:bookmarkEnd w:id="317"/>
          </w:p>
        </w:tc>
        <w:tc>
          <w:tcPr>
            <w:tcW w:w="568"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42"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r>
      <w:tr w:rsidR="004E0831" w:rsidRPr="003F60CE" w:rsidTr="00CA5554">
        <w:trPr>
          <w:trHeight w:val="20"/>
        </w:trPr>
        <w:tc>
          <w:tcPr>
            <w:tcW w:w="1118" w:type="pct"/>
            <w:vAlign w:val="center"/>
          </w:tcPr>
          <w:p w:rsidR="004E0831" w:rsidRPr="003F60CE" w:rsidRDefault="004E0831" w:rsidP="00662D1B">
            <w:pPr>
              <w:pStyle w:val="B"/>
              <w:jc w:val="left"/>
              <w:rPr>
                <w:rFonts w:ascii="Times New Roman" w:hAnsi="Times New Roman" w:cs="Times New Roman"/>
                <w:b/>
                <w:spacing w:val="-2"/>
                <w:sz w:val="24"/>
                <w:szCs w:val="24"/>
                <w:lang w:eastAsia="en-GB"/>
              </w:rPr>
            </w:pPr>
            <w:bookmarkStart w:id="318" w:name="_Toc453683629"/>
            <w:r w:rsidRPr="003F60CE">
              <w:rPr>
                <w:rFonts w:ascii="Times New Roman" w:hAnsi="Times New Roman" w:cs="Times New Roman"/>
                <w:b/>
                <w:spacing w:val="-2"/>
                <w:sz w:val="24"/>
                <w:szCs w:val="24"/>
                <w:lang w:eastAsia="en-GB"/>
              </w:rPr>
              <w:t>Hút thuốc lá</w:t>
            </w:r>
            <w:bookmarkEnd w:id="318"/>
          </w:p>
        </w:tc>
        <w:tc>
          <w:tcPr>
            <w:tcW w:w="67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58"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59"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53"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8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48"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68"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4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r>
      <w:tr w:rsidR="004E0831" w:rsidRPr="003F60CE" w:rsidTr="00CA5554">
        <w:trPr>
          <w:trHeight w:val="20"/>
        </w:trPr>
        <w:tc>
          <w:tcPr>
            <w:tcW w:w="1118" w:type="pct"/>
            <w:vAlign w:val="center"/>
          </w:tcPr>
          <w:p w:rsidR="004E0831" w:rsidRPr="003F60CE" w:rsidRDefault="004E0831" w:rsidP="00662D1B">
            <w:pPr>
              <w:pStyle w:val="B"/>
              <w:jc w:val="left"/>
              <w:rPr>
                <w:rFonts w:ascii="Times New Roman" w:hAnsi="Times New Roman" w:cs="Times New Roman"/>
                <w:spacing w:val="-2"/>
                <w:sz w:val="24"/>
                <w:szCs w:val="24"/>
                <w:lang w:val="en-US" w:eastAsia="en-GB"/>
              </w:rPr>
            </w:pPr>
            <w:bookmarkStart w:id="319" w:name="_Toc453683630"/>
            <w:r w:rsidRPr="003F60CE">
              <w:rPr>
                <w:rFonts w:ascii="Times New Roman" w:hAnsi="Times New Roman" w:cs="Times New Roman"/>
                <w:spacing w:val="-2"/>
                <w:sz w:val="24"/>
                <w:szCs w:val="24"/>
                <w:lang w:val="en-US" w:eastAsia="en-GB"/>
              </w:rPr>
              <w:t>Đã từng hoặc hiện tại hút thuốc lá</w:t>
            </w:r>
            <w:bookmarkEnd w:id="319"/>
            <w:r w:rsidRPr="003F60CE">
              <w:rPr>
                <w:rFonts w:ascii="Times New Roman" w:hAnsi="Times New Roman" w:cs="Times New Roman"/>
                <w:spacing w:val="-2"/>
                <w:sz w:val="24"/>
                <w:szCs w:val="24"/>
                <w:lang w:val="en-US" w:eastAsia="en-GB"/>
              </w:rPr>
              <w:t xml:space="preserve"> </w:t>
            </w:r>
          </w:p>
        </w:tc>
        <w:tc>
          <w:tcPr>
            <w:tcW w:w="67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20" w:name="_Toc453683631"/>
            <w:r w:rsidRPr="003F60CE">
              <w:rPr>
                <w:rFonts w:ascii="Times New Roman" w:hAnsi="Times New Roman" w:cs="Times New Roman"/>
                <w:spacing w:val="-2"/>
                <w:sz w:val="24"/>
                <w:szCs w:val="24"/>
                <w:lang w:eastAsia="en-GB"/>
              </w:rPr>
              <w:t>71,56 ± 15,13</w:t>
            </w:r>
            <w:bookmarkEnd w:id="320"/>
          </w:p>
        </w:tc>
        <w:tc>
          <w:tcPr>
            <w:tcW w:w="45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21" w:name="_Toc453683632"/>
            <w:r w:rsidRPr="003F60CE">
              <w:rPr>
                <w:rFonts w:ascii="Times New Roman" w:hAnsi="Times New Roman" w:cs="Times New Roman"/>
                <w:spacing w:val="-2"/>
                <w:sz w:val="24"/>
                <w:szCs w:val="24"/>
                <w:lang w:eastAsia="en-GB"/>
              </w:rPr>
              <w:t>0,93 ± 0,16</w:t>
            </w:r>
            <w:bookmarkEnd w:id="321"/>
          </w:p>
        </w:tc>
        <w:tc>
          <w:tcPr>
            <w:tcW w:w="459"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22" w:name="_Toc453683633"/>
            <w:r w:rsidRPr="003F60CE">
              <w:rPr>
                <w:rFonts w:ascii="Times New Roman" w:hAnsi="Times New Roman" w:cs="Times New Roman"/>
                <w:spacing w:val="-2"/>
                <w:sz w:val="24"/>
                <w:szCs w:val="24"/>
                <w:lang w:eastAsia="en-GB"/>
              </w:rPr>
              <w:t>0,76 ± 0,09</w:t>
            </w:r>
            <w:bookmarkEnd w:id="322"/>
          </w:p>
        </w:tc>
        <w:tc>
          <w:tcPr>
            <w:tcW w:w="553"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23" w:name="_Toc453683634"/>
            <w:r w:rsidRPr="003F60CE">
              <w:rPr>
                <w:rFonts w:ascii="Times New Roman" w:hAnsi="Times New Roman" w:cs="Times New Roman"/>
                <w:spacing w:val="-2"/>
                <w:sz w:val="24"/>
                <w:szCs w:val="24"/>
                <w:lang w:eastAsia="en-GB"/>
              </w:rPr>
              <w:t>75 (20)</w:t>
            </w:r>
            <w:bookmarkEnd w:id="323"/>
          </w:p>
        </w:tc>
        <w:tc>
          <w:tcPr>
            <w:tcW w:w="38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24" w:name="_Toc453683635"/>
            <w:r w:rsidRPr="003F60CE">
              <w:rPr>
                <w:rFonts w:ascii="Times New Roman" w:hAnsi="Times New Roman" w:cs="Times New Roman"/>
                <w:spacing w:val="-2"/>
                <w:sz w:val="24"/>
                <w:szCs w:val="24"/>
                <w:lang w:eastAsia="en-GB"/>
              </w:rPr>
              <w:t>1 (0,0)</w:t>
            </w:r>
            <w:bookmarkEnd w:id="324"/>
          </w:p>
        </w:tc>
        <w:tc>
          <w:tcPr>
            <w:tcW w:w="44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25" w:name="_Toc453683636"/>
            <w:r w:rsidRPr="003F60CE">
              <w:rPr>
                <w:rFonts w:ascii="Times New Roman" w:hAnsi="Times New Roman" w:cs="Times New Roman"/>
                <w:spacing w:val="-2"/>
                <w:sz w:val="24"/>
                <w:szCs w:val="24"/>
                <w:lang w:eastAsia="en-GB"/>
              </w:rPr>
              <w:t>0,77 (0,13)</w:t>
            </w:r>
            <w:bookmarkEnd w:id="325"/>
          </w:p>
        </w:tc>
        <w:tc>
          <w:tcPr>
            <w:tcW w:w="56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26" w:name="_Toc453683637"/>
            <w:r w:rsidRPr="003F60CE">
              <w:rPr>
                <w:rFonts w:ascii="Times New Roman" w:hAnsi="Times New Roman" w:cs="Times New Roman"/>
                <w:spacing w:val="-2"/>
                <w:sz w:val="24"/>
                <w:szCs w:val="24"/>
                <w:lang w:eastAsia="en-GB"/>
              </w:rPr>
              <w:t>0,17</w:t>
            </w:r>
            <w:bookmarkEnd w:id="326"/>
          </w:p>
        </w:tc>
        <w:tc>
          <w:tcPr>
            <w:tcW w:w="34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27" w:name="_Toc453683638"/>
            <w:r w:rsidRPr="003F60CE">
              <w:rPr>
                <w:rFonts w:ascii="Times New Roman" w:hAnsi="Times New Roman" w:cs="Times New Roman"/>
                <w:spacing w:val="-2"/>
                <w:sz w:val="24"/>
                <w:szCs w:val="24"/>
                <w:lang w:eastAsia="en-GB"/>
              </w:rPr>
              <w:t>0,000</w:t>
            </w:r>
            <w:bookmarkEnd w:id="327"/>
          </w:p>
        </w:tc>
      </w:tr>
      <w:tr w:rsidR="004E0831" w:rsidRPr="003F60CE" w:rsidTr="00CA5554">
        <w:trPr>
          <w:trHeight w:val="20"/>
        </w:trPr>
        <w:tc>
          <w:tcPr>
            <w:tcW w:w="1118"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328" w:name="_Toc453683639"/>
            <w:r w:rsidRPr="003F60CE">
              <w:rPr>
                <w:rFonts w:ascii="Times New Roman" w:hAnsi="Times New Roman" w:cs="Times New Roman"/>
                <w:spacing w:val="-2"/>
                <w:sz w:val="24"/>
                <w:szCs w:val="24"/>
                <w:lang w:eastAsia="en-GB"/>
              </w:rPr>
              <w:t>Chưa từng hút thuốc lá</w:t>
            </w:r>
            <w:bookmarkEnd w:id="328"/>
          </w:p>
        </w:tc>
        <w:tc>
          <w:tcPr>
            <w:tcW w:w="671" w:type="pct"/>
            <w:noWrap/>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29" w:name="_Toc453683640"/>
            <w:r w:rsidRPr="003F60CE">
              <w:rPr>
                <w:rFonts w:ascii="Times New Roman" w:hAnsi="Times New Roman" w:cs="Times New Roman"/>
                <w:spacing w:val="-2"/>
                <w:sz w:val="24"/>
                <w:szCs w:val="24"/>
                <w:lang w:eastAsia="en-GB"/>
              </w:rPr>
              <w:t>68,73 ± 15,28</w:t>
            </w:r>
            <w:bookmarkEnd w:id="329"/>
          </w:p>
        </w:tc>
        <w:tc>
          <w:tcPr>
            <w:tcW w:w="45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30" w:name="_Toc453683641"/>
            <w:r w:rsidRPr="003F60CE">
              <w:rPr>
                <w:rFonts w:ascii="Times New Roman" w:hAnsi="Times New Roman" w:cs="Times New Roman"/>
                <w:spacing w:val="-2"/>
                <w:sz w:val="24"/>
                <w:szCs w:val="24"/>
                <w:lang w:eastAsia="en-GB"/>
              </w:rPr>
              <w:t>0,89 ± 0,17</w:t>
            </w:r>
            <w:bookmarkEnd w:id="330"/>
          </w:p>
        </w:tc>
        <w:tc>
          <w:tcPr>
            <w:tcW w:w="459"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31" w:name="_Toc453683642"/>
            <w:r w:rsidRPr="003F60CE">
              <w:rPr>
                <w:rFonts w:ascii="Times New Roman" w:hAnsi="Times New Roman" w:cs="Times New Roman"/>
                <w:spacing w:val="-2"/>
                <w:sz w:val="24"/>
                <w:szCs w:val="24"/>
                <w:lang w:eastAsia="en-GB"/>
              </w:rPr>
              <w:t>0,73 ± 0,09</w:t>
            </w:r>
            <w:bookmarkEnd w:id="331"/>
          </w:p>
        </w:tc>
        <w:tc>
          <w:tcPr>
            <w:tcW w:w="553"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32" w:name="_Toc453683643"/>
            <w:r w:rsidRPr="003F60CE">
              <w:rPr>
                <w:rFonts w:ascii="Times New Roman" w:hAnsi="Times New Roman" w:cs="Times New Roman"/>
                <w:spacing w:val="-2"/>
                <w:sz w:val="24"/>
                <w:szCs w:val="24"/>
                <w:lang w:eastAsia="en-GB"/>
              </w:rPr>
              <w:t>70 (20)</w:t>
            </w:r>
            <w:bookmarkEnd w:id="332"/>
          </w:p>
        </w:tc>
        <w:tc>
          <w:tcPr>
            <w:tcW w:w="38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33" w:name="_Toc453683644"/>
            <w:r w:rsidRPr="003F60CE">
              <w:rPr>
                <w:rFonts w:ascii="Times New Roman" w:hAnsi="Times New Roman" w:cs="Times New Roman"/>
                <w:spacing w:val="-2"/>
                <w:sz w:val="24"/>
                <w:szCs w:val="24"/>
                <w:lang w:eastAsia="en-GB"/>
              </w:rPr>
              <w:t>1 (0,22)</w:t>
            </w:r>
            <w:bookmarkEnd w:id="333"/>
          </w:p>
        </w:tc>
        <w:tc>
          <w:tcPr>
            <w:tcW w:w="44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34" w:name="_Toc453683645"/>
            <w:r w:rsidRPr="003F60CE">
              <w:rPr>
                <w:rFonts w:ascii="Times New Roman" w:hAnsi="Times New Roman" w:cs="Times New Roman"/>
                <w:spacing w:val="-2"/>
                <w:sz w:val="24"/>
                <w:szCs w:val="24"/>
                <w:lang w:eastAsia="en-GB"/>
              </w:rPr>
              <w:t>0,73 (0,12)</w:t>
            </w:r>
            <w:bookmarkEnd w:id="334"/>
          </w:p>
        </w:tc>
        <w:tc>
          <w:tcPr>
            <w:tcW w:w="56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35" w:name="_Toc453683646"/>
            <w:r w:rsidRPr="003F60CE">
              <w:rPr>
                <w:rFonts w:ascii="Times New Roman" w:hAnsi="Times New Roman" w:cs="Times New Roman"/>
                <w:spacing w:val="-2"/>
                <w:sz w:val="24"/>
                <w:szCs w:val="24"/>
                <w:lang w:eastAsia="en-GB"/>
              </w:rPr>
              <w:t>0,17</w:t>
            </w:r>
            <w:bookmarkEnd w:id="335"/>
          </w:p>
        </w:tc>
        <w:tc>
          <w:tcPr>
            <w:tcW w:w="34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36" w:name="_Toc453683647"/>
            <w:r w:rsidRPr="003F60CE">
              <w:rPr>
                <w:rFonts w:ascii="Times New Roman" w:hAnsi="Times New Roman" w:cs="Times New Roman"/>
                <w:spacing w:val="-2"/>
                <w:sz w:val="24"/>
                <w:szCs w:val="24"/>
                <w:lang w:eastAsia="en-GB"/>
              </w:rPr>
              <w:t>0,000</w:t>
            </w:r>
            <w:bookmarkEnd w:id="336"/>
          </w:p>
        </w:tc>
      </w:tr>
      <w:tr w:rsidR="004E0831" w:rsidRPr="003F60CE" w:rsidTr="00CA5554">
        <w:trPr>
          <w:trHeight w:val="20"/>
        </w:trPr>
        <w:tc>
          <w:tcPr>
            <w:tcW w:w="1118"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337" w:name="_Toc453683648"/>
            <w:r w:rsidRPr="003F60CE">
              <w:rPr>
                <w:rFonts w:ascii="Times New Roman" w:hAnsi="Times New Roman" w:cs="Times New Roman"/>
                <w:spacing w:val="-2"/>
                <w:sz w:val="24"/>
                <w:szCs w:val="24"/>
                <w:lang w:eastAsia="en-GB"/>
              </w:rPr>
              <w:t>p value</w:t>
            </w:r>
            <w:bookmarkEnd w:id="337"/>
          </w:p>
        </w:tc>
        <w:tc>
          <w:tcPr>
            <w:tcW w:w="67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38" w:name="_Toc453683649"/>
            <w:r w:rsidRPr="003F60CE">
              <w:rPr>
                <w:rFonts w:ascii="Times New Roman" w:hAnsi="Times New Roman" w:cs="Times New Roman"/>
                <w:spacing w:val="-2"/>
                <w:sz w:val="24"/>
                <w:szCs w:val="24"/>
                <w:lang w:eastAsia="en-GB"/>
              </w:rPr>
              <w:t>0,20</w:t>
            </w:r>
            <w:bookmarkEnd w:id="338"/>
          </w:p>
        </w:tc>
        <w:tc>
          <w:tcPr>
            <w:tcW w:w="45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39" w:name="_Toc453683650"/>
            <w:r w:rsidRPr="003F60CE">
              <w:rPr>
                <w:rFonts w:ascii="Times New Roman" w:hAnsi="Times New Roman" w:cs="Times New Roman"/>
                <w:spacing w:val="-2"/>
                <w:sz w:val="24"/>
                <w:szCs w:val="24"/>
                <w:lang w:eastAsia="en-GB"/>
              </w:rPr>
              <w:t>0,09</w:t>
            </w:r>
            <w:bookmarkEnd w:id="339"/>
          </w:p>
        </w:tc>
        <w:tc>
          <w:tcPr>
            <w:tcW w:w="459"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40" w:name="_Toc453683651"/>
            <w:r w:rsidRPr="003F60CE">
              <w:rPr>
                <w:rFonts w:ascii="Times New Roman" w:hAnsi="Times New Roman" w:cs="Times New Roman"/>
                <w:spacing w:val="-2"/>
                <w:sz w:val="24"/>
                <w:szCs w:val="24"/>
                <w:lang w:eastAsia="en-GB"/>
              </w:rPr>
              <w:t>0,03</w:t>
            </w:r>
            <w:bookmarkEnd w:id="340"/>
          </w:p>
        </w:tc>
        <w:tc>
          <w:tcPr>
            <w:tcW w:w="553"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82"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448"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568"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42"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r>
      <w:tr w:rsidR="004E0831" w:rsidRPr="003F60CE" w:rsidTr="00CA5554">
        <w:trPr>
          <w:trHeight w:val="20"/>
        </w:trPr>
        <w:tc>
          <w:tcPr>
            <w:tcW w:w="1118" w:type="pct"/>
            <w:vAlign w:val="center"/>
          </w:tcPr>
          <w:p w:rsidR="004E0831" w:rsidRPr="003F60CE" w:rsidRDefault="004E0831" w:rsidP="00662D1B">
            <w:pPr>
              <w:pStyle w:val="B"/>
              <w:jc w:val="left"/>
              <w:rPr>
                <w:rFonts w:ascii="Times New Roman" w:hAnsi="Times New Roman" w:cs="Times New Roman"/>
                <w:b/>
                <w:spacing w:val="-2"/>
                <w:sz w:val="24"/>
                <w:szCs w:val="24"/>
                <w:lang w:eastAsia="en-GB"/>
              </w:rPr>
            </w:pPr>
            <w:bookmarkStart w:id="341" w:name="_Toc453683652"/>
            <w:r w:rsidRPr="003F60CE">
              <w:rPr>
                <w:rFonts w:ascii="Times New Roman" w:hAnsi="Times New Roman" w:cs="Times New Roman"/>
                <w:b/>
                <w:spacing w:val="-2"/>
                <w:sz w:val="24"/>
                <w:szCs w:val="24"/>
                <w:lang w:eastAsia="en-GB"/>
              </w:rPr>
              <w:t>Chẩn đoán hiện tại</w:t>
            </w:r>
            <w:bookmarkEnd w:id="341"/>
          </w:p>
        </w:tc>
        <w:tc>
          <w:tcPr>
            <w:tcW w:w="67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58"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59"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53"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8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48"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68"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4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r>
      <w:tr w:rsidR="004E0831" w:rsidRPr="003F60CE" w:rsidTr="00CA5554">
        <w:trPr>
          <w:trHeight w:val="20"/>
        </w:trPr>
        <w:tc>
          <w:tcPr>
            <w:tcW w:w="1118"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342" w:name="_Toc453683653"/>
            <w:r w:rsidRPr="003F60CE">
              <w:rPr>
                <w:rFonts w:ascii="Times New Roman" w:hAnsi="Times New Roman" w:cs="Times New Roman"/>
                <w:spacing w:val="-2"/>
                <w:sz w:val="24"/>
                <w:szCs w:val="24"/>
                <w:lang w:eastAsia="en-GB"/>
              </w:rPr>
              <w:t>Tăng huyết áp</w:t>
            </w:r>
            <w:bookmarkEnd w:id="342"/>
          </w:p>
        </w:tc>
        <w:tc>
          <w:tcPr>
            <w:tcW w:w="67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43" w:name="_Toc453683654"/>
            <w:r w:rsidRPr="003F60CE">
              <w:rPr>
                <w:rFonts w:ascii="Times New Roman" w:hAnsi="Times New Roman" w:cs="Times New Roman"/>
                <w:spacing w:val="-2"/>
                <w:sz w:val="24"/>
                <w:szCs w:val="24"/>
                <w:lang w:eastAsia="en-GB"/>
              </w:rPr>
              <w:t>70,14 ± 14,59</w:t>
            </w:r>
            <w:bookmarkEnd w:id="343"/>
          </w:p>
        </w:tc>
        <w:tc>
          <w:tcPr>
            <w:tcW w:w="45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44" w:name="_Toc453683655"/>
            <w:r w:rsidRPr="003F60CE">
              <w:rPr>
                <w:rFonts w:ascii="Times New Roman" w:hAnsi="Times New Roman" w:cs="Times New Roman"/>
                <w:spacing w:val="-2"/>
                <w:sz w:val="24"/>
                <w:szCs w:val="24"/>
                <w:lang w:eastAsia="en-GB"/>
              </w:rPr>
              <w:t>0,90 ± 0,16</w:t>
            </w:r>
            <w:bookmarkEnd w:id="344"/>
          </w:p>
        </w:tc>
        <w:tc>
          <w:tcPr>
            <w:tcW w:w="459"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45" w:name="_Toc453683656"/>
            <w:r w:rsidRPr="003F60CE">
              <w:rPr>
                <w:rFonts w:ascii="Times New Roman" w:hAnsi="Times New Roman" w:cs="Times New Roman"/>
                <w:spacing w:val="-2"/>
                <w:sz w:val="24"/>
                <w:szCs w:val="24"/>
                <w:lang w:eastAsia="en-GB"/>
              </w:rPr>
              <w:t>0,74 ± 0,1</w:t>
            </w:r>
            <w:bookmarkEnd w:id="345"/>
          </w:p>
        </w:tc>
        <w:tc>
          <w:tcPr>
            <w:tcW w:w="553"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46" w:name="_Toc453683657"/>
            <w:r w:rsidRPr="003F60CE">
              <w:rPr>
                <w:rFonts w:ascii="Times New Roman" w:hAnsi="Times New Roman" w:cs="Times New Roman"/>
                <w:spacing w:val="-2"/>
                <w:sz w:val="24"/>
                <w:szCs w:val="24"/>
                <w:lang w:eastAsia="en-GB"/>
              </w:rPr>
              <w:t>70 (20)</w:t>
            </w:r>
            <w:bookmarkEnd w:id="346"/>
          </w:p>
        </w:tc>
        <w:tc>
          <w:tcPr>
            <w:tcW w:w="38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47" w:name="_Toc453683658"/>
            <w:r w:rsidRPr="003F60CE">
              <w:rPr>
                <w:rFonts w:ascii="Times New Roman" w:hAnsi="Times New Roman" w:cs="Times New Roman"/>
                <w:spacing w:val="-2"/>
                <w:sz w:val="24"/>
                <w:szCs w:val="24"/>
                <w:lang w:eastAsia="en-GB"/>
              </w:rPr>
              <w:t>1 (0,22)</w:t>
            </w:r>
            <w:bookmarkEnd w:id="347"/>
          </w:p>
        </w:tc>
        <w:tc>
          <w:tcPr>
            <w:tcW w:w="44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48" w:name="_Toc453683659"/>
            <w:r w:rsidRPr="003F60CE">
              <w:rPr>
                <w:rFonts w:ascii="Times New Roman" w:hAnsi="Times New Roman" w:cs="Times New Roman"/>
                <w:spacing w:val="-2"/>
                <w:sz w:val="24"/>
                <w:szCs w:val="24"/>
                <w:lang w:eastAsia="en-GB"/>
              </w:rPr>
              <w:t>0,74 (0,13)</w:t>
            </w:r>
            <w:bookmarkEnd w:id="348"/>
          </w:p>
        </w:tc>
        <w:tc>
          <w:tcPr>
            <w:tcW w:w="56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49" w:name="_Toc453683660"/>
            <w:r w:rsidRPr="003F60CE">
              <w:rPr>
                <w:rFonts w:ascii="Times New Roman" w:hAnsi="Times New Roman" w:cs="Times New Roman"/>
                <w:spacing w:val="-2"/>
                <w:sz w:val="24"/>
                <w:szCs w:val="24"/>
                <w:lang w:eastAsia="en-GB"/>
              </w:rPr>
              <w:t>0,16</w:t>
            </w:r>
            <w:bookmarkEnd w:id="349"/>
          </w:p>
        </w:tc>
        <w:tc>
          <w:tcPr>
            <w:tcW w:w="34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50" w:name="_Toc453683661"/>
            <w:r w:rsidRPr="003F60CE">
              <w:rPr>
                <w:rFonts w:ascii="Times New Roman" w:hAnsi="Times New Roman" w:cs="Times New Roman"/>
                <w:spacing w:val="-2"/>
                <w:sz w:val="24"/>
                <w:szCs w:val="24"/>
                <w:lang w:eastAsia="en-GB"/>
              </w:rPr>
              <w:t>0,000</w:t>
            </w:r>
            <w:bookmarkEnd w:id="350"/>
          </w:p>
        </w:tc>
      </w:tr>
      <w:tr w:rsidR="004E0831" w:rsidRPr="003F60CE" w:rsidTr="00CA5554">
        <w:trPr>
          <w:trHeight w:val="20"/>
        </w:trPr>
        <w:tc>
          <w:tcPr>
            <w:tcW w:w="1118"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351" w:name="_Toc453683662"/>
            <w:r w:rsidRPr="003F60CE">
              <w:rPr>
                <w:rFonts w:ascii="Times New Roman" w:hAnsi="Times New Roman" w:cs="Times New Roman"/>
                <w:spacing w:val="-2"/>
                <w:sz w:val="24"/>
                <w:szCs w:val="24"/>
                <w:lang w:eastAsia="en-GB"/>
              </w:rPr>
              <w:t>Tăng huyết áp &amp;</w:t>
            </w:r>
            <w:bookmarkEnd w:id="351"/>
            <w:r w:rsidRPr="003F60CE">
              <w:rPr>
                <w:rFonts w:ascii="Times New Roman" w:hAnsi="Times New Roman" w:cs="Times New Roman"/>
                <w:spacing w:val="-2"/>
                <w:sz w:val="24"/>
                <w:szCs w:val="24"/>
                <w:lang w:eastAsia="en-GB"/>
              </w:rPr>
              <w:t xml:space="preserve"> </w:t>
            </w:r>
          </w:p>
          <w:p w:rsidR="004E0831" w:rsidRPr="003F60CE" w:rsidRDefault="004E0831" w:rsidP="00662D1B">
            <w:pPr>
              <w:pStyle w:val="B"/>
              <w:jc w:val="left"/>
              <w:rPr>
                <w:rFonts w:ascii="Times New Roman" w:hAnsi="Times New Roman" w:cs="Times New Roman"/>
                <w:spacing w:val="-2"/>
                <w:sz w:val="24"/>
                <w:szCs w:val="24"/>
                <w:lang w:eastAsia="en-GB"/>
              </w:rPr>
            </w:pPr>
            <w:bookmarkStart w:id="352" w:name="_Toc453683663"/>
            <w:r w:rsidRPr="003F60CE">
              <w:rPr>
                <w:rFonts w:ascii="Times New Roman" w:hAnsi="Times New Roman" w:cs="Times New Roman"/>
                <w:spacing w:val="-2"/>
                <w:sz w:val="24"/>
                <w:szCs w:val="24"/>
                <w:lang w:eastAsia="en-GB"/>
              </w:rPr>
              <w:t>bệnh kèm theo</w:t>
            </w:r>
            <w:bookmarkEnd w:id="352"/>
          </w:p>
        </w:tc>
        <w:tc>
          <w:tcPr>
            <w:tcW w:w="67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53" w:name="_Toc453683664"/>
            <w:r w:rsidRPr="003F60CE">
              <w:rPr>
                <w:rFonts w:ascii="Times New Roman" w:hAnsi="Times New Roman" w:cs="Times New Roman"/>
                <w:spacing w:val="-2"/>
                <w:sz w:val="24"/>
                <w:szCs w:val="24"/>
                <w:lang w:eastAsia="en-GB"/>
              </w:rPr>
              <w:t>61,81 ± 20,35</w:t>
            </w:r>
            <w:bookmarkEnd w:id="353"/>
          </w:p>
        </w:tc>
        <w:tc>
          <w:tcPr>
            <w:tcW w:w="45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54" w:name="_Toc453683665"/>
            <w:r w:rsidRPr="003F60CE">
              <w:rPr>
                <w:rFonts w:ascii="Times New Roman" w:hAnsi="Times New Roman" w:cs="Times New Roman"/>
                <w:spacing w:val="-2"/>
                <w:sz w:val="24"/>
                <w:szCs w:val="24"/>
                <w:lang w:eastAsia="en-GB"/>
              </w:rPr>
              <w:t>0,88 ± 0,21</w:t>
            </w:r>
            <w:bookmarkEnd w:id="354"/>
          </w:p>
        </w:tc>
        <w:tc>
          <w:tcPr>
            <w:tcW w:w="459"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55" w:name="_Toc453683666"/>
            <w:r w:rsidRPr="003F60CE">
              <w:rPr>
                <w:rFonts w:ascii="Times New Roman" w:hAnsi="Times New Roman" w:cs="Times New Roman"/>
                <w:spacing w:val="-2"/>
                <w:sz w:val="24"/>
                <w:szCs w:val="24"/>
                <w:lang w:eastAsia="en-GB"/>
              </w:rPr>
              <w:t>0,71 ± 0,1</w:t>
            </w:r>
            <w:bookmarkEnd w:id="355"/>
          </w:p>
        </w:tc>
        <w:tc>
          <w:tcPr>
            <w:tcW w:w="553"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56" w:name="_Toc453683667"/>
            <w:r w:rsidRPr="003F60CE">
              <w:rPr>
                <w:rFonts w:ascii="Times New Roman" w:hAnsi="Times New Roman" w:cs="Times New Roman"/>
                <w:spacing w:val="-2"/>
                <w:sz w:val="24"/>
                <w:szCs w:val="24"/>
                <w:lang w:eastAsia="en-GB"/>
              </w:rPr>
              <w:t>62,5 (13)</w:t>
            </w:r>
            <w:bookmarkEnd w:id="356"/>
          </w:p>
        </w:tc>
        <w:tc>
          <w:tcPr>
            <w:tcW w:w="38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57" w:name="_Toc453683668"/>
            <w:r w:rsidRPr="003F60CE">
              <w:rPr>
                <w:rFonts w:ascii="Times New Roman" w:hAnsi="Times New Roman" w:cs="Times New Roman"/>
                <w:spacing w:val="-2"/>
                <w:sz w:val="24"/>
                <w:szCs w:val="24"/>
                <w:lang w:eastAsia="en-GB"/>
              </w:rPr>
              <w:t>1 (0,27)</w:t>
            </w:r>
            <w:bookmarkEnd w:id="357"/>
          </w:p>
        </w:tc>
        <w:tc>
          <w:tcPr>
            <w:tcW w:w="44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58" w:name="_Toc453683669"/>
            <w:r w:rsidRPr="003F60CE">
              <w:rPr>
                <w:rFonts w:ascii="Times New Roman" w:hAnsi="Times New Roman" w:cs="Times New Roman"/>
                <w:spacing w:val="-2"/>
                <w:sz w:val="24"/>
                <w:szCs w:val="24"/>
                <w:lang w:eastAsia="en-GB"/>
              </w:rPr>
              <w:t>0,72 (0,18)</w:t>
            </w:r>
            <w:bookmarkEnd w:id="358"/>
          </w:p>
        </w:tc>
        <w:tc>
          <w:tcPr>
            <w:tcW w:w="56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59" w:name="_Toc453683670"/>
            <w:r w:rsidRPr="003F60CE">
              <w:rPr>
                <w:rFonts w:ascii="Times New Roman" w:hAnsi="Times New Roman" w:cs="Times New Roman"/>
                <w:spacing w:val="-2"/>
                <w:sz w:val="24"/>
                <w:szCs w:val="24"/>
                <w:lang w:eastAsia="en-GB"/>
              </w:rPr>
              <w:t>0,16</w:t>
            </w:r>
            <w:bookmarkEnd w:id="359"/>
          </w:p>
        </w:tc>
        <w:tc>
          <w:tcPr>
            <w:tcW w:w="34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60" w:name="_Toc453683671"/>
            <w:r w:rsidRPr="003F60CE">
              <w:rPr>
                <w:rFonts w:ascii="Times New Roman" w:hAnsi="Times New Roman" w:cs="Times New Roman"/>
                <w:spacing w:val="-2"/>
                <w:sz w:val="24"/>
                <w:szCs w:val="24"/>
                <w:lang w:eastAsia="en-GB"/>
              </w:rPr>
              <w:t>0,000</w:t>
            </w:r>
            <w:bookmarkEnd w:id="360"/>
          </w:p>
        </w:tc>
      </w:tr>
      <w:tr w:rsidR="004E0831" w:rsidRPr="003F60CE" w:rsidTr="00CA5554">
        <w:trPr>
          <w:trHeight w:val="20"/>
        </w:trPr>
        <w:tc>
          <w:tcPr>
            <w:tcW w:w="1118"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361" w:name="_Toc453683672"/>
            <w:r w:rsidRPr="003F60CE">
              <w:rPr>
                <w:rFonts w:ascii="Times New Roman" w:hAnsi="Times New Roman" w:cs="Times New Roman"/>
                <w:spacing w:val="-2"/>
                <w:sz w:val="24"/>
                <w:szCs w:val="24"/>
                <w:lang w:eastAsia="en-GB"/>
              </w:rPr>
              <w:t>p value</w:t>
            </w:r>
            <w:bookmarkEnd w:id="361"/>
          </w:p>
        </w:tc>
        <w:tc>
          <w:tcPr>
            <w:tcW w:w="67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62" w:name="_Toc453683673"/>
            <w:r w:rsidRPr="003F60CE">
              <w:rPr>
                <w:rFonts w:ascii="Times New Roman" w:hAnsi="Times New Roman" w:cs="Times New Roman"/>
                <w:spacing w:val="-2"/>
                <w:sz w:val="24"/>
                <w:szCs w:val="24"/>
                <w:lang w:eastAsia="en-GB"/>
              </w:rPr>
              <w:t>0,02</w:t>
            </w:r>
            <w:bookmarkEnd w:id="362"/>
          </w:p>
        </w:tc>
        <w:tc>
          <w:tcPr>
            <w:tcW w:w="45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63" w:name="_Toc453683674"/>
            <w:r w:rsidRPr="003F60CE">
              <w:rPr>
                <w:rFonts w:ascii="Times New Roman" w:hAnsi="Times New Roman" w:cs="Times New Roman"/>
                <w:spacing w:val="-2"/>
                <w:sz w:val="24"/>
                <w:szCs w:val="24"/>
                <w:lang w:eastAsia="en-GB"/>
              </w:rPr>
              <w:t>0,21</w:t>
            </w:r>
            <w:bookmarkEnd w:id="363"/>
          </w:p>
        </w:tc>
        <w:tc>
          <w:tcPr>
            <w:tcW w:w="459"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64" w:name="_Toc453683675"/>
            <w:r w:rsidRPr="003F60CE">
              <w:rPr>
                <w:rFonts w:ascii="Times New Roman" w:hAnsi="Times New Roman" w:cs="Times New Roman"/>
                <w:spacing w:val="-2"/>
                <w:sz w:val="24"/>
                <w:szCs w:val="24"/>
                <w:lang w:eastAsia="en-GB"/>
              </w:rPr>
              <w:t>0,59</w:t>
            </w:r>
            <w:bookmarkEnd w:id="364"/>
          </w:p>
        </w:tc>
        <w:tc>
          <w:tcPr>
            <w:tcW w:w="553"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82" w:type="pct"/>
            <w:noWrap/>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448"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568"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42"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r>
      <w:tr w:rsidR="004E0831" w:rsidRPr="003F60CE" w:rsidTr="00CA5554">
        <w:trPr>
          <w:trHeight w:val="20"/>
        </w:trPr>
        <w:tc>
          <w:tcPr>
            <w:tcW w:w="1118" w:type="pct"/>
            <w:vAlign w:val="center"/>
          </w:tcPr>
          <w:p w:rsidR="004E0831" w:rsidRPr="003F60CE" w:rsidRDefault="004E0831" w:rsidP="00662D1B">
            <w:pPr>
              <w:pStyle w:val="B"/>
              <w:jc w:val="left"/>
              <w:rPr>
                <w:rFonts w:ascii="Times New Roman" w:hAnsi="Times New Roman" w:cs="Times New Roman"/>
                <w:b/>
                <w:spacing w:val="-2"/>
                <w:sz w:val="24"/>
                <w:szCs w:val="24"/>
                <w:lang w:eastAsia="en-GB"/>
              </w:rPr>
            </w:pPr>
            <w:bookmarkStart w:id="365" w:name="_Toc453683676"/>
            <w:r w:rsidRPr="003F60CE">
              <w:rPr>
                <w:rFonts w:ascii="Times New Roman" w:hAnsi="Times New Roman" w:cs="Times New Roman"/>
                <w:b/>
                <w:spacing w:val="-2"/>
                <w:sz w:val="24"/>
                <w:szCs w:val="24"/>
                <w:lang w:eastAsia="en-GB"/>
              </w:rPr>
              <w:t>Tình trạng huyết áp hiện tại</w:t>
            </w:r>
            <w:bookmarkEnd w:id="365"/>
          </w:p>
        </w:tc>
        <w:tc>
          <w:tcPr>
            <w:tcW w:w="671"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58"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59"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53"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82" w:type="pct"/>
            <w:noWrap/>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448"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568"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c>
          <w:tcPr>
            <w:tcW w:w="342" w:type="pct"/>
            <w:vAlign w:val="center"/>
          </w:tcPr>
          <w:p w:rsidR="004E0831" w:rsidRPr="003F60CE" w:rsidRDefault="004E0831" w:rsidP="00662D1B">
            <w:pPr>
              <w:pStyle w:val="B"/>
              <w:rPr>
                <w:rFonts w:ascii="Times New Roman" w:hAnsi="Times New Roman" w:cs="Times New Roman"/>
                <w:b/>
                <w:spacing w:val="-2"/>
                <w:sz w:val="24"/>
                <w:szCs w:val="24"/>
                <w:lang w:eastAsia="en-GB"/>
              </w:rPr>
            </w:pPr>
          </w:p>
        </w:tc>
      </w:tr>
      <w:tr w:rsidR="004E0831" w:rsidRPr="003F60CE" w:rsidTr="00CA5554">
        <w:trPr>
          <w:trHeight w:val="20"/>
        </w:trPr>
        <w:tc>
          <w:tcPr>
            <w:tcW w:w="1118"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366" w:name="_Toc453683677"/>
            <w:r w:rsidRPr="003F60CE">
              <w:rPr>
                <w:rFonts w:ascii="Times New Roman" w:hAnsi="Times New Roman" w:cs="Times New Roman"/>
                <w:spacing w:val="-2"/>
                <w:sz w:val="24"/>
                <w:szCs w:val="24"/>
                <w:lang w:eastAsia="en-GB"/>
              </w:rPr>
              <w:t>Đạt huyết áp mục tiêu</w:t>
            </w:r>
            <w:bookmarkEnd w:id="366"/>
          </w:p>
        </w:tc>
        <w:tc>
          <w:tcPr>
            <w:tcW w:w="67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67" w:name="_Toc453683678"/>
            <w:r w:rsidRPr="003F60CE">
              <w:rPr>
                <w:rFonts w:ascii="Times New Roman" w:hAnsi="Times New Roman" w:cs="Times New Roman"/>
                <w:spacing w:val="-2"/>
                <w:sz w:val="24"/>
                <w:szCs w:val="24"/>
                <w:lang w:eastAsia="en-GB"/>
              </w:rPr>
              <w:t>69,47 ± 16,62</w:t>
            </w:r>
            <w:bookmarkEnd w:id="367"/>
          </w:p>
        </w:tc>
        <w:tc>
          <w:tcPr>
            <w:tcW w:w="45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68" w:name="_Toc453683679"/>
            <w:r w:rsidRPr="003F60CE">
              <w:rPr>
                <w:rFonts w:ascii="Times New Roman" w:hAnsi="Times New Roman" w:cs="Times New Roman"/>
                <w:spacing w:val="-2"/>
                <w:sz w:val="24"/>
                <w:szCs w:val="24"/>
                <w:lang w:eastAsia="en-GB"/>
              </w:rPr>
              <w:t>0,90 ± 0,167</w:t>
            </w:r>
            <w:bookmarkEnd w:id="368"/>
          </w:p>
        </w:tc>
        <w:tc>
          <w:tcPr>
            <w:tcW w:w="459"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69" w:name="_Toc453683680"/>
            <w:r w:rsidRPr="003F60CE">
              <w:rPr>
                <w:rFonts w:ascii="Times New Roman" w:hAnsi="Times New Roman" w:cs="Times New Roman"/>
                <w:spacing w:val="-2"/>
                <w:sz w:val="24"/>
                <w:szCs w:val="24"/>
                <w:lang w:eastAsia="en-GB"/>
              </w:rPr>
              <w:t>0,74 ± 0,1</w:t>
            </w:r>
            <w:bookmarkEnd w:id="369"/>
          </w:p>
        </w:tc>
        <w:tc>
          <w:tcPr>
            <w:tcW w:w="553"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70" w:name="_Toc453683681"/>
            <w:r w:rsidRPr="003F60CE">
              <w:rPr>
                <w:rFonts w:ascii="Times New Roman" w:hAnsi="Times New Roman" w:cs="Times New Roman"/>
                <w:spacing w:val="-2"/>
                <w:sz w:val="24"/>
                <w:szCs w:val="24"/>
                <w:lang w:eastAsia="en-GB"/>
              </w:rPr>
              <w:t>70 (20)</w:t>
            </w:r>
            <w:bookmarkEnd w:id="370"/>
          </w:p>
        </w:tc>
        <w:tc>
          <w:tcPr>
            <w:tcW w:w="38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71" w:name="_Toc453683682"/>
            <w:r w:rsidRPr="003F60CE">
              <w:rPr>
                <w:rFonts w:ascii="Times New Roman" w:hAnsi="Times New Roman" w:cs="Times New Roman"/>
                <w:spacing w:val="-2"/>
                <w:sz w:val="24"/>
                <w:szCs w:val="24"/>
                <w:lang w:eastAsia="en-GB"/>
              </w:rPr>
              <w:t>1 (0,22)</w:t>
            </w:r>
            <w:bookmarkEnd w:id="371"/>
          </w:p>
        </w:tc>
        <w:tc>
          <w:tcPr>
            <w:tcW w:w="44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72" w:name="_Toc453683683"/>
            <w:r w:rsidRPr="003F60CE">
              <w:rPr>
                <w:rFonts w:ascii="Times New Roman" w:hAnsi="Times New Roman" w:cs="Times New Roman"/>
                <w:spacing w:val="-2"/>
                <w:sz w:val="24"/>
                <w:szCs w:val="24"/>
                <w:lang w:eastAsia="en-GB"/>
              </w:rPr>
              <w:t>0,74 (0,13)</w:t>
            </w:r>
            <w:bookmarkEnd w:id="372"/>
          </w:p>
        </w:tc>
        <w:tc>
          <w:tcPr>
            <w:tcW w:w="56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73" w:name="_Toc453683684"/>
            <w:r w:rsidRPr="003F60CE">
              <w:rPr>
                <w:rFonts w:ascii="Times New Roman" w:hAnsi="Times New Roman" w:cs="Times New Roman"/>
                <w:spacing w:val="-2"/>
                <w:sz w:val="24"/>
                <w:szCs w:val="24"/>
                <w:lang w:eastAsia="en-GB"/>
              </w:rPr>
              <w:t>0,16</w:t>
            </w:r>
            <w:bookmarkEnd w:id="373"/>
          </w:p>
        </w:tc>
        <w:tc>
          <w:tcPr>
            <w:tcW w:w="34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74" w:name="_Toc453683685"/>
            <w:r w:rsidRPr="003F60CE">
              <w:rPr>
                <w:rFonts w:ascii="Times New Roman" w:hAnsi="Times New Roman" w:cs="Times New Roman"/>
                <w:spacing w:val="-2"/>
                <w:sz w:val="24"/>
                <w:szCs w:val="24"/>
                <w:lang w:eastAsia="en-GB"/>
              </w:rPr>
              <w:t>0,000</w:t>
            </w:r>
            <w:bookmarkEnd w:id="374"/>
          </w:p>
        </w:tc>
      </w:tr>
      <w:tr w:rsidR="004E0831" w:rsidRPr="003F60CE" w:rsidTr="00CA5554">
        <w:trPr>
          <w:trHeight w:val="20"/>
        </w:trPr>
        <w:tc>
          <w:tcPr>
            <w:tcW w:w="1118"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375" w:name="_Toc453683686"/>
            <w:r w:rsidRPr="003F60CE">
              <w:rPr>
                <w:rFonts w:ascii="Times New Roman" w:hAnsi="Times New Roman" w:cs="Times New Roman"/>
                <w:spacing w:val="-2"/>
                <w:sz w:val="24"/>
                <w:szCs w:val="24"/>
                <w:lang w:eastAsia="en-GB"/>
              </w:rPr>
              <w:t>Không đạt huyết áp</w:t>
            </w:r>
            <w:bookmarkEnd w:id="375"/>
            <w:r w:rsidRPr="003F60CE">
              <w:rPr>
                <w:rFonts w:ascii="Times New Roman" w:hAnsi="Times New Roman" w:cs="Times New Roman"/>
                <w:spacing w:val="-2"/>
                <w:sz w:val="24"/>
                <w:szCs w:val="24"/>
                <w:lang w:eastAsia="en-GB"/>
              </w:rPr>
              <w:t xml:space="preserve"> </w:t>
            </w:r>
          </w:p>
          <w:p w:rsidR="004E0831" w:rsidRPr="003F60CE" w:rsidRDefault="004E0831" w:rsidP="00662D1B">
            <w:pPr>
              <w:pStyle w:val="B"/>
              <w:jc w:val="left"/>
              <w:rPr>
                <w:rFonts w:ascii="Times New Roman" w:hAnsi="Times New Roman" w:cs="Times New Roman"/>
                <w:spacing w:val="-2"/>
                <w:sz w:val="24"/>
                <w:szCs w:val="24"/>
                <w:lang w:eastAsia="en-GB"/>
              </w:rPr>
            </w:pPr>
            <w:bookmarkStart w:id="376" w:name="_Toc453683687"/>
            <w:r w:rsidRPr="003F60CE">
              <w:rPr>
                <w:rFonts w:ascii="Times New Roman" w:hAnsi="Times New Roman" w:cs="Times New Roman"/>
                <w:spacing w:val="-2"/>
                <w:sz w:val="24"/>
                <w:szCs w:val="24"/>
                <w:lang w:eastAsia="en-GB"/>
              </w:rPr>
              <w:t>mục tiêu</w:t>
            </w:r>
            <w:bookmarkEnd w:id="376"/>
          </w:p>
        </w:tc>
        <w:tc>
          <w:tcPr>
            <w:tcW w:w="67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77" w:name="_Toc453683688"/>
            <w:r w:rsidRPr="003F60CE">
              <w:rPr>
                <w:rFonts w:ascii="Times New Roman" w:hAnsi="Times New Roman" w:cs="Times New Roman"/>
                <w:spacing w:val="-2"/>
                <w:sz w:val="24"/>
                <w:szCs w:val="24"/>
                <w:lang w:eastAsia="en-GB"/>
              </w:rPr>
              <w:t>69,43 ± 12,78</w:t>
            </w:r>
            <w:bookmarkEnd w:id="377"/>
          </w:p>
        </w:tc>
        <w:tc>
          <w:tcPr>
            <w:tcW w:w="45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78" w:name="_Toc453683689"/>
            <w:r w:rsidRPr="003F60CE">
              <w:rPr>
                <w:rFonts w:ascii="Times New Roman" w:hAnsi="Times New Roman" w:cs="Times New Roman"/>
                <w:spacing w:val="-2"/>
                <w:sz w:val="24"/>
                <w:szCs w:val="24"/>
                <w:lang w:eastAsia="en-GB"/>
              </w:rPr>
              <w:t>0,902 ± 0,17</w:t>
            </w:r>
            <w:bookmarkEnd w:id="378"/>
          </w:p>
        </w:tc>
        <w:tc>
          <w:tcPr>
            <w:tcW w:w="459"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79" w:name="_Toc453683690"/>
            <w:r w:rsidRPr="003F60CE">
              <w:rPr>
                <w:rFonts w:ascii="Times New Roman" w:hAnsi="Times New Roman" w:cs="Times New Roman"/>
                <w:spacing w:val="-2"/>
                <w:sz w:val="24"/>
                <w:szCs w:val="24"/>
                <w:lang w:eastAsia="en-GB"/>
              </w:rPr>
              <w:t>0,73 ± 0,1</w:t>
            </w:r>
            <w:bookmarkEnd w:id="379"/>
          </w:p>
        </w:tc>
        <w:tc>
          <w:tcPr>
            <w:tcW w:w="553"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80" w:name="_Toc453683691"/>
            <w:r w:rsidRPr="003F60CE">
              <w:rPr>
                <w:rFonts w:ascii="Times New Roman" w:hAnsi="Times New Roman" w:cs="Times New Roman"/>
                <w:spacing w:val="-2"/>
                <w:sz w:val="24"/>
                <w:szCs w:val="24"/>
                <w:lang w:eastAsia="en-GB"/>
              </w:rPr>
              <w:t>70 (20)</w:t>
            </w:r>
            <w:bookmarkEnd w:id="380"/>
          </w:p>
        </w:tc>
        <w:tc>
          <w:tcPr>
            <w:tcW w:w="38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81" w:name="_Toc453683692"/>
            <w:r w:rsidRPr="003F60CE">
              <w:rPr>
                <w:rFonts w:ascii="Times New Roman" w:hAnsi="Times New Roman" w:cs="Times New Roman"/>
                <w:spacing w:val="-2"/>
                <w:sz w:val="24"/>
                <w:szCs w:val="24"/>
                <w:lang w:eastAsia="en-GB"/>
              </w:rPr>
              <w:t>1 (0,22)</w:t>
            </w:r>
            <w:bookmarkEnd w:id="381"/>
          </w:p>
        </w:tc>
        <w:tc>
          <w:tcPr>
            <w:tcW w:w="44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82" w:name="_Toc453683693"/>
            <w:r w:rsidRPr="003F60CE">
              <w:rPr>
                <w:rFonts w:ascii="Times New Roman" w:hAnsi="Times New Roman" w:cs="Times New Roman"/>
                <w:spacing w:val="-2"/>
                <w:sz w:val="24"/>
                <w:szCs w:val="24"/>
                <w:lang w:eastAsia="en-GB"/>
              </w:rPr>
              <w:t>0,74 (0,12)</w:t>
            </w:r>
            <w:bookmarkEnd w:id="382"/>
          </w:p>
        </w:tc>
        <w:tc>
          <w:tcPr>
            <w:tcW w:w="56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83" w:name="_Toc453683694"/>
            <w:r w:rsidRPr="003F60CE">
              <w:rPr>
                <w:rFonts w:ascii="Times New Roman" w:hAnsi="Times New Roman" w:cs="Times New Roman"/>
                <w:spacing w:val="-2"/>
                <w:sz w:val="24"/>
                <w:szCs w:val="24"/>
                <w:lang w:eastAsia="en-GB"/>
              </w:rPr>
              <w:t>0,16</w:t>
            </w:r>
            <w:bookmarkEnd w:id="383"/>
          </w:p>
        </w:tc>
        <w:tc>
          <w:tcPr>
            <w:tcW w:w="342"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84" w:name="_Toc453683695"/>
            <w:r w:rsidRPr="003F60CE">
              <w:rPr>
                <w:rFonts w:ascii="Times New Roman" w:hAnsi="Times New Roman" w:cs="Times New Roman"/>
                <w:spacing w:val="-2"/>
                <w:sz w:val="24"/>
                <w:szCs w:val="24"/>
                <w:lang w:eastAsia="en-GB"/>
              </w:rPr>
              <w:t>0,000</w:t>
            </w:r>
            <w:bookmarkEnd w:id="384"/>
          </w:p>
        </w:tc>
      </w:tr>
      <w:tr w:rsidR="004E0831" w:rsidRPr="003F60CE" w:rsidTr="00CA5554">
        <w:trPr>
          <w:trHeight w:val="20"/>
        </w:trPr>
        <w:tc>
          <w:tcPr>
            <w:tcW w:w="1118" w:type="pct"/>
            <w:vAlign w:val="center"/>
          </w:tcPr>
          <w:p w:rsidR="004E0831" w:rsidRPr="003F60CE" w:rsidRDefault="004E0831" w:rsidP="00662D1B">
            <w:pPr>
              <w:pStyle w:val="B"/>
              <w:jc w:val="left"/>
              <w:rPr>
                <w:rFonts w:ascii="Times New Roman" w:hAnsi="Times New Roman" w:cs="Times New Roman"/>
                <w:spacing w:val="-2"/>
                <w:sz w:val="24"/>
                <w:szCs w:val="24"/>
                <w:lang w:eastAsia="en-GB"/>
              </w:rPr>
            </w:pPr>
            <w:bookmarkStart w:id="385" w:name="_Toc453683696"/>
            <w:r w:rsidRPr="003F60CE">
              <w:rPr>
                <w:rFonts w:ascii="Times New Roman" w:hAnsi="Times New Roman" w:cs="Times New Roman"/>
                <w:spacing w:val="-2"/>
                <w:sz w:val="24"/>
                <w:szCs w:val="24"/>
                <w:lang w:eastAsia="en-GB"/>
              </w:rPr>
              <w:t>p value</w:t>
            </w:r>
            <w:bookmarkEnd w:id="385"/>
          </w:p>
        </w:tc>
        <w:tc>
          <w:tcPr>
            <w:tcW w:w="671"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86" w:name="_Toc453683697"/>
            <w:r w:rsidRPr="003F60CE">
              <w:rPr>
                <w:rFonts w:ascii="Times New Roman" w:hAnsi="Times New Roman" w:cs="Times New Roman"/>
                <w:spacing w:val="-2"/>
                <w:sz w:val="24"/>
                <w:szCs w:val="24"/>
                <w:lang w:eastAsia="en-GB"/>
              </w:rPr>
              <w:t>0,41</w:t>
            </w:r>
            <w:bookmarkEnd w:id="386"/>
          </w:p>
        </w:tc>
        <w:tc>
          <w:tcPr>
            <w:tcW w:w="458"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87" w:name="_Toc453683698"/>
            <w:r w:rsidRPr="003F60CE">
              <w:rPr>
                <w:rFonts w:ascii="Times New Roman" w:hAnsi="Times New Roman" w:cs="Times New Roman"/>
                <w:spacing w:val="-2"/>
                <w:sz w:val="24"/>
                <w:szCs w:val="24"/>
                <w:lang w:eastAsia="en-GB"/>
              </w:rPr>
              <w:t>0,81</w:t>
            </w:r>
            <w:bookmarkEnd w:id="387"/>
          </w:p>
        </w:tc>
        <w:tc>
          <w:tcPr>
            <w:tcW w:w="459" w:type="pct"/>
            <w:vAlign w:val="center"/>
          </w:tcPr>
          <w:p w:rsidR="004E0831" w:rsidRPr="003F60CE" w:rsidRDefault="004E0831" w:rsidP="00662D1B">
            <w:pPr>
              <w:pStyle w:val="B"/>
              <w:rPr>
                <w:rFonts w:ascii="Times New Roman" w:hAnsi="Times New Roman" w:cs="Times New Roman"/>
                <w:spacing w:val="-2"/>
                <w:sz w:val="24"/>
                <w:szCs w:val="24"/>
                <w:lang w:eastAsia="en-GB"/>
              </w:rPr>
            </w:pPr>
            <w:bookmarkStart w:id="388" w:name="_Toc453683699"/>
            <w:r w:rsidRPr="003F60CE">
              <w:rPr>
                <w:rFonts w:ascii="Times New Roman" w:hAnsi="Times New Roman" w:cs="Times New Roman"/>
                <w:spacing w:val="-2"/>
                <w:sz w:val="24"/>
                <w:szCs w:val="24"/>
                <w:lang w:eastAsia="en-GB"/>
              </w:rPr>
              <w:t>0,88</w:t>
            </w:r>
            <w:bookmarkEnd w:id="388"/>
          </w:p>
        </w:tc>
        <w:tc>
          <w:tcPr>
            <w:tcW w:w="553"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82"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448"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568"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c>
          <w:tcPr>
            <w:tcW w:w="342" w:type="pct"/>
            <w:vAlign w:val="center"/>
          </w:tcPr>
          <w:p w:rsidR="004E0831" w:rsidRPr="003F60CE" w:rsidRDefault="004E0831" w:rsidP="00662D1B">
            <w:pPr>
              <w:pStyle w:val="B"/>
              <w:rPr>
                <w:rFonts w:ascii="Times New Roman" w:hAnsi="Times New Roman" w:cs="Times New Roman"/>
                <w:spacing w:val="-2"/>
                <w:sz w:val="24"/>
                <w:szCs w:val="24"/>
                <w:lang w:eastAsia="en-GB"/>
              </w:rPr>
            </w:pPr>
          </w:p>
        </w:tc>
      </w:tr>
    </w:tbl>
    <w:p w:rsidR="004E0831" w:rsidRPr="003F60CE" w:rsidRDefault="004E0831" w:rsidP="00662D1B">
      <w:pPr>
        <w:pStyle w:val="bt"/>
        <w:spacing w:line="240" w:lineRule="auto"/>
        <w:rPr>
          <w:rFonts w:ascii="Times New Roman" w:hAnsi="Times New Roman"/>
          <w:sz w:val="24"/>
          <w:szCs w:val="24"/>
          <w:lang w:val="pt-BR"/>
        </w:rPr>
      </w:pPr>
    </w:p>
    <w:p w:rsidR="004E0831" w:rsidRPr="003F60CE" w:rsidRDefault="004E0831" w:rsidP="00662D1B">
      <w:pPr>
        <w:pStyle w:val="bt"/>
        <w:spacing w:line="240" w:lineRule="auto"/>
        <w:ind w:firstLine="0"/>
        <w:rPr>
          <w:rFonts w:ascii="Times New Roman" w:hAnsi="Times New Roman"/>
          <w:sz w:val="24"/>
          <w:szCs w:val="24"/>
          <w:lang w:val="pt-BR"/>
        </w:rPr>
        <w:sectPr w:rsidR="004E0831" w:rsidRPr="003F60CE" w:rsidSect="00F65083">
          <w:type w:val="continuous"/>
          <w:pgSz w:w="11907" w:h="16840" w:code="9"/>
          <w:pgMar w:top="1758" w:right="1588" w:bottom="1758" w:left="1701" w:header="720" w:footer="720" w:gutter="0"/>
          <w:cols w:space="720"/>
          <w:docGrid w:linePitch="360"/>
        </w:sectPr>
      </w:pP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lastRenderedPageBreak/>
        <w:t xml:space="preserve">Mối liên quan của một số yếu tố về nhân khẩu học, chẩn đoán bệnh với độ thỏa dụng về sức khỏe được đo lường bằng các công cụ khác nhau được trình bày trong bảng 3. Sự khác biệt về độ thỏa dụng sức khỏe được tìm thấy ở tất cả các công cụ đo lường. Độ thỏa dụng về sức khỏe của nam cao hơn so với nữ có ý nghĩa thống kê với p&lt;0,01. Độ thỏa dụng của bệnh nhân có trình độ học vấn học hết cấp III hoặc chuyên nghiệp cao hơn ở những bệnh nhân chưa học hết cấp III có ý nghĩa thống kê với p&lt;0,01. Những bệnh nhân có tiền sử hoặc đang hút thuốc lá có độ thỏa dụng sức khỏe cao hơn những bệnh nhân chưa từng hút thuốc với p&lt;0,05. Ngoài ra, độ thỏa dụng về sức khỏe ở độ tuổi lao động/hết tuổi lao động, dân tộc kinh/dân tộc thiểu số, tình trạng hôn nhân, mức độ chi trả của bảo hiểm y tế, tăng huyết áp đơn thuần hay có bệnh phối hợp, huyết áp đạt mục tiêu hay chưa đạt mục tiêu có khác biệt, nhưng sự khác biệt không có ý nghĩa thống kê giữa các nhóm. </w:t>
      </w:r>
    </w:p>
    <w:p w:rsidR="004E0831" w:rsidRPr="003F60CE" w:rsidRDefault="004E0831" w:rsidP="00662D1B">
      <w:pPr>
        <w:pStyle w:val="bt"/>
        <w:spacing w:line="240" w:lineRule="auto"/>
        <w:ind w:firstLine="340"/>
        <w:rPr>
          <w:rFonts w:ascii="Times New Roman" w:hAnsi="Times New Roman"/>
          <w:sz w:val="24"/>
          <w:szCs w:val="24"/>
          <w:lang w:val="pt-BR"/>
        </w:rPr>
      </w:pPr>
      <w:r w:rsidRPr="003F60CE">
        <w:rPr>
          <w:rFonts w:ascii="Times New Roman" w:hAnsi="Times New Roman"/>
          <w:spacing w:val="-2"/>
          <w:sz w:val="24"/>
          <w:szCs w:val="24"/>
          <w:lang w:val="pt-BR"/>
        </w:rPr>
        <w:t>Các</w:t>
      </w:r>
      <w:r w:rsidRPr="003F60CE">
        <w:rPr>
          <w:rFonts w:ascii="Times New Roman" w:hAnsi="Times New Roman"/>
          <w:sz w:val="24"/>
          <w:szCs w:val="24"/>
          <w:lang w:val="pt-BR"/>
        </w:rPr>
        <w:t xml:space="preserve"> công cụ đo lường độ thỏa dụng khác nhau sẽ chỉ ra mức độ thỏa dụng khác nhau. Khi so sánh độ thỏa dụng về sức khỏe của tất cả các bệnh nhân thì độ chênh lệch của EQ-5D so với SF-36 là 0,163, sự khác biệt này có ý nghĩa thống kê với p&lt;0,001. Tương tự, khi so sánh sự khác biệt độ thỏa dụng sức khỏe của hai nhóm công cụ này trong từng </w:t>
      </w:r>
      <w:r w:rsidRPr="003F60CE">
        <w:rPr>
          <w:rFonts w:ascii="Times New Roman" w:hAnsi="Times New Roman"/>
          <w:sz w:val="24"/>
          <w:szCs w:val="24"/>
          <w:lang w:val="pt-BR"/>
        </w:rPr>
        <w:lastRenderedPageBreak/>
        <w:t xml:space="preserve">nhóm bệnh nhân theo các biến số, sự khác biệt giữa các nhóm từ 0,15 đến 0,18 và có ý nghĩa thống kê với p&lt;0,001. Kết quả chi tiết trình bày trong bảng 3. </w:t>
      </w:r>
    </w:p>
    <w:p w:rsidR="004E0831" w:rsidRPr="003F60CE" w:rsidRDefault="004E0831" w:rsidP="00662D1B">
      <w:pPr>
        <w:pStyle w:val="bt"/>
        <w:spacing w:line="240" w:lineRule="auto"/>
        <w:ind w:firstLine="340"/>
        <w:rPr>
          <w:rFonts w:ascii="Times New Roman" w:hAnsi="Times New Roman"/>
          <w:b/>
          <w:sz w:val="24"/>
          <w:szCs w:val="24"/>
          <w:lang w:val="pt-BR"/>
        </w:rPr>
      </w:pPr>
      <w:r w:rsidRPr="003F60CE">
        <w:rPr>
          <w:rFonts w:ascii="Times New Roman" w:hAnsi="Times New Roman"/>
          <w:b/>
          <w:sz w:val="24"/>
          <w:szCs w:val="24"/>
          <w:lang w:val="pt-BR"/>
        </w:rPr>
        <w:t>BÀN LUẬN</w:t>
      </w:r>
    </w:p>
    <w:p w:rsidR="004E0831" w:rsidRPr="003F60CE" w:rsidRDefault="004E0831" w:rsidP="00662D1B">
      <w:pPr>
        <w:pStyle w:val="bt"/>
        <w:spacing w:line="240" w:lineRule="auto"/>
        <w:ind w:firstLine="340"/>
        <w:rPr>
          <w:rFonts w:ascii="Times New Roman" w:hAnsi="Times New Roman"/>
          <w:sz w:val="24"/>
          <w:szCs w:val="24"/>
          <w:lang w:val="pt-BR"/>
        </w:rPr>
      </w:pPr>
      <w:r w:rsidRPr="003F60CE">
        <w:rPr>
          <w:rFonts w:ascii="Times New Roman" w:hAnsi="Times New Roman"/>
          <w:sz w:val="24"/>
          <w:szCs w:val="24"/>
          <w:lang w:val="pt-BR"/>
        </w:rPr>
        <w:t xml:space="preserve">Nghiên cứu này dùng hai loại công cụ khác nhau để đo lường độ thỏa dụng về sức khỏe của bệnh nhân tăng huyết áp, EQ-5D và SF-36, và tìm hiểu các yếu tố liên quan đến độ thỏa dụng sức khỏe trên nhóm bệnh nhân tăng huyết áp đang đăng ký điều trị tại phòng khám ngoại trú. Giá trị trung bình về độ thỏa dụng sức khỏe khi đo lường bằng hai công cụ khác nhau đưa ra hai giá trị khác nhau: EQ-5D là 0,9 và SF-36 là 0,74. </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 xml:space="preserve">Độ chênh lệch về độ thỏa dụng sức khỏe giữa hai công cụ này là: 0,16. Kết quả của nghiên cứu này cũng tương tự như kết quả của nghiên cứu đã công bố trước đây ở trên các nhóm bệnh nhân khác [1] [2] [3] [4] [5] [6] [7]. Sự khác biệt này được giải thích bởi sự khác nhau về khả năng bao phủ mức trần và mức sàn đối với thang điểm của bộ câu hỏi, sự khác nhau về hệ số áp dụng khi quan tâm đến sự phù hợp của từng quốc gia, </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Giá trị trung bình về độ thỏa dụng sức khỏe của bệnh nhân tăng huyết áp là EQ-5D là 0,9. Nghiên cứu đã công bố phỏng vấn những người trên 60 tuổi tại hộ gia đình cho thấy độ thỏa dụng sức khỏe đo bằng EQ-5D là 0,876. Mặc dù nhóm bệnh nhân tăng huyết áp trong nghiên cứu này có độ thỏa dụng cao hơn nghiên cứu trước đây nhưng độ tuổi trong nghiên cứu của chúng tôi thấp hơn, trung bình là 58 tuổi. Nghiên cứu đa quốc gia trước đây cho thấy tuổi càng cao thì độ thỏa dụng sức khỏe càng giảm [13].</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 xml:space="preserve">Nghiên cứu này cũng cho thấy độ thỏa dụng về sức khỏe của nam cao hơn nữ giới ở tất cả các công cụ đo lường, kết quả nghiên cứu này cùng tương tự như kết quả của nghiên cứu đa quốc gia, sử dụng EQ-5D để đo lường sức khỏe [13]. </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 xml:space="preserve">Ngoài ra, chúng tôi không tìm thấy mối liên quan giữa tình trạng bệnh tật hiện tại, bao gồm tăng huyết áp đơn thuần/có bệnh kèm theo hoặc tình trạng huyết áp đạt mục tiêu/không đạt mục tiêu và mức độ thỏa dụng. Điều này có thể giải thích bởi mức độ nặng/nhẹ của bệnh kèm theo hoặc tình trạng huyết áp ít ảnh hưởng tới cuộc sống của người bệnh nên mặc dù có sự khác biệt nhưng không có ý nghĩa thống kê. Điều này cũng có thể giải thích tại sao nhiều bệnh nhân mắc tăng huyết áp mà có khoảng 50% không biết mình tăng huyết áp [14] – do tăng huyết áp không triệu chứng và chưa có biến chứng ảnh hưởng đến người bệnh. </w:t>
      </w:r>
    </w:p>
    <w:p w:rsidR="004E0831" w:rsidRPr="003F60CE" w:rsidRDefault="004E0831" w:rsidP="00662D1B">
      <w:pPr>
        <w:pStyle w:val="bt"/>
        <w:spacing w:line="240" w:lineRule="auto"/>
        <w:ind w:firstLine="340"/>
        <w:rPr>
          <w:rFonts w:ascii="Times New Roman" w:hAnsi="Times New Roman"/>
          <w:b/>
          <w:sz w:val="24"/>
          <w:szCs w:val="24"/>
          <w:lang w:val="pt-BR"/>
        </w:rPr>
      </w:pPr>
      <w:r w:rsidRPr="003F60CE">
        <w:rPr>
          <w:rFonts w:ascii="Times New Roman" w:hAnsi="Times New Roman"/>
          <w:b/>
          <w:sz w:val="24"/>
          <w:szCs w:val="24"/>
          <w:lang w:val="pt-BR"/>
        </w:rPr>
        <w:t>KẾT LUẬN</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 xml:space="preserve">Giá trị trung bình về độ thỏa dụng của bệnh nhân tăng huyết áp là 0,9 đo bằng EQ-5D và 0,74 đo bằng SF-36. Đây là hai công cụ đo lường độ thỏa dụng về sức khỏe không thể trao đổi cho nhau nhưng kết quả của nghiên cứu này là bằng chứng giúp quy đổi giá trị thỏa dụng để có thể so sánh kết quả của các nghiên cứu khác nhau khi sử dụng công cụ khác nhau. Một số yếu tố có thể làm ảnh hưởng đến độ thỏa dụng sức khỏe là giới tính, trình độ học vấn và tiền sử hút thuốc lá. Nghiên cứu này không tìm thấy mối liên quan giữa chẩn đoán, tình trạng huyết áp và độ thỏa dụng về sức khỏe. </w:t>
      </w:r>
    </w:p>
    <w:p w:rsidR="004E0831" w:rsidRPr="003F60CE" w:rsidRDefault="004E0831" w:rsidP="00662D1B">
      <w:pPr>
        <w:pStyle w:val="bt"/>
        <w:spacing w:line="240" w:lineRule="auto"/>
        <w:ind w:firstLine="340"/>
        <w:rPr>
          <w:rFonts w:ascii="Times New Roman" w:hAnsi="Times New Roman"/>
          <w:b/>
          <w:sz w:val="24"/>
          <w:szCs w:val="24"/>
          <w:lang w:val="pt-BR"/>
        </w:rPr>
      </w:pPr>
      <w:r w:rsidRPr="003F60CE">
        <w:rPr>
          <w:rFonts w:ascii="Times New Roman" w:hAnsi="Times New Roman"/>
          <w:b/>
          <w:sz w:val="24"/>
          <w:szCs w:val="24"/>
          <w:lang w:val="pt-BR"/>
        </w:rPr>
        <w:t>TÀI LIỆU THAM KHẢO</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fldChar w:fldCharType="begin" w:fldLock="1"/>
      </w:r>
      <w:r w:rsidRPr="003F60CE">
        <w:rPr>
          <w:rFonts w:ascii="Times New Roman" w:hAnsi="Times New Roman"/>
          <w:spacing w:val="-2"/>
          <w:sz w:val="24"/>
          <w:szCs w:val="24"/>
          <w:lang w:val="pt-BR"/>
        </w:rPr>
        <w:instrText xml:space="preserve">ADDIN Mendeley Bibliography CSL_BIBLIOGRAPHY </w:instrText>
      </w:r>
      <w:r w:rsidRPr="003F60CE">
        <w:rPr>
          <w:rFonts w:ascii="Times New Roman" w:hAnsi="Times New Roman"/>
          <w:spacing w:val="-2"/>
          <w:sz w:val="24"/>
          <w:szCs w:val="24"/>
          <w:lang w:val="pt-BR"/>
        </w:rPr>
        <w:fldChar w:fldCharType="separate"/>
      </w:r>
      <w:r w:rsidRPr="003F60CE">
        <w:rPr>
          <w:rFonts w:ascii="Times New Roman" w:hAnsi="Times New Roman"/>
          <w:spacing w:val="-2"/>
          <w:sz w:val="24"/>
          <w:szCs w:val="24"/>
          <w:lang w:val="pt-BR"/>
        </w:rPr>
        <w:t>1. Kontodimopoulos N, Pappa E, Papadopoulos A a., Tountas Y, Niakas D. sf-6d versus. Qual Life Res 2009; 18: 87–97. doi: 10.1007/s11136-008-9420-8.</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2. Wee HL, Cheung YB, Fong KY, Luo N, MacHin D, Thumboo J. Are English- and Chinese-language versions of the SF-6D equivalent? a comparison from a population-based study. Clin Ther 2004. doi: 10.1016/S0149-2918(04) 90186-5.</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3. Stavem K, Frøland SS, Hellum KB. Comparison of preference-based utilities of the 15D, EQ-5D and SF-6D in patients with HIV/AIDS. Qual Life Res 2005; 14: 971–80. doi: 10.1007/s11136-004-3211-7.</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lastRenderedPageBreak/>
        <w:t>4. Longworth L, Bryan S. An empirical comparison of EQ-5D and SF-6D in liver transplant patients. Health Econ 2003; 12: 1061–7. doi: 10.1002/hec. 787.</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5. Glasziou P, Alexander J, Beller E, Clarke P. Which health-related quality of life score? A comparison of alternative utility measures in patients with Type 2 diabetes in the ADVANCE trial. Health Qual Life Outcomes 2007; 5: 21. doi: 10.1186/1477-7525-5-21.</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6. Slejko JF, Sullivan PW, Anderson HD, Ho PM, Nair K V, Campbell JD. Dynamic Medication Adherence Modeling in Primary Prevention of Cardiovascular Disease: A Markov Microsimulation Methods Application. Value Heal 2014; 17: 725–31. doi: 10.1016/j.jval.2014.06.010.</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7. Myers C, Wilks D. Comparison with patients of Euroqol chronic EQ-5D fatigue and syndrome in. Qual Life Res 2015; 8: 9–16.</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8. Tran BX, Nguyen LT. Impact of methadone maintenance on health utility, health care utilization and expenditure in drug users with HIV/AIDS. Int J Drug Policy 2013; 24: e105–10. doi: 10.1016/j.drugpo.2013.07.007.</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9. Ha NT, Duy HT, Le NH, Khanal V, Moorin R. Quality of life among people living with hypertension in a rural Vietnam community. BMC Public Health 2014; 14: 833. doi: 10.1186/1471-2458-14-833.</w:t>
      </w:r>
    </w:p>
    <w:p w:rsidR="004E0831" w:rsidRPr="003F60CE" w:rsidRDefault="004E0831" w:rsidP="00662D1B">
      <w:pPr>
        <w:pStyle w:val="bt"/>
        <w:spacing w:line="240" w:lineRule="auto"/>
        <w:ind w:firstLine="340"/>
        <w:rPr>
          <w:rFonts w:ascii="Times New Roman" w:hAnsi="Times New Roman"/>
          <w:spacing w:val="-2"/>
          <w:sz w:val="24"/>
          <w:szCs w:val="24"/>
          <w:lang w:val="pt-BR"/>
        </w:rPr>
      </w:pPr>
      <w:r w:rsidRPr="003F60CE">
        <w:rPr>
          <w:rFonts w:ascii="Times New Roman" w:hAnsi="Times New Roman"/>
          <w:spacing w:val="-2"/>
          <w:sz w:val="24"/>
          <w:szCs w:val="24"/>
          <w:lang w:val="pt-BR"/>
        </w:rPr>
        <w:t>10. Hoi L V, Chuc NT, Lindholm L. Health-related quality of life, and its determinants, among older people in rural Vietnam. BMC Public Health 2010. doi: 10.1186/1471-2458-10-549.</w:t>
      </w:r>
    </w:p>
    <w:p w:rsidR="00F83117" w:rsidRPr="003F60CE" w:rsidRDefault="004E0831" w:rsidP="00662D1B">
      <w:pPr>
        <w:pStyle w:val="bt"/>
        <w:spacing w:line="240" w:lineRule="auto"/>
        <w:ind w:firstLine="340"/>
        <w:rPr>
          <w:rFonts w:ascii="Times New Roman" w:hAnsi="Times New Roman"/>
          <w:b/>
          <w:spacing w:val="-2"/>
          <w:sz w:val="24"/>
          <w:szCs w:val="24"/>
          <w:lang w:val="en-GB"/>
        </w:rPr>
      </w:pPr>
      <w:r w:rsidRPr="003F60CE">
        <w:rPr>
          <w:rFonts w:ascii="Times New Roman" w:hAnsi="Times New Roman"/>
          <w:spacing w:val="-2"/>
          <w:sz w:val="24"/>
          <w:szCs w:val="24"/>
          <w:lang w:val="pt-BR"/>
        </w:rPr>
        <w:fldChar w:fldCharType="end"/>
      </w:r>
      <w:r w:rsidR="00F83117" w:rsidRPr="003F60CE">
        <w:rPr>
          <w:rFonts w:ascii="Times New Roman" w:hAnsi="Times New Roman"/>
          <w:b/>
          <w:spacing w:val="-2"/>
          <w:sz w:val="24"/>
          <w:szCs w:val="24"/>
          <w:lang w:val="en-GB"/>
        </w:rPr>
        <w:t xml:space="preserve"> </w:t>
      </w:r>
    </w:p>
    <w:p w:rsidR="00F83117" w:rsidRPr="003F60CE" w:rsidRDefault="00F83117" w:rsidP="00662D1B">
      <w:pPr>
        <w:pStyle w:val="bt"/>
        <w:spacing w:line="240" w:lineRule="auto"/>
        <w:ind w:firstLine="0"/>
        <w:jc w:val="center"/>
        <w:rPr>
          <w:rFonts w:ascii="Times New Roman" w:hAnsi="Times New Roman"/>
          <w:b/>
          <w:spacing w:val="-2"/>
          <w:sz w:val="24"/>
          <w:szCs w:val="24"/>
          <w:lang w:val="en-GB"/>
        </w:rPr>
      </w:pPr>
      <w:r w:rsidRPr="003F60CE">
        <w:rPr>
          <w:rFonts w:ascii="Times New Roman" w:hAnsi="Times New Roman"/>
          <w:b/>
          <w:spacing w:val="-2"/>
          <w:sz w:val="24"/>
          <w:szCs w:val="24"/>
          <w:lang w:val="en-GB"/>
        </w:rPr>
        <w:t>COMPARING SF -36 AND EQ -5D UTILITIES AMONG HYPERTENSIVE PATIENTS</w:t>
      </w:r>
    </w:p>
    <w:p w:rsidR="00F83117" w:rsidRPr="003F60CE" w:rsidRDefault="00F83117" w:rsidP="00662D1B">
      <w:pPr>
        <w:pStyle w:val="bt"/>
        <w:spacing w:line="240" w:lineRule="auto"/>
        <w:ind w:firstLine="340"/>
        <w:rPr>
          <w:rFonts w:ascii="Times New Roman" w:hAnsi="Times New Roman"/>
          <w:b/>
          <w:spacing w:val="-2"/>
          <w:sz w:val="24"/>
          <w:szCs w:val="24"/>
          <w:lang w:val="en-GB"/>
        </w:rPr>
      </w:pPr>
      <w:r w:rsidRPr="003F60CE">
        <w:rPr>
          <w:rFonts w:ascii="Times New Roman" w:hAnsi="Times New Roman"/>
          <w:b/>
          <w:spacing w:val="-2"/>
          <w:sz w:val="24"/>
          <w:szCs w:val="24"/>
          <w:lang w:val="en-GB"/>
        </w:rPr>
        <w:t>SUMMARY</w:t>
      </w:r>
    </w:p>
    <w:p w:rsidR="00F83117" w:rsidRPr="003F60CE" w:rsidRDefault="00F83117" w:rsidP="00662D1B">
      <w:pPr>
        <w:pStyle w:val="bt"/>
        <w:spacing w:line="240" w:lineRule="auto"/>
        <w:ind w:left="340" w:right="340" w:firstLine="0"/>
        <w:rPr>
          <w:rFonts w:ascii="Times New Roman" w:hAnsi="Times New Roman"/>
          <w:spacing w:val="-2"/>
          <w:sz w:val="24"/>
          <w:szCs w:val="24"/>
          <w:lang w:val="en-GB"/>
        </w:rPr>
      </w:pPr>
      <w:r w:rsidRPr="003F60CE">
        <w:rPr>
          <w:rFonts w:ascii="Times New Roman" w:hAnsi="Times New Roman"/>
          <w:b/>
          <w:spacing w:val="-2"/>
          <w:sz w:val="24"/>
          <w:szCs w:val="24"/>
          <w:lang w:val="en-GB"/>
        </w:rPr>
        <w:t>Objectives:</w:t>
      </w:r>
      <w:r w:rsidRPr="003F60CE">
        <w:rPr>
          <w:rFonts w:ascii="Times New Roman" w:hAnsi="Times New Roman"/>
          <w:spacing w:val="-2"/>
          <w:sz w:val="24"/>
          <w:szCs w:val="24"/>
          <w:lang w:val="en-GB"/>
        </w:rPr>
        <w:t xml:space="preserve"> To measure and compare health utilities which derived from the SF-36 and EQ-5D among hypertensive patients. In addition, we determined factors related to health utilities.</w:t>
      </w:r>
    </w:p>
    <w:p w:rsidR="00F83117" w:rsidRPr="003F60CE" w:rsidRDefault="00F83117" w:rsidP="00662D1B">
      <w:pPr>
        <w:pStyle w:val="bt"/>
        <w:spacing w:line="240" w:lineRule="auto"/>
        <w:ind w:left="340" w:right="340" w:firstLine="0"/>
        <w:rPr>
          <w:rFonts w:ascii="Times New Roman" w:hAnsi="Times New Roman"/>
          <w:spacing w:val="-2"/>
          <w:sz w:val="24"/>
          <w:szCs w:val="24"/>
          <w:lang w:val="en-GB"/>
        </w:rPr>
      </w:pPr>
      <w:r w:rsidRPr="003F60CE">
        <w:rPr>
          <w:rFonts w:ascii="Times New Roman" w:hAnsi="Times New Roman"/>
          <w:b/>
          <w:spacing w:val="-2"/>
          <w:sz w:val="24"/>
          <w:szCs w:val="24"/>
          <w:lang w:val="en-GB"/>
        </w:rPr>
        <w:t>Methods:</w:t>
      </w:r>
      <w:r w:rsidRPr="003F60CE">
        <w:rPr>
          <w:rFonts w:ascii="Times New Roman" w:hAnsi="Times New Roman"/>
          <w:spacing w:val="-2"/>
          <w:sz w:val="24"/>
          <w:szCs w:val="24"/>
          <w:lang w:val="en-GB"/>
        </w:rPr>
        <w:t xml:space="preserve"> This is a cross-sectional survey. SF-36 and EQ-5D were applied to interview hypertensive patients. Equations produced in previous studies were used to convert data into health utilities. </w:t>
      </w:r>
    </w:p>
    <w:p w:rsidR="00F83117" w:rsidRPr="003F60CE" w:rsidRDefault="00F83117" w:rsidP="00662D1B">
      <w:pPr>
        <w:pStyle w:val="bt"/>
        <w:spacing w:line="240" w:lineRule="auto"/>
        <w:ind w:left="340" w:right="340" w:firstLine="0"/>
        <w:rPr>
          <w:rFonts w:ascii="Times New Roman" w:hAnsi="Times New Roman"/>
          <w:spacing w:val="-2"/>
          <w:sz w:val="24"/>
          <w:szCs w:val="24"/>
          <w:lang w:val="en-GB"/>
        </w:rPr>
      </w:pPr>
      <w:r w:rsidRPr="003F60CE">
        <w:rPr>
          <w:rFonts w:ascii="Times New Roman" w:hAnsi="Times New Roman"/>
          <w:b/>
          <w:spacing w:val="-2"/>
          <w:sz w:val="24"/>
          <w:szCs w:val="24"/>
          <w:lang w:val="en-GB"/>
        </w:rPr>
        <w:t>Results:</w:t>
      </w:r>
      <w:r w:rsidRPr="003F60CE">
        <w:rPr>
          <w:rFonts w:ascii="Times New Roman" w:hAnsi="Times New Roman"/>
          <w:spacing w:val="-2"/>
          <w:sz w:val="24"/>
          <w:szCs w:val="24"/>
          <w:lang w:val="en-GB"/>
        </w:rPr>
        <w:t xml:space="preserve"> EQ-5D gave higher health utilities than its in SF-36, 0.9 and 0.74 in EQ-5D and SF-36, respectively. The mean difference was 0.163 with p&lt;0.001. Factors effects to health utilities: Sex, education, smoking status.</w:t>
      </w:r>
    </w:p>
    <w:p w:rsidR="00F83117" w:rsidRPr="003F60CE" w:rsidRDefault="00F83117" w:rsidP="00662D1B">
      <w:pPr>
        <w:pStyle w:val="bt"/>
        <w:spacing w:line="240" w:lineRule="auto"/>
        <w:ind w:left="340" w:right="340" w:firstLine="0"/>
        <w:rPr>
          <w:rFonts w:ascii="Times New Roman" w:hAnsi="Times New Roman"/>
          <w:spacing w:val="-2"/>
          <w:sz w:val="24"/>
          <w:szCs w:val="24"/>
          <w:lang w:val="en-GB"/>
        </w:rPr>
      </w:pPr>
      <w:r w:rsidRPr="003F60CE">
        <w:rPr>
          <w:rFonts w:ascii="Times New Roman" w:hAnsi="Times New Roman"/>
          <w:b/>
          <w:spacing w:val="-2"/>
          <w:sz w:val="24"/>
          <w:szCs w:val="24"/>
          <w:lang w:val="en-GB"/>
        </w:rPr>
        <w:t>Conclusions:</w:t>
      </w:r>
      <w:r w:rsidRPr="003F60CE">
        <w:rPr>
          <w:rFonts w:ascii="Times New Roman" w:hAnsi="Times New Roman"/>
          <w:spacing w:val="-2"/>
          <w:sz w:val="24"/>
          <w:szCs w:val="24"/>
          <w:lang w:val="en-GB"/>
        </w:rPr>
        <w:t xml:space="preserve"> Health utilities of hypertensive patients in this study provide potential evidence for a health planning in Vietnam. The difference between two instruments may be used for weighting evidence among studies which used different instruments and then it would be potential a benefit for further studies.</w:t>
      </w:r>
    </w:p>
    <w:p w:rsidR="00F83117" w:rsidRPr="003F60CE" w:rsidRDefault="00F83117" w:rsidP="00662D1B">
      <w:pPr>
        <w:pStyle w:val="bt"/>
        <w:spacing w:line="240" w:lineRule="auto"/>
        <w:ind w:left="340" w:right="340" w:firstLine="0"/>
        <w:rPr>
          <w:rFonts w:ascii="Times New Roman" w:hAnsi="Times New Roman"/>
          <w:spacing w:val="-2"/>
          <w:sz w:val="24"/>
          <w:szCs w:val="24"/>
          <w:lang w:val="en-GB"/>
        </w:rPr>
      </w:pPr>
      <w:r w:rsidRPr="003F60CE">
        <w:rPr>
          <w:rFonts w:ascii="Times New Roman" w:hAnsi="Times New Roman"/>
          <w:b/>
          <w:spacing w:val="-2"/>
          <w:sz w:val="24"/>
          <w:szCs w:val="24"/>
          <w:lang w:val="en-GB"/>
        </w:rPr>
        <w:t xml:space="preserve">Keywords: </w:t>
      </w:r>
      <w:r w:rsidRPr="003F60CE">
        <w:rPr>
          <w:rFonts w:ascii="Times New Roman" w:hAnsi="Times New Roman"/>
          <w:spacing w:val="-2"/>
          <w:sz w:val="24"/>
          <w:szCs w:val="24"/>
          <w:lang w:val="en-GB"/>
        </w:rPr>
        <w:t>SF-36, EQ-5D, hypertension, health utility.</w:t>
      </w:r>
    </w:p>
    <w:p w:rsidR="004E0831" w:rsidRPr="003F60CE" w:rsidRDefault="004E0831" w:rsidP="00662D1B">
      <w:pPr>
        <w:pStyle w:val="bt"/>
        <w:spacing w:line="240" w:lineRule="auto"/>
        <w:rPr>
          <w:rFonts w:ascii="Times New Roman" w:hAnsi="Times New Roman"/>
          <w:spacing w:val="-2"/>
          <w:sz w:val="24"/>
          <w:szCs w:val="24"/>
          <w:lang w:val="pt-BR"/>
        </w:rPr>
        <w:sectPr w:rsidR="004E0831" w:rsidRPr="003F60CE" w:rsidSect="00EF0158">
          <w:type w:val="continuous"/>
          <w:pgSz w:w="11907" w:h="16840" w:code="9"/>
          <w:pgMar w:top="1758" w:right="1588" w:bottom="1758" w:left="1701" w:header="720" w:footer="720" w:gutter="0"/>
          <w:cols w:space="284"/>
          <w:docGrid w:linePitch="360"/>
        </w:sectPr>
      </w:pPr>
    </w:p>
    <w:p w:rsidR="004E0831" w:rsidRPr="003F60CE" w:rsidRDefault="004E0831" w:rsidP="00662D1B">
      <w:pPr>
        <w:spacing w:after="0" w:line="240" w:lineRule="auto"/>
        <w:ind w:right="-405"/>
        <w:jc w:val="center"/>
        <w:rPr>
          <w:rFonts w:ascii="Times New Roman" w:hAnsi="Times New Roman" w:cs="Times New Roman"/>
          <w:b/>
          <w:sz w:val="24"/>
          <w:szCs w:val="24"/>
        </w:rPr>
      </w:pPr>
      <w:r w:rsidRPr="003F60CE">
        <w:rPr>
          <w:rFonts w:ascii="Times New Roman" w:hAnsi="Times New Roman" w:cs="Times New Roman"/>
          <w:b/>
          <w:sz w:val="24"/>
          <w:szCs w:val="24"/>
        </w:rPr>
        <w:lastRenderedPageBreak/>
        <w:t>KHẨU PHẦN THỰC TẾ CỦA BỆNH NHÂN ĐÁI THÁO ĐƯỜNG TYPE II ĐIỀU TRỊ NGOẠI TRÚ BỆNH VIỆN ĐA KHOA TRUNG ƯƠNG THÁI NGUYÊN</w:t>
      </w:r>
    </w:p>
    <w:p w:rsidR="004E0831" w:rsidRPr="003F60CE" w:rsidRDefault="004E0831" w:rsidP="00662D1B">
      <w:pPr>
        <w:spacing w:after="0" w:line="240" w:lineRule="auto"/>
        <w:jc w:val="right"/>
        <w:rPr>
          <w:rFonts w:ascii="Times New Roman" w:hAnsi="Times New Roman" w:cs="Times New Roman"/>
          <w:i/>
          <w:sz w:val="24"/>
          <w:szCs w:val="24"/>
        </w:rPr>
      </w:pPr>
      <w:r w:rsidRPr="003F60CE">
        <w:rPr>
          <w:rFonts w:ascii="Times New Roman" w:hAnsi="Times New Roman" w:cs="Times New Roman"/>
          <w:i/>
          <w:sz w:val="24"/>
          <w:szCs w:val="24"/>
        </w:rPr>
        <w:t>Nguyễn Thị Thanh Tâm</w:t>
      </w:r>
    </w:p>
    <w:p w:rsidR="004E0831" w:rsidRPr="003F60CE" w:rsidRDefault="001A75E3" w:rsidP="00662D1B">
      <w:pPr>
        <w:spacing w:after="0" w:line="240" w:lineRule="auto"/>
        <w:jc w:val="right"/>
        <w:rPr>
          <w:rFonts w:ascii="Times New Roman" w:hAnsi="Times New Roman" w:cs="Times New Roman"/>
          <w:i/>
          <w:sz w:val="24"/>
          <w:szCs w:val="24"/>
          <w:lang w:val="en-US"/>
        </w:rPr>
      </w:pPr>
      <w:r w:rsidRPr="003F60CE">
        <w:rPr>
          <w:rFonts w:ascii="Times New Roman" w:hAnsi="Times New Roman" w:cs="Times New Roman"/>
          <w:i/>
          <w:sz w:val="24"/>
          <w:szCs w:val="24"/>
          <w:lang w:val="en-US"/>
        </w:rPr>
        <w:t>Trường Đại học Y Dược Thái Nguyên</w:t>
      </w:r>
    </w:p>
    <w:p w:rsidR="004E0831" w:rsidRPr="003F60CE" w:rsidRDefault="004E0831" w:rsidP="00662D1B">
      <w:pPr>
        <w:spacing w:after="0" w:line="240" w:lineRule="auto"/>
        <w:rPr>
          <w:rFonts w:ascii="Times New Roman" w:hAnsi="Times New Roman" w:cs="Times New Roman"/>
          <w:sz w:val="24"/>
          <w:szCs w:val="24"/>
        </w:rPr>
      </w:pPr>
    </w:p>
    <w:p w:rsidR="004E0831" w:rsidRPr="003F60CE" w:rsidRDefault="009E5A89" w:rsidP="00662D1B">
      <w:pPr>
        <w:spacing w:after="0" w:line="240" w:lineRule="auto"/>
        <w:ind w:left="340" w:right="340"/>
        <w:jc w:val="both"/>
        <w:rPr>
          <w:rFonts w:ascii="Times New Roman" w:hAnsi="Times New Roman" w:cs="Times New Roman"/>
          <w:sz w:val="24"/>
          <w:szCs w:val="24"/>
          <w:lang w:val="en-US"/>
        </w:rPr>
      </w:pPr>
      <w:r w:rsidRPr="003F60CE">
        <w:rPr>
          <w:rFonts w:ascii="Times New Roman" w:hAnsi="Times New Roman" w:cs="Times New Roman"/>
          <w:b/>
          <w:sz w:val="24"/>
          <w:szCs w:val="24"/>
        </w:rPr>
        <w:t>TÓM TẮT</w:t>
      </w:r>
    </w:p>
    <w:p w:rsidR="004E0831" w:rsidRPr="003F60CE" w:rsidRDefault="004E0831" w:rsidP="00662D1B">
      <w:pPr>
        <w:autoSpaceDE w:val="0"/>
        <w:autoSpaceDN w:val="0"/>
        <w:adjustRightInd w:val="0"/>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sz w:val="24"/>
          <w:szCs w:val="24"/>
        </w:rPr>
        <w:t xml:space="preserve">Khẩu phần thực tế có vai trò quan trọng, tác động lớn đến kết quả điều trị của bệnh nhân đái tháo đường type II. </w:t>
      </w:r>
      <w:r w:rsidRPr="003F60CE">
        <w:rPr>
          <w:rFonts w:ascii="Times New Roman" w:hAnsi="Times New Roman" w:cs="Times New Roman"/>
          <w:b/>
          <w:sz w:val="24"/>
          <w:szCs w:val="24"/>
        </w:rPr>
        <w:t xml:space="preserve">Mục tiêu: </w:t>
      </w:r>
      <w:r w:rsidRPr="003F60CE">
        <w:rPr>
          <w:rFonts w:ascii="Times New Roman" w:hAnsi="Times New Roman" w:cs="Times New Roman"/>
          <w:sz w:val="24"/>
          <w:szCs w:val="24"/>
        </w:rPr>
        <w:t xml:space="preserve">Đánh giá khẩu phần thực tế của bệnh nhân đái tháo đường type II điều trị ngoại trú tại bệnh viện Đa khoa Trung ương Thái Nguyên năm 2015. </w:t>
      </w:r>
      <w:r w:rsidRPr="003F60CE">
        <w:rPr>
          <w:rFonts w:ascii="Times New Roman" w:hAnsi="Times New Roman" w:cs="Times New Roman"/>
          <w:b/>
          <w:sz w:val="24"/>
          <w:szCs w:val="24"/>
        </w:rPr>
        <w:t xml:space="preserve">Phương pháp nghiên cứu: </w:t>
      </w:r>
      <w:r w:rsidRPr="003F60CE">
        <w:rPr>
          <w:rFonts w:ascii="Times New Roman" w:hAnsi="Times New Roman" w:cs="Times New Roman"/>
          <w:sz w:val="24"/>
          <w:szCs w:val="24"/>
        </w:rPr>
        <w:t xml:space="preserve">Nghiên cứu mô tả cắt ngang. </w:t>
      </w:r>
      <w:r w:rsidRPr="003F60CE">
        <w:rPr>
          <w:rFonts w:ascii="Times New Roman" w:hAnsi="Times New Roman" w:cs="Times New Roman"/>
          <w:b/>
          <w:sz w:val="24"/>
          <w:szCs w:val="24"/>
        </w:rPr>
        <w:t>Kết quả:</w:t>
      </w:r>
      <w:r w:rsidRPr="003F60CE">
        <w:rPr>
          <w:rFonts w:ascii="Times New Roman" w:hAnsi="Times New Roman" w:cs="Times New Roman"/>
          <w:sz w:val="24"/>
          <w:szCs w:val="24"/>
        </w:rPr>
        <w:t xml:space="preserve"> Gạo là nhóm lương thực được sử dụng chủ yếu trong khẩu phần ăn của đối tượng nghiên cứu khoảng 207.6 ± 110.8 g/người/ngày, ngoài ra, đối tượng nghiên cứu còn tiêu thụ trung bình 71,8 g các lương thực khác,  24.6 g khoai củ các loại và 5,7 g đường, đồ ngọt tinh chế. Tỷ lệ năng lượng do Protein : Lipid : Glucid không cân đối.</w:t>
      </w:r>
      <w:r w:rsidRPr="003F60CE">
        <w:rPr>
          <w:rFonts w:ascii="Times New Roman" w:hAnsi="Times New Roman" w:cs="Times New Roman"/>
          <w:b/>
          <w:sz w:val="24"/>
          <w:szCs w:val="24"/>
        </w:rPr>
        <w:t xml:space="preserve"> </w:t>
      </w:r>
      <w:r w:rsidRPr="003F60CE">
        <w:rPr>
          <w:rFonts w:ascii="Times New Roman" w:hAnsi="Times New Roman" w:cs="Times New Roman"/>
          <w:sz w:val="24"/>
          <w:szCs w:val="24"/>
        </w:rPr>
        <w:t xml:space="preserve">Đặc biệt là tỷ lệ năng lượng do Glucid cung cấp đều cao hơn mức khuyến nghị của chế độ ăn dành cho bệnh nhân đái tháo đường, nhóm tuổi dưới 60 ở cả 2 giới nam và nữ đều có tỷ lệ năng lượng trong khẩu phần do glucid cung cấp rất cao 73,8 và 76,1 %. </w:t>
      </w:r>
      <w:r w:rsidRPr="003F60CE">
        <w:rPr>
          <w:rFonts w:ascii="Times New Roman" w:hAnsi="Times New Roman" w:cs="Times New Roman"/>
          <w:b/>
          <w:sz w:val="24"/>
          <w:szCs w:val="24"/>
        </w:rPr>
        <w:t xml:space="preserve">Kết luận: </w:t>
      </w:r>
      <w:r w:rsidRPr="003F60CE">
        <w:rPr>
          <w:rFonts w:ascii="Times New Roman" w:hAnsi="Times New Roman" w:cs="Times New Roman"/>
          <w:sz w:val="24"/>
          <w:szCs w:val="24"/>
        </w:rPr>
        <w:t>Khẩu phần thực tế của các đối tượng bệnh nhân đái tháo đường type II điều trị ngoại trú còn chưa cân đối phù hợp với khuyến nghị dành cho bệnh nhân đái tháo đường.</w:t>
      </w:r>
    </w:p>
    <w:p w:rsidR="004E0831" w:rsidRPr="003F60CE" w:rsidRDefault="004E0831" w:rsidP="00662D1B">
      <w:pPr>
        <w:autoSpaceDE w:val="0"/>
        <w:autoSpaceDN w:val="0"/>
        <w:adjustRightInd w:val="0"/>
        <w:spacing w:after="0" w:line="240" w:lineRule="auto"/>
        <w:ind w:left="340" w:right="340"/>
        <w:jc w:val="both"/>
        <w:rPr>
          <w:rFonts w:ascii="Times New Roman" w:hAnsi="Times New Roman" w:cs="Times New Roman"/>
          <w:i/>
          <w:sz w:val="24"/>
          <w:szCs w:val="24"/>
        </w:rPr>
      </w:pPr>
      <w:r w:rsidRPr="003F60CE">
        <w:rPr>
          <w:rFonts w:ascii="Times New Roman" w:hAnsi="Times New Roman" w:cs="Times New Roman"/>
          <w:b/>
          <w:sz w:val="24"/>
          <w:szCs w:val="24"/>
        </w:rPr>
        <w:t xml:space="preserve">Từ khóa: </w:t>
      </w:r>
      <w:r w:rsidRPr="003F60CE">
        <w:rPr>
          <w:rFonts w:ascii="Times New Roman" w:hAnsi="Times New Roman" w:cs="Times New Roman"/>
          <w:i/>
          <w:sz w:val="24"/>
          <w:szCs w:val="24"/>
        </w:rPr>
        <w:t>Khẩu phần thực tế, bệnh nhân đái tháo đường type II</w:t>
      </w:r>
    </w:p>
    <w:p w:rsidR="004E0831" w:rsidRPr="003F60CE" w:rsidRDefault="004E0831" w:rsidP="00662D1B">
      <w:pPr>
        <w:spacing w:after="0" w:line="240" w:lineRule="auto"/>
        <w:ind w:firstLine="340"/>
        <w:rPr>
          <w:rFonts w:ascii="Times New Roman" w:hAnsi="Times New Roman" w:cs="Times New Roman"/>
          <w:b/>
          <w:sz w:val="24"/>
          <w:szCs w:val="24"/>
        </w:rPr>
      </w:pPr>
      <w:r w:rsidRPr="003F60CE">
        <w:rPr>
          <w:rFonts w:ascii="Times New Roman" w:hAnsi="Times New Roman" w:cs="Times New Roman"/>
          <w:b/>
          <w:sz w:val="24"/>
          <w:szCs w:val="24"/>
        </w:rPr>
        <w:t>I. ĐẶT VẤN ĐỀ</w:t>
      </w:r>
    </w:p>
    <w:p w:rsidR="004E0831" w:rsidRPr="003F60CE" w:rsidRDefault="004E0831" w:rsidP="00662D1B">
      <w:pPr>
        <w:spacing w:after="0" w:line="240" w:lineRule="auto"/>
        <w:ind w:firstLine="340"/>
        <w:jc w:val="both"/>
        <w:rPr>
          <w:rFonts w:ascii="Times New Roman" w:hAnsi="Times New Roman" w:cs="Times New Roman"/>
          <w:sz w:val="24"/>
          <w:szCs w:val="24"/>
          <w:lang w:val="fr-FR"/>
        </w:rPr>
      </w:pPr>
      <w:r w:rsidRPr="003F60CE">
        <w:rPr>
          <w:rFonts w:ascii="Times New Roman" w:hAnsi="Times New Roman" w:cs="Times New Roman"/>
          <w:sz w:val="24"/>
          <w:szCs w:val="24"/>
          <w:lang w:val="fr-FR"/>
        </w:rPr>
        <w:t>Những năm gần đây, số lượng người bị mắc bệnh đái tháo đường (ĐTĐ) có xu hướng gia tăng, đặc biệt là đái tháo đường type II.</w:t>
      </w:r>
      <w:r w:rsidRPr="003F60CE">
        <w:rPr>
          <w:rFonts w:ascii="Times New Roman" w:hAnsi="Times New Roman" w:cs="Times New Roman"/>
          <w:color w:val="000000"/>
          <w:sz w:val="24"/>
          <w:szCs w:val="24"/>
          <w:shd w:val="clear" w:color="auto" w:fill="FFFFFF"/>
          <w:lang w:val="fr-FR"/>
        </w:rPr>
        <w:t xml:space="preserve"> </w:t>
      </w:r>
      <w:r w:rsidRPr="003F60CE">
        <w:rPr>
          <w:rFonts w:ascii="Times New Roman" w:hAnsi="Times New Roman" w:cs="Times New Roman"/>
          <w:sz w:val="24"/>
          <w:szCs w:val="24"/>
          <w:lang w:val="fr-FR"/>
        </w:rPr>
        <w:t>Vào những năm cuối của thế kỷ XX và đầu thế kỷ XXI, đái tháo đường là bệnh không lây phát triển nhanh nhất, là nguyên nhân gây tử vong đứng hàng thứ 4 hoặc thứ 5 ở các nước phát triển nhưng hiện nay bệnh đái tháo đường có xu hướng gia tăng nhanh ở các nước đang phát triển - nơi mà có sự thay đổi nhanh về kinh tế, lối sống và tốc độ đô thị hoá. Theo điều tra dịch tễ học bệnh đái tháo đường tại thành phố Hồ Chí Minh cho thấy, tỉ lệ đái tháo đường của người dân trong độ tuổi 30-70 vào năm 2008 là 7%. Trong đó tỷ lệ này ở nữ là 5,5% và ở năm là 8,2%, ở người dân nội thành cao hơn so với người dân ngoại thành với tỷ lệ lần lượt là 7,5% và 3,8%</w:t>
      </w:r>
      <w:r w:rsidRPr="003F60CE">
        <w:rPr>
          <w:rFonts w:ascii="Times New Roman" w:hAnsi="Times New Roman" w:cs="Times New Roman"/>
          <w:sz w:val="24"/>
          <w:szCs w:val="24"/>
          <w:lang w:val="fr-FR"/>
        </w:rPr>
        <w:fldChar w:fldCharType="begin"/>
      </w:r>
      <w:r w:rsidRPr="003F60CE">
        <w:rPr>
          <w:rFonts w:ascii="Times New Roman" w:hAnsi="Times New Roman" w:cs="Times New Roman"/>
          <w:sz w:val="24"/>
          <w:szCs w:val="24"/>
          <w:lang w:val="fr-FR"/>
        </w:rPr>
        <w:instrText xml:space="preserve"> ADDIN EN.CITE &lt;EndNote&gt;&lt;Cite&gt;&lt;Author&gt;Diệp&lt;/Author&gt;&lt;Year&gt;2014&lt;/Year&gt;&lt;RecNum&gt;2&lt;/RecNum&gt;&lt;DisplayText&gt;[1]&lt;/DisplayText&gt;&lt;record&gt;&lt;rec-number&gt;2&lt;/rec-number&gt;&lt;foreign-keys&gt;&lt;key app="EN" db-id="pzwe20wsstetvxev2elvf9xyefrpr0095xvw" timestamp="1444873699"&gt;2&lt;/key&gt;&lt;/foreign-keys&gt;&lt;ref-type name="Journal Article"&gt;17&lt;/ref-type&gt;&lt;contributors&gt;&lt;authors&gt;&lt;author&gt;&lt;style face="normal" font="default" charset="238" size="100%"&gt;Đ&lt;/style&gt;&lt;style face="normal" font="default" size="100%"&gt;ỗ Ngọc Diệp &lt;/style&gt;&lt;/author&gt;&lt;/authors&gt;&lt;/contributors&gt;&lt;titles&gt;&lt;title&gt;&lt;style face="normal" font="default" size="100%"&gt;Dịch tễ học bệnh &lt;/style&gt;&lt;style face="normal" font="default" charset="238" size="100%"&gt;đái tháo đư&lt;/style&gt;&lt;style face="normal" font="default" size="100%"&gt;ờng tại TP HCM và một số yếu tố liên quan&lt;/style&gt;&lt;/title&gt;&lt;secondary-title&gt;&lt;style face="normal" font="default" size="100%"&gt;Tạp chí  Dinh d&lt;/style&gt;&lt;style face="normal" font="default" charset="163" size="100%"&gt;ư&lt;/style&gt;&lt;style face="normal" font="default" size="100%"&gt;ỡng và thực phẩm&lt;/style&gt;&lt;/secondary-title&gt;&lt;/titles&gt;&lt;periodical&gt;&lt;full-title&gt;Tạp chí  Dinh dưỡng và thực phẩm&lt;/full-title&gt;&lt;/periodical&gt;&lt;pages&gt;17 - 23&lt;/pages&gt;&lt;volume&gt;tập 10&lt;/volume&gt;&lt;number&gt;số 4 tháng 11 2014&lt;/number&gt;&lt;dates&gt;&lt;year&gt;2014&lt;/year&gt;&lt;/dates&gt;&lt;urls&gt;&lt;/urls&gt;&lt;language&gt;v&lt;/language&gt;&lt;/record&gt;&lt;/Cite&gt;&lt;/EndNote&gt;</w:instrText>
      </w:r>
      <w:r w:rsidRPr="003F60CE">
        <w:rPr>
          <w:rFonts w:ascii="Times New Roman" w:hAnsi="Times New Roman" w:cs="Times New Roman"/>
          <w:sz w:val="24"/>
          <w:szCs w:val="24"/>
          <w:lang w:val="fr-FR"/>
        </w:rPr>
        <w:fldChar w:fldCharType="separate"/>
      </w:r>
      <w:r w:rsidRPr="003F60CE">
        <w:rPr>
          <w:rFonts w:ascii="Times New Roman" w:hAnsi="Times New Roman" w:cs="Times New Roman"/>
          <w:noProof/>
          <w:sz w:val="24"/>
          <w:szCs w:val="24"/>
          <w:lang w:val="fr-FR"/>
        </w:rPr>
        <w:t>[</w:t>
      </w:r>
      <w:hyperlink w:anchor="_ENREF_1" w:tooltip="Diệp, 2014 #2" w:history="1">
        <w:r w:rsidRPr="003F60CE">
          <w:rPr>
            <w:rFonts w:ascii="Times New Roman" w:hAnsi="Times New Roman" w:cs="Times New Roman"/>
            <w:noProof/>
            <w:sz w:val="24"/>
            <w:szCs w:val="24"/>
            <w:lang w:val="fr-FR"/>
          </w:rPr>
          <w:t>1</w:t>
        </w:r>
      </w:hyperlink>
      <w:r w:rsidRPr="003F60CE">
        <w:rPr>
          <w:rFonts w:ascii="Times New Roman" w:hAnsi="Times New Roman" w:cs="Times New Roman"/>
          <w:noProof/>
          <w:sz w:val="24"/>
          <w:szCs w:val="24"/>
          <w:lang w:val="fr-FR"/>
        </w:rPr>
        <w:t>]</w:t>
      </w:r>
      <w:r w:rsidRPr="003F60CE">
        <w:rPr>
          <w:rFonts w:ascii="Times New Roman" w:hAnsi="Times New Roman" w:cs="Times New Roman"/>
          <w:sz w:val="24"/>
          <w:szCs w:val="24"/>
          <w:lang w:val="fr-FR"/>
        </w:rPr>
        <w:fldChar w:fldCharType="end"/>
      </w:r>
      <w:r w:rsidRPr="003F60CE">
        <w:rPr>
          <w:rFonts w:ascii="Times New Roman" w:hAnsi="Times New Roman" w:cs="Times New Roman"/>
          <w:sz w:val="24"/>
          <w:szCs w:val="24"/>
          <w:lang w:val="fr-FR"/>
        </w:rPr>
        <w:t>. Khi bị ĐTĐ, người bệnh thường kèm theo rất nhiều biến chứng nguy hiểm. Nghiên cứu của Bế Thu Hà tại bệnh viện đa khoa Bắc Kạn cho thấy có khoảng 69,2% mắc bệnh đái tháo đường có ít nhất một biến chứng, chủ yếu là các biến chứng về tim mạch 42,8% và biến chứng về thận với tỷ lệ 39,6%. Những biến chứng cũng chiếm tỷ lệ cao hơn ở nhóm đối tượng mắc bệnh trên 5 năm và nhóm bệnh nhân trên 70 tuổi 96%</w:t>
      </w:r>
      <w:r w:rsidRPr="003F60CE">
        <w:rPr>
          <w:rFonts w:ascii="Times New Roman" w:hAnsi="Times New Roman" w:cs="Times New Roman"/>
          <w:sz w:val="24"/>
          <w:szCs w:val="24"/>
          <w:lang w:val="fr-FR"/>
        </w:rPr>
        <w:fldChar w:fldCharType="begin"/>
      </w:r>
      <w:r w:rsidRPr="003F60CE">
        <w:rPr>
          <w:rFonts w:ascii="Times New Roman" w:hAnsi="Times New Roman" w:cs="Times New Roman"/>
          <w:sz w:val="24"/>
          <w:szCs w:val="24"/>
          <w:lang w:val="fr-FR"/>
        </w:rPr>
        <w:instrText xml:space="preserve"> ADDIN EN.CITE &lt;EndNote&gt;&lt;Cite&gt;&lt;Author&gt;Hà&lt;/Author&gt;&lt;Year&gt;2009&lt;/Year&gt;&lt;RecNum&gt;1&lt;/RecNum&gt;&lt;DisplayText&gt;[2]&lt;/DisplayText&gt;&lt;record&gt;&lt;rec-number&gt;1&lt;/rec-number&gt;&lt;foreign-keys&gt;&lt;key app="EN" db-id="pzwe20wsstetvxev2elvf9xyefrpr0095xvw" timestamp="1444873605"&gt;1&lt;/key&gt;&lt;/foreign-keys&gt;&lt;ref-type name="Journal Article"&gt;17&lt;/ref-type&gt;&lt;contributors&gt;&lt;authors&gt;&lt;author&gt;Bế Thu Hà &lt;/author&gt;&lt;/authors&gt;&lt;/contributors&gt;&lt;titles&gt;&lt;title&gt;&lt;style face="normal" font="default" size="100%"&gt;Nghiên cứu thực trạng bệnh &lt;/style&gt;&lt;style face="normal" font="default" charset="238" size="100%"&gt;đái tháo đư&lt;/style&gt;&lt;style face="normal" font="default" size="100%"&gt;ờng &lt;/style&gt;&lt;style face="normal" font="default" charset="238" size="100%"&gt;đi&lt;/style&gt;&lt;style face="normal" font="default" size="100%"&gt;ều trị tại bệnh viện &lt;/style&gt;&lt;style face="normal" font="default" charset="238" size="100%"&gt;đa khoa t&lt;/style&gt;&lt;style face="normal" font="default" size="100%"&gt;ình Bắc Cạn&lt;/style&gt;&lt;/title&gt;&lt;secondary-title&gt;&lt;style face="normal" font="default" size="100%"&gt;Luận v&lt;/style&gt;&lt;style face="normal" font="default" charset="238" size="100%"&gt;ăn th&lt;/style&gt;&lt;style face="normal" font="default" size="100%"&gt;ạc sĩ y học chuyên ngành Nội khoa, &lt;/style&gt;&lt;style face="normal" font="default" charset="238" size="100%"&gt;Đ&lt;/style&gt;&lt;style face="normal" font="default" size="100%"&gt;ại học y D&lt;/style&gt;&lt;style face="normal" font="default" charset="163" size="100%"&gt;ư&lt;/style&gt;&lt;style face="normal" font="default" size="100%"&gt;ợc Thái Nguyên&lt;/style&gt;&lt;/secondary-title&gt;&lt;/titles&gt;&lt;periodical&gt;&lt;full-title&gt;Luận văn thạc sĩ y học chuyên ngành Nội khoa, Đại học y Dược Thái Nguyên&lt;/full-title&gt;&lt;/periodical&gt;&lt;dates&gt;&lt;year&gt;2009&lt;/year&gt;&lt;/dates&gt;&lt;urls&gt;&lt;/urls&gt;&lt;language&gt;v&lt;/language&gt;&lt;/record&gt;&lt;/Cite&gt;&lt;/EndNote&gt;</w:instrText>
      </w:r>
      <w:r w:rsidRPr="003F60CE">
        <w:rPr>
          <w:rFonts w:ascii="Times New Roman" w:hAnsi="Times New Roman" w:cs="Times New Roman"/>
          <w:sz w:val="24"/>
          <w:szCs w:val="24"/>
          <w:lang w:val="fr-FR"/>
        </w:rPr>
        <w:fldChar w:fldCharType="separate"/>
      </w:r>
      <w:r w:rsidRPr="003F60CE">
        <w:rPr>
          <w:rFonts w:ascii="Times New Roman" w:hAnsi="Times New Roman" w:cs="Times New Roman"/>
          <w:noProof/>
          <w:sz w:val="24"/>
          <w:szCs w:val="24"/>
          <w:lang w:val="fr-FR"/>
        </w:rPr>
        <w:t>[</w:t>
      </w:r>
      <w:hyperlink w:anchor="_ENREF_2" w:tooltip="Hà, 2009 #1" w:history="1">
        <w:r w:rsidRPr="003F60CE">
          <w:rPr>
            <w:rFonts w:ascii="Times New Roman" w:hAnsi="Times New Roman" w:cs="Times New Roman"/>
            <w:noProof/>
            <w:sz w:val="24"/>
            <w:szCs w:val="24"/>
            <w:lang w:val="fr-FR"/>
          </w:rPr>
          <w:t>2</w:t>
        </w:r>
      </w:hyperlink>
      <w:r w:rsidRPr="003F60CE">
        <w:rPr>
          <w:rFonts w:ascii="Times New Roman" w:hAnsi="Times New Roman" w:cs="Times New Roman"/>
          <w:noProof/>
          <w:sz w:val="24"/>
          <w:szCs w:val="24"/>
          <w:lang w:val="fr-FR"/>
        </w:rPr>
        <w:t>]</w:t>
      </w:r>
      <w:r w:rsidRPr="003F60CE">
        <w:rPr>
          <w:rFonts w:ascii="Times New Roman" w:hAnsi="Times New Roman" w:cs="Times New Roman"/>
          <w:sz w:val="24"/>
          <w:szCs w:val="24"/>
          <w:lang w:val="fr-FR"/>
        </w:rPr>
        <w:fldChar w:fldCharType="end"/>
      </w:r>
      <w:r w:rsidRPr="003F60CE">
        <w:rPr>
          <w:rFonts w:ascii="Times New Roman" w:hAnsi="Times New Roman" w:cs="Times New Roman"/>
          <w:sz w:val="24"/>
          <w:szCs w:val="24"/>
          <w:lang w:val="fr-FR"/>
        </w:rPr>
        <w:t xml:space="preserve">. Mặt khác, khi phát hiện bệnh ĐTĐ, người bệnh bắt buộc phải sử dụng thuốc để kiểm soát đường huyết trong máu. Tuy nhiên, để việc kiểm soát nồng độ đường trong máu của bệnh nhân đạt hiệu quả, đối tượng cần phải có một chế độ dinh dưỡng hợp lý, đặc biệt là lượng glucid trong khẩu phần (KP). Việc đánh giá khẩu phần 24h của người bệnh ĐTĐ là một việc quan trọng góp phần nâng cao hiệu quả trong quá trình điều trị của người bệnh. Chính vì thế, nhóm nghiên cứu chúng tôi tiến hành nghiên cứu : </w:t>
      </w:r>
      <w:r w:rsidRPr="003F60CE">
        <w:rPr>
          <w:rFonts w:ascii="Times New Roman" w:hAnsi="Times New Roman" w:cs="Times New Roman"/>
          <w:b/>
          <w:i/>
          <w:sz w:val="24"/>
          <w:szCs w:val="24"/>
          <w:lang w:val="fr-FR"/>
        </w:rPr>
        <w:t xml:space="preserve">‘‘Nghiên cứu khẩu phần thực tế của bệnh nhân đái tháo đường type II điều trị ngoại trú bệnh viện Đa khoa Trung ương Thái Nguyên năm 2015’’ </w:t>
      </w:r>
      <w:r w:rsidRPr="003F60CE">
        <w:rPr>
          <w:rFonts w:ascii="Times New Roman" w:hAnsi="Times New Roman" w:cs="Times New Roman"/>
          <w:sz w:val="24"/>
          <w:szCs w:val="24"/>
          <w:lang w:val="fr-FR"/>
        </w:rPr>
        <w:t>với mục tiêu :</w:t>
      </w:r>
    </w:p>
    <w:p w:rsidR="004E0831" w:rsidRPr="003F60CE" w:rsidRDefault="004E0831" w:rsidP="00662D1B">
      <w:pPr>
        <w:spacing w:after="0" w:line="240" w:lineRule="auto"/>
        <w:ind w:firstLine="340"/>
        <w:jc w:val="both"/>
        <w:rPr>
          <w:rFonts w:ascii="Times New Roman" w:hAnsi="Times New Roman" w:cs="Times New Roman"/>
          <w:i/>
          <w:sz w:val="24"/>
          <w:szCs w:val="24"/>
          <w:lang w:val="fr-FR"/>
        </w:rPr>
      </w:pPr>
      <w:r w:rsidRPr="003F60CE">
        <w:rPr>
          <w:rFonts w:ascii="Times New Roman" w:hAnsi="Times New Roman" w:cs="Times New Roman"/>
          <w:bCs/>
          <w:i/>
          <w:sz w:val="24"/>
          <w:szCs w:val="24"/>
          <w:lang w:val="fr-FR"/>
        </w:rPr>
        <w:t xml:space="preserve">Đánh giá </w:t>
      </w:r>
      <w:r w:rsidRPr="003F60CE">
        <w:rPr>
          <w:rFonts w:ascii="Times New Roman" w:hAnsi="Times New Roman" w:cs="Times New Roman"/>
          <w:i/>
          <w:sz w:val="24"/>
          <w:szCs w:val="24"/>
          <w:lang w:val="fr-FR"/>
        </w:rPr>
        <w:t>khẩu phần thực tế của bệnh nhân đái tháo đường type II điều trị ngoại trú bệnh viện Đa khoa Trung ương Thái Nguyên năm 2015.</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lastRenderedPageBreak/>
        <w:t>II. ĐỐI TƯỢNG VÀ PHƯƠNG PHÁP NGHIÊN CỨU</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1. Thiết kế nghiên cứu</w:t>
      </w:r>
      <w:r w:rsidRPr="003F60CE">
        <w:rPr>
          <w:rFonts w:ascii="Times New Roman" w:hAnsi="Times New Roman" w:cs="Times New Roman"/>
          <w:sz w:val="24"/>
          <w:szCs w:val="24"/>
        </w:rPr>
        <w:t>: Mô tả cắt ngang.</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2. Đối tượng nghiên cứu:</w:t>
      </w:r>
      <w:r w:rsidRPr="003F60CE">
        <w:rPr>
          <w:rFonts w:ascii="Times New Roman" w:hAnsi="Times New Roman" w:cs="Times New Roman"/>
          <w:sz w:val="24"/>
          <w:szCs w:val="24"/>
        </w:rPr>
        <w:t xml:space="preserve"> Bệnh nhân đái tháo đường type II khám và điều trị ngoại trú tại khoa khám bệnh, bệnh viện Đa khoa Trung ương Thái Nguyên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 xml:space="preserve">3. Thời gian và địa điểm nghiên cứu: </w:t>
      </w:r>
      <w:r w:rsidRPr="003F60CE">
        <w:rPr>
          <w:rFonts w:ascii="Times New Roman" w:hAnsi="Times New Roman" w:cs="Times New Roman"/>
          <w:sz w:val="24"/>
          <w:szCs w:val="24"/>
        </w:rPr>
        <w:t>Từ tháng 1 năm 2015 đến tháng 10 năm 2015 tại phòng khám bệnh đái tháo đường, khoa Khám bệnh, BV Đa khoa Trung ương Thái Nguyên.</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 xml:space="preserve">4. Cỡ mẫu và chọn mẫu: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Cỡ mẫu : Áp dụng công thức mô tả mức tiêu thụ thực phẩm và năng lượng khẩu phần trung bình:</w:t>
      </w:r>
    </w:p>
    <w:p w:rsidR="004E0831" w:rsidRPr="003F60CE" w:rsidRDefault="004E0831" w:rsidP="00662D1B">
      <w:pPr>
        <w:spacing w:after="0" w:line="240" w:lineRule="auto"/>
        <w:ind w:firstLine="340"/>
        <w:jc w:val="both"/>
        <w:rPr>
          <w:rFonts w:ascii="Times New Roman" w:hAnsi="Times New Roman" w:cs="Times New Roman"/>
          <w:sz w:val="24"/>
          <w:szCs w:val="24"/>
          <w:vertAlign w:val="superscript"/>
        </w:rPr>
      </w:pPr>
      <w:r w:rsidRPr="003F60CE">
        <w:rPr>
          <w:rFonts w:ascii="Times New Roman" w:hAnsi="Times New Roman" w:cs="Times New Roman"/>
          <w:sz w:val="24"/>
          <w:szCs w:val="24"/>
          <w:vertAlign w:val="superscript"/>
        </w:rPr>
        <w:tab/>
      </w:r>
      <w:r w:rsidRPr="003F60CE">
        <w:rPr>
          <w:rFonts w:ascii="Times New Roman" w:hAnsi="Times New Roman" w:cs="Times New Roman"/>
          <w:sz w:val="24"/>
          <w:szCs w:val="24"/>
          <w:vertAlign w:val="superscript"/>
        </w:rPr>
        <w:tab/>
      </w:r>
      <w:r w:rsidRPr="003F60CE">
        <w:rPr>
          <w:rFonts w:ascii="Times New Roman" w:hAnsi="Times New Roman" w:cs="Times New Roman"/>
          <w:sz w:val="24"/>
          <w:szCs w:val="24"/>
          <w:vertAlign w:val="superscript"/>
        </w:rPr>
        <w:tab/>
      </w:r>
      <w:r w:rsidR="00D06D0D">
        <w:rPr>
          <w:rFonts w:ascii="Times New Roman" w:hAnsi="Times New Roman" w:cs="Times New Roman"/>
          <w:sz w:val="24"/>
          <w:szCs w:val="24"/>
          <w:vertAlign w:val="superscript"/>
        </w:rPr>
        <w:pict w14:anchorId="51A22684">
          <v:shape id="_x0000_i1028" type="#_x0000_t75" style="width:128.4pt;height:40.1pt">
            <v:imagedata r:id="rId32" o:title=""/>
          </v:shape>
        </w:pic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Trong đó: n là số lượng mẫu điều tra, t : phân vị chuẩn hóa (thường bằng 2 ở xác xuất 0,954); σ là độ lệch chuẩn, e là sai số cho phép, N là tổng số người trong quần thể nghiên cứu. </w:t>
      </w:r>
    </w:p>
    <w:p w:rsidR="004E0831" w:rsidRPr="003F60CE" w:rsidRDefault="004E0831" w:rsidP="00662D1B">
      <w:pPr>
        <w:spacing w:after="0" w:line="240" w:lineRule="auto"/>
        <w:ind w:firstLine="340"/>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t>Qua tính toán, dựa vào số bệnh nhân tham gia điều trị ngoại trú ở bệnh viện N = 2000 bệnh nhân, e = 100 Kcal, σ = 400 kcal, t = 2 ta được số mẫu cần lấy là 120 bệnh nhân. Trên thực tế, nhóm nghiên cứu điều tra được 141 khẩu phần của bệnh nhân.</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sz w:val="24"/>
          <w:szCs w:val="24"/>
        </w:rPr>
        <w:t>- Chọn mẫu ngẫu nhiên đơn giản.</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5. Biến số và chỉ số nghiên cứu:</w:t>
      </w:r>
      <w:r w:rsidRPr="003F60CE">
        <w:rPr>
          <w:rFonts w:ascii="Times New Roman" w:hAnsi="Times New Roman" w:cs="Times New Roman"/>
          <w:sz w:val="24"/>
          <w:szCs w:val="24"/>
        </w:rPr>
        <w:t xml:space="preserve">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5.1. Các biến số về thông tin chung của đối tượng</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Tuổi, giới, nghề nghiệp đối tượng nghiên cứu</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Chỉ số Glucose huyết lúc đói trung bình, chỉ số HbA1C trung bình</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5.2. Các biến số về đặc điểm khẩu phần của đối tượng</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Tỷ lệ đối tượng nghiên cứu đáp ứng nhu cầu khuyến nghị dành cho bệnh nhân tiểu đường về năng lượng và tỷ lệ các chất dinh dưỡng trong khẩu phẩn theo khuyến nghị của viện Dinh dưỡng và Khoa dinh dưỡng lâm sàng – bệnh viện Bạch Mai.</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Mức tiêu thụ các nhóm thực phẩm tính theo g/người/ngày trong khẩu phần thực tế: khối lượng thực phẩm trung bình các đối tượng nghiên cứu đã tiêu thụ theo nhóm thực phẩm khác nhau trong một ngày.</w:t>
      </w:r>
    </w:p>
    <w:p w:rsidR="004E0831" w:rsidRPr="003F60CE" w:rsidRDefault="004E0831" w:rsidP="00662D1B">
      <w:pPr>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z w:val="24"/>
          <w:szCs w:val="24"/>
        </w:rPr>
        <w:t xml:space="preserve">- </w:t>
      </w:r>
      <w:r w:rsidRPr="003F60CE">
        <w:rPr>
          <w:rFonts w:ascii="Times New Roman" w:hAnsi="Times New Roman" w:cs="Times New Roman"/>
          <w:spacing w:val="-4"/>
          <w:sz w:val="24"/>
          <w:szCs w:val="24"/>
        </w:rPr>
        <w:t>Mức đáp ứng nhu cầu khuyến nghị về năng lượng và các chất dinh dưỡng trong KP thực tế: Nhu cầu khuyến nghị về năng lượng và chất dinh dưỡng được căn cứ theo khuyến cáo của Viện Dinh dưỡng phụ thuộc vào lứa tuổi, giới, mức lao động nhẹ.</w:t>
      </w:r>
      <w:r w:rsidRPr="003F60CE">
        <w:rPr>
          <w:rFonts w:ascii="Times New Roman" w:hAnsi="Times New Roman" w:cs="Times New Roman"/>
          <w:spacing w:val="-4"/>
          <w:sz w:val="24"/>
          <w:szCs w:val="24"/>
        </w:rPr>
        <w:fldChar w:fldCharType="begin"/>
      </w:r>
      <w:r w:rsidRPr="003F60CE">
        <w:rPr>
          <w:rFonts w:ascii="Times New Roman" w:hAnsi="Times New Roman" w:cs="Times New Roman"/>
          <w:spacing w:val="-4"/>
          <w:sz w:val="24"/>
          <w:szCs w:val="24"/>
        </w:rPr>
        <w:instrText xml:space="preserve"> ADDIN EN.CITE &lt;EndNote&gt;&lt;Cite&gt;&lt;Author&gt;Bệnh viện Bạch Mai&lt;/Author&gt;&lt;Year&gt;2012&lt;/Year&gt;&lt;RecNum&gt;3&lt;/RecNum&gt;&lt;DisplayText&gt;[3]&lt;/DisplayText&gt;&lt;record&gt;&lt;rec-number&gt;3&lt;/rec-number&gt;&lt;foreign-keys&gt;&lt;key app="EN" db-id="pzwe20wsstetvxev2elvf9xyefrpr0095xvw" timestamp="1449028320"&gt;3&lt;/key&gt;&lt;/foreign-keys&gt;&lt;ref-type name="Book"&gt;6&lt;/ref-type&gt;&lt;contributors&gt;&lt;authors&gt;&lt;author&gt;Bệnh viện Bạch Mai,&lt;/author&gt;&lt;/authors&gt;&lt;secondary-authors&gt;&lt;author&gt;2&lt;/author&gt;&lt;/secondary-authors&gt;&lt;/contributors&gt;&lt;titles&gt;&lt;title&gt;Tư vấn dinh dưỡng cho người trưởng thành&lt;/title&gt;&lt;/titles&gt;&lt;pages&gt;151&lt;/pages&gt;&lt;section&gt;19-22&lt;/section&gt;&lt;dates&gt;&lt;year&gt;2012&lt;/year&gt;&lt;/dates&gt;&lt;pub-location&gt;Công ty in truyền thông Việt Nam&lt;/pub-location&gt;&lt;publisher&gt;Trung tâm dinh dưỡng lâm sàng, bệnh viện Bạch Mai&lt;/publisher&gt;&lt;urls&gt;&lt;/urls&gt;&lt;language&gt;v&lt;/language&gt;&lt;/record&gt;&lt;/Cite&gt;&lt;/EndNote&gt;</w:instrText>
      </w:r>
      <w:r w:rsidRPr="003F60CE">
        <w:rPr>
          <w:rFonts w:ascii="Times New Roman" w:hAnsi="Times New Roman" w:cs="Times New Roman"/>
          <w:spacing w:val="-4"/>
          <w:sz w:val="24"/>
          <w:szCs w:val="24"/>
        </w:rPr>
        <w:fldChar w:fldCharType="separate"/>
      </w:r>
      <w:r w:rsidRPr="003F60CE">
        <w:rPr>
          <w:rFonts w:ascii="Times New Roman" w:hAnsi="Times New Roman" w:cs="Times New Roman"/>
          <w:noProof/>
          <w:spacing w:val="-4"/>
          <w:sz w:val="24"/>
          <w:szCs w:val="24"/>
        </w:rPr>
        <w:t>[</w:t>
      </w:r>
      <w:hyperlink w:anchor="_ENREF_3" w:tooltip="Bệnh viện Bạch Mai, 2012 #3" w:history="1">
        <w:r w:rsidRPr="003F60CE">
          <w:rPr>
            <w:rFonts w:ascii="Times New Roman" w:hAnsi="Times New Roman" w:cs="Times New Roman"/>
            <w:noProof/>
            <w:spacing w:val="-4"/>
            <w:sz w:val="24"/>
            <w:szCs w:val="24"/>
          </w:rPr>
          <w:t>3</w:t>
        </w:r>
      </w:hyperlink>
      <w:r w:rsidRPr="003F60CE">
        <w:rPr>
          <w:rFonts w:ascii="Times New Roman" w:hAnsi="Times New Roman" w:cs="Times New Roman"/>
          <w:noProof/>
          <w:spacing w:val="-4"/>
          <w:sz w:val="24"/>
          <w:szCs w:val="24"/>
        </w:rPr>
        <w:t>]</w:t>
      </w:r>
      <w:r w:rsidRPr="003F60CE">
        <w:rPr>
          <w:rFonts w:ascii="Times New Roman" w:hAnsi="Times New Roman" w:cs="Times New Roman"/>
          <w:spacing w:val="-4"/>
          <w:sz w:val="24"/>
          <w:szCs w:val="24"/>
        </w:rPr>
        <w:fldChar w:fldCharType="end"/>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pacing w:val="-4"/>
          <w:sz w:val="24"/>
          <w:szCs w:val="24"/>
        </w:rPr>
        <w:t xml:space="preserve">- </w:t>
      </w:r>
      <w:r w:rsidRPr="003F60CE">
        <w:rPr>
          <w:rFonts w:ascii="Times New Roman" w:hAnsi="Times New Roman" w:cs="Times New Roman"/>
          <w:sz w:val="24"/>
          <w:szCs w:val="24"/>
        </w:rPr>
        <w:t>Tính cân đối của các chất dinh dưỡng sinh năng lượng trong KP: Khẩu phần ăn của người bệnh đái tháo đường có tỷ lệ các chất sinh năng lượng lần lượt là Protein: 15 – 20%; Glucide: 50 – 60%; Lipide: 20 – 25%.</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6. Phương pháp thu thập và xử lý số liệu</w:t>
      </w:r>
    </w:p>
    <w:p w:rsidR="004E0831" w:rsidRPr="003F60CE" w:rsidRDefault="004E0831" w:rsidP="00662D1B">
      <w:pPr>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pacing w:val="-4"/>
          <w:sz w:val="24"/>
          <w:szCs w:val="24"/>
        </w:rPr>
        <w:t>- Thông tin cá nhân của đối tượng được thu thập  bằng bộ câu hỏi.</w:t>
      </w:r>
    </w:p>
    <w:p w:rsidR="004E0831" w:rsidRPr="003F60CE" w:rsidRDefault="004E0831" w:rsidP="00662D1B">
      <w:pPr>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pacing w:val="-4"/>
          <w:sz w:val="24"/>
          <w:szCs w:val="24"/>
        </w:rPr>
        <w:t xml:space="preserve">- Khẩu phần ăn được thu thập bằng phương pháp hỏi ghi 24h: </w:t>
      </w:r>
      <w:r w:rsidRPr="003F60CE">
        <w:rPr>
          <w:rFonts w:ascii="Times New Roman" w:hAnsi="Times New Roman" w:cs="Times New Roman"/>
          <w:noProof/>
          <w:spacing w:val="-4"/>
          <w:sz w:val="24"/>
          <w:szCs w:val="24"/>
        </w:rPr>
        <w:t>gợi nhớ và hỏi về đồ ăn thức uống của người bệnh từ lúc đối tượng nghiên cứu ngủ dậy ngày hôm trước đến trước khi thức dậy vào ngày phỏng vấn.</w:t>
      </w:r>
      <w:r w:rsidRPr="003F60CE">
        <w:rPr>
          <w:rFonts w:ascii="Times New Roman" w:hAnsi="Times New Roman" w:cs="Times New Roman"/>
          <w:spacing w:val="-4"/>
          <w:sz w:val="24"/>
          <w:szCs w:val="24"/>
        </w:rPr>
        <w:t xml:space="preserve"> </w:t>
      </w:r>
    </w:p>
    <w:p w:rsidR="004E0831" w:rsidRPr="003F60CE" w:rsidRDefault="004E0831" w:rsidP="00662D1B">
      <w:pPr>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pacing w:val="-4"/>
          <w:sz w:val="24"/>
          <w:szCs w:val="24"/>
        </w:rPr>
        <w:t>- Các số liệu xét nghiệm máu được thu thập từ bệnh án điều trị của đối tượng.</w:t>
      </w:r>
    </w:p>
    <w:p w:rsidR="004E0831" w:rsidRPr="003F60CE" w:rsidRDefault="004E0831" w:rsidP="00662D1B">
      <w:pPr>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pacing w:val="-4"/>
          <w:sz w:val="24"/>
          <w:szCs w:val="24"/>
        </w:rPr>
        <w:t>- Nhập liệu bằng phần mềm epi data 3.1, xử lý số liệu bằng SPSS. Khẩu phần được nhập và xử lý bằng phần mềm Word Access 2003 KP-24 của viện Dinh dưỡng.</w:t>
      </w:r>
    </w:p>
    <w:p w:rsidR="009E5A89" w:rsidRPr="003F60CE" w:rsidRDefault="009E5A89" w:rsidP="00662D1B">
      <w:pPr>
        <w:spacing w:after="0" w:line="240" w:lineRule="auto"/>
        <w:ind w:firstLine="340"/>
        <w:jc w:val="both"/>
        <w:rPr>
          <w:rFonts w:ascii="Times New Roman" w:hAnsi="Times New Roman" w:cs="Times New Roman"/>
          <w:b/>
          <w:spacing w:val="-4"/>
          <w:sz w:val="24"/>
          <w:szCs w:val="24"/>
          <w:lang w:val="en-US"/>
        </w:rPr>
      </w:pPr>
    </w:p>
    <w:p w:rsidR="004E0831" w:rsidRPr="003F60CE" w:rsidRDefault="004E0831" w:rsidP="00662D1B">
      <w:pPr>
        <w:spacing w:after="0" w:line="240" w:lineRule="auto"/>
        <w:ind w:firstLine="340"/>
        <w:jc w:val="both"/>
        <w:rPr>
          <w:rFonts w:ascii="Times New Roman" w:hAnsi="Times New Roman" w:cs="Times New Roman"/>
          <w:b/>
          <w:spacing w:val="-4"/>
          <w:sz w:val="24"/>
          <w:szCs w:val="24"/>
        </w:rPr>
      </w:pPr>
      <w:r w:rsidRPr="003F60CE">
        <w:rPr>
          <w:rFonts w:ascii="Times New Roman" w:hAnsi="Times New Roman" w:cs="Times New Roman"/>
          <w:b/>
          <w:spacing w:val="-4"/>
          <w:sz w:val="24"/>
          <w:szCs w:val="24"/>
        </w:rPr>
        <w:lastRenderedPageBreak/>
        <w:t>III. KẾT QUẢ VÀ BÀN LUẬN</w:t>
      </w:r>
    </w:p>
    <w:p w:rsidR="004E0831" w:rsidRPr="003F60CE" w:rsidRDefault="004E0831" w:rsidP="00662D1B">
      <w:pPr>
        <w:spacing w:after="0" w:line="240" w:lineRule="auto"/>
        <w:ind w:firstLine="340"/>
        <w:jc w:val="both"/>
        <w:rPr>
          <w:rFonts w:ascii="Times New Roman" w:hAnsi="Times New Roman" w:cs="Times New Roman"/>
          <w:b/>
          <w:spacing w:val="-4"/>
          <w:sz w:val="24"/>
          <w:szCs w:val="24"/>
        </w:rPr>
      </w:pPr>
      <w:r w:rsidRPr="003F60CE">
        <w:rPr>
          <w:rFonts w:ascii="Times New Roman" w:hAnsi="Times New Roman" w:cs="Times New Roman"/>
          <w:spacing w:val="-4"/>
          <w:sz w:val="24"/>
          <w:szCs w:val="24"/>
        </w:rPr>
        <w:t xml:space="preserve"> </w:t>
      </w:r>
      <w:r w:rsidRPr="003F60CE">
        <w:rPr>
          <w:rFonts w:ascii="Times New Roman" w:hAnsi="Times New Roman" w:cs="Times New Roman"/>
          <w:b/>
          <w:spacing w:val="-4"/>
          <w:sz w:val="24"/>
          <w:szCs w:val="24"/>
        </w:rPr>
        <w:t>1. Thông tin chung về đối tượng</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Bảng 1. Thông tin chung về đối tượng nghiên cứu</w:t>
      </w:r>
    </w:p>
    <w:tbl>
      <w:tblPr>
        <w:tblW w:w="8596" w:type="dxa"/>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3033"/>
        <w:gridCol w:w="3016"/>
      </w:tblGrid>
      <w:tr w:rsidR="004E0831" w:rsidRPr="003F60CE" w:rsidTr="009E5A89">
        <w:trPr>
          <w:trHeight w:val="462"/>
          <w:jc w:val="center"/>
        </w:trPr>
        <w:tc>
          <w:tcPr>
            <w:tcW w:w="5579" w:type="dxa"/>
            <w:gridSpan w:val="2"/>
            <w:shd w:val="clear" w:color="auto" w:fill="auto"/>
          </w:tcPr>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Nội dung</w:t>
            </w:r>
          </w:p>
        </w:tc>
        <w:tc>
          <w:tcPr>
            <w:tcW w:w="3016" w:type="dxa"/>
            <w:shd w:val="clear" w:color="auto" w:fill="auto"/>
          </w:tcPr>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Số lượng</w:t>
            </w:r>
          </w:p>
        </w:tc>
      </w:tr>
      <w:tr w:rsidR="004E0831" w:rsidRPr="003F60CE" w:rsidTr="009E5A89">
        <w:trPr>
          <w:trHeight w:val="448"/>
          <w:jc w:val="center"/>
        </w:trPr>
        <w:tc>
          <w:tcPr>
            <w:tcW w:w="5579" w:type="dxa"/>
            <w:gridSpan w:val="2"/>
            <w:shd w:val="clear" w:color="auto" w:fill="auto"/>
            <w:vAlign w:val="center"/>
          </w:tcPr>
          <w:p w:rsidR="004E0831" w:rsidRPr="003F60CE" w:rsidRDefault="004E0831"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Tuổi (n= 141)  TB ± SD</w:t>
            </w:r>
          </w:p>
        </w:tc>
        <w:tc>
          <w:tcPr>
            <w:tcW w:w="3016" w:type="dxa"/>
            <w:shd w:val="clear" w:color="auto" w:fill="auto"/>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70,4 ± 7,13</w:t>
            </w:r>
          </w:p>
        </w:tc>
      </w:tr>
      <w:tr w:rsidR="004E0831" w:rsidRPr="003F60CE" w:rsidTr="009E5A89">
        <w:trPr>
          <w:trHeight w:val="462"/>
          <w:jc w:val="center"/>
        </w:trPr>
        <w:tc>
          <w:tcPr>
            <w:tcW w:w="2547" w:type="dxa"/>
            <w:vMerge w:val="restart"/>
            <w:shd w:val="clear" w:color="auto" w:fill="auto"/>
            <w:vAlign w:val="center"/>
          </w:tcPr>
          <w:p w:rsidR="004E0831" w:rsidRPr="003F60CE" w:rsidRDefault="004E0831"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Nghề nghiệp (n=141)</w:t>
            </w:r>
          </w:p>
        </w:tc>
        <w:tc>
          <w:tcPr>
            <w:tcW w:w="3033" w:type="dxa"/>
            <w:shd w:val="clear" w:color="auto" w:fill="auto"/>
            <w:vAlign w:val="center"/>
          </w:tcPr>
          <w:p w:rsidR="004E0831" w:rsidRPr="003F60CE" w:rsidRDefault="004E0831"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Nghỉ hưu</w:t>
            </w:r>
          </w:p>
        </w:tc>
        <w:tc>
          <w:tcPr>
            <w:tcW w:w="3016" w:type="dxa"/>
            <w:shd w:val="clear" w:color="auto" w:fill="auto"/>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129 (91.5%)</w:t>
            </w:r>
          </w:p>
        </w:tc>
      </w:tr>
      <w:tr w:rsidR="004E0831" w:rsidRPr="003F60CE" w:rsidTr="009E5A89">
        <w:trPr>
          <w:trHeight w:val="240"/>
          <w:jc w:val="center"/>
        </w:trPr>
        <w:tc>
          <w:tcPr>
            <w:tcW w:w="2547" w:type="dxa"/>
            <w:vMerge/>
            <w:shd w:val="clear" w:color="auto" w:fill="auto"/>
            <w:vAlign w:val="center"/>
          </w:tcPr>
          <w:p w:rsidR="004E0831" w:rsidRPr="003F60CE" w:rsidRDefault="004E0831" w:rsidP="00662D1B">
            <w:pPr>
              <w:spacing w:after="0" w:line="240" w:lineRule="auto"/>
              <w:rPr>
                <w:rFonts w:ascii="Times New Roman" w:hAnsi="Times New Roman" w:cs="Times New Roman"/>
                <w:sz w:val="24"/>
                <w:szCs w:val="24"/>
              </w:rPr>
            </w:pPr>
          </w:p>
        </w:tc>
        <w:tc>
          <w:tcPr>
            <w:tcW w:w="3033" w:type="dxa"/>
            <w:shd w:val="clear" w:color="auto" w:fill="auto"/>
            <w:vAlign w:val="center"/>
          </w:tcPr>
          <w:p w:rsidR="004E0831" w:rsidRPr="003F60CE" w:rsidRDefault="004E0831"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Đi làm</w:t>
            </w:r>
          </w:p>
        </w:tc>
        <w:tc>
          <w:tcPr>
            <w:tcW w:w="3016" w:type="dxa"/>
            <w:shd w:val="clear" w:color="auto" w:fill="auto"/>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 (2.1 %)</w:t>
            </w:r>
          </w:p>
        </w:tc>
      </w:tr>
      <w:tr w:rsidR="004E0831" w:rsidRPr="003F60CE" w:rsidTr="009E5A89">
        <w:trPr>
          <w:trHeight w:val="240"/>
          <w:jc w:val="center"/>
        </w:trPr>
        <w:tc>
          <w:tcPr>
            <w:tcW w:w="2547" w:type="dxa"/>
            <w:vMerge/>
            <w:shd w:val="clear" w:color="auto" w:fill="auto"/>
            <w:vAlign w:val="center"/>
          </w:tcPr>
          <w:p w:rsidR="004E0831" w:rsidRPr="003F60CE" w:rsidRDefault="004E0831" w:rsidP="00662D1B">
            <w:pPr>
              <w:spacing w:after="0" w:line="240" w:lineRule="auto"/>
              <w:rPr>
                <w:rFonts w:ascii="Times New Roman" w:hAnsi="Times New Roman" w:cs="Times New Roman"/>
                <w:sz w:val="24"/>
                <w:szCs w:val="24"/>
              </w:rPr>
            </w:pPr>
          </w:p>
        </w:tc>
        <w:tc>
          <w:tcPr>
            <w:tcW w:w="3033" w:type="dxa"/>
            <w:shd w:val="clear" w:color="auto" w:fill="auto"/>
            <w:vAlign w:val="center"/>
          </w:tcPr>
          <w:p w:rsidR="004E0831" w:rsidRPr="003F60CE" w:rsidRDefault="004E0831"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Nội trợ</w:t>
            </w:r>
          </w:p>
        </w:tc>
        <w:tc>
          <w:tcPr>
            <w:tcW w:w="3016" w:type="dxa"/>
            <w:shd w:val="clear" w:color="auto" w:fill="auto"/>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9 (6.4 %)</w:t>
            </w:r>
          </w:p>
        </w:tc>
      </w:tr>
      <w:tr w:rsidR="004E0831" w:rsidRPr="003F60CE" w:rsidTr="009E5A89">
        <w:trPr>
          <w:trHeight w:val="462"/>
          <w:jc w:val="center"/>
        </w:trPr>
        <w:tc>
          <w:tcPr>
            <w:tcW w:w="5579" w:type="dxa"/>
            <w:gridSpan w:val="2"/>
            <w:shd w:val="clear" w:color="auto" w:fill="auto"/>
            <w:vAlign w:val="center"/>
          </w:tcPr>
          <w:p w:rsidR="004E0831" w:rsidRPr="003F60CE" w:rsidRDefault="004E0831"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Thời gian phát hiện đái tháo đường (n = 138)</w:t>
            </w:r>
          </w:p>
        </w:tc>
        <w:tc>
          <w:tcPr>
            <w:tcW w:w="3016" w:type="dxa"/>
            <w:shd w:val="clear" w:color="auto" w:fill="auto"/>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7.07 ± 6.0</w:t>
            </w:r>
          </w:p>
        </w:tc>
      </w:tr>
      <w:tr w:rsidR="004E0831" w:rsidRPr="003F60CE" w:rsidTr="009E5A89">
        <w:trPr>
          <w:trHeight w:val="448"/>
          <w:jc w:val="center"/>
        </w:trPr>
        <w:tc>
          <w:tcPr>
            <w:tcW w:w="5579" w:type="dxa"/>
            <w:gridSpan w:val="2"/>
            <w:shd w:val="clear" w:color="auto" w:fill="auto"/>
            <w:vAlign w:val="center"/>
          </w:tcPr>
          <w:p w:rsidR="004E0831" w:rsidRPr="003F60CE" w:rsidRDefault="004E0831"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Thời gian bắt đầu dùng thuốc (n=135)</w:t>
            </w:r>
          </w:p>
        </w:tc>
        <w:tc>
          <w:tcPr>
            <w:tcW w:w="3016" w:type="dxa"/>
            <w:shd w:val="clear" w:color="auto" w:fill="auto"/>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6.76 ± 5.0</w:t>
            </w:r>
          </w:p>
        </w:tc>
      </w:tr>
      <w:tr w:rsidR="004E0831" w:rsidRPr="003F60CE" w:rsidTr="009E5A89">
        <w:trPr>
          <w:trHeight w:val="462"/>
          <w:jc w:val="center"/>
        </w:trPr>
        <w:tc>
          <w:tcPr>
            <w:tcW w:w="2547" w:type="dxa"/>
            <w:vMerge w:val="restart"/>
            <w:shd w:val="clear" w:color="auto" w:fill="auto"/>
            <w:vAlign w:val="center"/>
          </w:tcPr>
          <w:p w:rsidR="004E0831" w:rsidRPr="003F60CE" w:rsidRDefault="004E0831"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Luyên tập thể dục thường xuyên (n=141)</w:t>
            </w:r>
          </w:p>
        </w:tc>
        <w:tc>
          <w:tcPr>
            <w:tcW w:w="3033" w:type="dxa"/>
            <w:shd w:val="clear" w:color="auto" w:fill="auto"/>
            <w:vAlign w:val="center"/>
          </w:tcPr>
          <w:p w:rsidR="004E0831" w:rsidRPr="003F60CE" w:rsidRDefault="004E0831"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Có</w:t>
            </w:r>
          </w:p>
        </w:tc>
        <w:tc>
          <w:tcPr>
            <w:tcW w:w="3016" w:type="dxa"/>
            <w:shd w:val="clear" w:color="auto" w:fill="auto"/>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112 (79.4 %)</w:t>
            </w:r>
          </w:p>
        </w:tc>
      </w:tr>
      <w:tr w:rsidR="004E0831" w:rsidRPr="003F60CE" w:rsidTr="009E5A89">
        <w:trPr>
          <w:trHeight w:val="240"/>
          <w:jc w:val="center"/>
        </w:trPr>
        <w:tc>
          <w:tcPr>
            <w:tcW w:w="2547" w:type="dxa"/>
            <w:vMerge/>
            <w:shd w:val="clear" w:color="auto" w:fill="auto"/>
            <w:vAlign w:val="center"/>
          </w:tcPr>
          <w:p w:rsidR="004E0831" w:rsidRPr="003F60CE" w:rsidRDefault="004E0831" w:rsidP="00662D1B">
            <w:pPr>
              <w:spacing w:after="0" w:line="240" w:lineRule="auto"/>
              <w:rPr>
                <w:rFonts w:ascii="Times New Roman" w:hAnsi="Times New Roman" w:cs="Times New Roman"/>
                <w:sz w:val="24"/>
                <w:szCs w:val="24"/>
              </w:rPr>
            </w:pPr>
          </w:p>
        </w:tc>
        <w:tc>
          <w:tcPr>
            <w:tcW w:w="3033" w:type="dxa"/>
            <w:shd w:val="clear" w:color="auto" w:fill="auto"/>
            <w:vAlign w:val="center"/>
          </w:tcPr>
          <w:p w:rsidR="004E0831" w:rsidRPr="003F60CE" w:rsidRDefault="004E0831"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Không thường xuyên</w:t>
            </w:r>
          </w:p>
        </w:tc>
        <w:tc>
          <w:tcPr>
            <w:tcW w:w="3016" w:type="dxa"/>
            <w:shd w:val="clear" w:color="auto" w:fill="auto"/>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12 (8.5 %)</w:t>
            </w:r>
          </w:p>
        </w:tc>
      </w:tr>
      <w:tr w:rsidR="004E0831" w:rsidRPr="003F60CE" w:rsidTr="009E5A89">
        <w:trPr>
          <w:trHeight w:val="240"/>
          <w:jc w:val="center"/>
        </w:trPr>
        <w:tc>
          <w:tcPr>
            <w:tcW w:w="2547" w:type="dxa"/>
            <w:vMerge/>
            <w:shd w:val="clear" w:color="auto" w:fill="auto"/>
            <w:vAlign w:val="center"/>
          </w:tcPr>
          <w:p w:rsidR="004E0831" w:rsidRPr="003F60CE" w:rsidRDefault="004E0831" w:rsidP="00662D1B">
            <w:pPr>
              <w:spacing w:after="0" w:line="240" w:lineRule="auto"/>
              <w:rPr>
                <w:rFonts w:ascii="Times New Roman" w:hAnsi="Times New Roman" w:cs="Times New Roman"/>
                <w:sz w:val="24"/>
                <w:szCs w:val="24"/>
              </w:rPr>
            </w:pPr>
          </w:p>
        </w:tc>
        <w:tc>
          <w:tcPr>
            <w:tcW w:w="3033" w:type="dxa"/>
            <w:shd w:val="clear" w:color="auto" w:fill="auto"/>
            <w:vAlign w:val="center"/>
          </w:tcPr>
          <w:p w:rsidR="004E0831" w:rsidRPr="003F60CE" w:rsidRDefault="004E0831"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Không</w:t>
            </w:r>
          </w:p>
        </w:tc>
        <w:tc>
          <w:tcPr>
            <w:tcW w:w="3016" w:type="dxa"/>
            <w:shd w:val="clear" w:color="auto" w:fill="auto"/>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17 (12.1 %)</w:t>
            </w:r>
          </w:p>
        </w:tc>
      </w:tr>
      <w:tr w:rsidR="004E0831" w:rsidRPr="003F60CE" w:rsidTr="009E5A89">
        <w:trPr>
          <w:trHeight w:val="482"/>
          <w:jc w:val="center"/>
        </w:trPr>
        <w:tc>
          <w:tcPr>
            <w:tcW w:w="5579" w:type="dxa"/>
            <w:gridSpan w:val="2"/>
            <w:shd w:val="clear" w:color="auto" w:fill="auto"/>
            <w:vAlign w:val="center"/>
          </w:tcPr>
          <w:p w:rsidR="004E0831" w:rsidRPr="003F60CE" w:rsidRDefault="004E0831" w:rsidP="00662D1B">
            <w:pPr>
              <w:pStyle w:val="NormalWeb"/>
              <w:spacing w:before="0" w:beforeAutospacing="0" w:after="0" w:afterAutospacing="0"/>
              <w:rPr>
                <w:rFonts w:eastAsia="Calibri"/>
              </w:rPr>
            </w:pPr>
            <w:r w:rsidRPr="003F60CE">
              <w:rPr>
                <w:rFonts w:eastAsia="Calibri"/>
              </w:rPr>
              <w:t xml:space="preserve">Glucose (n = 135) (TB </w:t>
            </w:r>
            <w:r w:rsidRPr="003F60CE">
              <w:rPr>
                <w:rFonts w:eastAsia="Calibri"/>
              </w:rPr>
              <w:sym w:font="Symbol" w:char="F0B1"/>
            </w:r>
            <w:r w:rsidRPr="003F60CE">
              <w:rPr>
                <w:rFonts w:eastAsia="Calibri"/>
              </w:rPr>
              <w:t xml:space="preserve"> SD) max 23,0 ; min 3,9</w:t>
            </w:r>
          </w:p>
        </w:tc>
        <w:tc>
          <w:tcPr>
            <w:tcW w:w="3016" w:type="dxa"/>
            <w:shd w:val="clear" w:color="auto" w:fill="auto"/>
            <w:vAlign w:val="center"/>
          </w:tcPr>
          <w:p w:rsidR="004E0831" w:rsidRPr="003F60CE" w:rsidRDefault="004E0831" w:rsidP="00662D1B">
            <w:pPr>
              <w:pStyle w:val="NormalWeb"/>
              <w:spacing w:before="0" w:beforeAutospacing="0" w:after="0" w:afterAutospacing="0"/>
              <w:jc w:val="center"/>
              <w:rPr>
                <w:rFonts w:eastAsia="Calibri"/>
              </w:rPr>
            </w:pPr>
            <w:r w:rsidRPr="003F60CE">
              <w:rPr>
                <w:rFonts w:eastAsia="Calibri"/>
              </w:rPr>
              <w:t xml:space="preserve">7,7  </w:t>
            </w:r>
            <w:r w:rsidRPr="003F60CE">
              <w:rPr>
                <w:rFonts w:eastAsia="Calibri"/>
              </w:rPr>
              <w:sym w:font="Symbol" w:char="F0B1"/>
            </w:r>
            <w:r w:rsidRPr="003F60CE">
              <w:rPr>
                <w:rFonts w:eastAsia="Calibri"/>
              </w:rPr>
              <w:t xml:space="preserve"> 2,8</w:t>
            </w:r>
          </w:p>
        </w:tc>
      </w:tr>
      <w:tr w:rsidR="004E0831" w:rsidRPr="003F60CE" w:rsidTr="009E5A89">
        <w:trPr>
          <w:trHeight w:val="518"/>
          <w:jc w:val="center"/>
        </w:trPr>
        <w:tc>
          <w:tcPr>
            <w:tcW w:w="5579" w:type="dxa"/>
            <w:gridSpan w:val="2"/>
            <w:shd w:val="clear" w:color="auto" w:fill="auto"/>
            <w:vAlign w:val="center"/>
          </w:tcPr>
          <w:p w:rsidR="004E0831" w:rsidRPr="003F60CE" w:rsidRDefault="004E0831" w:rsidP="00662D1B">
            <w:pPr>
              <w:pStyle w:val="NormalWeb"/>
              <w:spacing w:before="0" w:beforeAutospacing="0" w:after="0" w:afterAutospacing="0"/>
              <w:rPr>
                <w:rFonts w:eastAsia="Calibri"/>
              </w:rPr>
            </w:pPr>
            <w:r w:rsidRPr="003F60CE">
              <w:rPr>
                <w:rFonts w:eastAsia="Calibri"/>
              </w:rPr>
              <w:t xml:space="preserve">HbA1C (n = 84) (TB </w:t>
            </w:r>
            <w:r w:rsidRPr="003F60CE">
              <w:rPr>
                <w:rFonts w:eastAsia="Calibri"/>
              </w:rPr>
              <w:sym w:font="Symbol" w:char="F0B1"/>
            </w:r>
            <w:r w:rsidRPr="003F60CE">
              <w:rPr>
                <w:rFonts w:eastAsia="Calibri"/>
              </w:rPr>
              <w:t xml:space="preserve"> SD) max 12,6 ; min 5,2</w:t>
            </w:r>
          </w:p>
        </w:tc>
        <w:tc>
          <w:tcPr>
            <w:tcW w:w="3016" w:type="dxa"/>
            <w:shd w:val="clear" w:color="auto" w:fill="auto"/>
            <w:vAlign w:val="center"/>
          </w:tcPr>
          <w:p w:rsidR="004E0831" w:rsidRPr="003F60CE" w:rsidRDefault="004E0831" w:rsidP="00662D1B">
            <w:pPr>
              <w:pStyle w:val="NormalWeb"/>
              <w:spacing w:before="0" w:beforeAutospacing="0" w:after="0" w:afterAutospacing="0"/>
              <w:jc w:val="center"/>
              <w:rPr>
                <w:rFonts w:eastAsia="Calibri"/>
              </w:rPr>
            </w:pPr>
            <w:r w:rsidRPr="003F60CE">
              <w:rPr>
                <w:rFonts w:eastAsia="Calibri"/>
              </w:rPr>
              <w:t xml:space="preserve">7,5 </w:t>
            </w:r>
            <w:r w:rsidRPr="003F60CE">
              <w:rPr>
                <w:rFonts w:eastAsia="Calibri"/>
              </w:rPr>
              <w:sym w:font="Symbol" w:char="F0B1"/>
            </w:r>
            <w:r w:rsidRPr="003F60CE">
              <w:rPr>
                <w:rFonts w:eastAsia="Calibri"/>
              </w:rPr>
              <w:t xml:space="preserve"> 2,5</w:t>
            </w:r>
          </w:p>
        </w:tc>
      </w:tr>
    </w:tbl>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Trong nghiên cứu của chúng tôi, bệnh nhân có tuổi trung bình là 70,4 trong đó người nhiều tuổi nhất là 89 tuổi và trẻ nhất là 44 tuổi. Ngoài ra, phần lớn các đối tượng đã về hưu chiếm  91.5%, có 3 đối tượng lao động đi đều làm công việc văn phòng (kế toán hoặc bán hàng), 9 đối tượng là người ở nhà nội trợ, vì vậy mức lao động chung cho đối tượng nghiên cứu đều là mức lao động nhẹ. Thời gian người bệnh phát hiện đái tháo đường trung bình là trên 7 năm, trong đó bệnh nhân lâu nhất là 30 năm. Các đối tượng nghiên cứu thường sử dụng thuốc kiểm soát ngay sau khi phát hiện bệnh, thời gian dùng thuốc trung bình là 6 năm. Về việc luyện tập thể dục có 79.4% đối tượng nghiên cứu thường xuyên tập thể dục, 12.1 % không tập thể dục. Hình thức tập thể dục chủ yếu là đi bộ, tập dưỡng sinh, đi xe đạp hoặc tập thể dục tay không tại chỗ. Việc luyện tập thường xuyên là một yếu tố quan trọng giúp hỗ trợ kiểm soát đường huyết đối với bệnh nhân đái tháo đường type II, bên cạnh vai trò của chế độ ăn và thuốc. Đường huyết lúc đói trung bình của người bệnh là 7,7 </w:t>
      </w:r>
      <w:r w:rsidRPr="003F60CE">
        <w:rPr>
          <w:rFonts w:ascii="Times New Roman" w:hAnsi="Times New Roman" w:cs="Times New Roman"/>
          <w:sz w:val="24"/>
          <w:szCs w:val="24"/>
        </w:rPr>
        <w:sym w:font="Symbol" w:char="F0B1"/>
      </w:r>
      <w:r w:rsidRPr="003F60CE">
        <w:rPr>
          <w:rFonts w:ascii="Times New Roman" w:hAnsi="Times New Roman" w:cs="Times New Roman"/>
          <w:sz w:val="24"/>
          <w:szCs w:val="24"/>
        </w:rPr>
        <w:t xml:space="preserve"> 2,8 mmol/l, HbA1C trung bình là 7,5 </w:t>
      </w:r>
      <w:r w:rsidRPr="003F60CE">
        <w:rPr>
          <w:rFonts w:ascii="Times New Roman" w:hAnsi="Times New Roman" w:cs="Times New Roman"/>
          <w:sz w:val="24"/>
          <w:szCs w:val="24"/>
        </w:rPr>
        <w:sym w:font="Symbol" w:char="F0B1"/>
      </w:r>
      <w:r w:rsidRPr="003F60CE">
        <w:rPr>
          <w:rFonts w:ascii="Times New Roman" w:hAnsi="Times New Roman" w:cs="Times New Roman"/>
          <w:sz w:val="24"/>
          <w:szCs w:val="24"/>
        </w:rPr>
        <w:t xml:space="preserve"> 2,5 %. Cả hai mức đường huyết lúc đói và mức HbA1C trên đều cao hơn mức khuyến nghị kiểm soát đường huyết tốt trong điều trị đái tháo đường. Điều này thể hiện hiệu quả kiểm soát đường huyết của các đối tượng nghiên cứu chưa cao, nguyên nhân có thể do người bệnh chưa tuân thủ nghiêm ngặt chế độ thuốc, chế độ dinh dưỡng và luyện tập chưa hợp lý.</w:t>
      </w:r>
    </w:p>
    <w:p w:rsidR="009E5A89" w:rsidRPr="003F60CE" w:rsidRDefault="009E5A89" w:rsidP="00662D1B">
      <w:pPr>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br w:type="page"/>
      </w:r>
    </w:p>
    <w:p w:rsidR="004E0831" w:rsidRPr="003F60CE" w:rsidRDefault="004E0831" w:rsidP="00662D1B">
      <w:pPr>
        <w:autoSpaceDE w:val="0"/>
        <w:autoSpaceDN w:val="0"/>
        <w:adjustRightInd w:val="0"/>
        <w:spacing w:after="0" w:line="240" w:lineRule="auto"/>
        <w:ind w:firstLine="340"/>
        <w:rPr>
          <w:rFonts w:ascii="Times New Roman" w:hAnsi="Times New Roman" w:cs="Times New Roman"/>
          <w:b/>
          <w:sz w:val="24"/>
          <w:szCs w:val="24"/>
        </w:rPr>
      </w:pPr>
      <w:r w:rsidRPr="003F60CE">
        <w:rPr>
          <w:rFonts w:ascii="Times New Roman" w:hAnsi="Times New Roman" w:cs="Times New Roman"/>
          <w:b/>
          <w:sz w:val="24"/>
          <w:szCs w:val="24"/>
        </w:rPr>
        <w:lastRenderedPageBreak/>
        <w:t xml:space="preserve">2. Khẩu phần thực tế của bệnh nhân </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Bảng 2. Mức tiêu thụ thực phẩm theo các nhóm thực phẩm (g/người/ngày)</w:t>
      </w:r>
    </w:p>
    <w:tbl>
      <w:tblPr>
        <w:tblpPr w:leftFromText="180" w:rightFromText="180" w:vertAnchor="text" w:horzAnchor="page" w:tblpXSpec="center" w:tblpY="15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431"/>
        <w:gridCol w:w="2863"/>
        <w:gridCol w:w="1684"/>
      </w:tblGrid>
      <w:tr w:rsidR="004E0831" w:rsidRPr="003F60CE" w:rsidTr="00D75FCC">
        <w:trPr>
          <w:trHeight w:val="272"/>
        </w:trPr>
        <w:tc>
          <w:tcPr>
            <w:tcW w:w="562" w:type="dxa"/>
            <w:shd w:val="clear" w:color="auto" w:fill="auto"/>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STT</w:t>
            </w:r>
          </w:p>
        </w:tc>
        <w:tc>
          <w:tcPr>
            <w:tcW w:w="3431" w:type="dxa"/>
            <w:shd w:val="clear" w:color="auto" w:fill="auto"/>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Nhóm thực phẩm</w:t>
            </w:r>
          </w:p>
        </w:tc>
        <w:tc>
          <w:tcPr>
            <w:tcW w:w="2863" w:type="dxa"/>
            <w:shd w:val="clear" w:color="auto" w:fill="auto"/>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Trung bình (g)</w:t>
            </w:r>
          </w:p>
        </w:tc>
        <w:tc>
          <w:tcPr>
            <w:tcW w:w="1684" w:type="dxa"/>
            <w:shd w:val="clear" w:color="auto" w:fill="auto"/>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sym w:font="Symbol" w:char="F0B1"/>
            </w:r>
            <w:r w:rsidRPr="003F60CE">
              <w:rPr>
                <w:rFonts w:ascii="Times New Roman" w:hAnsi="Times New Roman" w:cs="Times New Roman"/>
                <w:b/>
                <w:sz w:val="24"/>
                <w:szCs w:val="24"/>
              </w:rPr>
              <w:t xml:space="preserve"> SD</w:t>
            </w:r>
          </w:p>
        </w:tc>
      </w:tr>
      <w:tr w:rsidR="004E0831" w:rsidRPr="003F60CE" w:rsidTr="00D75FCC">
        <w:trPr>
          <w:trHeight w:val="272"/>
        </w:trPr>
        <w:tc>
          <w:tcPr>
            <w:tcW w:w="562"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w:t>
            </w:r>
          </w:p>
        </w:tc>
        <w:tc>
          <w:tcPr>
            <w:tcW w:w="3431" w:type="dxa"/>
            <w:shd w:val="clear" w:color="auto" w:fill="auto"/>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Gạo</w:t>
            </w:r>
          </w:p>
        </w:tc>
        <w:tc>
          <w:tcPr>
            <w:tcW w:w="2863"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207.6</w:t>
            </w:r>
          </w:p>
        </w:tc>
        <w:tc>
          <w:tcPr>
            <w:tcW w:w="1684"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110.8</w:t>
            </w:r>
          </w:p>
        </w:tc>
      </w:tr>
      <w:tr w:rsidR="004E0831" w:rsidRPr="003F60CE" w:rsidTr="00D75FCC">
        <w:trPr>
          <w:trHeight w:val="272"/>
        </w:trPr>
        <w:tc>
          <w:tcPr>
            <w:tcW w:w="562"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w:t>
            </w:r>
          </w:p>
        </w:tc>
        <w:tc>
          <w:tcPr>
            <w:tcW w:w="3431" w:type="dxa"/>
            <w:shd w:val="clear" w:color="auto" w:fill="auto"/>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Lương thực khác</w:t>
            </w:r>
          </w:p>
        </w:tc>
        <w:tc>
          <w:tcPr>
            <w:tcW w:w="2863"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71.8</w:t>
            </w:r>
          </w:p>
        </w:tc>
        <w:tc>
          <w:tcPr>
            <w:tcW w:w="1684"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85.1</w:t>
            </w:r>
          </w:p>
        </w:tc>
      </w:tr>
      <w:tr w:rsidR="004E0831" w:rsidRPr="003F60CE" w:rsidTr="00D75FCC">
        <w:trPr>
          <w:trHeight w:val="272"/>
        </w:trPr>
        <w:tc>
          <w:tcPr>
            <w:tcW w:w="562"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w:t>
            </w:r>
          </w:p>
        </w:tc>
        <w:tc>
          <w:tcPr>
            <w:tcW w:w="3431" w:type="dxa"/>
            <w:shd w:val="clear" w:color="auto" w:fill="auto"/>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Khoai củ</w:t>
            </w:r>
          </w:p>
        </w:tc>
        <w:tc>
          <w:tcPr>
            <w:tcW w:w="2863"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24.6</w:t>
            </w:r>
          </w:p>
        </w:tc>
        <w:tc>
          <w:tcPr>
            <w:tcW w:w="1684"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85.4</w:t>
            </w:r>
          </w:p>
        </w:tc>
      </w:tr>
      <w:tr w:rsidR="004E0831" w:rsidRPr="003F60CE" w:rsidTr="00D75FCC">
        <w:trPr>
          <w:trHeight w:val="272"/>
        </w:trPr>
        <w:tc>
          <w:tcPr>
            <w:tcW w:w="562"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w:t>
            </w:r>
          </w:p>
        </w:tc>
        <w:tc>
          <w:tcPr>
            <w:tcW w:w="3431" w:type="dxa"/>
            <w:shd w:val="clear" w:color="auto" w:fill="auto"/>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Đậu đỗ</w:t>
            </w:r>
          </w:p>
        </w:tc>
        <w:tc>
          <w:tcPr>
            <w:tcW w:w="2863"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13.7</w:t>
            </w:r>
          </w:p>
        </w:tc>
        <w:tc>
          <w:tcPr>
            <w:tcW w:w="1684"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62.6</w:t>
            </w:r>
          </w:p>
        </w:tc>
      </w:tr>
      <w:tr w:rsidR="004E0831" w:rsidRPr="003F60CE" w:rsidTr="00D75FCC">
        <w:trPr>
          <w:trHeight w:val="272"/>
        </w:trPr>
        <w:tc>
          <w:tcPr>
            <w:tcW w:w="562"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5</w:t>
            </w:r>
          </w:p>
        </w:tc>
        <w:tc>
          <w:tcPr>
            <w:tcW w:w="3431" w:type="dxa"/>
            <w:shd w:val="clear" w:color="auto" w:fill="auto"/>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Đậu phụ</w:t>
            </w:r>
          </w:p>
        </w:tc>
        <w:tc>
          <w:tcPr>
            <w:tcW w:w="2863"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13.2</w:t>
            </w:r>
          </w:p>
        </w:tc>
        <w:tc>
          <w:tcPr>
            <w:tcW w:w="1684"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36.1</w:t>
            </w:r>
          </w:p>
        </w:tc>
      </w:tr>
      <w:tr w:rsidR="004E0831" w:rsidRPr="003F60CE" w:rsidTr="00D75FCC">
        <w:trPr>
          <w:trHeight w:val="272"/>
        </w:trPr>
        <w:tc>
          <w:tcPr>
            <w:tcW w:w="562"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6</w:t>
            </w:r>
          </w:p>
        </w:tc>
        <w:tc>
          <w:tcPr>
            <w:tcW w:w="3431" w:type="dxa"/>
            <w:shd w:val="clear" w:color="auto" w:fill="auto"/>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Vừng lạc/hạt có dầu</w:t>
            </w:r>
          </w:p>
        </w:tc>
        <w:tc>
          <w:tcPr>
            <w:tcW w:w="2863"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14.2</w:t>
            </w:r>
          </w:p>
        </w:tc>
        <w:tc>
          <w:tcPr>
            <w:tcW w:w="1684"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81</w:t>
            </w:r>
          </w:p>
        </w:tc>
      </w:tr>
      <w:tr w:rsidR="004E0831" w:rsidRPr="003F60CE" w:rsidTr="00D75FCC">
        <w:trPr>
          <w:trHeight w:val="272"/>
        </w:trPr>
        <w:tc>
          <w:tcPr>
            <w:tcW w:w="562"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w:t>
            </w:r>
          </w:p>
        </w:tc>
        <w:tc>
          <w:tcPr>
            <w:tcW w:w="3431" w:type="dxa"/>
            <w:shd w:val="clear" w:color="auto" w:fill="auto"/>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Rau- thân hoa lá</w:t>
            </w:r>
          </w:p>
        </w:tc>
        <w:tc>
          <w:tcPr>
            <w:tcW w:w="2863"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192.6</w:t>
            </w:r>
          </w:p>
        </w:tc>
        <w:tc>
          <w:tcPr>
            <w:tcW w:w="1684"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165.9</w:t>
            </w:r>
          </w:p>
        </w:tc>
      </w:tr>
      <w:tr w:rsidR="004E0831" w:rsidRPr="003F60CE" w:rsidTr="00D75FCC">
        <w:trPr>
          <w:trHeight w:val="272"/>
        </w:trPr>
        <w:tc>
          <w:tcPr>
            <w:tcW w:w="562"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8</w:t>
            </w:r>
          </w:p>
        </w:tc>
        <w:tc>
          <w:tcPr>
            <w:tcW w:w="3431" w:type="dxa"/>
            <w:shd w:val="clear" w:color="auto" w:fill="auto"/>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Rau- củ quả hạt</w:t>
            </w:r>
          </w:p>
        </w:tc>
        <w:tc>
          <w:tcPr>
            <w:tcW w:w="2863"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21</w:t>
            </w:r>
          </w:p>
        </w:tc>
        <w:tc>
          <w:tcPr>
            <w:tcW w:w="1684"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69.2</w:t>
            </w:r>
          </w:p>
        </w:tc>
      </w:tr>
      <w:tr w:rsidR="004E0831" w:rsidRPr="003F60CE" w:rsidTr="00D75FCC">
        <w:trPr>
          <w:trHeight w:val="272"/>
        </w:trPr>
        <w:tc>
          <w:tcPr>
            <w:tcW w:w="562"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9</w:t>
            </w:r>
          </w:p>
        </w:tc>
        <w:tc>
          <w:tcPr>
            <w:tcW w:w="3431" w:type="dxa"/>
            <w:shd w:val="clear" w:color="auto" w:fill="auto"/>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Hoa quả</w:t>
            </w:r>
          </w:p>
        </w:tc>
        <w:tc>
          <w:tcPr>
            <w:tcW w:w="2863"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200</w:t>
            </w:r>
          </w:p>
        </w:tc>
        <w:tc>
          <w:tcPr>
            <w:tcW w:w="1684"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260.4</w:t>
            </w:r>
          </w:p>
        </w:tc>
      </w:tr>
      <w:tr w:rsidR="004E0831" w:rsidRPr="003F60CE" w:rsidTr="00D75FCC">
        <w:trPr>
          <w:trHeight w:val="272"/>
        </w:trPr>
        <w:tc>
          <w:tcPr>
            <w:tcW w:w="562"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10</w:t>
            </w:r>
          </w:p>
        </w:tc>
        <w:tc>
          <w:tcPr>
            <w:tcW w:w="3431" w:type="dxa"/>
            <w:shd w:val="clear" w:color="auto" w:fill="auto"/>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Đường/ bánh kẹo</w:t>
            </w:r>
          </w:p>
        </w:tc>
        <w:tc>
          <w:tcPr>
            <w:tcW w:w="2863"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5.7</w:t>
            </w:r>
          </w:p>
        </w:tc>
        <w:tc>
          <w:tcPr>
            <w:tcW w:w="1684"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20.6</w:t>
            </w:r>
          </w:p>
        </w:tc>
      </w:tr>
      <w:tr w:rsidR="004E0831" w:rsidRPr="003F60CE" w:rsidTr="00D75FCC">
        <w:trPr>
          <w:trHeight w:val="272"/>
        </w:trPr>
        <w:tc>
          <w:tcPr>
            <w:tcW w:w="562"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11</w:t>
            </w:r>
          </w:p>
        </w:tc>
        <w:tc>
          <w:tcPr>
            <w:tcW w:w="3431" w:type="dxa"/>
            <w:shd w:val="clear" w:color="auto" w:fill="auto"/>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Thịt</w:t>
            </w:r>
          </w:p>
        </w:tc>
        <w:tc>
          <w:tcPr>
            <w:tcW w:w="2863"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61.4</w:t>
            </w:r>
          </w:p>
        </w:tc>
        <w:tc>
          <w:tcPr>
            <w:tcW w:w="1684"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86.5</w:t>
            </w:r>
          </w:p>
        </w:tc>
      </w:tr>
      <w:tr w:rsidR="004E0831" w:rsidRPr="003F60CE" w:rsidTr="00D75FCC">
        <w:trPr>
          <w:trHeight w:val="272"/>
        </w:trPr>
        <w:tc>
          <w:tcPr>
            <w:tcW w:w="562"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12</w:t>
            </w:r>
          </w:p>
        </w:tc>
        <w:tc>
          <w:tcPr>
            <w:tcW w:w="3431" w:type="dxa"/>
            <w:shd w:val="clear" w:color="auto" w:fill="auto"/>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Trứng sữa</w:t>
            </w:r>
          </w:p>
        </w:tc>
        <w:tc>
          <w:tcPr>
            <w:tcW w:w="2863"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19.1</w:t>
            </w:r>
          </w:p>
        </w:tc>
        <w:tc>
          <w:tcPr>
            <w:tcW w:w="1684"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58.3</w:t>
            </w:r>
          </w:p>
        </w:tc>
      </w:tr>
      <w:tr w:rsidR="004E0831" w:rsidRPr="003F60CE" w:rsidTr="00D75FCC">
        <w:trPr>
          <w:trHeight w:val="272"/>
        </w:trPr>
        <w:tc>
          <w:tcPr>
            <w:tcW w:w="562"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13</w:t>
            </w:r>
          </w:p>
        </w:tc>
        <w:tc>
          <w:tcPr>
            <w:tcW w:w="3431" w:type="dxa"/>
            <w:shd w:val="clear" w:color="auto" w:fill="auto"/>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Cá</w:t>
            </w:r>
          </w:p>
        </w:tc>
        <w:tc>
          <w:tcPr>
            <w:tcW w:w="2863"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32.9</w:t>
            </w:r>
          </w:p>
        </w:tc>
        <w:tc>
          <w:tcPr>
            <w:tcW w:w="1684"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76.8</w:t>
            </w:r>
          </w:p>
        </w:tc>
      </w:tr>
      <w:tr w:rsidR="004E0831" w:rsidRPr="003F60CE" w:rsidTr="00D75FCC">
        <w:trPr>
          <w:trHeight w:val="272"/>
        </w:trPr>
        <w:tc>
          <w:tcPr>
            <w:tcW w:w="562"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14</w:t>
            </w:r>
          </w:p>
        </w:tc>
        <w:tc>
          <w:tcPr>
            <w:tcW w:w="3431" w:type="dxa"/>
            <w:shd w:val="clear" w:color="auto" w:fill="auto"/>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Hải sản khác</w:t>
            </w:r>
          </w:p>
        </w:tc>
        <w:tc>
          <w:tcPr>
            <w:tcW w:w="2863"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1.5</w:t>
            </w:r>
          </w:p>
        </w:tc>
        <w:tc>
          <w:tcPr>
            <w:tcW w:w="1684"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7.7</w:t>
            </w:r>
          </w:p>
        </w:tc>
      </w:tr>
      <w:tr w:rsidR="004E0831" w:rsidRPr="003F60CE" w:rsidTr="00D75FCC">
        <w:trPr>
          <w:trHeight w:val="272"/>
        </w:trPr>
        <w:tc>
          <w:tcPr>
            <w:tcW w:w="562"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15</w:t>
            </w:r>
          </w:p>
        </w:tc>
        <w:tc>
          <w:tcPr>
            <w:tcW w:w="3431" w:type="dxa"/>
            <w:shd w:val="clear" w:color="auto" w:fill="auto"/>
          </w:tcPr>
          <w:p w:rsidR="004E0831" w:rsidRPr="003F60CE" w:rsidRDefault="004E0831" w:rsidP="00662D1B">
            <w:pPr>
              <w:widowControl w:val="0"/>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Rượu bia</w:t>
            </w:r>
          </w:p>
        </w:tc>
        <w:tc>
          <w:tcPr>
            <w:tcW w:w="2863"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8.4</w:t>
            </w:r>
          </w:p>
        </w:tc>
        <w:tc>
          <w:tcPr>
            <w:tcW w:w="1684" w:type="dxa"/>
            <w:shd w:val="clear" w:color="auto" w:fill="auto"/>
            <w:vAlign w:val="center"/>
          </w:tcPr>
          <w:p w:rsidR="004E0831" w:rsidRPr="003F60CE" w:rsidRDefault="004E0831" w:rsidP="00662D1B">
            <w:pPr>
              <w:widowControl w:val="0"/>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52.6</w:t>
            </w:r>
          </w:p>
        </w:tc>
      </w:tr>
    </w:tbl>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Bảng 2 cho thấy mức tiêu thụ theo nhóm thực phẩm của đối tượng nghiên cứu. Trong đó, gạo là nhóm lương thực được sử dụng chủ yếu trong khẩu phần ăn của đối tượng nghiên cứu khoảng 207.6 ± 110.8 g/người/ngày. Đây là lượng gạo tiêu thụ trung bình so với mức tiêu thụ gạo theo đầu người chung của cả nước 373,2 g/người/ngày</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ADDIN EN.CITE &lt;EndNote&gt;&lt;Cite&gt;&lt;Author&gt;Viện dinh dưỡng&lt;/Author&gt;&lt;Year&gt;2010&lt;/Year&gt;&lt;RecNum&gt;2&lt;/RecNum&gt;&lt;DisplayText&gt;[4]&lt;/DisplayText&gt;&lt;record&gt;&lt;rec-number&gt;2&lt;/rec-number&gt;&lt;foreign-keys&gt;&lt;key app="EN" db-id="ea5adaxvladsv8ezvan52vpuptvdxdfppzsx" timestamp="1387039655"&gt;2&lt;/key&gt;&lt;/foreign-keys&gt;&lt;ref-type name="Book"&gt;6&lt;/ref-type&gt;&lt;contributors&gt;&lt;authors&gt;&lt;author&gt;Viện dinh dưỡng, Bộ y tế&lt;/author&gt;&lt;/authors&gt;&lt;/contributors&gt;&lt;titles&gt;&lt;title&gt;Tổng điều tra dinh dưỡng 2009 - 2010&lt;/title&gt;&lt;/titles&gt;&lt;dates&gt;&lt;year&gt;2010&lt;/year&gt;&lt;/dates&gt;&lt;pub-location&gt;Nhà xuất bản y học, Hà Nội&lt;/pub-location&gt;&lt;urls&gt;&lt;/urls&gt;&lt;/record&gt;&lt;/Cite&gt;&lt;/EndNote&gt;</w:instrText>
      </w:r>
      <w:r w:rsidRPr="003F60CE">
        <w:rPr>
          <w:rFonts w:ascii="Times New Roman" w:hAnsi="Times New Roman" w:cs="Times New Roman"/>
          <w:sz w:val="24"/>
          <w:szCs w:val="24"/>
        </w:rPr>
        <w:fldChar w:fldCharType="separate"/>
      </w:r>
      <w:r w:rsidRPr="003F60CE">
        <w:rPr>
          <w:rFonts w:ascii="Times New Roman" w:hAnsi="Times New Roman" w:cs="Times New Roman"/>
          <w:noProof/>
          <w:sz w:val="24"/>
          <w:szCs w:val="24"/>
        </w:rPr>
        <w:t>[</w:t>
      </w:r>
      <w:hyperlink w:anchor="_ENREF_4" w:tooltip="Viện dinh dưỡng, 2010 #2" w:history="1">
        <w:r w:rsidRPr="003F60CE">
          <w:rPr>
            <w:rFonts w:ascii="Times New Roman" w:hAnsi="Times New Roman" w:cs="Times New Roman"/>
            <w:noProof/>
            <w:sz w:val="24"/>
            <w:szCs w:val="24"/>
          </w:rPr>
          <w:t>4</w:t>
        </w:r>
      </w:hyperlink>
      <w:r w:rsidRPr="003F60CE">
        <w:rPr>
          <w:rFonts w:ascii="Times New Roman" w:hAnsi="Times New Roman" w:cs="Times New Roman"/>
          <w:noProof/>
          <w:sz w:val="24"/>
          <w:szCs w:val="24"/>
        </w:rPr>
        <w:t>]</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w:t>
      </w:r>
      <w:r w:rsidRPr="003F60CE">
        <w:rPr>
          <w:rFonts w:ascii="Times New Roman" w:hAnsi="Times New Roman" w:cs="Times New Roman"/>
          <w:color w:val="FF0000"/>
          <w:sz w:val="24"/>
          <w:szCs w:val="24"/>
        </w:rPr>
        <w:t xml:space="preserve"> </w:t>
      </w:r>
      <w:r w:rsidRPr="003F60CE">
        <w:rPr>
          <w:rFonts w:ascii="Times New Roman" w:hAnsi="Times New Roman" w:cs="Times New Roman"/>
          <w:sz w:val="24"/>
          <w:szCs w:val="24"/>
        </w:rPr>
        <w:t>Tuy nhiên, mỗi ngày đối tượng nghiên cứu còn ăn trung bình 71,8 g các lương thực khác,  24.6 g khoai củ các loại cao hơn rất nhiều so với mức tiêu thụ lương thực và khoai củ trung bình cả nước năm 2010 (lần lượt là 13,5 – 26,9g/người/ngày và 4,1 g/người/ngày). Bên cạnh đó, đối tượng cũng ăn trung bình 5,7 g đường, đồ ngọt tinh chế/ngày. Như vậy, tổng lượng glucid trong khẩu phần tăng lên đáng kể, không tốt cho việc kiểm soát đường huyết của người bệnh. Đây có thể là một trong những nguyên nhân khiến cho đường huyết trung bình cũng như giá trị HbA1C trung bình của nhóm nghiên cứu cao hơn so với mức kiểm soát đường huyết tốt của người bệnh.</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Bên cạnh đó, lượng rau xanh, rau củ, hoa quả trung bình là 192.6 ± 165.9, 21 ± 69.2 và 200 </w:t>
      </w:r>
      <w:r w:rsidRPr="003F60CE">
        <w:rPr>
          <w:rFonts w:ascii="Times New Roman" w:hAnsi="Times New Roman" w:cs="Times New Roman"/>
          <w:sz w:val="24"/>
          <w:szCs w:val="24"/>
        </w:rPr>
        <w:sym w:font="Symbol" w:char="F0B1"/>
      </w:r>
      <w:r w:rsidRPr="003F60CE">
        <w:rPr>
          <w:rFonts w:ascii="Times New Roman" w:hAnsi="Times New Roman" w:cs="Times New Roman"/>
          <w:sz w:val="24"/>
          <w:szCs w:val="24"/>
        </w:rPr>
        <w:t xml:space="preserve"> 260.4 g/người/ngày cũng là một lượng còn thấp so với khẩu phần khuyến nghị của bệnh đái tháo đường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ADDIN EN.CITE &lt;EndNote&gt;&lt;Cite&gt;&lt;Author&gt;Bệnh viện Bạch Mai&lt;/Author&gt;&lt;Year&gt;2012&lt;/Year&gt;&lt;RecNum&gt;3&lt;/RecNum&gt;&lt;DisplayText&gt;[3]&lt;/DisplayText&gt;&lt;record&gt;&lt;rec-number&gt;3&lt;/rec-number&gt;&lt;foreign-keys&gt;&lt;key app="EN" db-id="pzwe20wsstetvxev2elvf9xyefrpr0095xvw" timestamp="1449028320"&gt;3&lt;/key&gt;&lt;/foreign-keys&gt;&lt;ref-type name="Book"&gt;6&lt;/ref-type&gt;&lt;contributors&gt;&lt;authors&gt;&lt;author&gt;Bệnh viện Bạch Mai,&lt;/author&gt;&lt;/authors&gt;&lt;secondary-authors&gt;&lt;author&gt;2&lt;/author&gt;&lt;/secondary-authors&gt;&lt;/contributors&gt;&lt;titles&gt;&lt;title&gt;Tư vấn dinh dưỡng cho người trưởng thành&lt;/title&gt;&lt;/titles&gt;&lt;pages&gt;151&lt;/pages&gt;&lt;section&gt;19-22&lt;/section&gt;&lt;dates&gt;&lt;year&gt;2012&lt;/year&gt;&lt;/dates&gt;&lt;pub-location&gt;Công ty in truyền thông Việt Nam&lt;/pub-location&gt;&lt;publisher&gt;Trung tâm dinh dưỡng lâm sàng, bệnh viện Bạch Mai&lt;/publisher&gt;&lt;urls&gt;&lt;/urls&gt;&lt;language&gt;v&lt;/language&gt;&lt;/record&gt;&lt;/Cite&gt;&lt;/EndNote&gt;</w:instrText>
      </w:r>
      <w:r w:rsidRPr="003F60CE">
        <w:rPr>
          <w:rFonts w:ascii="Times New Roman" w:hAnsi="Times New Roman" w:cs="Times New Roman"/>
          <w:sz w:val="24"/>
          <w:szCs w:val="24"/>
        </w:rPr>
        <w:fldChar w:fldCharType="separate"/>
      </w:r>
      <w:r w:rsidRPr="003F60CE">
        <w:rPr>
          <w:rFonts w:ascii="Times New Roman" w:hAnsi="Times New Roman" w:cs="Times New Roman"/>
          <w:noProof/>
          <w:sz w:val="24"/>
          <w:szCs w:val="24"/>
        </w:rPr>
        <w:t>[</w:t>
      </w:r>
      <w:hyperlink w:anchor="_ENREF_3" w:tooltip="Bệnh viện Bạch Mai, 2012 #3" w:history="1">
        <w:r w:rsidRPr="003F60CE">
          <w:rPr>
            <w:rFonts w:ascii="Times New Roman" w:hAnsi="Times New Roman" w:cs="Times New Roman"/>
            <w:noProof/>
            <w:sz w:val="24"/>
            <w:szCs w:val="24"/>
          </w:rPr>
          <w:t>3</w:t>
        </w:r>
      </w:hyperlink>
      <w:r w:rsidRPr="003F60CE">
        <w:rPr>
          <w:rFonts w:ascii="Times New Roman" w:hAnsi="Times New Roman" w:cs="Times New Roman"/>
          <w:noProof/>
          <w:sz w:val="24"/>
          <w:szCs w:val="24"/>
        </w:rPr>
        <w:t>]</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xml:space="preserve">. Trong nhóm thực phẩm cung cấp protein, những đối tượng nghiên cứu có xu hướng sử dụng nhiều thịt gia súc, gia cầm như thịt lợn, thịt gà 61.4 ± 86.5 g/người/ngày nhiều hơn so với tiêu thụ cá 32.9 </w:t>
      </w:r>
      <w:r w:rsidRPr="003F60CE">
        <w:rPr>
          <w:rFonts w:ascii="Times New Roman" w:hAnsi="Times New Roman" w:cs="Times New Roman"/>
          <w:sz w:val="24"/>
          <w:szCs w:val="24"/>
        </w:rPr>
        <w:sym w:font="Symbol" w:char="F0B1"/>
      </w:r>
      <w:r w:rsidRPr="003F60CE">
        <w:rPr>
          <w:rFonts w:ascii="Times New Roman" w:hAnsi="Times New Roman" w:cs="Times New Roman"/>
          <w:sz w:val="24"/>
          <w:szCs w:val="24"/>
        </w:rPr>
        <w:t xml:space="preserve"> 76.8 g/người/ngày. Trứng sữa được ăn với số lượng ít do phần lớn các đối tượng bị bệnh đái tháo đường đều kèm theo bị rối loạn mỡ máu và tăng huyết áp.</w:t>
      </w:r>
    </w:p>
    <w:p w:rsidR="009E5A89" w:rsidRPr="003F60CE" w:rsidRDefault="009E5A89" w:rsidP="00662D1B">
      <w:pPr>
        <w:spacing w:after="0" w:line="240" w:lineRule="auto"/>
        <w:rPr>
          <w:rFonts w:ascii="Times New Roman" w:hAnsi="Times New Roman" w:cs="Times New Roman"/>
          <w:b/>
          <w:i/>
          <w:sz w:val="24"/>
          <w:szCs w:val="24"/>
        </w:rPr>
      </w:pPr>
      <w:r w:rsidRPr="003F60CE">
        <w:rPr>
          <w:rFonts w:ascii="Times New Roman" w:hAnsi="Times New Roman" w:cs="Times New Roman"/>
          <w:b/>
          <w:i/>
          <w:sz w:val="24"/>
          <w:szCs w:val="24"/>
        </w:rPr>
        <w:br w:type="page"/>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lastRenderedPageBreak/>
        <w:t>Bảng 3. Mức đáp ứng nhu cầu khuyến nghị (NCKN) của nhóm chất sinh năng lượng trong khẩu phần</w:t>
      </w:r>
    </w:p>
    <w:tbl>
      <w:tblPr>
        <w:tblW w:w="489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5"/>
        <w:gridCol w:w="768"/>
        <w:gridCol w:w="756"/>
        <w:gridCol w:w="996"/>
        <w:gridCol w:w="636"/>
        <w:gridCol w:w="528"/>
        <w:gridCol w:w="636"/>
        <w:gridCol w:w="636"/>
        <w:gridCol w:w="756"/>
        <w:gridCol w:w="756"/>
        <w:gridCol w:w="955"/>
      </w:tblGrid>
      <w:tr w:rsidR="004E0831" w:rsidRPr="003F60CE" w:rsidTr="00C17DAA">
        <w:trPr>
          <w:trHeight w:val="384"/>
        </w:trPr>
        <w:tc>
          <w:tcPr>
            <w:tcW w:w="727" w:type="pct"/>
            <w:vMerge w:val="restar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Đối tượng</w:t>
            </w:r>
          </w:p>
        </w:tc>
        <w:tc>
          <w:tcPr>
            <w:tcW w:w="1419" w:type="pct"/>
            <w:gridSpan w:val="3"/>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Năng lượng Kcal/ngày</w:t>
            </w:r>
          </w:p>
        </w:tc>
        <w:tc>
          <w:tcPr>
            <w:tcW w:w="659" w:type="pct"/>
            <w:gridSpan w:val="2"/>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Protein (g)</w:t>
            </w:r>
          </w:p>
        </w:tc>
        <w:tc>
          <w:tcPr>
            <w:tcW w:w="745" w:type="pct"/>
            <w:gridSpan w:val="2"/>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Lipit (g)</w:t>
            </w:r>
          </w:p>
        </w:tc>
        <w:tc>
          <w:tcPr>
            <w:tcW w:w="837" w:type="pct"/>
            <w:gridSpan w:val="2"/>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Glucid (g)</w:t>
            </w:r>
          </w:p>
        </w:tc>
        <w:tc>
          <w:tcPr>
            <w:tcW w:w="613" w:type="pct"/>
            <w:vMerge w:val="restar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Tỷ lệ P: L :G</w:t>
            </w:r>
          </w:p>
        </w:tc>
      </w:tr>
      <w:tr w:rsidR="004E0831" w:rsidRPr="003F60CE" w:rsidTr="00C17DAA">
        <w:trPr>
          <w:trHeight w:val="259"/>
        </w:trPr>
        <w:tc>
          <w:tcPr>
            <w:tcW w:w="727" w:type="pct"/>
            <w:vMerge/>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p>
        </w:tc>
        <w:tc>
          <w:tcPr>
            <w:tcW w:w="440"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TB</w:t>
            </w:r>
          </w:p>
        </w:tc>
        <w:tc>
          <w:tcPr>
            <w:tcW w:w="440"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SD</w:t>
            </w:r>
          </w:p>
        </w:tc>
        <w:tc>
          <w:tcPr>
            <w:tcW w:w="539" w:type="pct"/>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NCKN</w:t>
            </w:r>
          </w:p>
        </w:tc>
        <w:tc>
          <w:tcPr>
            <w:tcW w:w="365"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TB</w:t>
            </w:r>
          </w:p>
        </w:tc>
        <w:tc>
          <w:tcPr>
            <w:tcW w:w="294"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SD</w:t>
            </w:r>
          </w:p>
        </w:tc>
        <w:tc>
          <w:tcPr>
            <w:tcW w:w="374"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TB</w:t>
            </w:r>
          </w:p>
        </w:tc>
        <w:tc>
          <w:tcPr>
            <w:tcW w:w="371"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SD</w:t>
            </w:r>
          </w:p>
        </w:tc>
        <w:tc>
          <w:tcPr>
            <w:tcW w:w="425"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TB</w:t>
            </w:r>
          </w:p>
        </w:tc>
        <w:tc>
          <w:tcPr>
            <w:tcW w:w="412"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SD</w:t>
            </w:r>
          </w:p>
        </w:tc>
        <w:tc>
          <w:tcPr>
            <w:tcW w:w="613" w:type="pct"/>
            <w:vMerge/>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p>
        </w:tc>
      </w:tr>
      <w:tr w:rsidR="004E0831" w:rsidRPr="003F60CE" w:rsidTr="00C17DAA">
        <w:trPr>
          <w:trHeight w:val="259"/>
        </w:trPr>
        <w:tc>
          <w:tcPr>
            <w:tcW w:w="727"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Nam, &gt; 60 tuổi (n=52)</w:t>
            </w:r>
          </w:p>
        </w:tc>
        <w:tc>
          <w:tcPr>
            <w:tcW w:w="440"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 xml:space="preserve">1570 </w:t>
            </w:r>
          </w:p>
        </w:tc>
        <w:tc>
          <w:tcPr>
            <w:tcW w:w="440"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853,4</w:t>
            </w:r>
          </w:p>
        </w:tc>
        <w:tc>
          <w:tcPr>
            <w:tcW w:w="539" w:type="pct"/>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1897 (82,8%)</w:t>
            </w:r>
          </w:p>
        </w:tc>
        <w:tc>
          <w:tcPr>
            <w:tcW w:w="365"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61.1</w:t>
            </w:r>
          </w:p>
        </w:tc>
        <w:tc>
          <w:tcPr>
            <w:tcW w:w="294" w:type="pct"/>
            <w:shd w:val="clear" w:color="auto" w:fill="auto"/>
          </w:tcPr>
          <w:p w:rsidR="004E0831" w:rsidRPr="003F60CE" w:rsidRDefault="004E0831" w:rsidP="00662D1B">
            <w:pPr>
              <w:tabs>
                <w:tab w:val="left" w:pos="1630"/>
              </w:tabs>
              <w:autoSpaceDE w:val="0"/>
              <w:autoSpaceDN w:val="0"/>
              <w:adjustRightInd w:val="0"/>
              <w:spacing w:after="0" w:line="240" w:lineRule="auto"/>
              <w:ind w:left="-108"/>
              <w:rPr>
                <w:rFonts w:ascii="Times New Roman" w:hAnsi="Times New Roman" w:cs="Times New Roman"/>
                <w:sz w:val="24"/>
                <w:szCs w:val="24"/>
              </w:rPr>
            </w:pPr>
            <w:r w:rsidRPr="003F60CE">
              <w:rPr>
                <w:rFonts w:ascii="Times New Roman" w:hAnsi="Times New Roman" w:cs="Times New Roman"/>
                <w:sz w:val="24"/>
                <w:szCs w:val="24"/>
              </w:rPr>
              <w:t>38,7</w:t>
            </w:r>
          </w:p>
        </w:tc>
        <w:tc>
          <w:tcPr>
            <w:tcW w:w="374"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27,6</w:t>
            </w:r>
          </w:p>
        </w:tc>
        <w:tc>
          <w:tcPr>
            <w:tcW w:w="371"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52,5</w:t>
            </w:r>
          </w:p>
        </w:tc>
        <w:tc>
          <w:tcPr>
            <w:tcW w:w="425"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265.1</w:t>
            </w:r>
          </w:p>
        </w:tc>
        <w:tc>
          <w:tcPr>
            <w:tcW w:w="412"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104,9</w:t>
            </w:r>
          </w:p>
        </w:tc>
        <w:tc>
          <w:tcPr>
            <w:tcW w:w="613"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15,7 : 16,1: 68,2</w:t>
            </w:r>
          </w:p>
        </w:tc>
      </w:tr>
      <w:tr w:rsidR="004E0831" w:rsidRPr="003F60CE" w:rsidTr="00C17DAA">
        <w:trPr>
          <w:trHeight w:val="259"/>
        </w:trPr>
        <w:tc>
          <w:tcPr>
            <w:tcW w:w="727"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Nữ, &gt; 60 tuổi (n=79)</w:t>
            </w:r>
          </w:p>
        </w:tc>
        <w:tc>
          <w:tcPr>
            <w:tcW w:w="440" w:type="pct"/>
            <w:shd w:val="clear" w:color="auto" w:fill="auto"/>
          </w:tcPr>
          <w:p w:rsidR="004E0831" w:rsidRPr="003F60CE" w:rsidRDefault="004E0831" w:rsidP="00662D1B">
            <w:pPr>
              <w:tabs>
                <w:tab w:val="left" w:pos="1630"/>
              </w:tabs>
              <w:autoSpaceDE w:val="0"/>
              <w:autoSpaceDN w:val="0"/>
              <w:adjustRightInd w:val="0"/>
              <w:spacing w:after="0" w:line="240" w:lineRule="auto"/>
              <w:ind w:left="-108"/>
              <w:rPr>
                <w:rFonts w:ascii="Times New Roman" w:hAnsi="Times New Roman" w:cs="Times New Roman"/>
                <w:sz w:val="24"/>
                <w:szCs w:val="24"/>
              </w:rPr>
            </w:pPr>
            <w:r w:rsidRPr="003F60CE">
              <w:rPr>
                <w:rFonts w:ascii="Times New Roman" w:hAnsi="Times New Roman" w:cs="Times New Roman"/>
                <w:sz w:val="24"/>
                <w:szCs w:val="24"/>
              </w:rPr>
              <w:t>1279,7</w:t>
            </w:r>
          </w:p>
        </w:tc>
        <w:tc>
          <w:tcPr>
            <w:tcW w:w="440"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536,2</w:t>
            </w:r>
          </w:p>
        </w:tc>
        <w:tc>
          <w:tcPr>
            <w:tcW w:w="539" w:type="pct"/>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1749 (73,2%)</w:t>
            </w:r>
          </w:p>
        </w:tc>
        <w:tc>
          <w:tcPr>
            <w:tcW w:w="365"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52,9</w:t>
            </w:r>
          </w:p>
        </w:tc>
        <w:tc>
          <w:tcPr>
            <w:tcW w:w="294"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34</w:t>
            </w:r>
          </w:p>
        </w:tc>
        <w:tc>
          <w:tcPr>
            <w:tcW w:w="374"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20,5</w:t>
            </w:r>
          </w:p>
        </w:tc>
        <w:tc>
          <w:tcPr>
            <w:tcW w:w="371"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15,8</w:t>
            </w:r>
          </w:p>
        </w:tc>
        <w:tc>
          <w:tcPr>
            <w:tcW w:w="425"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215,7</w:t>
            </w:r>
          </w:p>
        </w:tc>
        <w:tc>
          <w:tcPr>
            <w:tcW w:w="412"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82</w:t>
            </w:r>
          </w:p>
        </w:tc>
        <w:tc>
          <w:tcPr>
            <w:tcW w:w="613"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16,8 :14,7: 68,5</w:t>
            </w:r>
          </w:p>
        </w:tc>
      </w:tr>
      <w:tr w:rsidR="004E0831" w:rsidRPr="003F60CE" w:rsidTr="00C17DAA">
        <w:trPr>
          <w:trHeight w:val="259"/>
        </w:trPr>
        <w:tc>
          <w:tcPr>
            <w:tcW w:w="727"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Nam, ≤ 60 tuổi (n=4)</w:t>
            </w:r>
          </w:p>
        </w:tc>
        <w:tc>
          <w:tcPr>
            <w:tcW w:w="440" w:type="pct"/>
            <w:shd w:val="clear" w:color="auto" w:fill="auto"/>
          </w:tcPr>
          <w:p w:rsidR="004E0831" w:rsidRPr="003F60CE" w:rsidRDefault="004E0831" w:rsidP="00662D1B">
            <w:pPr>
              <w:tabs>
                <w:tab w:val="left" w:pos="1630"/>
              </w:tabs>
              <w:autoSpaceDE w:val="0"/>
              <w:autoSpaceDN w:val="0"/>
              <w:adjustRightInd w:val="0"/>
              <w:spacing w:after="0" w:line="240" w:lineRule="auto"/>
              <w:ind w:left="-108"/>
              <w:rPr>
                <w:rFonts w:ascii="Times New Roman" w:hAnsi="Times New Roman" w:cs="Times New Roman"/>
                <w:sz w:val="24"/>
                <w:szCs w:val="24"/>
              </w:rPr>
            </w:pPr>
            <w:r w:rsidRPr="003F60CE">
              <w:rPr>
                <w:rFonts w:ascii="Times New Roman" w:hAnsi="Times New Roman" w:cs="Times New Roman"/>
                <w:sz w:val="24"/>
                <w:szCs w:val="24"/>
              </w:rPr>
              <w:t>1147,2</w:t>
            </w:r>
          </w:p>
        </w:tc>
        <w:tc>
          <w:tcPr>
            <w:tcW w:w="440"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241,4</w:t>
            </w:r>
          </w:p>
        </w:tc>
        <w:tc>
          <w:tcPr>
            <w:tcW w:w="539" w:type="pct"/>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2348 (48,9%)</w:t>
            </w:r>
          </w:p>
        </w:tc>
        <w:tc>
          <w:tcPr>
            <w:tcW w:w="365"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49,7</w:t>
            </w:r>
          </w:p>
        </w:tc>
        <w:tc>
          <w:tcPr>
            <w:tcW w:w="294"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9,1</w:t>
            </w:r>
          </w:p>
        </w:tc>
        <w:tc>
          <w:tcPr>
            <w:tcW w:w="374"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10,8</w:t>
            </w:r>
          </w:p>
        </w:tc>
        <w:tc>
          <w:tcPr>
            <w:tcW w:w="371"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5,7</w:t>
            </w:r>
          </w:p>
        </w:tc>
        <w:tc>
          <w:tcPr>
            <w:tcW w:w="425"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209</w:t>
            </w:r>
          </w:p>
        </w:tc>
        <w:tc>
          <w:tcPr>
            <w:tcW w:w="412"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41,2</w:t>
            </w:r>
          </w:p>
        </w:tc>
        <w:tc>
          <w:tcPr>
            <w:tcW w:w="613"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17,5: 8,7: 73,8</w:t>
            </w:r>
          </w:p>
        </w:tc>
      </w:tr>
      <w:tr w:rsidR="004E0831" w:rsidRPr="003F60CE" w:rsidTr="00C17DAA">
        <w:trPr>
          <w:trHeight w:val="272"/>
        </w:trPr>
        <w:tc>
          <w:tcPr>
            <w:tcW w:w="727"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Nữ, ≤ 60 tuổi (n=6)</w:t>
            </w:r>
          </w:p>
        </w:tc>
        <w:tc>
          <w:tcPr>
            <w:tcW w:w="440"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1205</w:t>
            </w:r>
          </w:p>
        </w:tc>
        <w:tc>
          <w:tcPr>
            <w:tcW w:w="440"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601,7</w:t>
            </w:r>
          </w:p>
        </w:tc>
        <w:tc>
          <w:tcPr>
            <w:tcW w:w="539" w:type="pct"/>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1972 (61,1%)</w:t>
            </w:r>
          </w:p>
        </w:tc>
        <w:tc>
          <w:tcPr>
            <w:tcW w:w="365"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47,6</w:t>
            </w:r>
          </w:p>
        </w:tc>
        <w:tc>
          <w:tcPr>
            <w:tcW w:w="294" w:type="pct"/>
            <w:shd w:val="clear" w:color="auto" w:fill="auto"/>
          </w:tcPr>
          <w:p w:rsidR="004E0831" w:rsidRPr="003F60CE" w:rsidRDefault="004E0831" w:rsidP="00662D1B">
            <w:pPr>
              <w:tabs>
                <w:tab w:val="left" w:pos="1630"/>
              </w:tabs>
              <w:autoSpaceDE w:val="0"/>
              <w:autoSpaceDN w:val="0"/>
              <w:adjustRightInd w:val="0"/>
              <w:spacing w:after="0" w:line="240" w:lineRule="auto"/>
              <w:ind w:left="-81" w:right="-135"/>
              <w:rPr>
                <w:rFonts w:ascii="Times New Roman" w:hAnsi="Times New Roman" w:cs="Times New Roman"/>
                <w:sz w:val="24"/>
                <w:szCs w:val="24"/>
              </w:rPr>
            </w:pPr>
            <w:r w:rsidRPr="003F60CE">
              <w:rPr>
                <w:rFonts w:ascii="Times New Roman" w:hAnsi="Times New Roman" w:cs="Times New Roman"/>
                <w:sz w:val="24"/>
                <w:szCs w:val="24"/>
              </w:rPr>
              <w:t>30,2</w:t>
            </w:r>
          </w:p>
        </w:tc>
        <w:tc>
          <w:tcPr>
            <w:tcW w:w="374"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10,7</w:t>
            </w:r>
          </w:p>
        </w:tc>
        <w:tc>
          <w:tcPr>
            <w:tcW w:w="371"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7,6</w:t>
            </w:r>
          </w:p>
        </w:tc>
        <w:tc>
          <w:tcPr>
            <w:tcW w:w="425"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229,4</w:t>
            </w:r>
          </w:p>
        </w:tc>
        <w:tc>
          <w:tcPr>
            <w:tcW w:w="412"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109,8</w:t>
            </w:r>
          </w:p>
        </w:tc>
        <w:tc>
          <w:tcPr>
            <w:tcW w:w="613"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15,8: 8,1: 76,1</w:t>
            </w:r>
          </w:p>
        </w:tc>
      </w:tr>
      <w:tr w:rsidR="004E0831" w:rsidRPr="003F60CE" w:rsidTr="00C17DAA">
        <w:trPr>
          <w:trHeight w:val="272"/>
        </w:trPr>
        <w:tc>
          <w:tcPr>
            <w:tcW w:w="727"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Chung</w:t>
            </w:r>
          </w:p>
        </w:tc>
        <w:tc>
          <w:tcPr>
            <w:tcW w:w="440" w:type="pct"/>
            <w:shd w:val="clear" w:color="auto" w:fill="auto"/>
          </w:tcPr>
          <w:p w:rsidR="004E0831" w:rsidRPr="003F60CE" w:rsidRDefault="004E0831" w:rsidP="00662D1B">
            <w:pPr>
              <w:tabs>
                <w:tab w:val="left" w:pos="1630"/>
              </w:tabs>
              <w:autoSpaceDE w:val="0"/>
              <w:autoSpaceDN w:val="0"/>
              <w:adjustRightInd w:val="0"/>
              <w:spacing w:after="0" w:line="240" w:lineRule="auto"/>
              <w:ind w:left="-108"/>
              <w:rPr>
                <w:rFonts w:ascii="Times New Roman" w:hAnsi="Times New Roman" w:cs="Times New Roman"/>
                <w:b/>
                <w:sz w:val="24"/>
                <w:szCs w:val="24"/>
              </w:rPr>
            </w:pPr>
            <w:r w:rsidRPr="003F60CE">
              <w:rPr>
                <w:rFonts w:ascii="Times New Roman" w:hAnsi="Times New Roman" w:cs="Times New Roman"/>
                <w:b/>
                <w:sz w:val="24"/>
                <w:szCs w:val="24"/>
              </w:rPr>
              <w:t>1342,1</w:t>
            </w:r>
          </w:p>
        </w:tc>
        <w:tc>
          <w:tcPr>
            <w:tcW w:w="440"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509,1</w:t>
            </w:r>
          </w:p>
        </w:tc>
        <w:tc>
          <w:tcPr>
            <w:tcW w:w="539" w:type="pct"/>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p>
        </w:tc>
        <w:tc>
          <w:tcPr>
            <w:tcW w:w="365"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53</w:t>
            </w:r>
          </w:p>
        </w:tc>
        <w:tc>
          <w:tcPr>
            <w:tcW w:w="294" w:type="pct"/>
            <w:shd w:val="clear" w:color="auto" w:fill="auto"/>
          </w:tcPr>
          <w:p w:rsidR="004E0831" w:rsidRPr="003F60CE" w:rsidRDefault="004E0831" w:rsidP="00662D1B">
            <w:pPr>
              <w:tabs>
                <w:tab w:val="left" w:pos="1630"/>
              </w:tabs>
              <w:autoSpaceDE w:val="0"/>
              <w:autoSpaceDN w:val="0"/>
              <w:adjustRightInd w:val="0"/>
              <w:spacing w:after="0" w:line="240" w:lineRule="auto"/>
              <w:ind w:left="-81" w:right="-135"/>
              <w:rPr>
                <w:rFonts w:ascii="Times New Roman" w:hAnsi="Times New Roman" w:cs="Times New Roman"/>
                <w:b/>
                <w:sz w:val="24"/>
                <w:szCs w:val="24"/>
              </w:rPr>
            </w:pPr>
            <w:r w:rsidRPr="003F60CE">
              <w:rPr>
                <w:rFonts w:ascii="Times New Roman" w:hAnsi="Times New Roman" w:cs="Times New Roman"/>
                <w:b/>
                <w:sz w:val="24"/>
                <w:szCs w:val="24"/>
              </w:rPr>
              <w:t>29,2</w:t>
            </w:r>
          </w:p>
        </w:tc>
        <w:tc>
          <w:tcPr>
            <w:tcW w:w="374"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20,4</w:t>
            </w:r>
          </w:p>
        </w:tc>
        <w:tc>
          <w:tcPr>
            <w:tcW w:w="371"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20,1</w:t>
            </w:r>
          </w:p>
        </w:tc>
        <w:tc>
          <w:tcPr>
            <w:tcW w:w="425"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231,9</w:t>
            </w:r>
          </w:p>
        </w:tc>
        <w:tc>
          <w:tcPr>
            <w:tcW w:w="412"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86,1</w:t>
            </w:r>
          </w:p>
        </w:tc>
        <w:tc>
          <w:tcPr>
            <w:tcW w:w="613"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16: 13,9: 70,1</w:t>
            </w:r>
          </w:p>
        </w:tc>
      </w:tr>
    </w:tbl>
    <w:p w:rsidR="004E0831" w:rsidRPr="003F60CE" w:rsidRDefault="004E0831" w:rsidP="00662D1B">
      <w:pPr>
        <w:autoSpaceDE w:val="0"/>
        <w:autoSpaceDN w:val="0"/>
        <w:adjustRightInd w:val="0"/>
        <w:spacing w:after="0" w:line="240" w:lineRule="auto"/>
        <w:ind w:firstLine="340"/>
        <w:rPr>
          <w:rFonts w:ascii="Times New Roman" w:hAnsi="Times New Roman" w:cs="Times New Roman"/>
          <w:sz w:val="24"/>
          <w:szCs w:val="24"/>
        </w:rPr>
      </w:pPr>
      <w:r w:rsidRPr="003F60CE">
        <w:rPr>
          <w:rFonts w:ascii="Times New Roman" w:hAnsi="Times New Roman" w:cs="Times New Roman"/>
          <w:sz w:val="24"/>
          <w:szCs w:val="24"/>
        </w:rPr>
        <w:t xml:space="preserve">Từ bảng 3, các nhóm đối tượng nghiên cứu đều không đáp ứng đủ nhu cầu khuyến nghị về năng lượng cho các nhóm tuổi khác nhau ở mức độ lao động nhẹ của viện dinh dưỡng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ADDIN EN.CITE &lt;EndNote&gt;&lt;Cite&gt;&lt;Author&gt;Hợp&lt;/Author&gt;&lt;Year&gt;2012&lt;/Year&gt;&lt;RecNum&gt;4&lt;/RecNum&gt;&lt;DisplayText&gt;[5]&lt;/DisplayText&gt;&lt;record&gt;&lt;rec-number&gt;4&lt;/rec-number&gt;&lt;foreign-keys&gt;&lt;key app="EN" db-id="ea5adaxvladsv8ezvan52vpuptvdxdfppzsx" timestamp="1387039655"&gt;4&lt;/key&gt;&lt;/foreign-keys&gt;&lt;ref-type name="Book"&gt;6&lt;/ref-type&gt;&lt;contributors&gt;&lt;authors&gt;&lt;author&gt;Lê Thị Hợp &lt;/author&gt;&lt;/authors&gt;&lt;secondary-authors&gt;&lt;author&gt;2th editon&lt;/author&gt;&lt;/secondary-authors&gt;&lt;/contributors&gt;&lt;titles&gt;&lt;title&gt;Nhu cầu dinh dưỡng khuyến nghị cho người Việt Nam&lt;/title&gt;&lt;/titles&gt;&lt;section&gt;19-82&lt;/section&gt;&lt;dates&gt;&lt;year&gt;2012&lt;/year&gt;&lt;/dates&gt;&lt;publisher&gt;Nhà xuất bản y học&lt;/publisher&gt;&lt;urls&gt;&lt;/urls&gt;&lt;/record&gt;&lt;/Cite&gt;&lt;/EndNote&gt;</w:instrText>
      </w:r>
      <w:r w:rsidRPr="003F60CE">
        <w:rPr>
          <w:rFonts w:ascii="Times New Roman" w:hAnsi="Times New Roman" w:cs="Times New Roman"/>
          <w:sz w:val="24"/>
          <w:szCs w:val="24"/>
        </w:rPr>
        <w:fldChar w:fldCharType="separate"/>
      </w:r>
      <w:r w:rsidRPr="003F60CE">
        <w:rPr>
          <w:rFonts w:ascii="Times New Roman" w:hAnsi="Times New Roman" w:cs="Times New Roman"/>
          <w:noProof/>
          <w:sz w:val="24"/>
          <w:szCs w:val="24"/>
        </w:rPr>
        <w:t>[</w:t>
      </w:r>
      <w:hyperlink w:anchor="_ENREF_5" w:tooltip="Hợp, 2012 #4" w:history="1">
        <w:r w:rsidRPr="003F60CE">
          <w:rPr>
            <w:rFonts w:ascii="Times New Roman" w:hAnsi="Times New Roman" w:cs="Times New Roman"/>
            <w:noProof/>
            <w:sz w:val="24"/>
            <w:szCs w:val="24"/>
          </w:rPr>
          <w:t>5</w:t>
        </w:r>
      </w:hyperlink>
      <w:r w:rsidRPr="003F60CE">
        <w:rPr>
          <w:rFonts w:ascii="Times New Roman" w:hAnsi="Times New Roman" w:cs="Times New Roman"/>
          <w:noProof/>
          <w:sz w:val="24"/>
          <w:szCs w:val="24"/>
        </w:rPr>
        <w:t>]</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xml:space="preserve">. Trong đó, nhóm nam giới và nữ giới có tuổi từ dưới 60 có mức đáp ứng nhu cầu năng lượng rất thấp, chỉ đạt 48,9 và 61,1 %. </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Xét về tỷ lệ cân đối giữa các chất sinh năng lượng trong khẩu phần, có thể thấy ở cả 4 nhóm đều có tỷ lệ Protein : Lipid : Glucid không cân đối. Đặc biệt là tỷ lệ năng lượng d o Glucid cung cấp đều cao hơn mức khuyến nghị của chế độ ăn bệnh nhân đái tháo đường là 50 – 60 %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ADDIN EN.CITE &lt;EndNote&gt;&lt;Cite&gt;&lt;Author&gt;Association&lt;/Author&gt;&lt;Year&gt;1999&lt;/Year&gt;&lt;RecNum&gt;4&lt;/RecNum&gt;&lt;DisplayText&gt;[6],[3]&lt;/DisplayText&gt;&lt;record&gt;&lt;rec-number&gt;4&lt;/rec-number&gt;&lt;foreign-keys&gt;&lt;key app="EN" db-id="pzwe20wsstetvxev2elvf9xyefrpr0095xvw" timestamp="1449029141"&gt;4&lt;/key&gt;&lt;/foreign-keys&gt;&lt;ref-type name="Journal Article"&gt;17&lt;/ref-type&gt;&lt;contributors&gt;&lt;authors&gt;&lt;author&gt;Canadian Diabetes Association&lt;/author&gt;&lt;/authors&gt;&lt;/contributors&gt;&lt;titles&gt;&lt;title&gt;Guidelines for the Nutritional Management of Diabetes Mellitus in the New Millennium&lt;/title&gt;&lt;secondary-title&gt;Canadian journal of Diabetes Care&lt;/secondary-title&gt;&lt;/titles&gt;&lt;periodical&gt;&lt;full-title&gt;Canadian journal of Diabetes Care&lt;/full-title&gt;&lt;/periodical&gt;&lt;pages&gt;56-69&lt;/pages&gt;&lt;volume&gt;23&lt;/volume&gt;&lt;number&gt;3&lt;/number&gt;&lt;dates&gt;&lt;year&gt;1999&lt;/year&gt;&lt;/dates&gt;&lt;urls&gt;&lt;/urls&gt;&lt;language&gt;e&lt;/language&gt;&lt;/record&gt;&lt;/Cite&gt;&lt;Cite&gt;&lt;Author&gt;Bệnh viện Bạch Mai&lt;/Author&gt;&lt;Year&gt;2012&lt;/Year&gt;&lt;RecNum&gt;3&lt;/RecNum&gt;&lt;record&gt;&lt;rec-number&gt;3&lt;/rec-number&gt;&lt;foreign-keys&gt;&lt;key app="EN" db-id="pzwe20wsstetvxev2elvf9xyefrpr0095xvw" timestamp="1449028320"&gt;3&lt;/key&gt;&lt;/foreign-keys&gt;&lt;ref-type name="Book"&gt;6&lt;/ref-type&gt;&lt;contributors&gt;&lt;authors&gt;&lt;author&gt;Bệnh viện Bạch Mai,&lt;/author&gt;&lt;/authors&gt;&lt;secondary-authors&gt;&lt;author&gt;2&lt;/author&gt;&lt;/secondary-authors&gt;&lt;/contributors&gt;&lt;titles&gt;&lt;title&gt;Tư vấn dinh dưỡng cho người trưởng thành&lt;/title&gt;&lt;/titles&gt;&lt;pages&gt;151&lt;/pages&gt;&lt;section&gt;19-22&lt;/section&gt;&lt;dates&gt;&lt;year&gt;2012&lt;/year&gt;&lt;/dates&gt;&lt;pub-location&gt;Công ty in truyền thông Việt Nam&lt;/pub-location&gt;&lt;publisher&gt;Trung tâm dinh dưỡng lâm sàng, bệnh viện Bạch Mai&lt;/publisher&gt;&lt;urls&gt;&lt;/urls&gt;&lt;language&gt;v&lt;/language&gt;&lt;/record&gt;&lt;/Cite&gt;&lt;/EndNote&gt;</w:instrText>
      </w:r>
      <w:r w:rsidRPr="003F60CE">
        <w:rPr>
          <w:rFonts w:ascii="Times New Roman" w:hAnsi="Times New Roman" w:cs="Times New Roman"/>
          <w:sz w:val="24"/>
          <w:szCs w:val="24"/>
        </w:rPr>
        <w:fldChar w:fldCharType="separate"/>
      </w:r>
      <w:r w:rsidRPr="003F60CE">
        <w:rPr>
          <w:rFonts w:ascii="Times New Roman" w:hAnsi="Times New Roman" w:cs="Times New Roman"/>
          <w:noProof/>
          <w:sz w:val="24"/>
          <w:szCs w:val="24"/>
        </w:rPr>
        <w:t>[</w:t>
      </w:r>
      <w:hyperlink w:anchor="_ENREF_6" w:tooltip="Association, 1999 #4" w:history="1">
        <w:r w:rsidRPr="003F60CE">
          <w:rPr>
            <w:rFonts w:ascii="Times New Roman" w:hAnsi="Times New Roman" w:cs="Times New Roman"/>
            <w:noProof/>
            <w:sz w:val="24"/>
            <w:szCs w:val="24"/>
          </w:rPr>
          <w:t>6</w:t>
        </w:r>
      </w:hyperlink>
      <w:r w:rsidRPr="003F60CE">
        <w:rPr>
          <w:rFonts w:ascii="Times New Roman" w:hAnsi="Times New Roman" w:cs="Times New Roman"/>
          <w:noProof/>
          <w:sz w:val="24"/>
          <w:szCs w:val="24"/>
        </w:rPr>
        <w:t>],[</w:t>
      </w:r>
      <w:hyperlink w:anchor="_ENREF_3" w:tooltip="Bệnh viện Bạch Mai, 2012 #3" w:history="1">
        <w:r w:rsidRPr="003F60CE">
          <w:rPr>
            <w:rFonts w:ascii="Times New Roman" w:hAnsi="Times New Roman" w:cs="Times New Roman"/>
            <w:noProof/>
            <w:sz w:val="24"/>
            <w:szCs w:val="24"/>
          </w:rPr>
          <w:t>3</w:t>
        </w:r>
      </w:hyperlink>
      <w:r w:rsidRPr="003F60CE">
        <w:rPr>
          <w:rFonts w:ascii="Times New Roman" w:hAnsi="Times New Roman" w:cs="Times New Roman"/>
          <w:noProof/>
          <w:sz w:val="24"/>
          <w:szCs w:val="24"/>
        </w:rPr>
        <w:t>]</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Trong đó, ta thấy, nhóm tuổi dưới 60 ở cả 2 giới nam và nữ đều có tỷ lệ năng lượng trong khẩu phần do glucid cung cấp rất cao 73,8 và 76,1 %. Tỷ lệ này ảnh hưởng không tốt đến việc kiểm soát đường huyết, nhóm người bệnh này có giá trị HbA1C trung bình 7,3</w:t>
      </w:r>
      <w:r w:rsidRPr="003F60CE">
        <w:rPr>
          <w:rFonts w:ascii="Times New Roman" w:hAnsi="Times New Roman" w:cs="Times New Roman"/>
          <w:sz w:val="24"/>
          <w:szCs w:val="24"/>
        </w:rPr>
        <w:sym w:font="Symbol" w:char="F0B1"/>
      </w:r>
      <w:r w:rsidRPr="003F60CE">
        <w:rPr>
          <w:rFonts w:ascii="Times New Roman" w:hAnsi="Times New Roman" w:cs="Times New Roman"/>
          <w:sz w:val="24"/>
          <w:szCs w:val="24"/>
        </w:rPr>
        <w:t xml:space="preserve">1,2, hàm lượng Glucose máu trung bình 8,0 </w:t>
      </w:r>
      <w:r w:rsidRPr="003F60CE">
        <w:rPr>
          <w:rFonts w:ascii="Times New Roman" w:hAnsi="Times New Roman" w:cs="Times New Roman"/>
          <w:sz w:val="24"/>
          <w:szCs w:val="24"/>
        </w:rPr>
        <w:sym w:font="Symbol" w:char="F0B1"/>
      </w:r>
      <w:r w:rsidRPr="003F60CE">
        <w:rPr>
          <w:rFonts w:ascii="Times New Roman" w:hAnsi="Times New Roman" w:cs="Times New Roman"/>
          <w:sz w:val="24"/>
          <w:szCs w:val="24"/>
        </w:rPr>
        <w:t xml:space="preserve"> 1,8 mmol/lít, trong đó cao nhất là 11.5 mmol/lít, chỉ có một trường hợp có đường huyết 5,9 mmol/lít. Bên cạnh đó, tỷ lệ năng lượng do protein cung cấp đều nằm trong khoảng 15 – 20%, đạt mức khuyến nghị cho bệnh nhân đái tháo đường của bệnh viện Bạch Mai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ADDIN EN.CITE &lt;EndNote&gt;&lt;Cite&gt;&lt;Author&gt;Bệnh viện Bạch Mai&lt;/Author&gt;&lt;Year&gt;2012&lt;/Year&gt;&lt;RecNum&gt;3&lt;/RecNum&gt;&lt;DisplayText&gt;[3]&lt;/DisplayText&gt;&lt;record&gt;&lt;rec-number&gt;3&lt;/rec-number&gt;&lt;foreign-keys&gt;&lt;key app="EN" db-id="pzwe20wsstetvxev2elvf9xyefrpr0095xvw" timestamp="1449028320"&gt;3&lt;/key&gt;&lt;/foreign-keys&gt;&lt;ref-type name="Book"&gt;6&lt;/ref-type&gt;&lt;contributors&gt;&lt;authors&gt;&lt;author&gt;Bệnh viện Bạch Mai,&lt;/author&gt;&lt;/authors&gt;&lt;secondary-authors&gt;&lt;author&gt;2&lt;/author&gt;&lt;/secondary-authors&gt;&lt;/contributors&gt;&lt;titles&gt;&lt;title&gt;Tư vấn dinh dưỡng cho người trưởng thành&lt;/title&gt;&lt;/titles&gt;&lt;pages&gt;151&lt;/pages&gt;&lt;section&gt;19-22&lt;/section&gt;&lt;dates&gt;&lt;year&gt;2012&lt;/year&gt;&lt;/dates&gt;&lt;pub-location&gt;Công ty in truyền thông Việt Nam&lt;/pub-location&gt;&lt;publisher&gt;Trung tâm dinh dưỡng lâm sàng, bệnh viện Bạch Mai&lt;/publisher&gt;&lt;urls&gt;&lt;/urls&gt;&lt;language&gt;v&lt;/language&gt;&lt;/record&gt;&lt;/Cite&gt;&lt;/EndNote&gt;</w:instrText>
      </w:r>
      <w:r w:rsidRPr="003F60CE">
        <w:rPr>
          <w:rFonts w:ascii="Times New Roman" w:hAnsi="Times New Roman" w:cs="Times New Roman"/>
          <w:sz w:val="24"/>
          <w:szCs w:val="24"/>
        </w:rPr>
        <w:fldChar w:fldCharType="separate"/>
      </w:r>
      <w:r w:rsidRPr="003F60CE">
        <w:rPr>
          <w:rFonts w:ascii="Times New Roman" w:hAnsi="Times New Roman" w:cs="Times New Roman"/>
          <w:noProof/>
          <w:sz w:val="24"/>
          <w:szCs w:val="24"/>
        </w:rPr>
        <w:t>[</w:t>
      </w:r>
      <w:hyperlink w:anchor="_ENREF_3" w:tooltip="Bệnh viện Bạch Mai, 2012 #3" w:history="1">
        <w:r w:rsidRPr="003F60CE">
          <w:rPr>
            <w:rFonts w:ascii="Times New Roman" w:hAnsi="Times New Roman" w:cs="Times New Roman"/>
            <w:noProof/>
            <w:sz w:val="24"/>
            <w:szCs w:val="24"/>
          </w:rPr>
          <w:t>3</w:t>
        </w:r>
      </w:hyperlink>
      <w:r w:rsidRPr="003F60CE">
        <w:rPr>
          <w:rFonts w:ascii="Times New Roman" w:hAnsi="Times New Roman" w:cs="Times New Roman"/>
          <w:noProof/>
          <w:sz w:val="24"/>
          <w:szCs w:val="24"/>
        </w:rPr>
        <w:t>]</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Tuy nhiên, năng lượng do chất béo cung cấp ở các nhóm tuổi và giới có tỷ lệ thấp hơn nhiều so với khuyến nghị là 20 -25%, đặc biệt là nhóm tuổi dưới 60 tuổi ở cả nam và nữ, chỉ đạt lần lượt là 8,7 và 8,1 %. Nguyên nhân của hiện tượng này có thể do người bệnh ăn kiêng thực phẩm có dầu mỡ như lạc vừng, thịt động vật chưa đúng khoa học.</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Bảng 4: Mức đáp ứng nhu cầu khuyến nghị của chất xơ và các Vitamin trong khẩu phần</w:t>
      </w:r>
    </w:p>
    <w:tbl>
      <w:tblPr>
        <w:tblW w:w="489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5"/>
        <w:gridCol w:w="738"/>
        <w:gridCol w:w="899"/>
        <w:gridCol w:w="526"/>
        <w:gridCol w:w="898"/>
        <w:gridCol w:w="737"/>
        <w:gridCol w:w="898"/>
        <w:gridCol w:w="621"/>
        <w:gridCol w:w="898"/>
        <w:gridCol w:w="737"/>
        <w:gridCol w:w="898"/>
      </w:tblGrid>
      <w:tr w:rsidR="004E0831" w:rsidRPr="003F60CE" w:rsidTr="00C17DAA">
        <w:trPr>
          <w:trHeight w:val="146"/>
        </w:trPr>
        <w:tc>
          <w:tcPr>
            <w:tcW w:w="486" w:type="pct"/>
            <w:vMerge w:val="restart"/>
            <w:shd w:val="clear" w:color="auto" w:fill="auto"/>
          </w:tcPr>
          <w:p w:rsidR="004E0831" w:rsidRPr="003F60CE" w:rsidRDefault="004E0831" w:rsidP="00662D1B">
            <w:pPr>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b/>
                <w:sz w:val="24"/>
                <w:szCs w:val="24"/>
              </w:rPr>
              <w:t>Đối tượng</w:t>
            </w:r>
          </w:p>
        </w:tc>
        <w:tc>
          <w:tcPr>
            <w:tcW w:w="923" w:type="pct"/>
            <w:gridSpan w:val="2"/>
            <w:shd w:val="clear" w:color="auto" w:fill="auto"/>
          </w:tcPr>
          <w:p w:rsidR="004E0831" w:rsidRPr="003F60CE" w:rsidRDefault="004E0831" w:rsidP="00662D1B">
            <w:pPr>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Chất xơ (g)</w:t>
            </w:r>
          </w:p>
        </w:tc>
        <w:tc>
          <w:tcPr>
            <w:tcW w:w="866" w:type="pct"/>
            <w:gridSpan w:val="2"/>
            <w:shd w:val="clear" w:color="auto" w:fill="auto"/>
          </w:tcPr>
          <w:p w:rsidR="004E0831" w:rsidRPr="003F60CE" w:rsidRDefault="004E0831" w:rsidP="00662D1B">
            <w:pPr>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Vitamin B1 (mg)</w:t>
            </w:r>
          </w:p>
        </w:tc>
        <w:tc>
          <w:tcPr>
            <w:tcW w:w="920" w:type="pct"/>
            <w:gridSpan w:val="2"/>
            <w:shd w:val="clear" w:color="auto" w:fill="auto"/>
          </w:tcPr>
          <w:p w:rsidR="004E0831" w:rsidRPr="003F60CE" w:rsidRDefault="004E0831" w:rsidP="00662D1B">
            <w:pPr>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Vitamin A (UI)</w:t>
            </w:r>
          </w:p>
        </w:tc>
        <w:tc>
          <w:tcPr>
            <w:tcW w:w="924" w:type="pct"/>
            <w:gridSpan w:val="2"/>
            <w:shd w:val="clear" w:color="auto" w:fill="auto"/>
          </w:tcPr>
          <w:p w:rsidR="004E0831" w:rsidRPr="003F60CE" w:rsidRDefault="004E0831" w:rsidP="00662D1B">
            <w:pPr>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Vitamin D (mcg)</w:t>
            </w:r>
          </w:p>
        </w:tc>
        <w:tc>
          <w:tcPr>
            <w:tcW w:w="881" w:type="pct"/>
            <w:gridSpan w:val="2"/>
            <w:shd w:val="clear" w:color="auto" w:fill="auto"/>
          </w:tcPr>
          <w:p w:rsidR="004E0831" w:rsidRPr="003F60CE" w:rsidRDefault="004E0831" w:rsidP="00662D1B">
            <w:pPr>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Na (mg)</w:t>
            </w:r>
          </w:p>
        </w:tc>
      </w:tr>
      <w:tr w:rsidR="004E0831" w:rsidRPr="003F60CE" w:rsidTr="00C17DAA">
        <w:trPr>
          <w:trHeight w:val="532"/>
        </w:trPr>
        <w:tc>
          <w:tcPr>
            <w:tcW w:w="486" w:type="pct"/>
            <w:vMerge/>
            <w:shd w:val="clear" w:color="auto" w:fill="auto"/>
          </w:tcPr>
          <w:p w:rsidR="004E0831" w:rsidRPr="003F60CE" w:rsidRDefault="004E0831" w:rsidP="00662D1B">
            <w:pPr>
              <w:autoSpaceDE w:val="0"/>
              <w:autoSpaceDN w:val="0"/>
              <w:adjustRightInd w:val="0"/>
              <w:spacing w:after="0" w:line="240" w:lineRule="auto"/>
              <w:rPr>
                <w:rFonts w:ascii="Times New Roman" w:hAnsi="Times New Roman" w:cs="Times New Roman"/>
                <w:sz w:val="24"/>
                <w:szCs w:val="24"/>
              </w:rPr>
            </w:pPr>
          </w:p>
        </w:tc>
        <w:tc>
          <w:tcPr>
            <w:tcW w:w="424" w:type="pct"/>
            <w:shd w:val="clear" w:color="auto" w:fill="auto"/>
          </w:tcPr>
          <w:p w:rsidR="004E0831" w:rsidRPr="003F60CE" w:rsidRDefault="004E0831" w:rsidP="00662D1B">
            <w:pPr>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TB ± SD</w:t>
            </w:r>
          </w:p>
        </w:tc>
        <w:tc>
          <w:tcPr>
            <w:tcW w:w="500" w:type="pct"/>
            <w:shd w:val="clear" w:color="auto" w:fill="auto"/>
          </w:tcPr>
          <w:p w:rsidR="004E0831" w:rsidRPr="003F60CE" w:rsidRDefault="004E0831" w:rsidP="00662D1B">
            <w:pPr>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NCKN</w:t>
            </w:r>
          </w:p>
        </w:tc>
        <w:tc>
          <w:tcPr>
            <w:tcW w:w="366" w:type="pct"/>
            <w:shd w:val="clear" w:color="auto" w:fill="auto"/>
          </w:tcPr>
          <w:p w:rsidR="004E0831" w:rsidRPr="003F60CE" w:rsidRDefault="004E0831" w:rsidP="00662D1B">
            <w:pPr>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 xml:space="preserve">TB ± </w:t>
            </w:r>
            <w:r w:rsidRPr="003F60CE">
              <w:rPr>
                <w:rFonts w:ascii="Times New Roman" w:hAnsi="Times New Roman" w:cs="Times New Roman"/>
                <w:b/>
                <w:sz w:val="24"/>
                <w:szCs w:val="24"/>
              </w:rPr>
              <w:lastRenderedPageBreak/>
              <w:t>SD</w:t>
            </w:r>
          </w:p>
        </w:tc>
        <w:tc>
          <w:tcPr>
            <w:tcW w:w="500" w:type="pct"/>
            <w:shd w:val="clear" w:color="auto" w:fill="auto"/>
          </w:tcPr>
          <w:p w:rsidR="004E0831" w:rsidRPr="003F60CE" w:rsidRDefault="004E0831" w:rsidP="00662D1B">
            <w:pPr>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lastRenderedPageBreak/>
              <w:t>NCKN</w:t>
            </w:r>
          </w:p>
        </w:tc>
        <w:tc>
          <w:tcPr>
            <w:tcW w:w="420" w:type="pct"/>
            <w:shd w:val="clear" w:color="auto" w:fill="auto"/>
          </w:tcPr>
          <w:p w:rsidR="004E0831" w:rsidRPr="003F60CE" w:rsidRDefault="004E0831" w:rsidP="00662D1B">
            <w:pPr>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TB ± SD</w:t>
            </w:r>
          </w:p>
        </w:tc>
        <w:tc>
          <w:tcPr>
            <w:tcW w:w="500" w:type="pct"/>
            <w:shd w:val="clear" w:color="auto" w:fill="auto"/>
          </w:tcPr>
          <w:p w:rsidR="004E0831" w:rsidRPr="003F60CE" w:rsidRDefault="004E0831" w:rsidP="00662D1B">
            <w:pPr>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NCKN</w:t>
            </w:r>
          </w:p>
        </w:tc>
        <w:tc>
          <w:tcPr>
            <w:tcW w:w="424" w:type="pct"/>
            <w:shd w:val="clear" w:color="auto" w:fill="auto"/>
          </w:tcPr>
          <w:p w:rsidR="004E0831" w:rsidRPr="003F60CE" w:rsidRDefault="004E0831" w:rsidP="00662D1B">
            <w:pPr>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TB ± SD</w:t>
            </w:r>
          </w:p>
        </w:tc>
        <w:tc>
          <w:tcPr>
            <w:tcW w:w="500" w:type="pct"/>
            <w:shd w:val="clear" w:color="auto" w:fill="auto"/>
          </w:tcPr>
          <w:p w:rsidR="004E0831" w:rsidRPr="003F60CE" w:rsidRDefault="004E0831" w:rsidP="00662D1B">
            <w:pPr>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NCKN</w:t>
            </w:r>
          </w:p>
        </w:tc>
        <w:tc>
          <w:tcPr>
            <w:tcW w:w="426" w:type="pct"/>
            <w:shd w:val="clear" w:color="auto" w:fill="auto"/>
          </w:tcPr>
          <w:p w:rsidR="004E0831" w:rsidRPr="003F60CE" w:rsidRDefault="004E0831" w:rsidP="00662D1B">
            <w:pPr>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TB ± SD</w:t>
            </w:r>
          </w:p>
        </w:tc>
        <w:tc>
          <w:tcPr>
            <w:tcW w:w="454" w:type="pct"/>
            <w:shd w:val="clear" w:color="auto" w:fill="auto"/>
          </w:tcPr>
          <w:p w:rsidR="004E0831" w:rsidRPr="003F60CE" w:rsidRDefault="004E0831" w:rsidP="00662D1B">
            <w:pPr>
              <w:autoSpaceDE w:val="0"/>
              <w:autoSpaceDN w:val="0"/>
              <w:adjustRightInd w:val="0"/>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NCKN</w:t>
            </w:r>
          </w:p>
        </w:tc>
      </w:tr>
      <w:tr w:rsidR="004E0831" w:rsidRPr="003F60CE" w:rsidTr="00C17DAA">
        <w:trPr>
          <w:trHeight w:val="472"/>
        </w:trPr>
        <w:tc>
          <w:tcPr>
            <w:tcW w:w="486" w:type="pct"/>
            <w:shd w:val="clear" w:color="auto" w:fill="auto"/>
          </w:tcPr>
          <w:p w:rsidR="004E0831" w:rsidRPr="003F60CE" w:rsidRDefault="004E0831" w:rsidP="00662D1B">
            <w:pPr>
              <w:tabs>
                <w:tab w:val="left" w:pos="1630"/>
              </w:tabs>
              <w:autoSpaceDE w:val="0"/>
              <w:autoSpaceDN w:val="0"/>
              <w:adjustRightInd w:val="0"/>
              <w:spacing w:after="0" w:line="240" w:lineRule="auto"/>
              <w:ind w:left="-108"/>
              <w:rPr>
                <w:rFonts w:ascii="Times New Roman" w:hAnsi="Times New Roman" w:cs="Times New Roman"/>
                <w:i/>
                <w:sz w:val="24"/>
                <w:szCs w:val="24"/>
              </w:rPr>
            </w:pPr>
            <w:r w:rsidRPr="003F60CE">
              <w:rPr>
                <w:rFonts w:ascii="Times New Roman" w:hAnsi="Times New Roman" w:cs="Times New Roman"/>
                <w:i/>
                <w:sz w:val="24"/>
                <w:szCs w:val="24"/>
              </w:rPr>
              <w:lastRenderedPageBreak/>
              <w:t>&gt; 60 tuổi (n=52)</w:t>
            </w:r>
          </w:p>
        </w:tc>
        <w:tc>
          <w:tcPr>
            <w:tcW w:w="424"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46,6 ± 176,3</w:t>
            </w:r>
          </w:p>
        </w:tc>
        <w:tc>
          <w:tcPr>
            <w:tcW w:w="500" w:type="pct"/>
            <w:vMerge w:val="restar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b/>
                <w:i/>
                <w:sz w:val="24"/>
                <w:szCs w:val="24"/>
              </w:rPr>
            </w:pPr>
            <w:r w:rsidRPr="003F60CE">
              <w:rPr>
                <w:rFonts w:ascii="Times New Roman" w:hAnsi="Times New Roman" w:cs="Times New Roman"/>
                <w:b/>
                <w:i/>
                <w:sz w:val="24"/>
                <w:szCs w:val="24"/>
              </w:rPr>
              <w:t>20 – 22 (g)</w:t>
            </w:r>
          </w:p>
        </w:tc>
        <w:tc>
          <w:tcPr>
            <w:tcW w:w="366"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1,0</w:t>
            </w:r>
          </w:p>
        </w:tc>
        <w:tc>
          <w:tcPr>
            <w:tcW w:w="500"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b/>
                <w:i/>
                <w:sz w:val="24"/>
                <w:szCs w:val="24"/>
              </w:rPr>
            </w:pPr>
            <w:r w:rsidRPr="003F60CE">
              <w:rPr>
                <w:rFonts w:ascii="Times New Roman" w:hAnsi="Times New Roman" w:cs="Times New Roman"/>
                <w:b/>
                <w:i/>
                <w:sz w:val="24"/>
                <w:szCs w:val="24"/>
              </w:rPr>
              <w:t>1,2</w:t>
            </w:r>
          </w:p>
        </w:tc>
        <w:tc>
          <w:tcPr>
            <w:tcW w:w="420"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412,9 ± 354,3</w:t>
            </w:r>
          </w:p>
        </w:tc>
        <w:tc>
          <w:tcPr>
            <w:tcW w:w="500"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b/>
                <w:i/>
                <w:sz w:val="24"/>
                <w:szCs w:val="24"/>
              </w:rPr>
            </w:pPr>
            <w:r w:rsidRPr="003F60CE">
              <w:rPr>
                <w:rFonts w:ascii="Times New Roman" w:hAnsi="Times New Roman" w:cs="Times New Roman"/>
                <w:b/>
                <w:i/>
                <w:sz w:val="24"/>
                <w:szCs w:val="24"/>
              </w:rPr>
              <w:t>600</w:t>
            </w:r>
          </w:p>
        </w:tc>
        <w:tc>
          <w:tcPr>
            <w:tcW w:w="424"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0,9 ± 5,7</w:t>
            </w:r>
          </w:p>
        </w:tc>
        <w:tc>
          <w:tcPr>
            <w:tcW w:w="500"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b/>
                <w:i/>
                <w:sz w:val="24"/>
                <w:szCs w:val="24"/>
              </w:rPr>
            </w:pPr>
            <w:r w:rsidRPr="003F60CE">
              <w:rPr>
                <w:rFonts w:ascii="Times New Roman" w:hAnsi="Times New Roman" w:cs="Times New Roman"/>
                <w:b/>
                <w:i/>
                <w:sz w:val="24"/>
                <w:szCs w:val="24"/>
              </w:rPr>
              <w:t>15</w:t>
            </w:r>
          </w:p>
        </w:tc>
        <w:tc>
          <w:tcPr>
            <w:tcW w:w="426"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358,8 ± 453,8</w:t>
            </w:r>
          </w:p>
        </w:tc>
        <w:tc>
          <w:tcPr>
            <w:tcW w:w="454"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b/>
                <w:i/>
                <w:sz w:val="24"/>
                <w:szCs w:val="24"/>
              </w:rPr>
            </w:pPr>
            <w:r w:rsidRPr="003F60CE">
              <w:rPr>
                <w:rFonts w:ascii="Times New Roman" w:hAnsi="Times New Roman" w:cs="Times New Roman"/>
                <w:b/>
                <w:i/>
                <w:sz w:val="24"/>
                <w:szCs w:val="24"/>
              </w:rPr>
              <w:t>1300</w:t>
            </w:r>
          </w:p>
        </w:tc>
      </w:tr>
      <w:tr w:rsidR="004E0831" w:rsidRPr="003F60CE" w:rsidTr="00C17DAA">
        <w:trPr>
          <w:trHeight w:val="785"/>
        </w:trPr>
        <w:tc>
          <w:tcPr>
            <w:tcW w:w="486" w:type="pct"/>
            <w:shd w:val="clear" w:color="auto" w:fill="auto"/>
          </w:tcPr>
          <w:p w:rsidR="004E0831" w:rsidRPr="003F60CE" w:rsidRDefault="004E0831" w:rsidP="00662D1B">
            <w:pPr>
              <w:tabs>
                <w:tab w:val="left" w:pos="1630"/>
              </w:tabs>
              <w:autoSpaceDE w:val="0"/>
              <w:autoSpaceDN w:val="0"/>
              <w:adjustRightInd w:val="0"/>
              <w:spacing w:after="0" w:line="240" w:lineRule="auto"/>
              <w:rPr>
                <w:rFonts w:ascii="Times New Roman" w:hAnsi="Times New Roman" w:cs="Times New Roman"/>
                <w:i/>
                <w:sz w:val="24"/>
                <w:szCs w:val="24"/>
              </w:rPr>
            </w:pPr>
            <w:r w:rsidRPr="003F60CE">
              <w:rPr>
                <w:rFonts w:ascii="Times New Roman" w:hAnsi="Times New Roman" w:cs="Times New Roman"/>
                <w:i/>
                <w:sz w:val="24"/>
                <w:szCs w:val="24"/>
              </w:rPr>
              <w:t>≤ 60 tuổi (n=10)</w:t>
            </w:r>
          </w:p>
        </w:tc>
        <w:tc>
          <w:tcPr>
            <w:tcW w:w="424"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58,5 ± 160,7</w:t>
            </w:r>
          </w:p>
        </w:tc>
        <w:tc>
          <w:tcPr>
            <w:tcW w:w="500" w:type="pct"/>
            <w:vMerge/>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sz w:val="24"/>
                <w:szCs w:val="24"/>
              </w:rPr>
            </w:pPr>
          </w:p>
        </w:tc>
        <w:tc>
          <w:tcPr>
            <w:tcW w:w="366"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 xml:space="preserve">0,6 </w:t>
            </w:r>
          </w:p>
        </w:tc>
        <w:tc>
          <w:tcPr>
            <w:tcW w:w="500"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b/>
                <w:i/>
                <w:sz w:val="24"/>
                <w:szCs w:val="24"/>
              </w:rPr>
            </w:pPr>
            <w:r w:rsidRPr="003F60CE">
              <w:rPr>
                <w:rFonts w:ascii="Times New Roman" w:hAnsi="Times New Roman" w:cs="Times New Roman"/>
                <w:b/>
                <w:i/>
                <w:sz w:val="24"/>
                <w:szCs w:val="24"/>
              </w:rPr>
              <w:t>1,1</w:t>
            </w:r>
          </w:p>
        </w:tc>
        <w:tc>
          <w:tcPr>
            <w:tcW w:w="420"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463 ± 314,7</w:t>
            </w:r>
          </w:p>
        </w:tc>
        <w:tc>
          <w:tcPr>
            <w:tcW w:w="500"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b/>
                <w:i/>
                <w:sz w:val="24"/>
                <w:szCs w:val="24"/>
              </w:rPr>
            </w:pPr>
            <w:r w:rsidRPr="003F60CE">
              <w:rPr>
                <w:rFonts w:ascii="Times New Roman" w:hAnsi="Times New Roman" w:cs="Times New Roman"/>
                <w:b/>
                <w:i/>
                <w:sz w:val="24"/>
                <w:szCs w:val="24"/>
              </w:rPr>
              <w:t>600</w:t>
            </w:r>
          </w:p>
        </w:tc>
        <w:tc>
          <w:tcPr>
            <w:tcW w:w="424"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0,06 ± 0,1</w:t>
            </w:r>
          </w:p>
        </w:tc>
        <w:tc>
          <w:tcPr>
            <w:tcW w:w="500"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b/>
                <w:i/>
                <w:sz w:val="24"/>
                <w:szCs w:val="24"/>
              </w:rPr>
            </w:pPr>
            <w:r w:rsidRPr="003F60CE">
              <w:rPr>
                <w:rFonts w:ascii="Times New Roman" w:hAnsi="Times New Roman" w:cs="Times New Roman"/>
                <w:b/>
                <w:i/>
                <w:sz w:val="24"/>
                <w:szCs w:val="24"/>
              </w:rPr>
              <w:t>10</w:t>
            </w:r>
          </w:p>
        </w:tc>
        <w:tc>
          <w:tcPr>
            <w:tcW w:w="426"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141,4 ± 112,7</w:t>
            </w:r>
          </w:p>
        </w:tc>
        <w:tc>
          <w:tcPr>
            <w:tcW w:w="454" w:type="pct"/>
            <w:shd w:val="clear" w:color="auto" w:fill="auto"/>
            <w:vAlign w:val="center"/>
          </w:tcPr>
          <w:p w:rsidR="004E0831" w:rsidRPr="003F60CE" w:rsidRDefault="004E0831" w:rsidP="00662D1B">
            <w:pPr>
              <w:autoSpaceDE w:val="0"/>
              <w:autoSpaceDN w:val="0"/>
              <w:adjustRightInd w:val="0"/>
              <w:spacing w:after="0" w:line="240" w:lineRule="auto"/>
              <w:jc w:val="center"/>
              <w:rPr>
                <w:rFonts w:ascii="Times New Roman" w:hAnsi="Times New Roman" w:cs="Times New Roman"/>
                <w:b/>
                <w:i/>
                <w:sz w:val="24"/>
                <w:szCs w:val="24"/>
              </w:rPr>
            </w:pPr>
            <w:r w:rsidRPr="003F60CE">
              <w:rPr>
                <w:rFonts w:ascii="Times New Roman" w:hAnsi="Times New Roman" w:cs="Times New Roman"/>
                <w:b/>
                <w:i/>
                <w:sz w:val="24"/>
                <w:szCs w:val="24"/>
              </w:rPr>
              <w:t>1200</w:t>
            </w:r>
          </w:p>
        </w:tc>
      </w:tr>
    </w:tbl>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z w:val="24"/>
          <w:szCs w:val="24"/>
        </w:rPr>
        <w:tab/>
      </w:r>
      <w:r w:rsidRPr="003F60CE">
        <w:rPr>
          <w:rFonts w:ascii="Times New Roman" w:hAnsi="Times New Roman" w:cs="Times New Roman"/>
          <w:spacing w:val="-4"/>
          <w:sz w:val="24"/>
          <w:szCs w:val="24"/>
        </w:rPr>
        <w:t xml:space="preserve">Cả 2 nhóm tuổi đều đáp ứng được nhu cầu khuyến nghị về chất xơ trong khẩu phần theo khuyến nghị của viện dinh dưỡng </w:t>
      </w:r>
      <w:r w:rsidRPr="003F60CE">
        <w:rPr>
          <w:rFonts w:ascii="Times New Roman" w:hAnsi="Times New Roman" w:cs="Times New Roman"/>
          <w:spacing w:val="-4"/>
          <w:sz w:val="24"/>
          <w:szCs w:val="24"/>
        </w:rPr>
        <w:fldChar w:fldCharType="begin"/>
      </w:r>
      <w:r w:rsidRPr="003F60CE">
        <w:rPr>
          <w:rFonts w:ascii="Times New Roman" w:hAnsi="Times New Roman" w:cs="Times New Roman"/>
          <w:spacing w:val="-4"/>
          <w:sz w:val="24"/>
          <w:szCs w:val="24"/>
        </w:rPr>
        <w:instrText xml:space="preserve"> ADDIN EN.CITE &lt;EndNote&gt;&lt;Cite&gt;&lt;Author&gt;Hợp&lt;/Author&gt;&lt;Year&gt;2012&lt;/Year&gt;&lt;RecNum&gt;4&lt;/RecNum&gt;&lt;DisplayText&gt;[5]&lt;/DisplayText&gt;&lt;record&gt;&lt;rec-number&gt;4&lt;/rec-number&gt;&lt;foreign-keys&gt;&lt;key app="EN" db-id="ea5adaxvladsv8ezvan52vpuptvdxdfppzsx" timestamp="1387039655"&gt;4&lt;/key&gt;&lt;/foreign-keys&gt;&lt;ref-type name="Book"&gt;6&lt;/ref-type&gt;&lt;contributors&gt;&lt;authors&gt;&lt;author&gt;Lê Thị Hợp &lt;/author&gt;&lt;/authors&gt;&lt;secondary-authors&gt;&lt;author&gt;2th editon&lt;/author&gt;&lt;/secondary-authors&gt;&lt;/contributors&gt;&lt;titles&gt;&lt;title&gt;Nhu cầu dinh dưỡng khuyến nghị cho người Việt Nam&lt;/title&gt;&lt;/titles&gt;&lt;section&gt;19-82&lt;/section&gt;&lt;dates&gt;&lt;year&gt;2012&lt;/year&gt;&lt;/dates&gt;&lt;publisher&gt;Nhà xuất bản y học&lt;/publisher&gt;&lt;urls&gt;&lt;/urls&gt;&lt;/record&gt;&lt;/Cite&gt;&lt;/EndNote&gt;</w:instrText>
      </w:r>
      <w:r w:rsidRPr="003F60CE">
        <w:rPr>
          <w:rFonts w:ascii="Times New Roman" w:hAnsi="Times New Roman" w:cs="Times New Roman"/>
          <w:spacing w:val="-4"/>
          <w:sz w:val="24"/>
          <w:szCs w:val="24"/>
        </w:rPr>
        <w:fldChar w:fldCharType="separate"/>
      </w:r>
      <w:r w:rsidRPr="003F60CE">
        <w:rPr>
          <w:rFonts w:ascii="Times New Roman" w:hAnsi="Times New Roman" w:cs="Times New Roman"/>
          <w:noProof/>
          <w:spacing w:val="-4"/>
          <w:sz w:val="24"/>
          <w:szCs w:val="24"/>
        </w:rPr>
        <w:t>[</w:t>
      </w:r>
      <w:hyperlink w:anchor="_ENREF_5" w:tooltip="Hợp, 2012 #4" w:history="1">
        <w:r w:rsidRPr="003F60CE">
          <w:rPr>
            <w:rFonts w:ascii="Times New Roman" w:hAnsi="Times New Roman" w:cs="Times New Roman"/>
            <w:noProof/>
            <w:spacing w:val="-4"/>
            <w:sz w:val="24"/>
            <w:szCs w:val="24"/>
          </w:rPr>
          <w:t>5</w:t>
        </w:r>
      </w:hyperlink>
      <w:r w:rsidRPr="003F60CE">
        <w:rPr>
          <w:rFonts w:ascii="Times New Roman" w:hAnsi="Times New Roman" w:cs="Times New Roman"/>
          <w:noProof/>
          <w:spacing w:val="-4"/>
          <w:sz w:val="24"/>
          <w:szCs w:val="24"/>
        </w:rPr>
        <w:t>]</w:t>
      </w:r>
      <w:r w:rsidRPr="003F60CE">
        <w:rPr>
          <w:rFonts w:ascii="Times New Roman" w:hAnsi="Times New Roman" w:cs="Times New Roman"/>
          <w:spacing w:val="-4"/>
          <w:sz w:val="24"/>
          <w:szCs w:val="24"/>
        </w:rPr>
        <w:fldChar w:fldCharType="end"/>
      </w:r>
      <w:r w:rsidRPr="003F60CE">
        <w:rPr>
          <w:rFonts w:ascii="Times New Roman" w:hAnsi="Times New Roman" w:cs="Times New Roman"/>
          <w:spacing w:val="-4"/>
          <w:sz w:val="24"/>
          <w:szCs w:val="24"/>
        </w:rPr>
        <w:t>. Một chế độ ăn với hàm lượng chất xơ hòa tan cao là rất tốt đối với nhóm đối tượng nghiên cứu. Vì nhóm chất xơ giúp giảm tốc độ hấp thu đường vào máu, giúp kiểm soát đường huyết. Tuy nhiên nhu cầu về các chất dinh dưỡng không sinh năng lượng khác như vitamin B1, A, D đều không đáp ứng nhu cầu khuyến nghị ở cả hai nhóm tuổi trên 60 tuổi và dưới 60 tuổi. Đặc biệt lượng vitamin D trong khẩu phần thực tế rất thấp, chỉ đạt 0,9 ± 5,7 mcg/ngày và 0,06 ± 0,1 mcg/ngày ở nhóm trên 60 tuổi và nhỏ hơn 60 tuổi. Điều này có thể được giải thích do trong khẩu phần của các đối tượng nghiên cứu có nhóm thực phẩm có nguồn gốc thực vật là chủ yếu như : gạo, ngũ cốc, rau, đậu đỗ… trong khi các thực phẩm có nguồn gốc động vật như thịt cá, trứng sữa .. chiếm khối lượng thấp.</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IV. KẾT LUẬN</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1. Khẩu phần thực tế của các đối tượng bệnh nhân đái tháo đường type II điều trị ngoại trú tại bệnh viện đa khoa trung ương Thái Nguyên còn chưa cân đối phù hợp với khuyến nghị dành cho bệnh nhân đái tháo đường.</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 Gạo là nhóm lương thực được sử dụng chủ yếu trong khẩu phần ăn của đối tượng nghiên cứu khoảng 207.6 ± 110.8 g/người/ngày; 71,8 g các lương thực khác;  24,6 g khoai củ các loại và 5,7 g đường, đồ ngọt tinh chế. </w:t>
      </w:r>
    </w:p>
    <w:p w:rsidR="004E0831" w:rsidRPr="003F60CE" w:rsidRDefault="004E0831" w:rsidP="00662D1B">
      <w:pPr>
        <w:autoSpaceDE w:val="0"/>
        <w:autoSpaceDN w:val="0"/>
        <w:adjustRightInd w:val="0"/>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sz w:val="24"/>
          <w:szCs w:val="24"/>
        </w:rPr>
        <w:t>- Tỷ lệ năng lượng do Protein : Lipid : Glucid không cân đối.</w:t>
      </w:r>
      <w:r w:rsidRPr="003F60CE">
        <w:rPr>
          <w:rFonts w:ascii="Times New Roman" w:hAnsi="Times New Roman" w:cs="Times New Roman"/>
          <w:b/>
          <w:sz w:val="24"/>
          <w:szCs w:val="24"/>
        </w:rPr>
        <w:t xml:space="preserve"> </w:t>
      </w:r>
      <w:r w:rsidRPr="003F60CE">
        <w:rPr>
          <w:rFonts w:ascii="Times New Roman" w:hAnsi="Times New Roman" w:cs="Times New Roman"/>
          <w:sz w:val="24"/>
          <w:szCs w:val="24"/>
        </w:rPr>
        <w:t>Đặc biệt là tỷ lệ năng lượng do Glucid cung cấp chiếm 70,1% tổng năng lượng khẩu phần, đặc biệt nhóm tuổi dưới 60 ở cả 2 giới nam và nữ đều có tỷ lệ năng lượng trong khẩu phần do glucid cung cấp rất cao 73,8 và 76,1 %.</w:t>
      </w:r>
    </w:p>
    <w:p w:rsidR="004E0831" w:rsidRPr="003F60CE" w:rsidRDefault="004E0831" w:rsidP="00662D1B">
      <w:pPr>
        <w:spacing w:after="0" w:line="240" w:lineRule="auto"/>
        <w:ind w:firstLine="340"/>
        <w:rPr>
          <w:rFonts w:ascii="Times New Roman" w:hAnsi="Times New Roman" w:cs="Times New Roman"/>
          <w:b/>
          <w:sz w:val="24"/>
          <w:szCs w:val="24"/>
        </w:rPr>
      </w:pPr>
      <w:r w:rsidRPr="003F60CE">
        <w:rPr>
          <w:rFonts w:ascii="Times New Roman" w:hAnsi="Times New Roman" w:cs="Times New Roman"/>
          <w:b/>
          <w:sz w:val="24"/>
          <w:szCs w:val="24"/>
        </w:rPr>
        <w:t>V. KHUYẾN NGHỊ</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1. Tăng cường công tác tư vấn dinh dưỡng đối với nhóm bệnh nhân đái tháo đường type II điều trị ngoại trú nhằm nâng cao hiểu biết về chế độ dinh dưỡng hợp lý dành cho bệnh đái tháo đường, hỗ trợ tăng hiệu quả kiểm soát đường huyết ở những đối tượng này.</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TÀI LIỆU THAM KHẢO</w:t>
      </w:r>
    </w:p>
    <w:p w:rsidR="004E0831" w:rsidRPr="003F60CE" w:rsidRDefault="004E0831" w:rsidP="00662D1B">
      <w:pPr>
        <w:spacing w:after="0" w:line="240" w:lineRule="auto"/>
        <w:ind w:firstLine="340"/>
        <w:rPr>
          <w:rFonts w:ascii="Times New Roman" w:hAnsi="Times New Roman" w:cs="Times New Roman"/>
          <w:noProof/>
          <w:sz w:val="24"/>
          <w:szCs w:val="24"/>
        </w:rPr>
      </w:pPr>
      <w:r w:rsidRPr="003F60CE">
        <w:rPr>
          <w:rFonts w:ascii="Times New Roman" w:hAnsi="Times New Roman" w:cs="Times New Roman"/>
          <w:sz w:val="24"/>
          <w:szCs w:val="24"/>
        </w:rPr>
        <w:t>1. Đỗ Ngọc Diệp (2014)</w:t>
      </w:r>
      <w:r w:rsidRPr="003F60CE">
        <w:rPr>
          <w:rFonts w:ascii="Times New Roman" w:hAnsi="Times New Roman" w:cs="Times New Roman"/>
          <w:i/>
          <w:noProof/>
          <w:sz w:val="24"/>
          <w:szCs w:val="24"/>
        </w:rPr>
        <w:t xml:space="preserve"> Dịch tễ học bệnh đái tháo đường tại TP HCM và một số yếu tố liên quan.</w:t>
      </w:r>
      <w:r w:rsidRPr="003F60CE">
        <w:rPr>
          <w:rFonts w:ascii="Times New Roman" w:hAnsi="Times New Roman" w:cs="Times New Roman"/>
          <w:noProof/>
          <w:sz w:val="24"/>
          <w:szCs w:val="24"/>
        </w:rPr>
        <w:t xml:space="preserve"> Tạp chí  Dinh dưỡng và thực phẩm, 2014. tập 10 (số 4 tháng 11 2014): tr. 17 – 23</w:t>
      </w:r>
    </w:p>
    <w:p w:rsidR="004E0831" w:rsidRPr="003F60CE" w:rsidRDefault="004E0831" w:rsidP="00662D1B">
      <w:pPr>
        <w:spacing w:after="0" w:line="240" w:lineRule="auto"/>
        <w:ind w:firstLine="340"/>
        <w:rPr>
          <w:rFonts w:ascii="Times New Roman" w:hAnsi="Times New Roman" w:cs="Times New Roman"/>
          <w:noProof/>
          <w:sz w:val="24"/>
          <w:szCs w:val="24"/>
        </w:rPr>
      </w:pPr>
      <w:r w:rsidRPr="003F60CE">
        <w:rPr>
          <w:rFonts w:ascii="Times New Roman" w:hAnsi="Times New Roman" w:cs="Times New Roman"/>
          <w:noProof/>
          <w:sz w:val="24"/>
          <w:szCs w:val="24"/>
        </w:rPr>
        <w:t xml:space="preserve">2. Bế Thu Hà (2009) </w:t>
      </w:r>
      <w:r w:rsidRPr="003F60CE">
        <w:rPr>
          <w:rFonts w:ascii="Times New Roman" w:hAnsi="Times New Roman" w:cs="Times New Roman"/>
          <w:i/>
          <w:noProof/>
          <w:sz w:val="24"/>
          <w:szCs w:val="24"/>
        </w:rPr>
        <w:t>Nghiên cứu thực trạng bệnh đái tháo đường điều trị tại bệnh viện đa khoa tỉnh Bắc Cạn.</w:t>
      </w:r>
      <w:r w:rsidRPr="003F60CE">
        <w:rPr>
          <w:rFonts w:ascii="Times New Roman" w:hAnsi="Times New Roman" w:cs="Times New Roman"/>
          <w:noProof/>
          <w:sz w:val="24"/>
          <w:szCs w:val="24"/>
        </w:rPr>
        <w:t xml:space="preserve"> Luận văn thạc sĩ y học chuyên ngành Nội khoa, Đại học y Dược Thái Nguyên.</w:t>
      </w:r>
    </w:p>
    <w:p w:rsidR="004E0831" w:rsidRPr="003F60CE" w:rsidRDefault="004E0831" w:rsidP="00662D1B">
      <w:pPr>
        <w:spacing w:after="0" w:line="240" w:lineRule="auto"/>
        <w:ind w:firstLine="340"/>
        <w:rPr>
          <w:rFonts w:ascii="Times New Roman" w:hAnsi="Times New Roman" w:cs="Times New Roman"/>
          <w:noProof/>
          <w:sz w:val="24"/>
          <w:szCs w:val="24"/>
        </w:rPr>
      </w:pPr>
      <w:r w:rsidRPr="003F60CE">
        <w:rPr>
          <w:rFonts w:ascii="Times New Roman" w:hAnsi="Times New Roman" w:cs="Times New Roman"/>
          <w:noProof/>
          <w:sz w:val="24"/>
          <w:szCs w:val="24"/>
        </w:rPr>
        <w:t xml:space="preserve">3. Bệnh viện Bạch Mai, Trung tâm dinh dưỡng lâm sàng, (2012) </w:t>
      </w:r>
      <w:r w:rsidRPr="003F60CE">
        <w:rPr>
          <w:rFonts w:ascii="Times New Roman" w:hAnsi="Times New Roman" w:cs="Times New Roman"/>
          <w:i/>
          <w:noProof/>
          <w:sz w:val="24"/>
          <w:szCs w:val="24"/>
        </w:rPr>
        <w:t>Tư vấn dinh dưỡng cho người trưởng thành</w:t>
      </w:r>
      <w:r w:rsidRPr="003F60CE">
        <w:rPr>
          <w:rFonts w:ascii="Times New Roman" w:hAnsi="Times New Roman" w:cs="Times New Roman"/>
          <w:noProof/>
          <w:sz w:val="24"/>
          <w:szCs w:val="24"/>
        </w:rPr>
        <w:t>, 2th. Công ty in truyền thông Việt Nam, số trang: 151.tr 19- 22.</w:t>
      </w:r>
    </w:p>
    <w:p w:rsidR="004E0831" w:rsidRPr="003F60CE" w:rsidRDefault="004E0831" w:rsidP="00662D1B">
      <w:pPr>
        <w:spacing w:after="0" w:line="240" w:lineRule="auto"/>
        <w:ind w:firstLine="340"/>
        <w:rPr>
          <w:rFonts w:ascii="Times New Roman" w:hAnsi="Times New Roman" w:cs="Times New Roman"/>
          <w:noProof/>
          <w:sz w:val="24"/>
          <w:szCs w:val="24"/>
        </w:rPr>
      </w:pPr>
      <w:r w:rsidRPr="003F60CE">
        <w:rPr>
          <w:rFonts w:ascii="Times New Roman" w:hAnsi="Times New Roman" w:cs="Times New Roman"/>
          <w:noProof/>
          <w:sz w:val="24"/>
          <w:szCs w:val="24"/>
        </w:rPr>
        <w:lastRenderedPageBreak/>
        <w:t xml:space="preserve">4. Bộ y tế Viện dinh dưỡng (2010), </w:t>
      </w:r>
      <w:r w:rsidRPr="003F60CE">
        <w:rPr>
          <w:rFonts w:ascii="Times New Roman" w:hAnsi="Times New Roman" w:cs="Times New Roman"/>
          <w:i/>
          <w:noProof/>
          <w:sz w:val="24"/>
          <w:szCs w:val="24"/>
        </w:rPr>
        <w:t>Tổng điều tra dinh dưỡng 2009 - 2010</w:t>
      </w:r>
      <w:r w:rsidRPr="003F60CE">
        <w:rPr>
          <w:rFonts w:ascii="Times New Roman" w:hAnsi="Times New Roman" w:cs="Times New Roman"/>
          <w:noProof/>
          <w:sz w:val="24"/>
          <w:szCs w:val="24"/>
        </w:rPr>
        <w:t>, Nhà xuất bản y học, Hà Nội.</w:t>
      </w:r>
    </w:p>
    <w:p w:rsidR="004E0831" w:rsidRPr="003F60CE" w:rsidRDefault="004E0831" w:rsidP="00662D1B">
      <w:pPr>
        <w:spacing w:after="0" w:line="240" w:lineRule="auto"/>
        <w:ind w:firstLine="340"/>
        <w:rPr>
          <w:rFonts w:ascii="Times New Roman" w:hAnsi="Times New Roman" w:cs="Times New Roman"/>
          <w:noProof/>
          <w:sz w:val="24"/>
          <w:szCs w:val="24"/>
        </w:rPr>
      </w:pPr>
      <w:r w:rsidRPr="003F60CE">
        <w:rPr>
          <w:rFonts w:ascii="Times New Roman" w:hAnsi="Times New Roman" w:cs="Times New Roman"/>
          <w:noProof/>
          <w:sz w:val="24"/>
          <w:szCs w:val="24"/>
        </w:rPr>
        <w:t xml:space="preserve">5. Lê Thị Hợp (2012). </w:t>
      </w:r>
      <w:r w:rsidRPr="003F60CE">
        <w:rPr>
          <w:rFonts w:ascii="Times New Roman" w:hAnsi="Times New Roman" w:cs="Times New Roman"/>
          <w:i/>
          <w:noProof/>
          <w:sz w:val="24"/>
          <w:szCs w:val="24"/>
        </w:rPr>
        <w:t>Nhu cầu dinh dưỡng khuyến nghị cho người Việt Nam</w:t>
      </w:r>
      <w:r w:rsidRPr="003F60CE">
        <w:rPr>
          <w:rFonts w:ascii="Times New Roman" w:hAnsi="Times New Roman" w:cs="Times New Roman"/>
          <w:noProof/>
          <w:sz w:val="24"/>
          <w:szCs w:val="24"/>
        </w:rPr>
        <w:t xml:space="preserve">, 2 th,  Nhà xuất bản y học. 194 trang. </w:t>
      </w:r>
    </w:p>
    <w:p w:rsidR="004E0831" w:rsidRPr="003F60CE" w:rsidRDefault="004E0831" w:rsidP="00662D1B">
      <w:pPr>
        <w:spacing w:after="0" w:line="240" w:lineRule="auto"/>
        <w:ind w:firstLine="340"/>
        <w:jc w:val="both"/>
        <w:rPr>
          <w:rFonts w:ascii="Times New Roman" w:hAnsi="Times New Roman" w:cs="Times New Roman"/>
          <w:noProof/>
          <w:sz w:val="24"/>
          <w:szCs w:val="24"/>
        </w:rPr>
      </w:pPr>
      <w:r w:rsidRPr="003F60CE">
        <w:rPr>
          <w:rFonts w:ascii="Times New Roman" w:hAnsi="Times New Roman" w:cs="Times New Roman"/>
          <w:noProof/>
          <w:sz w:val="24"/>
          <w:szCs w:val="24"/>
        </w:rPr>
        <w:t>6. Canada Diabetes Association (1999).</w:t>
      </w:r>
      <w:r w:rsidRPr="003F60CE">
        <w:rPr>
          <w:rFonts w:ascii="Times New Roman" w:hAnsi="Times New Roman" w:cs="Times New Roman"/>
          <w:i/>
          <w:noProof/>
          <w:sz w:val="24"/>
          <w:szCs w:val="24"/>
        </w:rPr>
        <w:t xml:space="preserve"> Guidelines for the Nutritional Management of Diabetes Mellitus in the New Millennium.</w:t>
      </w:r>
      <w:r w:rsidRPr="003F60CE">
        <w:rPr>
          <w:rFonts w:ascii="Times New Roman" w:hAnsi="Times New Roman" w:cs="Times New Roman"/>
          <w:noProof/>
          <w:sz w:val="24"/>
          <w:szCs w:val="24"/>
        </w:rPr>
        <w:t xml:space="preserve"> Canadian journal of Diabetes Care. </w:t>
      </w:r>
      <w:r w:rsidRPr="003F60CE">
        <w:rPr>
          <w:rFonts w:ascii="Times New Roman" w:hAnsi="Times New Roman" w:cs="Times New Roman"/>
          <w:b/>
          <w:noProof/>
          <w:sz w:val="24"/>
          <w:szCs w:val="24"/>
        </w:rPr>
        <w:t>23</w:t>
      </w:r>
      <w:r w:rsidRPr="003F60CE">
        <w:rPr>
          <w:rFonts w:ascii="Times New Roman" w:hAnsi="Times New Roman" w:cs="Times New Roman"/>
          <w:noProof/>
          <w:sz w:val="24"/>
          <w:szCs w:val="24"/>
        </w:rPr>
        <w:t>(3): p. 56-69.</w:t>
      </w:r>
    </w:p>
    <w:p w:rsidR="009E5A89" w:rsidRPr="003F60CE" w:rsidRDefault="009E5A89" w:rsidP="00662D1B">
      <w:pPr>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br w:type="page"/>
      </w:r>
    </w:p>
    <w:p w:rsidR="009E5A89" w:rsidRPr="003F60CE" w:rsidRDefault="009E5A89" w:rsidP="00662D1B">
      <w:pPr>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lastRenderedPageBreak/>
        <w:t>Summary</w:t>
      </w:r>
    </w:p>
    <w:p w:rsidR="009E5A89" w:rsidRPr="003F60CE" w:rsidRDefault="009E5A89" w:rsidP="00662D1B">
      <w:pPr>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sz w:val="24"/>
          <w:szCs w:val="24"/>
        </w:rPr>
        <w:t xml:space="preserve">The reality diet plays an important role and significantly impacts on the result of type II diabetes. </w:t>
      </w:r>
      <w:r w:rsidRPr="003F60CE">
        <w:rPr>
          <w:rFonts w:ascii="Times New Roman" w:hAnsi="Times New Roman" w:cs="Times New Roman"/>
          <w:b/>
          <w:sz w:val="24"/>
          <w:szCs w:val="24"/>
        </w:rPr>
        <w:t xml:space="preserve">Objective: </w:t>
      </w:r>
      <w:r w:rsidRPr="003F60CE">
        <w:rPr>
          <w:rFonts w:ascii="Times New Roman" w:hAnsi="Times New Roman" w:cs="Times New Roman"/>
          <w:sz w:val="24"/>
          <w:szCs w:val="24"/>
        </w:rPr>
        <w:t xml:space="preserve">to assess the reality diet of type II diabetic patients in 2015. </w:t>
      </w:r>
      <w:r w:rsidRPr="003F60CE">
        <w:rPr>
          <w:rFonts w:ascii="Times New Roman" w:hAnsi="Times New Roman" w:cs="Times New Roman"/>
          <w:b/>
          <w:sz w:val="24"/>
          <w:szCs w:val="24"/>
        </w:rPr>
        <w:t xml:space="preserve">Methods: </w:t>
      </w:r>
      <w:r w:rsidRPr="003F60CE">
        <w:rPr>
          <w:rFonts w:ascii="Times New Roman" w:hAnsi="Times New Roman" w:cs="Times New Roman"/>
          <w:sz w:val="24"/>
          <w:szCs w:val="24"/>
        </w:rPr>
        <w:t xml:space="preserve">A cross-sectional study. </w:t>
      </w:r>
      <w:r w:rsidRPr="003F60CE">
        <w:rPr>
          <w:rFonts w:ascii="Times New Roman" w:hAnsi="Times New Roman" w:cs="Times New Roman"/>
          <w:b/>
          <w:sz w:val="24"/>
          <w:szCs w:val="24"/>
        </w:rPr>
        <w:t xml:space="preserve">Results:  </w:t>
      </w:r>
      <w:r w:rsidRPr="003F60CE">
        <w:rPr>
          <w:rFonts w:ascii="Times New Roman" w:hAnsi="Times New Roman" w:cs="Times New Roman"/>
          <w:sz w:val="24"/>
          <w:szCs w:val="24"/>
        </w:rPr>
        <w:t xml:space="preserve">Rice was the food group which is mainly used in dietary with 207.6 ± 110.8 g/person/day, besides, the research subjects consume 71,8 g other cereals; 24,6 g tubers and 5,7g sugars per day. The proportion of energy provided by protein, lipid, glucide was unbalance, especially, energy from glucide supplied much more higher than recommendation diet adequate of diabetic patients. In groups of age under 60 of both men and women, the part of energy supplied by glucide was significant high with 73,8 and 76,1. </w:t>
      </w:r>
      <w:r w:rsidRPr="003F60CE">
        <w:rPr>
          <w:rFonts w:ascii="Times New Roman" w:hAnsi="Times New Roman" w:cs="Times New Roman"/>
          <w:b/>
          <w:sz w:val="24"/>
          <w:szCs w:val="24"/>
        </w:rPr>
        <w:t xml:space="preserve">Conclusion: </w:t>
      </w:r>
      <w:r w:rsidRPr="003F60CE">
        <w:rPr>
          <w:rFonts w:ascii="Times New Roman" w:hAnsi="Times New Roman" w:cs="Times New Roman"/>
          <w:sz w:val="24"/>
          <w:szCs w:val="24"/>
        </w:rPr>
        <w:t>The reality diet of outpatient type II diabetes has not met the well-balance with recommendation for diabetics.</w:t>
      </w:r>
    </w:p>
    <w:p w:rsidR="009E5A89" w:rsidRPr="003F60CE" w:rsidRDefault="009E5A89" w:rsidP="00662D1B">
      <w:pPr>
        <w:spacing w:after="0" w:line="240" w:lineRule="auto"/>
        <w:ind w:left="340" w:right="340"/>
        <w:jc w:val="both"/>
        <w:rPr>
          <w:rFonts w:ascii="Times New Roman" w:eastAsia="Times New Roman" w:hAnsi="Times New Roman" w:cs="Times New Roman"/>
          <w:sz w:val="24"/>
          <w:szCs w:val="24"/>
        </w:rPr>
      </w:pPr>
      <w:r w:rsidRPr="003F60CE">
        <w:rPr>
          <w:rFonts w:ascii="Times New Roman" w:hAnsi="Times New Roman" w:cs="Times New Roman"/>
          <w:b/>
          <w:sz w:val="24"/>
          <w:szCs w:val="24"/>
        </w:rPr>
        <w:t xml:space="preserve">Keywords: </w:t>
      </w:r>
      <w:r w:rsidRPr="003F60CE">
        <w:rPr>
          <w:rFonts w:ascii="Times New Roman" w:eastAsia="Times New Roman" w:hAnsi="Times New Roman" w:cs="Times New Roman"/>
          <w:sz w:val="24"/>
          <w:szCs w:val="24"/>
        </w:rPr>
        <w:t>Dietary practice, type II diabetic patients.</w:t>
      </w:r>
    </w:p>
    <w:p w:rsidR="004E0831" w:rsidRPr="003F60CE" w:rsidRDefault="004E0831" w:rsidP="00662D1B">
      <w:pPr>
        <w:spacing w:after="0" w:line="240" w:lineRule="auto"/>
        <w:ind w:left="340" w:right="340"/>
        <w:rPr>
          <w:rFonts w:ascii="Times New Roman" w:hAnsi="Times New Roman" w:cs="Times New Roman"/>
          <w:sz w:val="24"/>
          <w:szCs w:val="24"/>
        </w:rPr>
      </w:pPr>
    </w:p>
    <w:p w:rsidR="004E0831" w:rsidRPr="003F60CE" w:rsidRDefault="004E0831" w:rsidP="00662D1B">
      <w:pPr>
        <w:spacing w:after="0" w:line="240" w:lineRule="auto"/>
        <w:rPr>
          <w:rFonts w:ascii="Times New Roman" w:hAnsi="Times New Roman" w:cs="Times New Roman"/>
          <w:sz w:val="24"/>
          <w:szCs w:val="24"/>
        </w:rPr>
      </w:pPr>
    </w:p>
    <w:p w:rsidR="004E0831" w:rsidRPr="003F60CE" w:rsidRDefault="004E0831" w:rsidP="00662D1B">
      <w:pPr>
        <w:spacing w:after="0" w:line="240" w:lineRule="auto"/>
        <w:rPr>
          <w:rFonts w:ascii="Times New Roman" w:hAnsi="Times New Roman" w:cs="Times New Roman"/>
          <w:sz w:val="24"/>
          <w:szCs w:val="24"/>
        </w:rPr>
      </w:pPr>
    </w:p>
    <w:p w:rsidR="004E0831" w:rsidRPr="003F60CE" w:rsidRDefault="004E0831" w:rsidP="00662D1B">
      <w:pPr>
        <w:spacing w:after="0" w:line="240" w:lineRule="auto"/>
        <w:rPr>
          <w:rFonts w:ascii="Times New Roman" w:hAnsi="Times New Roman" w:cs="Times New Roman"/>
          <w:sz w:val="24"/>
          <w:szCs w:val="24"/>
        </w:rPr>
      </w:pPr>
    </w:p>
    <w:p w:rsidR="009E5A89" w:rsidRPr="003F60CE" w:rsidRDefault="009E5A89" w:rsidP="00662D1B">
      <w:pPr>
        <w:spacing w:after="0" w:line="240" w:lineRule="auto"/>
        <w:rPr>
          <w:rFonts w:ascii="Times New Roman" w:eastAsia="Calibri" w:hAnsi="Times New Roman" w:cs="Times New Roman"/>
          <w:b/>
          <w:bCs/>
          <w:sz w:val="24"/>
          <w:szCs w:val="24"/>
        </w:rPr>
      </w:pPr>
      <w:r w:rsidRPr="003F60CE">
        <w:rPr>
          <w:rFonts w:ascii="Times New Roman" w:eastAsia="Calibri" w:hAnsi="Times New Roman" w:cs="Times New Roman"/>
          <w:b/>
          <w:bCs/>
          <w:sz w:val="24"/>
          <w:szCs w:val="24"/>
        </w:rPr>
        <w:br w:type="page"/>
      </w:r>
    </w:p>
    <w:p w:rsidR="004E0831" w:rsidRPr="003F60CE" w:rsidRDefault="004E0831" w:rsidP="00662D1B">
      <w:pPr>
        <w:spacing w:after="0" w:line="240" w:lineRule="auto"/>
        <w:ind w:firstLine="720"/>
        <w:jc w:val="center"/>
        <w:rPr>
          <w:rFonts w:ascii="Times New Roman" w:eastAsia="Calibri" w:hAnsi="Times New Roman" w:cs="Times New Roman"/>
          <w:b/>
          <w:bCs/>
          <w:sz w:val="24"/>
          <w:szCs w:val="24"/>
        </w:rPr>
      </w:pPr>
      <w:r w:rsidRPr="003F60CE">
        <w:rPr>
          <w:rFonts w:ascii="Times New Roman" w:eastAsia="Calibri" w:hAnsi="Times New Roman" w:cs="Times New Roman"/>
          <w:b/>
          <w:bCs/>
          <w:sz w:val="24"/>
          <w:szCs w:val="24"/>
        </w:rPr>
        <w:lastRenderedPageBreak/>
        <w:t>TĂNG CƯỜNG SỰ THAM GIA CỦA SINH VIÊN VÀO  CÁC HOẠT ĐỘNG HỌC TIẾNG ANH TRONG LỚP HỌC ĐÔNG NHIỀU TRÌNH ĐỘ CỦA SINH VIÊN NĂM THỨ NHẤT TRƯỜNG ĐẠI HỌC Y DƯỢC THÁI NGUYÊN</w:t>
      </w:r>
    </w:p>
    <w:p w:rsidR="00BE1CCB" w:rsidRPr="003F60CE" w:rsidRDefault="004E0831" w:rsidP="00662D1B">
      <w:pPr>
        <w:spacing w:after="0" w:line="240" w:lineRule="auto"/>
        <w:ind w:firstLine="720"/>
        <w:jc w:val="right"/>
        <w:rPr>
          <w:rFonts w:ascii="Times New Roman" w:eastAsia="Calibri" w:hAnsi="Times New Roman" w:cs="Times New Roman"/>
          <w:bCs/>
          <w:i/>
          <w:sz w:val="24"/>
          <w:szCs w:val="24"/>
          <w:lang w:val="en-US"/>
        </w:rPr>
      </w:pPr>
      <w:r w:rsidRPr="003F60CE">
        <w:rPr>
          <w:rFonts w:ascii="Times New Roman" w:eastAsia="Calibri" w:hAnsi="Times New Roman" w:cs="Times New Roman"/>
          <w:bCs/>
          <w:i/>
          <w:sz w:val="24"/>
          <w:szCs w:val="24"/>
        </w:rPr>
        <w:t>Nguyễn Thị Thanh Hồng</w:t>
      </w:r>
    </w:p>
    <w:p w:rsidR="00BE1CCB" w:rsidRPr="003F60CE" w:rsidRDefault="00BE1CCB" w:rsidP="00662D1B">
      <w:pPr>
        <w:spacing w:after="0" w:line="240" w:lineRule="auto"/>
        <w:ind w:firstLine="720"/>
        <w:jc w:val="right"/>
        <w:rPr>
          <w:rFonts w:ascii="Times New Roman" w:eastAsia="Calibri" w:hAnsi="Times New Roman" w:cs="Times New Roman"/>
          <w:bCs/>
          <w:i/>
          <w:sz w:val="24"/>
          <w:szCs w:val="24"/>
          <w:lang w:val="en-US"/>
        </w:rPr>
      </w:pPr>
      <w:r w:rsidRPr="003F60CE">
        <w:rPr>
          <w:rFonts w:ascii="Times New Roman" w:eastAsia="Calibri" w:hAnsi="Times New Roman" w:cs="Times New Roman"/>
          <w:bCs/>
          <w:i/>
          <w:sz w:val="24"/>
          <w:szCs w:val="24"/>
          <w:lang w:val="en-US"/>
        </w:rPr>
        <w:t>Trường Đại học Y Dược Thái Nguyên</w:t>
      </w:r>
    </w:p>
    <w:p w:rsidR="004E0831" w:rsidRPr="003F60CE" w:rsidRDefault="004E0831" w:rsidP="00662D1B">
      <w:pPr>
        <w:spacing w:after="0" w:line="240" w:lineRule="auto"/>
        <w:ind w:firstLine="284"/>
        <w:jc w:val="both"/>
        <w:rPr>
          <w:rFonts w:ascii="Times New Roman" w:eastAsia="Calibri" w:hAnsi="Times New Roman" w:cs="Times New Roman"/>
          <w:b/>
          <w:spacing w:val="-4"/>
          <w:sz w:val="24"/>
          <w:szCs w:val="24"/>
        </w:rPr>
      </w:pPr>
      <w:r w:rsidRPr="003F60CE">
        <w:rPr>
          <w:rFonts w:ascii="Times New Roman" w:eastAsia="Calibri" w:hAnsi="Times New Roman" w:cs="Times New Roman"/>
          <w:b/>
          <w:spacing w:val="-4"/>
          <w:sz w:val="24"/>
          <w:szCs w:val="24"/>
        </w:rPr>
        <w:t>TÓM TẮT</w:t>
      </w:r>
    </w:p>
    <w:p w:rsidR="004E0831" w:rsidRPr="003F60CE" w:rsidRDefault="004E0831" w:rsidP="00662D1B">
      <w:pPr>
        <w:spacing w:after="0" w:line="240" w:lineRule="auto"/>
        <w:ind w:left="340" w:right="340"/>
        <w:jc w:val="both"/>
        <w:rPr>
          <w:rFonts w:ascii="Times New Roman" w:eastAsia="Calibri" w:hAnsi="Times New Roman" w:cs="Times New Roman"/>
          <w:spacing w:val="-4"/>
          <w:sz w:val="24"/>
          <w:szCs w:val="24"/>
        </w:rPr>
      </w:pPr>
      <w:r w:rsidRPr="003F60CE">
        <w:rPr>
          <w:rFonts w:ascii="Times New Roman" w:hAnsi="Times New Roman" w:cs="Times New Roman"/>
          <w:spacing w:val="-4"/>
          <w:sz w:val="24"/>
          <w:szCs w:val="24"/>
        </w:rPr>
        <w:t>Với mục đích điều tra nguyên nhân chính của việc sinh viên ít tham gia vào các hoạt động học tiếng Anh trong các lớp học đông, nhiều trình  độ của sinh viên năm thứ nhất trường đại học Y Dược Thái Nguyên  và đề xuất thực hiện một số giải pháp cho vấn đề này, nhóm nghiên cứu đã quyết định để thực hiện nghiên cứu sau đây theo các bước của nghiên cứu hành động được thiết kế bởi Mc Bride và Schotak (1989). Các kết quả của nghiên cứu này cho thấy rằng nguyên nhân chính của việc sinh viên ít tham gia vào các hoạt động học tiếng Anh trong các lớp học đông, nhiều trình  độ của sinh viên năm thứ nhất trường đại học Y Dược Thái Nguyên không phải từ sinh viên mà từ phía giáo viên và phương pháp giảng dạy của mình. Sự tham gia của sinh viên vào các hoạt động lớp học tiếng Anh được cải thiện đáng kể sau khi người  nghiên cứu sử dụng các hoạt động với thủ thuật phân loại sinh viên ở các cấp độ khác nhau để phù hợp trình độ của mỗi sinh viên. Do đó, bản thân giáo viên có thể tăng cường được sự tham gia của sinh viên trong các hoạt động học trong các lớp học đông, nhiều trình độ bằng cách sử dụng các kỹ thuật giảng dạy phù hợp, chẳng hạn như hoạt động cặp nhóm và phân loại trình độ..</w:t>
      </w:r>
    </w:p>
    <w:p w:rsidR="004E0831" w:rsidRPr="003F60CE" w:rsidRDefault="004E0831" w:rsidP="00662D1B">
      <w:pPr>
        <w:pStyle w:val="ListParagraph"/>
        <w:numPr>
          <w:ilvl w:val="0"/>
          <w:numId w:val="13"/>
        </w:numPr>
        <w:spacing w:after="0" w:line="240" w:lineRule="auto"/>
        <w:ind w:left="0" w:firstLine="340"/>
        <w:jc w:val="both"/>
        <w:rPr>
          <w:rFonts w:ascii="Times New Roman" w:eastAsia="Calibri" w:hAnsi="Times New Roman" w:cs="Times New Roman"/>
          <w:b/>
          <w:sz w:val="24"/>
          <w:szCs w:val="24"/>
        </w:rPr>
      </w:pPr>
      <w:r w:rsidRPr="003F60CE">
        <w:rPr>
          <w:rFonts w:ascii="Times New Roman" w:eastAsia="Calibri" w:hAnsi="Times New Roman" w:cs="Times New Roman"/>
          <w:b/>
          <w:sz w:val="24"/>
          <w:szCs w:val="24"/>
        </w:rPr>
        <w:t>ĐẶT VẤN ĐỀ</w:t>
      </w:r>
    </w:p>
    <w:p w:rsidR="004E0831" w:rsidRPr="003F60CE" w:rsidRDefault="004E0831" w:rsidP="00662D1B">
      <w:pPr>
        <w:spacing w:after="0" w:line="240" w:lineRule="auto"/>
        <w:ind w:firstLine="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Hiện nay chúng ta đang bước vào quá trình hội nhập về kinh tế-chínhtrị, văn hóa với các quốc gia trên thế giới, thông thạo tiếng Anh là một nhu cầu rất cần thiết đối với bất kì ai, đặc biệt đối với các sinh viên Việt Nam- “những chủ nhân tương lai của đất nước”.</w:t>
      </w:r>
    </w:p>
    <w:p w:rsidR="004E0831" w:rsidRPr="003F60CE" w:rsidRDefault="004E0831" w:rsidP="00662D1B">
      <w:pPr>
        <w:spacing w:after="0" w:line="240" w:lineRule="auto"/>
        <w:ind w:firstLine="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Sử dụng thành thạo tiếng Anh giúp chúng ta tự tin trong giao lưu và hợp tác với các bạn bè quốc tế. Trong công việc, ngoài năng lực chuyên môn, việc sử dụng thành thạo tiếng Anh là rất cần thiết đối với bất cứ ai.</w:t>
      </w:r>
    </w:p>
    <w:p w:rsidR="004E0831" w:rsidRPr="003F60CE" w:rsidRDefault="004E0831" w:rsidP="00662D1B">
      <w:pPr>
        <w:spacing w:after="0" w:line="240" w:lineRule="auto"/>
        <w:ind w:firstLine="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Ở Việt Nam hiện nay, việc dạy tiếng Anh không chỉ được thực hiện trong trường phổ thông mà còn được xem là một môn học bắt buộc ở bậc đại học. Và trường đại học Y Dược Thái Nguyên cũng không phải là một ngoại lệ. Tuy nhiên, có một thực tế cho thấy rằng đối với hầu hết sinh viên ở đây, tiếng Anh là một môn học thực sự khó và sinh viên thường không hứng thú với các bài giảng tiếng Anh. Những sinh viên này đến từ những vùng miền khác nhau, có nền tảng kiến thức khác nhau, phong cách học khác nhau, tốc độ học khác nhau và động cơ học môn tiếng Anh cũng khác nhau nhưng đều được xếp chung một lớp để học môn tiếng Anh với số lượng từ 50 đến 80 sinh viên trong một lớp. Do vậy, một trong những khó khăn mà các giảng viên ngoại ngữ phải đối mặt là phải dạy trong các lớp học đông sinh viên với nhiều trình độ khác nhau. Trong quá trình giảng dạy, nhiều giảng viên cho biết mặc dù họ đã cố gắng hết sức để thiết kế các hoạt động học nhằm thu hút sinh viên nhưng không phải tất cả sinh viên đều tham gia tích cực. Nhiều sinh viên chỉ ngồi nghe và ghi chép một cách thụ động mà không tham gia các hoạt động xây dựng bài, cũng không hỏi giảng viên bất cứ câu hỏi gì nếu có gặp khó khăn. Chính điều này khiến giảng viên khó nắm bắt được sinh viên hiểu bài hay không. Hơn nữa, một số sinh viên hay làm việc riêng trong lớp mà không cần chú ý tới bài giảng và phần nhiều trong số này đều không có chút kiến thức nào về bài học  và ngày càng trở nên chán nản hơn với các hoạt động học tiếng Anh trong lớp.</w:t>
      </w:r>
    </w:p>
    <w:p w:rsidR="004E0831" w:rsidRPr="003F60CE" w:rsidRDefault="004E0831" w:rsidP="00662D1B">
      <w:pPr>
        <w:spacing w:after="0" w:line="240" w:lineRule="auto"/>
        <w:ind w:firstLine="340"/>
        <w:jc w:val="both"/>
        <w:rPr>
          <w:rStyle w:val="Strong"/>
          <w:rFonts w:ascii="Times New Roman" w:hAnsi="Times New Roman" w:cs="Times New Roman"/>
          <w:b w:val="0"/>
          <w:sz w:val="24"/>
          <w:szCs w:val="24"/>
        </w:rPr>
      </w:pPr>
      <w:r w:rsidRPr="003F60CE">
        <w:rPr>
          <w:rStyle w:val="Strong"/>
          <w:rFonts w:ascii="Times New Roman" w:hAnsi="Times New Roman" w:cs="Times New Roman"/>
          <w:b w:val="0"/>
          <w:sz w:val="24"/>
          <w:szCs w:val="24"/>
        </w:rPr>
        <w:lastRenderedPageBreak/>
        <w:t>Những vấn đề nêu trên đặt ra cho các giảng viên tiếng Anh của bộ môn Ngoại ngữ trường đại học Y Dược Thái Nguyên câu hỏi về lý do tại sao sinh viên không hào hứng và sẵn sàng tham gia vào các hoạt động học hoặc thậm chí là trốn học khi có giờ tiếng Anh. Điều này cũng thôi thúc các giảng viên tiếng Anh tìm giải pháp để giải quyết vấn đề này một các hiệu quả. Do vậy, nhiệm vụ của các giảng viên tiếng Anh là phải tìm ra các nguyên nhân chính của việc sinh viên ít tham gia và thụ động khi tham gia vào các hoạt động học, thiết kế và áp dụng các thủ thuật học phù hợp để tăng cường sự tham gia của sinh viên một cách hiệu quả nhất.</w:t>
      </w:r>
    </w:p>
    <w:p w:rsidR="004E0831" w:rsidRPr="003F60CE" w:rsidRDefault="004E0831" w:rsidP="00662D1B">
      <w:pPr>
        <w:spacing w:after="0" w:line="240" w:lineRule="auto"/>
        <w:ind w:firstLine="340"/>
        <w:jc w:val="both"/>
        <w:rPr>
          <w:rFonts w:ascii="Times New Roman" w:hAnsi="Times New Roman" w:cs="Times New Roman"/>
          <w:bCs/>
          <w:sz w:val="24"/>
          <w:szCs w:val="24"/>
        </w:rPr>
      </w:pPr>
      <w:r w:rsidRPr="003F60CE">
        <w:rPr>
          <w:rStyle w:val="Strong"/>
          <w:rFonts w:ascii="Times New Roman" w:hAnsi="Times New Roman" w:cs="Times New Roman"/>
          <w:b w:val="0"/>
          <w:sz w:val="24"/>
          <w:szCs w:val="24"/>
        </w:rPr>
        <w:t>Với những lý do nêu trên nhóm nghiên cứu quyết định thực hiện đề tài</w:t>
      </w:r>
      <w:r w:rsidRPr="003F60CE">
        <w:rPr>
          <w:rStyle w:val="Strong"/>
          <w:rFonts w:ascii="Times New Roman" w:hAnsi="Times New Roman" w:cs="Times New Roman"/>
          <w:sz w:val="24"/>
          <w:szCs w:val="24"/>
        </w:rPr>
        <w:t xml:space="preserve"> “</w:t>
      </w:r>
      <w:r w:rsidRPr="003F60CE">
        <w:rPr>
          <w:rFonts w:ascii="Times New Roman" w:hAnsi="Times New Roman" w:cs="Times New Roman"/>
          <w:sz w:val="24"/>
          <w:szCs w:val="24"/>
        </w:rPr>
        <w:t>Tăng cường sự tham gia của sinh viên vào các hoạt động học tiếng Anh trong lớp học đông, nhiều trình độ của sinh viên năm thứ nhất trường Đại học Y Dược”.</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Mục tiêu nghiên cứu</w:t>
      </w:r>
    </w:p>
    <w:p w:rsidR="004E0831" w:rsidRPr="003F60CE" w:rsidRDefault="004E0831" w:rsidP="00662D1B">
      <w:pPr>
        <w:pStyle w:val="ListParagraph"/>
        <w:numPr>
          <w:ilvl w:val="0"/>
          <w:numId w:val="15"/>
        </w:numPr>
        <w:spacing w:after="0" w:line="240" w:lineRule="auto"/>
        <w:ind w:left="0" w:firstLine="340"/>
        <w:jc w:val="both"/>
        <w:rPr>
          <w:rFonts w:ascii="Times New Roman" w:hAnsi="Times New Roman" w:cs="Times New Roman"/>
          <w:sz w:val="24"/>
          <w:szCs w:val="24"/>
        </w:rPr>
      </w:pPr>
      <w:r w:rsidRPr="003F60CE">
        <w:rPr>
          <w:rFonts w:ascii="Times New Roman" w:hAnsi="Times New Roman" w:cs="Times New Roman"/>
          <w:sz w:val="24"/>
          <w:szCs w:val="24"/>
        </w:rPr>
        <w:t>Điều tra nguyên nhân của việc sinh viên ít tham gia vào các hoạt động trong lớp ở các lớp đông, nhiều trình độ.</w:t>
      </w:r>
    </w:p>
    <w:p w:rsidR="004E0831" w:rsidRPr="003F60CE" w:rsidRDefault="004E0831" w:rsidP="00662D1B">
      <w:pPr>
        <w:numPr>
          <w:ilvl w:val="0"/>
          <w:numId w:val="5"/>
        </w:numPr>
        <w:spacing w:after="0" w:line="240" w:lineRule="auto"/>
        <w:ind w:left="0" w:firstLine="340"/>
        <w:jc w:val="both"/>
        <w:rPr>
          <w:rFonts w:ascii="Times New Roman" w:hAnsi="Times New Roman" w:cs="Times New Roman"/>
          <w:sz w:val="24"/>
          <w:szCs w:val="24"/>
        </w:rPr>
      </w:pPr>
      <w:r w:rsidRPr="003F60CE">
        <w:rPr>
          <w:rFonts w:ascii="Times New Roman" w:hAnsi="Times New Roman" w:cs="Times New Roman"/>
          <w:sz w:val="24"/>
          <w:szCs w:val="24"/>
        </w:rPr>
        <w:t>Đề xuất một số giải pháp để tăng cường năng lực tham gia của sinh viên trong các hoạt động học tiếng Anh ở các lớp học đông, nhiều trình độ.</w:t>
      </w:r>
    </w:p>
    <w:p w:rsidR="004E0831" w:rsidRPr="003F60CE" w:rsidRDefault="004E0831" w:rsidP="00662D1B">
      <w:pPr>
        <w:numPr>
          <w:ilvl w:val="0"/>
          <w:numId w:val="5"/>
        </w:numPr>
        <w:spacing w:after="0" w:line="240" w:lineRule="auto"/>
        <w:ind w:left="0" w:firstLine="340"/>
        <w:jc w:val="both"/>
        <w:rPr>
          <w:rFonts w:ascii="Times New Roman" w:hAnsi="Times New Roman" w:cs="Times New Roman"/>
          <w:sz w:val="24"/>
          <w:szCs w:val="24"/>
        </w:rPr>
      </w:pPr>
      <w:r w:rsidRPr="003F60CE">
        <w:rPr>
          <w:rFonts w:ascii="Times New Roman" w:hAnsi="Times New Roman" w:cs="Times New Roman"/>
          <w:sz w:val="24"/>
          <w:szCs w:val="24"/>
        </w:rPr>
        <w:t>Tiến hành dạy thử nghiệm để đánh giá các giải pháp đề xuất trong việc hỗ trợ giảng viên tiếng Anh thúc đẩy sự tham gia của sinh viên vào các hoạt động trong lớp học tiếng Anh đông, nhiều trình độ.</w:t>
      </w:r>
    </w:p>
    <w:p w:rsidR="004E0831" w:rsidRPr="003F60CE" w:rsidRDefault="004E0831" w:rsidP="00662D1B">
      <w:pPr>
        <w:pStyle w:val="ListParagraph"/>
        <w:numPr>
          <w:ilvl w:val="0"/>
          <w:numId w:val="12"/>
        </w:numPr>
        <w:spacing w:after="0" w:line="240" w:lineRule="auto"/>
        <w:ind w:left="0" w:firstLine="340"/>
        <w:jc w:val="both"/>
        <w:rPr>
          <w:rFonts w:ascii="Times New Roman" w:hAnsi="Times New Roman" w:cs="Times New Roman"/>
          <w:b/>
          <w:bCs/>
          <w:sz w:val="24"/>
          <w:szCs w:val="24"/>
        </w:rPr>
      </w:pPr>
      <w:r w:rsidRPr="003F60CE">
        <w:rPr>
          <w:rFonts w:ascii="Times New Roman" w:hAnsi="Times New Roman" w:cs="Times New Roman"/>
          <w:b/>
          <w:bCs/>
          <w:sz w:val="24"/>
          <w:szCs w:val="24"/>
        </w:rPr>
        <w:t>ĐỐI TƯỢNG, PHƯƠNG PHÁP NGHIÊN CỨU</w:t>
      </w:r>
    </w:p>
    <w:p w:rsidR="004E0831" w:rsidRPr="003F60CE" w:rsidRDefault="004E0831" w:rsidP="00662D1B">
      <w:pPr>
        <w:pStyle w:val="ListParagraph"/>
        <w:numPr>
          <w:ilvl w:val="0"/>
          <w:numId w:val="7"/>
        </w:numPr>
        <w:tabs>
          <w:tab w:val="left" w:pos="709"/>
        </w:tabs>
        <w:spacing w:after="0" w:line="240" w:lineRule="auto"/>
        <w:ind w:left="0" w:firstLine="340"/>
        <w:jc w:val="both"/>
        <w:rPr>
          <w:rFonts w:ascii="Times New Roman" w:eastAsia="Calibri" w:hAnsi="Times New Roman" w:cs="Times New Roman"/>
          <w:sz w:val="24"/>
          <w:szCs w:val="24"/>
        </w:rPr>
      </w:pPr>
      <w:r w:rsidRPr="003F60CE">
        <w:rPr>
          <w:rFonts w:ascii="Times New Roman" w:eastAsia="Calibri" w:hAnsi="Times New Roman" w:cs="Times New Roman"/>
          <w:b/>
          <w:sz w:val="24"/>
          <w:szCs w:val="24"/>
        </w:rPr>
        <w:t>Đối tượng nghiên cứu</w:t>
      </w:r>
      <w:r w:rsidRPr="003F60CE">
        <w:rPr>
          <w:rFonts w:ascii="Times New Roman" w:eastAsia="Calibri" w:hAnsi="Times New Roman" w:cs="Times New Roman"/>
          <w:sz w:val="24"/>
          <w:szCs w:val="24"/>
        </w:rPr>
        <w:t>:</w:t>
      </w:r>
    </w:p>
    <w:p w:rsidR="004E0831" w:rsidRPr="003F60CE" w:rsidRDefault="004E0831" w:rsidP="00662D1B">
      <w:pPr>
        <w:tabs>
          <w:tab w:val="left" w:pos="1455"/>
        </w:tabs>
        <w:spacing w:after="0" w:line="240" w:lineRule="auto"/>
        <w:ind w:firstLine="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 xml:space="preserve">Đối tượng của nghiên cứu bao gồm: 204 sinh viên đại học chính quy năm thứ nhất và 6 giảng viên tiếng Anh của bộ môn Ngoại ngữ, trường Đại học Y Dược.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Tiêu chuẩn chọn sinh viên:</w:t>
      </w:r>
    </w:p>
    <w:p w:rsidR="004E0831" w:rsidRPr="003F60CE" w:rsidRDefault="004E0831" w:rsidP="00662D1B">
      <w:pPr>
        <w:tabs>
          <w:tab w:val="left" w:pos="1455"/>
        </w:tabs>
        <w:spacing w:after="0" w:line="240" w:lineRule="auto"/>
        <w:ind w:firstLine="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 Là sinh viên đại học chính quy năm thứ nhất, có điểm kiểm tra trình độ tiếng Anh đầu vào, đã học tiếng Anh ở bậc trung học hoặc dự bị đại học.</w:t>
      </w:r>
    </w:p>
    <w:p w:rsidR="004E0831" w:rsidRPr="003F60CE" w:rsidRDefault="004E0831" w:rsidP="00662D1B">
      <w:pPr>
        <w:tabs>
          <w:tab w:val="left" w:pos="1455"/>
        </w:tabs>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Tiêu chuẩn chọn giảng viên:</w:t>
      </w:r>
    </w:p>
    <w:p w:rsidR="004E0831" w:rsidRPr="003F60CE" w:rsidRDefault="004E0831" w:rsidP="00662D1B">
      <w:pPr>
        <w:tabs>
          <w:tab w:val="left" w:pos="1455"/>
        </w:tabs>
        <w:spacing w:after="0" w:line="240" w:lineRule="auto"/>
        <w:ind w:firstLine="340"/>
        <w:jc w:val="both"/>
        <w:rPr>
          <w:rFonts w:ascii="Times New Roman" w:eastAsia="Calibri" w:hAnsi="Times New Roman" w:cs="Times New Roman"/>
          <w:sz w:val="24"/>
          <w:szCs w:val="24"/>
        </w:rPr>
      </w:pPr>
      <w:r w:rsidRPr="003F60CE">
        <w:rPr>
          <w:rFonts w:ascii="Times New Roman" w:hAnsi="Times New Roman" w:cs="Times New Roman"/>
          <w:sz w:val="24"/>
          <w:szCs w:val="24"/>
        </w:rPr>
        <w:t xml:space="preserve">- Là những giảng viên có trình độ thạc sĩ,  có kinh nghiệm giảng dạy đại học từ 5 năm trở lên. </w:t>
      </w:r>
    </w:p>
    <w:p w:rsidR="004E0831" w:rsidRPr="003F60CE" w:rsidRDefault="004E0831" w:rsidP="00662D1B">
      <w:pPr>
        <w:tabs>
          <w:tab w:val="left" w:pos="1455"/>
        </w:tabs>
        <w:spacing w:after="0" w:line="240" w:lineRule="auto"/>
        <w:ind w:firstLine="340"/>
        <w:jc w:val="both"/>
        <w:rPr>
          <w:rFonts w:ascii="Times New Roman" w:eastAsia="Calibri" w:hAnsi="Times New Roman" w:cs="Times New Roman"/>
          <w:b/>
          <w:sz w:val="24"/>
          <w:szCs w:val="24"/>
        </w:rPr>
      </w:pPr>
      <w:r w:rsidRPr="003F60CE">
        <w:rPr>
          <w:rFonts w:ascii="Times New Roman" w:eastAsia="Calibri" w:hAnsi="Times New Roman" w:cs="Times New Roman"/>
          <w:b/>
          <w:sz w:val="24"/>
          <w:szCs w:val="24"/>
        </w:rPr>
        <w:t>2. Phương pháp nghiên cứu:</w:t>
      </w:r>
    </w:p>
    <w:p w:rsidR="004E0831" w:rsidRPr="003F60CE" w:rsidRDefault="004E0831" w:rsidP="00662D1B">
      <w:pPr>
        <w:tabs>
          <w:tab w:val="left" w:pos="1455"/>
        </w:tabs>
        <w:spacing w:after="0" w:line="240" w:lineRule="auto"/>
        <w:ind w:firstLine="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Tác giả của nghiên cứu sẽ áp dụng nghiên cứu hành động 7 bước của Mc Bride &amp; Schotak (1989) để hoàn thành nghiên cứu bởi vì nó thực sự rõ ràng và dễ áp dụng trong tình huống thực tế tại trường đại học Y Dược Thái Nguyên.</w:t>
      </w:r>
    </w:p>
    <w:p w:rsidR="004E0831" w:rsidRPr="003F60CE" w:rsidRDefault="004E0831" w:rsidP="00662D1B">
      <w:pPr>
        <w:tabs>
          <w:tab w:val="left" w:pos="1455"/>
        </w:tabs>
        <w:spacing w:after="0" w:line="240" w:lineRule="auto"/>
        <w:ind w:firstLine="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Với mục đích điều tra các nguyên nhân chính của việc sinh viên ít tham gia vào các hoạt động học trong các lớp học tiếng Anh đông, nhiều trình độ; và đề xuất và thực hiện một số giải pháp nhằm tăng cường sự tham gia của sinh viên, tác giả của nghiên cứu này quyết định thực hiện nghiên cứu theo bảy bước của nghiên cứu hành động,</w:t>
      </w:r>
    </w:p>
    <w:p w:rsidR="004E0831" w:rsidRPr="003F60CE" w:rsidRDefault="0024432C"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noProof/>
          <w:sz w:val="24"/>
          <w:szCs w:val="24"/>
          <w:lang w:val="en-US"/>
        </w:rPr>
        <w:drawing>
          <wp:anchor distT="0" distB="0" distL="114300" distR="114300" simplePos="0" relativeHeight="251679744" behindDoc="0" locked="0" layoutInCell="1" allowOverlap="1" wp14:anchorId="05871AEE" wp14:editId="2B20DDCD">
            <wp:simplePos x="0" y="0"/>
            <wp:positionH relativeFrom="column">
              <wp:posOffset>1280795</wp:posOffset>
            </wp:positionH>
            <wp:positionV relativeFrom="paragraph">
              <wp:posOffset>17145</wp:posOffset>
            </wp:positionV>
            <wp:extent cx="2742565" cy="1814830"/>
            <wp:effectExtent l="0" t="0" r="63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l="23631" t="21022" r="14041" b="7944"/>
                    <a:stretch>
                      <a:fillRect/>
                    </a:stretch>
                  </pic:blipFill>
                  <pic:spPr bwMode="auto">
                    <a:xfrm>
                      <a:off x="0" y="0"/>
                      <a:ext cx="2742565" cy="1814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432C" w:rsidRPr="003F60CE" w:rsidRDefault="0024432C" w:rsidP="00662D1B">
      <w:pPr>
        <w:spacing w:after="0" w:line="240" w:lineRule="auto"/>
        <w:jc w:val="both"/>
        <w:rPr>
          <w:rFonts w:ascii="Times New Roman" w:hAnsi="Times New Roman" w:cs="Times New Roman"/>
          <w:b/>
          <w:bCs/>
          <w:sz w:val="24"/>
          <w:szCs w:val="24"/>
          <w:lang w:val="en-US"/>
        </w:rPr>
      </w:pPr>
    </w:p>
    <w:p w:rsidR="0024432C" w:rsidRPr="003F60CE" w:rsidRDefault="0024432C" w:rsidP="00662D1B">
      <w:pPr>
        <w:spacing w:after="0" w:line="240" w:lineRule="auto"/>
        <w:jc w:val="both"/>
        <w:rPr>
          <w:rFonts w:ascii="Times New Roman" w:hAnsi="Times New Roman" w:cs="Times New Roman"/>
          <w:b/>
          <w:bCs/>
          <w:sz w:val="24"/>
          <w:szCs w:val="24"/>
          <w:lang w:val="en-US"/>
        </w:rPr>
      </w:pPr>
    </w:p>
    <w:p w:rsidR="0024432C" w:rsidRPr="003F60CE" w:rsidRDefault="0024432C" w:rsidP="00662D1B">
      <w:pPr>
        <w:spacing w:after="0" w:line="240" w:lineRule="auto"/>
        <w:jc w:val="both"/>
        <w:rPr>
          <w:rFonts w:ascii="Times New Roman" w:hAnsi="Times New Roman" w:cs="Times New Roman"/>
          <w:b/>
          <w:bCs/>
          <w:sz w:val="24"/>
          <w:szCs w:val="24"/>
          <w:lang w:val="en-US"/>
        </w:rPr>
      </w:pPr>
    </w:p>
    <w:p w:rsidR="0024432C" w:rsidRPr="003F60CE" w:rsidRDefault="0024432C" w:rsidP="00662D1B">
      <w:pPr>
        <w:spacing w:after="0" w:line="240" w:lineRule="auto"/>
        <w:jc w:val="both"/>
        <w:rPr>
          <w:rFonts w:ascii="Times New Roman" w:hAnsi="Times New Roman" w:cs="Times New Roman"/>
          <w:b/>
          <w:bCs/>
          <w:sz w:val="24"/>
          <w:szCs w:val="24"/>
          <w:lang w:val="en-US"/>
        </w:rPr>
      </w:pPr>
    </w:p>
    <w:p w:rsidR="0024432C" w:rsidRPr="003F60CE" w:rsidRDefault="0024432C" w:rsidP="00662D1B">
      <w:pPr>
        <w:spacing w:after="0" w:line="240" w:lineRule="auto"/>
        <w:jc w:val="both"/>
        <w:rPr>
          <w:rFonts w:ascii="Times New Roman" w:hAnsi="Times New Roman" w:cs="Times New Roman"/>
          <w:b/>
          <w:bCs/>
          <w:sz w:val="24"/>
          <w:szCs w:val="24"/>
          <w:lang w:val="en-US"/>
        </w:rPr>
      </w:pPr>
    </w:p>
    <w:p w:rsidR="0024432C" w:rsidRPr="003F60CE" w:rsidRDefault="0024432C" w:rsidP="00662D1B">
      <w:pPr>
        <w:spacing w:after="0" w:line="240" w:lineRule="auto"/>
        <w:jc w:val="both"/>
        <w:rPr>
          <w:rFonts w:ascii="Times New Roman" w:hAnsi="Times New Roman" w:cs="Times New Roman"/>
          <w:b/>
          <w:bCs/>
          <w:sz w:val="24"/>
          <w:szCs w:val="24"/>
          <w:lang w:val="en-US"/>
        </w:rPr>
      </w:pPr>
    </w:p>
    <w:p w:rsidR="0024432C" w:rsidRPr="003F60CE" w:rsidRDefault="0024432C" w:rsidP="00662D1B">
      <w:pPr>
        <w:spacing w:after="0" w:line="240" w:lineRule="auto"/>
        <w:jc w:val="both"/>
        <w:rPr>
          <w:rFonts w:ascii="Times New Roman" w:hAnsi="Times New Roman" w:cs="Times New Roman"/>
          <w:b/>
          <w:bCs/>
          <w:sz w:val="24"/>
          <w:szCs w:val="24"/>
          <w:lang w:val="en-US"/>
        </w:rPr>
      </w:pPr>
    </w:p>
    <w:p w:rsidR="0024432C" w:rsidRPr="003F60CE" w:rsidRDefault="0024432C" w:rsidP="00662D1B">
      <w:pPr>
        <w:spacing w:after="0" w:line="240" w:lineRule="auto"/>
        <w:jc w:val="both"/>
        <w:rPr>
          <w:rFonts w:ascii="Times New Roman" w:hAnsi="Times New Roman" w:cs="Times New Roman"/>
          <w:b/>
          <w:bCs/>
          <w:sz w:val="24"/>
          <w:szCs w:val="24"/>
          <w:lang w:val="en-US"/>
        </w:rPr>
      </w:pPr>
    </w:p>
    <w:p w:rsidR="004E0831" w:rsidRPr="003F60CE" w:rsidRDefault="00891000" w:rsidP="00662D1B">
      <w:pPr>
        <w:tabs>
          <w:tab w:val="left" w:pos="340"/>
        </w:tabs>
        <w:spacing w:after="0" w:line="240" w:lineRule="auto"/>
        <w:jc w:val="both"/>
        <w:rPr>
          <w:rFonts w:ascii="Times New Roman" w:hAnsi="Times New Roman" w:cs="Times New Roman"/>
          <w:sz w:val="24"/>
          <w:szCs w:val="24"/>
        </w:rPr>
      </w:pPr>
      <w:r w:rsidRPr="003F60CE">
        <w:rPr>
          <w:rFonts w:ascii="Times New Roman" w:hAnsi="Times New Roman" w:cs="Times New Roman"/>
          <w:b/>
          <w:bCs/>
          <w:sz w:val="24"/>
          <w:szCs w:val="24"/>
          <w:lang w:val="en-US"/>
        </w:rPr>
        <w:lastRenderedPageBreak/>
        <w:tab/>
      </w:r>
      <w:r w:rsidR="004E0831" w:rsidRPr="003F60CE">
        <w:rPr>
          <w:rFonts w:ascii="Times New Roman" w:hAnsi="Times New Roman" w:cs="Times New Roman"/>
          <w:b/>
          <w:bCs/>
          <w:sz w:val="24"/>
          <w:szCs w:val="24"/>
        </w:rPr>
        <w:t xml:space="preserve">Bước 1: Xác định vấn đề nghiên cứu. </w:t>
      </w:r>
    </w:p>
    <w:p w:rsidR="004E0831" w:rsidRPr="003F60CE" w:rsidRDefault="00891000" w:rsidP="00662D1B">
      <w:pPr>
        <w:tabs>
          <w:tab w:val="left" w:pos="340"/>
        </w:tabs>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lang w:val="en-US"/>
        </w:rPr>
        <w:tab/>
      </w:r>
      <w:r w:rsidR="004E0831" w:rsidRPr="003F60CE">
        <w:rPr>
          <w:rFonts w:ascii="Times New Roman" w:hAnsi="Times New Roman" w:cs="Times New Roman"/>
          <w:sz w:val="24"/>
          <w:szCs w:val="24"/>
        </w:rPr>
        <w:t>Sau khi dạy và quan sát sinh viên năm thứ nhất học tiếng Anh, người nghiên cứu thấy rằng hầu hết sinh viên chỉ ngồi học và ghi chép một cách thụ động, hiếm khi chủ động tham gia vào các hoạt động học hay hỏi giáo viên kể cả khi không hiểu bài.</w:t>
      </w:r>
    </w:p>
    <w:p w:rsidR="004E0831" w:rsidRPr="003F60CE" w:rsidRDefault="00531308" w:rsidP="00662D1B">
      <w:pPr>
        <w:tabs>
          <w:tab w:val="left" w:pos="284"/>
        </w:tabs>
        <w:spacing w:after="0" w:line="240" w:lineRule="auto"/>
        <w:ind w:left="284"/>
        <w:jc w:val="both"/>
        <w:rPr>
          <w:rFonts w:ascii="Times New Roman" w:hAnsi="Times New Roman" w:cs="Times New Roman"/>
          <w:b/>
          <w:bCs/>
          <w:sz w:val="24"/>
          <w:szCs w:val="24"/>
        </w:rPr>
      </w:pPr>
      <w:r w:rsidRPr="003F60CE">
        <w:rPr>
          <w:rFonts w:ascii="Times New Roman" w:hAnsi="Times New Roman" w:cs="Times New Roman"/>
          <w:b/>
          <w:bCs/>
          <w:sz w:val="24"/>
          <w:szCs w:val="24"/>
          <w:lang w:val="en-US"/>
        </w:rPr>
        <w:t xml:space="preserve"> </w:t>
      </w:r>
      <w:r w:rsidR="004E0831" w:rsidRPr="003F60CE">
        <w:rPr>
          <w:rFonts w:ascii="Times New Roman" w:hAnsi="Times New Roman" w:cs="Times New Roman"/>
          <w:b/>
          <w:bCs/>
          <w:sz w:val="24"/>
          <w:szCs w:val="24"/>
        </w:rPr>
        <w:t>Bước 2: Thu thập số liệu</w:t>
      </w:r>
    </w:p>
    <w:p w:rsidR="004E0831" w:rsidRPr="003F60CE" w:rsidRDefault="00531308" w:rsidP="00662D1B">
      <w:pPr>
        <w:tabs>
          <w:tab w:val="left" w:pos="284"/>
        </w:tabs>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lang w:val="en-US"/>
        </w:rPr>
        <w:tab/>
        <w:t xml:space="preserve"> </w:t>
      </w:r>
      <w:r w:rsidR="004E0831" w:rsidRPr="003F60CE">
        <w:rPr>
          <w:rFonts w:ascii="Times New Roman" w:hAnsi="Times New Roman" w:cs="Times New Roman"/>
          <w:sz w:val="24"/>
          <w:szCs w:val="24"/>
        </w:rPr>
        <w:t xml:space="preserve">Thu thập những số liệu đầu tiên về nguyên nhân của việc sinh viên ít tham gia vào các hoạt động học tiếng Anh </w:t>
      </w:r>
    </w:p>
    <w:p w:rsidR="004E0831" w:rsidRPr="003F60CE" w:rsidRDefault="00531308" w:rsidP="00662D1B">
      <w:pPr>
        <w:tabs>
          <w:tab w:val="left" w:pos="284"/>
        </w:tabs>
        <w:spacing w:after="0" w:line="240" w:lineRule="auto"/>
        <w:jc w:val="both"/>
        <w:rPr>
          <w:rFonts w:ascii="Times New Roman" w:hAnsi="Times New Roman" w:cs="Times New Roman"/>
          <w:sz w:val="24"/>
          <w:szCs w:val="24"/>
        </w:rPr>
      </w:pPr>
      <w:r w:rsidRPr="003F60CE">
        <w:rPr>
          <w:rFonts w:ascii="Times New Roman" w:hAnsi="Times New Roman" w:cs="Times New Roman"/>
          <w:b/>
          <w:bCs/>
          <w:sz w:val="24"/>
          <w:szCs w:val="24"/>
          <w:lang w:val="en-US"/>
        </w:rPr>
        <w:tab/>
        <w:t xml:space="preserve"> </w:t>
      </w:r>
      <w:r w:rsidR="004E0831" w:rsidRPr="003F60CE">
        <w:rPr>
          <w:rFonts w:ascii="Times New Roman" w:hAnsi="Times New Roman" w:cs="Times New Roman"/>
          <w:b/>
          <w:bCs/>
          <w:sz w:val="24"/>
          <w:szCs w:val="24"/>
        </w:rPr>
        <w:t xml:space="preserve">Bước 3: Phân tích số liệu </w:t>
      </w:r>
    </w:p>
    <w:p w:rsidR="004E0831" w:rsidRPr="003F60CE" w:rsidRDefault="00531308" w:rsidP="00662D1B">
      <w:pPr>
        <w:tabs>
          <w:tab w:val="left" w:pos="284"/>
        </w:tabs>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lang w:val="en-US"/>
        </w:rPr>
        <w:tab/>
        <w:t xml:space="preserve"> </w:t>
      </w:r>
      <w:r w:rsidR="004E0831" w:rsidRPr="003F60CE">
        <w:rPr>
          <w:rFonts w:ascii="Times New Roman" w:hAnsi="Times New Roman" w:cs="Times New Roman"/>
          <w:sz w:val="24"/>
          <w:szCs w:val="24"/>
        </w:rPr>
        <w:t xml:space="preserve">Dựa trên việc phân tích số liệu thu thập được từ bảng câu hỏi điều tra và phiếu quan sát lớp, giả thuyết nghiên cứu được xây dựng để phát triển kế hoạch hành động với việc áp dụng các kỹ thuật mới trong giảng dạy. </w:t>
      </w:r>
    </w:p>
    <w:p w:rsidR="004E0831" w:rsidRPr="003F60CE" w:rsidRDefault="00531308" w:rsidP="00662D1B">
      <w:pPr>
        <w:tabs>
          <w:tab w:val="left" w:pos="284"/>
        </w:tabs>
        <w:spacing w:after="0" w:line="240" w:lineRule="auto"/>
        <w:jc w:val="both"/>
        <w:rPr>
          <w:rFonts w:ascii="Times New Roman" w:hAnsi="Times New Roman" w:cs="Times New Roman"/>
          <w:sz w:val="24"/>
          <w:szCs w:val="24"/>
        </w:rPr>
      </w:pPr>
      <w:r w:rsidRPr="003F60CE">
        <w:rPr>
          <w:rFonts w:ascii="Times New Roman" w:hAnsi="Times New Roman" w:cs="Times New Roman"/>
          <w:b/>
          <w:bCs/>
          <w:sz w:val="24"/>
          <w:szCs w:val="24"/>
          <w:lang w:val="en-US"/>
        </w:rPr>
        <w:tab/>
        <w:t xml:space="preserve"> </w:t>
      </w:r>
      <w:r w:rsidR="004E0831" w:rsidRPr="003F60CE">
        <w:rPr>
          <w:rFonts w:ascii="Times New Roman" w:hAnsi="Times New Roman" w:cs="Times New Roman"/>
          <w:b/>
          <w:bCs/>
          <w:sz w:val="24"/>
          <w:szCs w:val="24"/>
        </w:rPr>
        <w:t>Bước 4: Lập kế hoach hành động</w:t>
      </w:r>
    </w:p>
    <w:p w:rsidR="004E0831" w:rsidRPr="003F60CE" w:rsidRDefault="00531308" w:rsidP="00662D1B">
      <w:pPr>
        <w:tabs>
          <w:tab w:val="left" w:pos="284"/>
        </w:tabs>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lang w:val="en-US"/>
        </w:rPr>
        <w:tab/>
        <w:t xml:space="preserve"> </w:t>
      </w:r>
      <w:r w:rsidR="004E0831" w:rsidRPr="003F60CE">
        <w:rPr>
          <w:rFonts w:ascii="Times New Roman" w:hAnsi="Times New Roman" w:cs="Times New Roman"/>
          <w:sz w:val="24"/>
          <w:szCs w:val="24"/>
        </w:rPr>
        <w:t>Lên kế hoạch cho việc dạy thử nghiệm áp dụng phương pháp dạy học mới với việc thiết kế các hoạt động học phù hợp với từng nhóm trình độ sinh viên trong lớp.</w:t>
      </w:r>
    </w:p>
    <w:p w:rsidR="004E0831" w:rsidRPr="003F60CE" w:rsidRDefault="00531308" w:rsidP="00662D1B">
      <w:pPr>
        <w:tabs>
          <w:tab w:val="left" w:pos="284"/>
        </w:tabs>
        <w:spacing w:after="0" w:line="240" w:lineRule="auto"/>
        <w:jc w:val="both"/>
        <w:rPr>
          <w:rFonts w:ascii="Times New Roman" w:hAnsi="Times New Roman" w:cs="Times New Roman"/>
          <w:sz w:val="24"/>
          <w:szCs w:val="24"/>
        </w:rPr>
      </w:pPr>
      <w:r w:rsidRPr="003F60CE">
        <w:rPr>
          <w:rFonts w:ascii="Times New Roman" w:hAnsi="Times New Roman" w:cs="Times New Roman"/>
          <w:b/>
          <w:bCs/>
          <w:sz w:val="24"/>
          <w:szCs w:val="24"/>
          <w:lang w:val="en-US"/>
        </w:rPr>
        <w:tab/>
        <w:t xml:space="preserve"> </w:t>
      </w:r>
      <w:r w:rsidR="004E0831" w:rsidRPr="003F60CE">
        <w:rPr>
          <w:rFonts w:ascii="Times New Roman" w:hAnsi="Times New Roman" w:cs="Times New Roman"/>
          <w:b/>
          <w:bCs/>
          <w:sz w:val="24"/>
          <w:szCs w:val="24"/>
        </w:rPr>
        <w:t>Bước 5: Thực hiện kế hoạch hành động</w:t>
      </w:r>
    </w:p>
    <w:p w:rsidR="004E0831" w:rsidRPr="003F60CE" w:rsidRDefault="004E0831" w:rsidP="00662D1B">
      <w:pPr>
        <w:tabs>
          <w:tab w:val="left" w:pos="284"/>
        </w:tabs>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Dạy thử nghiệm phương pháp dạy học mới trong 4 tuần.</w:t>
      </w:r>
    </w:p>
    <w:p w:rsidR="004E0831" w:rsidRPr="003F60CE" w:rsidRDefault="00531308" w:rsidP="00662D1B">
      <w:pPr>
        <w:tabs>
          <w:tab w:val="left" w:pos="284"/>
        </w:tabs>
        <w:spacing w:after="0" w:line="240" w:lineRule="auto"/>
        <w:jc w:val="both"/>
        <w:rPr>
          <w:rFonts w:ascii="Times New Roman" w:hAnsi="Times New Roman" w:cs="Times New Roman"/>
          <w:sz w:val="24"/>
          <w:szCs w:val="24"/>
        </w:rPr>
      </w:pPr>
      <w:r w:rsidRPr="003F60CE">
        <w:rPr>
          <w:rFonts w:ascii="Times New Roman" w:hAnsi="Times New Roman" w:cs="Times New Roman"/>
          <w:b/>
          <w:bCs/>
          <w:sz w:val="24"/>
          <w:szCs w:val="24"/>
          <w:lang w:val="en-US"/>
        </w:rPr>
        <w:tab/>
        <w:t xml:space="preserve"> </w:t>
      </w:r>
      <w:r w:rsidR="004E0831" w:rsidRPr="003F60CE">
        <w:rPr>
          <w:rFonts w:ascii="Times New Roman" w:hAnsi="Times New Roman" w:cs="Times New Roman"/>
          <w:b/>
          <w:bCs/>
          <w:sz w:val="24"/>
          <w:szCs w:val="24"/>
        </w:rPr>
        <w:t>Bước 6: Thu thập số liệu sau kế hoạch hành động</w:t>
      </w:r>
    </w:p>
    <w:p w:rsidR="004E0831" w:rsidRPr="003F60CE" w:rsidRDefault="004E0831" w:rsidP="00662D1B">
      <w:pPr>
        <w:tabs>
          <w:tab w:val="left" w:pos="284"/>
        </w:tabs>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Sau 4 tuần, số liêu về động cơ học và sự tham gia của sinh viên và các hoạt động trong lớp học tiếng Anh được thu thập thông qua bảng câu hỏi điều tra và phiếu qua sát lớp.</w:t>
      </w:r>
    </w:p>
    <w:p w:rsidR="004E0831" w:rsidRPr="003F60CE" w:rsidRDefault="00531308" w:rsidP="00662D1B">
      <w:pPr>
        <w:tabs>
          <w:tab w:val="left" w:pos="284"/>
        </w:tabs>
        <w:spacing w:after="0" w:line="240" w:lineRule="auto"/>
        <w:jc w:val="both"/>
        <w:rPr>
          <w:rFonts w:ascii="Times New Roman" w:hAnsi="Times New Roman" w:cs="Times New Roman"/>
          <w:sz w:val="24"/>
          <w:szCs w:val="24"/>
        </w:rPr>
      </w:pPr>
      <w:r w:rsidRPr="003F60CE">
        <w:rPr>
          <w:rFonts w:ascii="Times New Roman" w:hAnsi="Times New Roman" w:cs="Times New Roman"/>
          <w:b/>
          <w:bCs/>
          <w:sz w:val="24"/>
          <w:szCs w:val="24"/>
          <w:lang w:val="en-US"/>
        </w:rPr>
        <w:tab/>
        <w:t xml:space="preserve"> </w:t>
      </w:r>
      <w:r w:rsidR="004E0831" w:rsidRPr="003F60CE">
        <w:rPr>
          <w:rFonts w:ascii="Times New Roman" w:hAnsi="Times New Roman" w:cs="Times New Roman"/>
          <w:b/>
          <w:bCs/>
          <w:sz w:val="24"/>
          <w:szCs w:val="24"/>
        </w:rPr>
        <w:t>Bước 7: Phân tích số liệu và đánh giá kết quả đạt được</w:t>
      </w:r>
    </w:p>
    <w:p w:rsidR="004E0831" w:rsidRPr="003F60CE" w:rsidRDefault="004E0831" w:rsidP="00662D1B">
      <w:pPr>
        <w:tabs>
          <w:tab w:val="left" w:pos="284"/>
        </w:tabs>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 xml:space="preserve"> </w:t>
      </w:r>
      <w:r w:rsidR="00531308" w:rsidRPr="003F60CE">
        <w:rPr>
          <w:rFonts w:ascii="Times New Roman" w:hAnsi="Times New Roman" w:cs="Times New Roman"/>
          <w:sz w:val="24"/>
          <w:szCs w:val="24"/>
          <w:lang w:val="en-US"/>
        </w:rPr>
        <w:tab/>
        <w:t xml:space="preserve"> </w:t>
      </w:r>
      <w:r w:rsidRPr="003F60CE">
        <w:rPr>
          <w:rFonts w:ascii="Times New Roman" w:hAnsi="Times New Roman" w:cs="Times New Roman"/>
          <w:sz w:val="24"/>
          <w:szCs w:val="24"/>
        </w:rPr>
        <w:t>Số liệu được thu thập trong 4 tuần được phân tích và so sánh với kết quả của 2 tuần đầu tiên để đánh giá giải pháp đề xuất trong kế hoạch hành động.</w:t>
      </w:r>
    </w:p>
    <w:p w:rsidR="004E0831" w:rsidRPr="003F60CE" w:rsidRDefault="004E0831" w:rsidP="00662D1B">
      <w:pPr>
        <w:spacing w:after="0" w:line="240" w:lineRule="auto"/>
        <w:jc w:val="both"/>
        <w:rPr>
          <w:rFonts w:ascii="Times New Roman" w:hAnsi="Times New Roman" w:cs="Times New Roman"/>
          <w:b/>
          <w:sz w:val="24"/>
          <w:szCs w:val="24"/>
        </w:rPr>
      </w:pPr>
      <w:r w:rsidRPr="003F60CE">
        <w:rPr>
          <w:rFonts w:ascii="Times New Roman" w:hAnsi="Times New Roman" w:cs="Times New Roman"/>
          <w:b/>
          <w:sz w:val="24"/>
          <w:szCs w:val="24"/>
        </w:rPr>
        <w:t>III. KẾT QUẢ</w:t>
      </w:r>
    </w:p>
    <w:p w:rsidR="004E0831" w:rsidRPr="003F60CE" w:rsidRDefault="00531308" w:rsidP="00662D1B">
      <w:pPr>
        <w:tabs>
          <w:tab w:val="left" w:pos="340"/>
        </w:tabs>
        <w:spacing w:after="0" w:line="240" w:lineRule="auto"/>
        <w:jc w:val="both"/>
        <w:rPr>
          <w:rFonts w:ascii="Times New Roman" w:hAnsi="Times New Roman" w:cs="Times New Roman"/>
          <w:b/>
          <w:bCs/>
          <w:sz w:val="24"/>
          <w:szCs w:val="24"/>
        </w:rPr>
      </w:pPr>
      <w:r w:rsidRPr="003F60CE">
        <w:rPr>
          <w:rFonts w:ascii="Times New Roman" w:hAnsi="Times New Roman" w:cs="Times New Roman"/>
          <w:b/>
          <w:bCs/>
          <w:sz w:val="24"/>
          <w:szCs w:val="24"/>
          <w:lang w:val="en-US"/>
        </w:rPr>
        <w:tab/>
      </w:r>
      <w:r w:rsidR="004E0831" w:rsidRPr="003F60CE">
        <w:rPr>
          <w:rFonts w:ascii="Times New Roman" w:hAnsi="Times New Roman" w:cs="Times New Roman"/>
          <w:b/>
          <w:bCs/>
          <w:sz w:val="24"/>
          <w:szCs w:val="24"/>
        </w:rPr>
        <w:t>SỐ LIỆU THU THẬP ĐƯỢC TRƯỚC KHI DẠY THỬ NGHIỆM</w:t>
      </w:r>
      <w:r w:rsidR="004E0831" w:rsidRPr="003F60CE">
        <w:rPr>
          <w:rFonts w:ascii="Times New Roman" w:hAnsi="Times New Roman" w:cs="Times New Roman"/>
          <w:b/>
          <w:bCs/>
          <w:sz w:val="24"/>
          <w:szCs w:val="24"/>
        </w:rPr>
        <w:br/>
        <w:t>(Số liệu từ bảng quan sát lớp)</w:t>
      </w:r>
    </w:p>
    <w:tbl>
      <w:tblPr>
        <w:tblW w:w="8645" w:type="dxa"/>
        <w:jc w:val="center"/>
        <w:tblInd w:w="28" w:type="dxa"/>
        <w:tblLayout w:type="fixed"/>
        <w:tblLook w:val="04A0" w:firstRow="1" w:lastRow="0" w:firstColumn="1" w:lastColumn="0" w:noHBand="0" w:noVBand="1"/>
      </w:tblPr>
      <w:tblGrid>
        <w:gridCol w:w="900"/>
        <w:gridCol w:w="553"/>
        <w:gridCol w:w="515"/>
        <w:gridCol w:w="513"/>
        <w:gridCol w:w="515"/>
        <w:gridCol w:w="770"/>
        <w:gridCol w:w="770"/>
        <w:gridCol w:w="567"/>
        <w:gridCol w:w="718"/>
        <w:gridCol w:w="513"/>
        <w:gridCol w:w="515"/>
        <w:gridCol w:w="770"/>
        <w:gridCol w:w="1026"/>
      </w:tblGrid>
      <w:tr w:rsidR="004E0831" w:rsidRPr="003F60CE" w:rsidTr="0024432C">
        <w:trPr>
          <w:trHeight w:val="342"/>
          <w:jc w:val="center"/>
        </w:trPr>
        <w:tc>
          <w:tcPr>
            <w:tcW w:w="900" w:type="dxa"/>
            <w:vMerge w:val="restart"/>
            <w:vAlign w:val="center"/>
          </w:tcPr>
          <w:p w:rsidR="004E0831" w:rsidRPr="003F60CE" w:rsidRDefault="004E0831" w:rsidP="00662D1B">
            <w:pPr>
              <w:tabs>
                <w:tab w:val="left" w:pos="567"/>
              </w:tabs>
              <w:jc w:val="center"/>
              <w:rPr>
                <w:rFonts w:ascii="Times New Roman" w:hAnsi="Times New Roman" w:cs="Times New Roman"/>
                <w:bCs/>
                <w:sz w:val="24"/>
                <w:szCs w:val="24"/>
              </w:rPr>
            </w:pPr>
            <w:r w:rsidRPr="003F60CE">
              <w:rPr>
                <w:rFonts w:ascii="Times New Roman" w:hAnsi="Times New Roman" w:cs="Times New Roman"/>
                <w:bCs/>
                <w:sz w:val="24"/>
                <w:szCs w:val="24"/>
              </w:rPr>
              <w:t>Bài</w:t>
            </w:r>
          </w:p>
        </w:tc>
        <w:tc>
          <w:tcPr>
            <w:tcW w:w="553" w:type="dxa"/>
            <w:vMerge w:val="restart"/>
            <w:textDirection w:val="btLr"/>
            <w:vAlign w:val="center"/>
          </w:tcPr>
          <w:p w:rsidR="004E0831" w:rsidRPr="003F60CE" w:rsidRDefault="004E0831" w:rsidP="00662D1B">
            <w:pPr>
              <w:tabs>
                <w:tab w:val="left" w:pos="567"/>
              </w:tabs>
              <w:ind w:left="113" w:right="113"/>
              <w:jc w:val="center"/>
              <w:rPr>
                <w:rFonts w:ascii="Times New Roman" w:hAnsi="Times New Roman" w:cs="Times New Roman"/>
                <w:bCs/>
                <w:sz w:val="24"/>
                <w:szCs w:val="24"/>
              </w:rPr>
            </w:pPr>
            <w:r w:rsidRPr="003F60CE">
              <w:rPr>
                <w:rFonts w:ascii="Times New Roman" w:hAnsi="Times New Roman" w:cs="Times New Roman"/>
                <w:bCs/>
                <w:sz w:val="24"/>
                <w:szCs w:val="24"/>
              </w:rPr>
              <w:t>Số lượng sinh viên</w:t>
            </w:r>
          </w:p>
        </w:tc>
        <w:tc>
          <w:tcPr>
            <w:tcW w:w="6166" w:type="dxa"/>
            <w:gridSpan w:val="10"/>
            <w:vAlign w:val="center"/>
          </w:tcPr>
          <w:p w:rsidR="004E0831" w:rsidRPr="003F60CE" w:rsidRDefault="004E0831" w:rsidP="00662D1B">
            <w:pPr>
              <w:tabs>
                <w:tab w:val="left" w:pos="567"/>
              </w:tabs>
              <w:jc w:val="center"/>
              <w:rPr>
                <w:rFonts w:ascii="Times New Roman" w:hAnsi="Times New Roman" w:cs="Times New Roman"/>
                <w:bCs/>
                <w:sz w:val="24"/>
                <w:szCs w:val="24"/>
              </w:rPr>
            </w:pPr>
            <w:r w:rsidRPr="003F60CE">
              <w:rPr>
                <w:rFonts w:ascii="Times New Roman" w:hAnsi="Times New Roman" w:cs="Times New Roman"/>
                <w:bCs/>
                <w:sz w:val="24"/>
                <w:szCs w:val="24"/>
              </w:rPr>
              <w:t>Số lần được ghi nhận có tham gia hoạt động</w:t>
            </w:r>
          </w:p>
        </w:tc>
        <w:tc>
          <w:tcPr>
            <w:tcW w:w="1026" w:type="dxa"/>
            <w:vMerge w:val="restart"/>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 tham gia</w:t>
            </w:r>
          </w:p>
        </w:tc>
      </w:tr>
      <w:tr w:rsidR="004E0831" w:rsidRPr="003F60CE" w:rsidTr="0024432C">
        <w:trPr>
          <w:trHeight w:val="187"/>
          <w:jc w:val="center"/>
        </w:trPr>
        <w:tc>
          <w:tcPr>
            <w:tcW w:w="900" w:type="dxa"/>
            <w:vMerge/>
            <w:vAlign w:val="center"/>
          </w:tcPr>
          <w:p w:rsidR="004E0831" w:rsidRPr="003F60CE" w:rsidRDefault="004E0831" w:rsidP="00662D1B">
            <w:pPr>
              <w:tabs>
                <w:tab w:val="left" w:pos="567"/>
              </w:tabs>
              <w:jc w:val="center"/>
              <w:rPr>
                <w:rFonts w:ascii="Times New Roman" w:hAnsi="Times New Roman" w:cs="Times New Roman"/>
                <w:bCs/>
                <w:sz w:val="24"/>
                <w:szCs w:val="24"/>
              </w:rPr>
            </w:pPr>
          </w:p>
        </w:tc>
        <w:tc>
          <w:tcPr>
            <w:tcW w:w="553" w:type="dxa"/>
            <w:vMerge/>
          </w:tcPr>
          <w:p w:rsidR="004E0831" w:rsidRPr="003F60CE" w:rsidRDefault="004E0831" w:rsidP="00662D1B">
            <w:pPr>
              <w:tabs>
                <w:tab w:val="left" w:pos="567"/>
              </w:tabs>
              <w:jc w:val="both"/>
              <w:rPr>
                <w:rFonts w:ascii="Times New Roman" w:hAnsi="Times New Roman" w:cs="Times New Roman"/>
                <w:bCs/>
                <w:sz w:val="24"/>
                <w:szCs w:val="24"/>
              </w:rPr>
            </w:pPr>
          </w:p>
        </w:tc>
        <w:tc>
          <w:tcPr>
            <w:tcW w:w="515"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w:t>
            </w:r>
          </w:p>
        </w:tc>
        <w:tc>
          <w:tcPr>
            <w:tcW w:w="513"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2</w:t>
            </w:r>
          </w:p>
        </w:tc>
        <w:tc>
          <w:tcPr>
            <w:tcW w:w="515"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3</w:t>
            </w:r>
          </w:p>
        </w:tc>
        <w:tc>
          <w:tcPr>
            <w:tcW w:w="770"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4</w:t>
            </w:r>
          </w:p>
        </w:tc>
        <w:tc>
          <w:tcPr>
            <w:tcW w:w="770"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5</w:t>
            </w:r>
          </w:p>
        </w:tc>
        <w:tc>
          <w:tcPr>
            <w:tcW w:w="567"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6</w:t>
            </w:r>
          </w:p>
        </w:tc>
        <w:tc>
          <w:tcPr>
            <w:tcW w:w="718"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7</w:t>
            </w:r>
          </w:p>
        </w:tc>
        <w:tc>
          <w:tcPr>
            <w:tcW w:w="513"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8</w:t>
            </w:r>
          </w:p>
        </w:tc>
        <w:tc>
          <w:tcPr>
            <w:tcW w:w="515"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9</w:t>
            </w:r>
          </w:p>
        </w:tc>
        <w:tc>
          <w:tcPr>
            <w:tcW w:w="770"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10</w:t>
            </w:r>
          </w:p>
        </w:tc>
        <w:tc>
          <w:tcPr>
            <w:tcW w:w="1026" w:type="dxa"/>
            <w:vMerge/>
          </w:tcPr>
          <w:p w:rsidR="004E0831" w:rsidRPr="003F60CE" w:rsidRDefault="004E0831" w:rsidP="00662D1B">
            <w:pPr>
              <w:tabs>
                <w:tab w:val="left" w:pos="567"/>
              </w:tabs>
              <w:jc w:val="both"/>
              <w:rPr>
                <w:rFonts w:ascii="Times New Roman" w:hAnsi="Times New Roman" w:cs="Times New Roman"/>
                <w:bCs/>
                <w:sz w:val="24"/>
                <w:szCs w:val="24"/>
              </w:rPr>
            </w:pPr>
          </w:p>
        </w:tc>
      </w:tr>
      <w:tr w:rsidR="004E0831" w:rsidRPr="003F60CE" w:rsidTr="0024432C">
        <w:trPr>
          <w:trHeight w:val="366"/>
          <w:jc w:val="center"/>
        </w:trPr>
        <w:tc>
          <w:tcPr>
            <w:tcW w:w="900" w:type="dxa"/>
            <w:vAlign w:val="center"/>
          </w:tcPr>
          <w:p w:rsidR="004E0831" w:rsidRPr="003F60CE" w:rsidRDefault="004E0831" w:rsidP="00662D1B">
            <w:pPr>
              <w:tabs>
                <w:tab w:val="left" w:pos="567"/>
              </w:tabs>
              <w:jc w:val="center"/>
              <w:rPr>
                <w:rFonts w:ascii="Times New Roman" w:hAnsi="Times New Roman" w:cs="Times New Roman"/>
                <w:bCs/>
                <w:sz w:val="24"/>
                <w:szCs w:val="24"/>
              </w:rPr>
            </w:pPr>
            <w:r w:rsidRPr="003F60CE">
              <w:rPr>
                <w:rFonts w:ascii="Times New Roman" w:hAnsi="Times New Roman" w:cs="Times New Roman"/>
                <w:bCs/>
                <w:sz w:val="24"/>
                <w:szCs w:val="24"/>
              </w:rPr>
              <w:t>1</w:t>
            </w:r>
          </w:p>
        </w:tc>
        <w:tc>
          <w:tcPr>
            <w:tcW w:w="553" w:type="dxa"/>
            <w:vMerge/>
          </w:tcPr>
          <w:p w:rsidR="004E0831" w:rsidRPr="003F60CE" w:rsidRDefault="004E0831" w:rsidP="00662D1B">
            <w:pPr>
              <w:tabs>
                <w:tab w:val="left" w:pos="567"/>
              </w:tabs>
              <w:jc w:val="both"/>
              <w:rPr>
                <w:rFonts w:ascii="Times New Roman" w:hAnsi="Times New Roman" w:cs="Times New Roman"/>
                <w:bCs/>
                <w:sz w:val="24"/>
                <w:szCs w:val="24"/>
              </w:rPr>
            </w:pPr>
          </w:p>
        </w:tc>
        <w:tc>
          <w:tcPr>
            <w:tcW w:w="515"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13"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2</w:t>
            </w:r>
          </w:p>
        </w:tc>
        <w:tc>
          <w:tcPr>
            <w:tcW w:w="515"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6</w:t>
            </w:r>
          </w:p>
        </w:tc>
        <w:tc>
          <w:tcPr>
            <w:tcW w:w="770"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13</w:t>
            </w:r>
          </w:p>
        </w:tc>
        <w:tc>
          <w:tcPr>
            <w:tcW w:w="770"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16</w:t>
            </w:r>
          </w:p>
        </w:tc>
        <w:tc>
          <w:tcPr>
            <w:tcW w:w="567" w:type="dxa"/>
          </w:tcPr>
          <w:p w:rsidR="004E0831" w:rsidRPr="003F60CE" w:rsidRDefault="004E0831" w:rsidP="00662D1B">
            <w:pPr>
              <w:tabs>
                <w:tab w:val="left" w:pos="567"/>
              </w:tabs>
              <w:jc w:val="both"/>
              <w:rPr>
                <w:rFonts w:ascii="Times New Roman" w:hAnsi="Times New Roman" w:cs="Times New Roman"/>
                <w:bCs/>
                <w:sz w:val="24"/>
                <w:szCs w:val="24"/>
              </w:rPr>
            </w:pPr>
          </w:p>
        </w:tc>
        <w:tc>
          <w:tcPr>
            <w:tcW w:w="718"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3</w:t>
            </w:r>
          </w:p>
        </w:tc>
        <w:tc>
          <w:tcPr>
            <w:tcW w:w="513"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5</w:t>
            </w:r>
          </w:p>
        </w:tc>
        <w:tc>
          <w:tcPr>
            <w:tcW w:w="515" w:type="dxa"/>
          </w:tcPr>
          <w:p w:rsidR="004E0831" w:rsidRPr="003F60CE" w:rsidRDefault="004E0831" w:rsidP="00662D1B">
            <w:pPr>
              <w:tabs>
                <w:tab w:val="left" w:pos="567"/>
              </w:tabs>
              <w:jc w:val="both"/>
              <w:rPr>
                <w:rFonts w:ascii="Times New Roman" w:hAnsi="Times New Roman" w:cs="Times New Roman"/>
                <w:bCs/>
                <w:sz w:val="24"/>
                <w:szCs w:val="24"/>
              </w:rPr>
            </w:pPr>
          </w:p>
        </w:tc>
        <w:tc>
          <w:tcPr>
            <w:tcW w:w="770" w:type="dxa"/>
          </w:tcPr>
          <w:p w:rsidR="004E0831" w:rsidRPr="003F60CE" w:rsidRDefault="004E0831" w:rsidP="00662D1B">
            <w:pPr>
              <w:tabs>
                <w:tab w:val="left" w:pos="567"/>
              </w:tabs>
              <w:jc w:val="both"/>
              <w:rPr>
                <w:rFonts w:ascii="Times New Roman" w:hAnsi="Times New Roman" w:cs="Times New Roman"/>
                <w:bCs/>
                <w:sz w:val="24"/>
                <w:szCs w:val="24"/>
              </w:rPr>
            </w:pPr>
          </w:p>
        </w:tc>
        <w:tc>
          <w:tcPr>
            <w:tcW w:w="1026"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47.8%</w:t>
            </w:r>
          </w:p>
        </w:tc>
      </w:tr>
      <w:tr w:rsidR="004E0831" w:rsidRPr="003F60CE" w:rsidTr="0024432C">
        <w:trPr>
          <w:trHeight w:val="317"/>
          <w:jc w:val="center"/>
        </w:trPr>
        <w:tc>
          <w:tcPr>
            <w:tcW w:w="900" w:type="dxa"/>
            <w:vAlign w:val="center"/>
          </w:tcPr>
          <w:p w:rsidR="004E0831" w:rsidRPr="003F60CE" w:rsidRDefault="004E0831" w:rsidP="00662D1B">
            <w:pPr>
              <w:tabs>
                <w:tab w:val="left" w:pos="567"/>
              </w:tabs>
              <w:jc w:val="center"/>
              <w:rPr>
                <w:rFonts w:ascii="Times New Roman" w:hAnsi="Times New Roman" w:cs="Times New Roman"/>
                <w:bCs/>
                <w:sz w:val="24"/>
                <w:szCs w:val="24"/>
              </w:rPr>
            </w:pPr>
            <w:r w:rsidRPr="003F60CE">
              <w:rPr>
                <w:rFonts w:ascii="Times New Roman" w:hAnsi="Times New Roman" w:cs="Times New Roman"/>
                <w:bCs/>
                <w:sz w:val="24"/>
                <w:szCs w:val="24"/>
              </w:rPr>
              <w:t>2</w:t>
            </w:r>
          </w:p>
        </w:tc>
        <w:tc>
          <w:tcPr>
            <w:tcW w:w="553" w:type="dxa"/>
            <w:vMerge/>
          </w:tcPr>
          <w:p w:rsidR="004E0831" w:rsidRPr="003F60CE" w:rsidRDefault="004E0831" w:rsidP="00662D1B">
            <w:pPr>
              <w:tabs>
                <w:tab w:val="left" w:pos="567"/>
              </w:tabs>
              <w:jc w:val="both"/>
              <w:rPr>
                <w:rFonts w:ascii="Times New Roman" w:hAnsi="Times New Roman" w:cs="Times New Roman"/>
                <w:bCs/>
                <w:sz w:val="24"/>
                <w:szCs w:val="24"/>
              </w:rPr>
            </w:pPr>
          </w:p>
        </w:tc>
        <w:tc>
          <w:tcPr>
            <w:tcW w:w="515"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13"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w:t>
            </w:r>
          </w:p>
        </w:tc>
        <w:tc>
          <w:tcPr>
            <w:tcW w:w="515"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4</w:t>
            </w:r>
          </w:p>
        </w:tc>
        <w:tc>
          <w:tcPr>
            <w:tcW w:w="770"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10</w:t>
            </w:r>
          </w:p>
        </w:tc>
        <w:tc>
          <w:tcPr>
            <w:tcW w:w="770"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13</w:t>
            </w:r>
          </w:p>
        </w:tc>
        <w:tc>
          <w:tcPr>
            <w:tcW w:w="567"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8</w:t>
            </w:r>
          </w:p>
        </w:tc>
        <w:tc>
          <w:tcPr>
            <w:tcW w:w="718"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3</w:t>
            </w:r>
          </w:p>
        </w:tc>
        <w:tc>
          <w:tcPr>
            <w:tcW w:w="513"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15"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2</w:t>
            </w:r>
          </w:p>
        </w:tc>
        <w:tc>
          <w:tcPr>
            <w:tcW w:w="770" w:type="dxa"/>
          </w:tcPr>
          <w:p w:rsidR="004E0831" w:rsidRPr="003F60CE" w:rsidRDefault="004E0831" w:rsidP="00662D1B">
            <w:pPr>
              <w:tabs>
                <w:tab w:val="left" w:pos="567"/>
              </w:tabs>
              <w:jc w:val="both"/>
              <w:rPr>
                <w:rFonts w:ascii="Times New Roman" w:hAnsi="Times New Roman" w:cs="Times New Roman"/>
                <w:bCs/>
                <w:sz w:val="24"/>
                <w:szCs w:val="24"/>
              </w:rPr>
            </w:pPr>
          </w:p>
        </w:tc>
        <w:tc>
          <w:tcPr>
            <w:tcW w:w="1026"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47.6%</w:t>
            </w:r>
          </w:p>
        </w:tc>
      </w:tr>
      <w:tr w:rsidR="004E0831" w:rsidRPr="003F60CE" w:rsidTr="0024432C">
        <w:trPr>
          <w:trHeight w:val="366"/>
          <w:jc w:val="center"/>
        </w:trPr>
        <w:tc>
          <w:tcPr>
            <w:tcW w:w="900" w:type="dxa"/>
            <w:vAlign w:val="center"/>
          </w:tcPr>
          <w:p w:rsidR="004E0831" w:rsidRPr="003F60CE" w:rsidRDefault="004E0831" w:rsidP="00662D1B">
            <w:pPr>
              <w:tabs>
                <w:tab w:val="left" w:pos="567"/>
              </w:tabs>
              <w:jc w:val="center"/>
              <w:rPr>
                <w:rFonts w:ascii="Times New Roman" w:hAnsi="Times New Roman" w:cs="Times New Roman"/>
                <w:bCs/>
                <w:sz w:val="24"/>
                <w:szCs w:val="24"/>
              </w:rPr>
            </w:pPr>
            <w:r w:rsidRPr="003F60CE">
              <w:rPr>
                <w:rFonts w:ascii="Times New Roman" w:hAnsi="Times New Roman" w:cs="Times New Roman"/>
                <w:bCs/>
                <w:sz w:val="24"/>
                <w:szCs w:val="24"/>
              </w:rPr>
              <w:t>3</w:t>
            </w:r>
          </w:p>
        </w:tc>
        <w:tc>
          <w:tcPr>
            <w:tcW w:w="553" w:type="dxa"/>
            <w:vMerge/>
          </w:tcPr>
          <w:p w:rsidR="004E0831" w:rsidRPr="003F60CE" w:rsidRDefault="004E0831" w:rsidP="00662D1B">
            <w:pPr>
              <w:tabs>
                <w:tab w:val="left" w:pos="567"/>
              </w:tabs>
              <w:jc w:val="both"/>
              <w:rPr>
                <w:rFonts w:ascii="Times New Roman" w:hAnsi="Times New Roman" w:cs="Times New Roman"/>
                <w:bCs/>
                <w:sz w:val="24"/>
                <w:szCs w:val="24"/>
              </w:rPr>
            </w:pPr>
          </w:p>
        </w:tc>
        <w:tc>
          <w:tcPr>
            <w:tcW w:w="515"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13"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15"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7</w:t>
            </w:r>
          </w:p>
        </w:tc>
        <w:tc>
          <w:tcPr>
            <w:tcW w:w="770"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11</w:t>
            </w:r>
          </w:p>
        </w:tc>
        <w:tc>
          <w:tcPr>
            <w:tcW w:w="770"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9</w:t>
            </w:r>
          </w:p>
        </w:tc>
        <w:tc>
          <w:tcPr>
            <w:tcW w:w="567"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13</w:t>
            </w:r>
          </w:p>
        </w:tc>
        <w:tc>
          <w:tcPr>
            <w:tcW w:w="718"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13"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5</w:t>
            </w:r>
          </w:p>
        </w:tc>
        <w:tc>
          <w:tcPr>
            <w:tcW w:w="515" w:type="dxa"/>
          </w:tcPr>
          <w:p w:rsidR="004E0831" w:rsidRPr="003F60CE" w:rsidRDefault="004E0831" w:rsidP="00662D1B">
            <w:pPr>
              <w:tabs>
                <w:tab w:val="left" w:pos="567"/>
              </w:tabs>
              <w:jc w:val="both"/>
              <w:rPr>
                <w:rFonts w:ascii="Times New Roman" w:hAnsi="Times New Roman" w:cs="Times New Roman"/>
                <w:bCs/>
                <w:sz w:val="24"/>
                <w:szCs w:val="24"/>
              </w:rPr>
            </w:pPr>
          </w:p>
        </w:tc>
        <w:tc>
          <w:tcPr>
            <w:tcW w:w="770" w:type="dxa"/>
          </w:tcPr>
          <w:p w:rsidR="004E0831" w:rsidRPr="003F60CE" w:rsidRDefault="004E0831" w:rsidP="00662D1B">
            <w:pPr>
              <w:tabs>
                <w:tab w:val="left" w:pos="567"/>
              </w:tabs>
              <w:jc w:val="both"/>
              <w:rPr>
                <w:rFonts w:ascii="Times New Roman" w:hAnsi="Times New Roman" w:cs="Times New Roman"/>
                <w:bCs/>
                <w:sz w:val="24"/>
                <w:szCs w:val="24"/>
              </w:rPr>
            </w:pPr>
          </w:p>
        </w:tc>
        <w:tc>
          <w:tcPr>
            <w:tcW w:w="1026"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50.7%</w:t>
            </w:r>
          </w:p>
        </w:tc>
      </w:tr>
    </w:tbl>
    <w:p w:rsidR="004E0831" w:rsidRPr="003F60CE" w:rsidRDefault="004E0831" w:rsidP="00662D1B">
      <w:pPr>
        <w:spacing w:after="0" w:line="240" w:lineRule="auto"/>
        <w:jc w:val="both"/>
        <w:rPr>
          <w:rFonts w:ascii="Times New Roman" w:hAnsi="Times New Roman" w:cs="Times New Roman"/>
          <w:b/>
          <w:bCs/>
          <w:sz w:val="24"/>
          <w:szCs w:val="24"/>
        </w:rPr>
      </w:pPr>
    </w:p>
    <w:p w:rsidR="004E0831" w:rsidRPr="003F60CE" w:rsidRDefault="004E0831" w:rsidP="00662D1B">
      <w:pPr>
        <w:spacing w:after="0" w:line="240" w:lineRule="auto"/>
        <w:ind w:firstLine="340"/>
        <w:jc w:val="both"/>
        <w:rPr>
          <w:rFonts w:ascii="Times New Roman" w:hAnsi="Times New Roman" w:cs="Times New Roman"/>
          <w:b/>
          <w:bCs/>
          <w:sz w:val="24"/>
          <w:szCs w:val="24"/>
        </w:rPr>
      </w:pPr>
      <w:r w:rsidRPr="003F60CE">
        <w:rPr>
          <w:rFonts w:ascii="Times New Roman" w:hAnsi="Times New Roman" w:cs="Times New Roman"/>
          <w:b/>
          <w:bCs/>
          <w:sz w:val="24"/>
          <w:szCs w:val="24"/>
        </w:rPr>
        <w:t>SỐ LIỆU THU THẬP ĐƯỢC SAU KHI DẠY THỬ NGHIỆM</w:t>
      </w:r>
      <w:r w:rsidRPr="003F60CE">
        <w:rPr>
          <w:rFonts w:ascii="Times New Roman" w:hAnsi="Times New Roman" w:cs="Times New Roman"/>
          <w:b/>
          <w:bCs/>
          <w:sz w:val="24"/>
          <w:szCs w:val="24"/>
        </w:rPr>
        <w:br/>
        <w:t>(Số liệu từ bảng quan sát lớp)</w:t>
      </w:r>
    </w:p>
    <w:tbl>
      <w:tblPr>
        <w:tblW w:w="8627" w:type="dxa"/>
        <w:tblInd w:w="108" w:type="dxa"/>
        <w:tblLayout w:type="fixed"/>
        <w:tblLook w:val="04A0" w:firstRow="1" w:lastRow="0" w:firstColumn="1" w:lastColumn="0" w:noHBand="0" w:noVBand="1"/>
      </w:tblPr>
      <w:tblGrid>
        <w:gridCol w:w="567"/>
        <w:gridCol w:w="395"/>
        <w:gridCol w:w="567"/>
        <w:gridCol w:w="569"/>
        <w:gridCol w:w="567"/>
        <w:gridCol w:w="569"/>
        <w:gridCol w:w="567"/>
        <w:gridCol w:w="569"/>
        <w:gridCol w:w="851"/>
        <w:gridCol w:w="851"/>
        <w:gridCol w:w="851"/>
        <w:gridCol w:w="569"/>
        <w:gridCol w:w="1135"/>
      </w:tblGrid>
      <w:tr w:rsidR="004E0831" w:rsidRPr="003F60CE" w:rsidTr="0024432C">
        <w:trPr>
          <w:trHeight w:val="678"/>
        </w:trPr>
        <w:tc>
          <w:tcPr>
            <w:tcW w:w="567" w:type="dxa"/>
            <w:vMerge w:val="restart"/>
            <w:vAlign w:val="center"/>
          </w:tcPr>
          <w:p w:rsidR="004E0831" w:rsidRPr="003F60CE" w:rsidRDefault="004E0831" w:rsidP="00662D1B">
            <w:pPr>
              <w:tabs>
                <w:tab w:val="left" w:pos="567"/>
              </w:tabs>
              <w:jc w:val="center"/>
              <w:rPr>
                <w:rFonts w:ascii="Times New Roman" w:hAnsi="Times New Roman" w:cs="Times New Roman"/>
                <w:bCs/>
                <w:sz w:val="24"/>
                <w:szCs w:val="24"/>
              </w:rPr>
            </w:pPr>
            <w:r w:rsidRPr="003F60CE">
              <w:rPr>
                <w:rFonts w:ascii="Times New Roman" w:hAnsi="Times New Roman" w:cs="Times New Roman"/>
                <w:bCs/>
                <w:sz w:val="24"/>
                <w:szCs w:val="24"/>
              </w:rPr>
              <w:t>Bài</w:t>
            </w:r>
          </w:p>
        </w:tc>
        <w:tc>
          <w:tcPr>
            <w:tcW w:w="395" w:type="dxa"/>
            <w:vMerge w:val="restart"/>
            <w:textDirection w:val="btLr"/>
            <w:vAlign w:val="center"/>
          </w:tcPr>
          <w:p w:rsidR="004E0831" w:rsidRPr="003F60CE" w:rsidRDefault="004E0831" w:rsidP="00662D1B">
            <w:pPr>
              <w:tabs>
                <w:tab w:val="left" w:pos="567"/>
              </w:tabs>
              <w:ind w:left="113" w:right="113"/>
              <w:rPr>
                <w:rFonts w:ascii="Times New Roman" w:hAnsi="Times New Roman" w:cs="Times New Roman"/>
                <w:bCs/>
                <w:sz w:val="24"/>
                <w:szCs w:val="24"/>
              </w:rPr>
            </w:pPr>
            <w:r w:rsidRPr="003F60CE">
              <w:rPr>
                <w:rFonts w:ascii="Times New Roman" w:hAnsi="Times New Roman" w:cs="Times New Roman"/>
                <w:bCs/>
                <w:sz w:val="24"/>
                <w:szCs w:val="24"/>
              </w:rPr>
              <w:t>Số lượng sinh viên</w:t>
            </w:r>
          </w:p>
        </w:tc>
        <w:tc>
          <w:tcPr>
            <w:tcW w:w="6530" w:type="dxa"/>
            <w:gridSpan w:val="10"/>
            <w:vAlign w:val="center"/>
          </w:tcPr>
          <w:p w:rsidR="004E0831" w:rsidRPr="003F60CE" w:rsidRDefault="004E0831" w:rsidP="00662D1B">
            <w:pPr>
              <w:tabs>
                <w:tab w:val="left" w:pos="567"/>
              </w:tabs>
              <w:jc w:val="center"/>
              <w:rPr>
                <w:rFonts w:ascii="Times New Roman" w:hAnsi="Times New Roman" w:cs="Times New Roman"/>
                <w:bCs/>
                <w:sz w:val="24"/>
                <w:szCs w:val="24"/>
              </w:rPr>
            </w:pPr>
            <w:r w:rsidRPr="003F60CE">
              <w:rPr>
                <w:rFonts w:ascii="Times New Roman" w:hAnsi="Times New Roman" w:cs="Times New Roman"/>
                <w:bCs/>
                <w:sz w:val="24"/>
                <w:szCs w:val="24"/>
              </w:rPr>
              <w:t>Số lần được ghi nhận có tham gia hoạt động</w:t>
            </w:r>
          </w:p>
          <w:p w:rsidR="004E0831" w:rsidRPr="003F60CE" w:rsidRDefault="004E0831" w:rsidP="00662D1B">
            <w:pPr>
              <w:jc w:val="center"/>
              <w:rPr>
                <w:rFonts w:ascii="Times New Roman" w:hAnsi="Times New Roman" w:cs="Times New Roman"/>
                <w:bCs/>
                <w:sz w:val="24"/>
                <w:szCs w:val="24"/>
              </w:rPr>
            </w:pPr>
          </w:p>
        </w:tc>
        <w:tc>
          <w:tcPr>
            <w:tcW w:w="1135" w:type="dxa"/>
            <w:vMerge w:val="restart"/>
          </w:tcPr>
          <w:p w:rsidR="004E0831" w:rsidRPr="003F60CE" w:rsidRDefault="004E0831" w:rsidP="00662D1B">
            <w:pPr>
              <w:jc w:val="both"/>
              <w:rPr>
                <w:rFonts w:ascii="Times New Roman" w:hAnsi="Times New Roman" w:cs="Times New Roman"/>
                <w:bCs/>
                <w:sz w:val="24"/>
                <w:szCs w:val="24"/>
              </w:rPr>
            </w:pPr>
            <w:r w:rsidRPr="003F60CE">
              <w:rPr>
                <w:rFonts w:ascii="Times New Roman" w:hAnsi="Times New Roman" w:cs="Times New Roman"/>
                <w:bCs/>
                <w:sz w:val="24"/>
                <w:szCs w:val="24"/>
              </w:rPr>
              <w:t>% tham gia</w:t>
            </w:r>
          </w:p>
        </w:tc>
      </w:tr>
      <w:tr w:rsidR="004E0831" w:rsidRPr="003F60CE" w:rsidTr="0024432C">
        <w:trPr>
          <w:trHeight w:val="118"/>
        </w:trPr>
        <w:tc>
          <w:tcPr>
            <w:tcW w:w="567" w:type="dxa"/>
            <w:vMerge/>
            <w:vAlign w:val="center"/>
          </w:tcPr>
          <w:p w:rsidR="004E0831" w:rsidRPr="003F60CE" w:rsidRDefault="004E0831" w:rsidP="00662D1B">
            <w:pPr>
              <w:tabs>
                <w:tab w:val="left" w:pos="567"/>
              </w:tabs>
              <w:jc w:val="center"/>
              <w:rPr>
                <w:rFonts w:ascii="Times New Roman" w:hAnsi="Times New Roman" w:cs="Times New Roman"/>
                <w:bCs/>
                <w:sz w:val="24"/>
                <w:szCs w:val="24"/>
              </w:rPr>
            </w:pPr>
          </w:p>
        </w:tc>
        <w:tc>
          <w:tcPr>
            <w:tcW w:w="395" w:type="dxa"/>
            <w:vMerge/>
          </w:tcPr>
          <w:p w:rsidR="004E0831" w:rsidRPr="003F60CE" w:rsidRDefault="004E0831" w:rsidP="00662D1B">
            <w:pPr>
              <w:tabs>
                <w:tab w:val="left" w:pos="567"/>
              </w:tabs>
              <w:jc w:val="both"/>
              <w:rPr>
                <w:rFonts w:ascii="Times New Roman" w:hAnsi="Times New Roman" w:cs="Times New Roman"/>
                <w:bCs/>
                <w:sz w:val="24"/>
                <w:szCs w:val="24"/>
              </w:rPr>
            </w:pPr>
          </w:p>
        </w:tc>
        <w:tc>
          <w:tcPr>
            <w:tcW w:w="567"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w:t>
            </w:r>
          </w:p>
        </w:tc>
        <w:tc>
          <w:tcPr>
            <w:tcW w:w="569"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2</w:t>
            </w:r>
          </w:p>
        </w:tc>
        <w:tc>
          <w:tcPr>
            <w:tcW w:w="567"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3</w:t>
            </w:r>
          </w:p>
        </w:tc>
        <w:tc>
          <w:tcPr>
            <w:tcW w:w="569"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4</w:t>
            </w:r>
          </w:p>
        </w:tc>
        <w:tc>
          <w:tcPr>
            <w:tcW w:w="567"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5</w:t>
            </w:r>
          </w:p>
        </w:tc>
        <w:tc>
          <w:tcPr>
            <w:tcW w:w="569"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6</w:t>
            </w:r>
          </w:p>
        </w:tc>
        <w:tc>
          <w:tcPr>
            <w:tcW w:w="851" w:type="dxa"/>
          </w:tcPr>
          <w:p w:rsidR="004E0831" w:rsidRPr="003F60CE" w:rsidRDefault="004E0831" w:rsidP="00662D1B">
            <w:pPr>
              <w:ind w:left="-2518" w:right="1735"/>
              <w:jc w:val="both"/>
              <w:rPr>
                <w:rFonts w:ascii="Times New Roman" w:hAnsi="Times New Roman" w:cs="Times New Roman"/>
                <w:bCs/>
                <w:sz w:val="24"/>
                <w:szCs w:val="24"/>
              </w:rPr>
            </w:pPr>
            <w:r w:rsidRPr="003F60CE">
              <w:rPr>
                <w:rFonts w:ascii="Times New Roman" w:hAnsi="Times New Roman" w:cs="Times New Roman"/>
                <w:bCs/>
                <w:sz w:val="24"/>
                <w:szCs w:val="24"/>
              </w:rPr>
              <w:t>77</w:t>
            </w:r>
          </w:p>
        </w:tc>
        <w:tc>
          <w:tcPr>
            <w:tcW w:w="851" w:type="dxa"/>
          </w:tcPr>
          <w:p w:rsidR="004E0831" w:rsidRPr="003F60CE" w:rsidRDefault="004E0831" w:rsidP="00662D1B">
            <w:pPr>
              <w:jc w:val="both"/>
              <w:rPr>
                <w:rFonts w:ascii="Times New Roman" w:hAnsi="Times New Roman" w:cs="Times New Roman"/>
                <w:bCs/>
                <w:sz w:val="24"/>
                <w:szCs w:val="24"/>
              </w:rPr>
            </w:pPr>
            <w:r w:rsidRPr="003F60CE">
              <w:rPr>
                <w:rFonts w:ascii="Times New Roman" w:hAnsi="Times New Roman" w:cs="Times New Roman"/>
                <w:bCs/>
                <w:sz w:val="24"/>
                <w:szCs w:val="24"/>
              </w:rPr>
              <w:t>8</w:t>
            </w:r>
          </w:p>
        </w:tc>
        <w:tc>
          <w:tcPr>
            <w:tcW w:w="851"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9</w:t>
            </w:r>
          </w:p>
        </w:tc>
        <w:tc>
          <w:tcPr>
            <w:tcW w:w="569" w:type="dxa"/>
          </w:tcPr>
          <w:p w:rsidR="004E0831" w:rsidRPr="003F60CE" w:rsidRDefault="004E0831" w:rsidP="00662D1B">
            <w:pPr>
              <w:jc w:val="both"/>
              <w:rPr>
                <w:rFonts w:ascii="Times New Roman" w:hAnsi="Times New Roman" w:cs="Times New Roman"/>
                <w:bCs/>
                <w:sz w:val="24"/>
                <w:szCs w:val="24"/>
              </w:rPr>
            </w:pPr>
            <w:r w:rsidRPr="003F60CE">
              <w:rPr>
                <w:rFonts w:ascii="Times New Roman" w:hAnsi="Times New Roman" w:cs="Times New Roman"/>
                <w:bCs/>
                <w:sz w:val="24"/>
                <w:szCs w:val="24"/>
              </w:rPr>
              <w:t>10</w:t>
            </w:r>
          </w:p>
        </w:tc>
        <w:tc>
          <w:tcPr>
            <w:tcW w:w="1135" w:type="dxa"/>
            <w:vMerge/>
          </w:tcPr>
          <w:p w:rsidR="004E0831" w:rsidRPr="003F60CE" w:rsidRDefault="004E0831" w:rsidP="00662D1B">
            <w:pPr>
              <w:tabs>
                <w:tab w:val="left" w:pos="567"/>
              </w:tabs>
              <w:jc w:val="both"/>
              <w:rPr>
                <w:rFonts w:ascii="Times New Roman" w:hAnsi="Times New Roman" w:cs="Times New Roman"/>
                <w:bCs/>
                <w:sz w:val="24"/>
                <w:szCs w:val="24"/>
              </w:rPr>
            </w:pPr>
          </w:p>
        </w:tc>
      </w:tr>
      <w:tr w:rsidR="004E0831" w:rsidRPr="003F60CE" w:rsidTr="0024432C">
        <w:trPr>
          <w:trHeight w:val="449"/>
        </w:trPr>
        <w:tc>
          <w:tcPr>
            <w:tcW w:w="567" w:type="dxa"/>
            <w:vAlign w:val="center"/>
          </w:tcPr>
          <w:p w:rsidR="004E0831" w:rsidRPr="003F60CE" w:rsidRDefault="004E0831" w:rsidP="00662D1B">
            <w:pPr>
              <w:tabs>
                <w:tab w:val="left" w:pos="567"/>
              </w:tabs>
              <w:jc w:val="center"/>
              <w:rPr>
                <w:rFonts w:ascii="Times New Roman" w:hAnsi="Times New Roman" w:cs="Times New Roman"/>
                <w:bCs/>
                <w:sz w:val="24"/>
                <w:szCs w:val="24"/>
              </w:rPr>
            </w:pPr>
            <w:r w:rsidRPr="003F60CE">
              <w:rPr>
                <w:rFonts w:ascii="Times New Roman" w:hAnsi="Times New Roman" w:cs="Times New Roman"/>
                <w:bCs/>
                <w:sz w:val="24"/>
                <w:szCs w:val="24"/>
              </w:rPr>
              <w:t>1</w:t>
            </w:r>
          </w:p>
        </w:tc>
        <w:tc>
          <w:tcPr>
            <w:tcW w:w="395" w:type="dxa"/>
            <w:vMerge/>
          </w:tcPr>
          <w:p w:rsidR="004E0831" w:rsidRPr="003F60CE" w:rsidRDefault="004E0831" w:rsidP="00662D1B">
            <w:pPr>
              <w:tabs>
                <w:tab w:val="left" w:pos="567"/>
              </w:tabs>
              <w:jc w:val="both"/>
              <w:rPr>
                <w:rFonts w:ascii="Times New Roman" w:hAnsi="Times New Roman" w:cs="Times New Roman"/>
                <w:bCs/>
                <w:sz w:val="24"/>
                <w:szCs w:val="24"/>
              </w:rPr>
            </w:pPr>
          </w:p>
        </w:tc>
        <w:tc>
          <w:tcPr>
            <w:tcW w:w="567"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69"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67"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69"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67"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9</w:t>
            </w:r>
          </w:p>
        </w:tc>
        <w:tc>
          <w:tcPr>
            <w:tcW w:w="569"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9</w:t>
            </w:r>
          </w:p>
        </w:tc>
        <w:tc>
          <w:tcPr>
            <w:tcW w:w="851" w:type="dxa"/>
          </w:tcPr>
          <w:p w:rsidR="004E0831" w:rsidRPr="003F60CE" w:rsidRDefault="004E0831" w:rsidP="00662D1B">
            <w:pPr>
              <w:tabs>
                <w:tab w:val="left" w:pos="567"/>
              </w:tabs>
              <w:jc w:val="both"/>
              <w:rPr>
                <w:rFonts w:ascii="Times New Roman" w:hAnsi="Times New Roman" w:cs="Times New Roman"/>
                <w:bCs/>
                <w:sz w:val="24"/>
                <w:szCs w:val="24"/>
              </w:rPr>
            </w:pPr>
          </w:p>
        </w:tc>
        <w:tc>
          <w:tcPr>
            <w:tcW w:w="851"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17</w:t>
            </w:r>
          </w:p>
        </w:tc>
        <w:tc>
          <w:tcPr>
            <w:tcW w:w="851"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10</w:t>
            </w:r>
          </w:p>
        </w:tc>
        <w:tc>
          <w:tcPr>
            <w:tcW w:w="569" w:type="dxa"/>
          </w:tcPr>
          <w:p w:rsidR="004E0831" w:rsidRPr="003F60CE" w:rsidRDefault="004E0831" w:rsidP="00662D1B">
            <w:pPr>
              <w:tabs>
                <w:tab w:val="left" w:pos="567"/>
              </w:tabs>
              <w:jc w:val="both"/>
              <w:rPr>
                <w:rFonts w:ascii="Times New Roman" w:hAnsi="Times New Roman" w:cs="Times New Roman"/>
                <w:bCs/>
                <w:sz w:val="24"/>
                <w:szCs w:val="24"/>
              </w:rPr>
            </w:pPr>
          </w:p>
        </w:tc>
        <w:tc>
          <w:tcPr>
            <w:tcW w:w="1135" w:type="dxa"/>
          </w:tcPr>
          <w:p w:rsidR="004E0831" w:rsidRPr="003F60CE" w:rsidRDefault="004E0831" w:rsidP="00662D1B">
            <w:pPr>
              <w:tabs>
                <w:tab w:val="left" w:pos="567"/>
              </w:tabs>
              <w:rPr>
                <w:rFonts w:ascii="Times New Roman" w:hAnsi="Times New Roman" w:cs="Times New Roman"/>
                <w:bCs/>
                <w:sz w:val="24"/>
                <w:szCs w:val="24"/>
              </w:rPr>
            </w:pPr>
            <w:r w:rsidRPr="003F60CE">
              <w:rPr>
                <w:rFonts w:ascii="Times New Roman" w:hAnsi="Times New Roman" w:cs="Times New Roman"/>
                <w:bCs/>
                <w:sz w:val="24"/>
                <w:szCs w:val="24"/>
              </w:rPr>
              <w:t>72.2%</w:t>
            </w:r>
          </w:p>
        </w:tc>
      </w:tr>
      <w:tr w:rsidR="004E0831" w:rsidRPr="003F60CE" w:rsidTr="0024432C">
        <w:trPr>
          <w:trHeight w:val="458"/>
        </w:trPr>
        <w:tc>
          <w:tcPr>
            <w:tcW w:w="567" w:type="dxa"/>
            <w:vAlign w:val="center"/>
          </w:tcPr>
          <w:p w:rsidR="004E0831" w:rsidRPr="003F60CE" w:rsidRDefault="004E0831" w:rsidP="00662D1B">
            <w:pPr>
              <w:tabs>
                <w:tab w:val="left" w:pos="567"/>
              </w:tabs>
              <w:jc w:val="center"/>
              <w:rPr>
                <w:rFonts w:ascii="Times New Roman" w:hAnsi="Times New Roman" w:cs="Times New Roman"/>
                <w:bCs/>
                <w:sz w:val="24"/>
                <w:szCs w:val="24"/>
              </w:rPr>
            </w:pPr>
            <w:r w:rsidRPr="003F60CE">
              <w:rPr>
                <w:rFonts w:ascii="Times New Roman" w:hAnsi="Times New Roman" w:cs="Times New Roman"/>
                <w:bCs/>
                <w:sz w:val="24"/>
                <w:szCs w:val="24"/>
              </w:rPr>
              <w:lastRenderedPageBreak/>
              <w:t>2</w:t>
            </w:r>
          </w:p>
        </w:tc>
        <w:tc>
          <w:tcPr>
            <w:tcW w:w="395" w:type="dxa"/>
            <w:vMerge/>
          </w:tcPr>
          <w:p w:rsidR="004E0831" w:rsidRPr="003F60CE" w:rsidRDefault="004E0831" w:rsidP="00662D1B">
            <w:pPr>
              <w:tabs>
                <w:tab w:val="left" w:pos="567"/>
              </w:tabs>
              <w:jc w:val="both"/>
              <w:rPr>
                <w:rFonts w:ascii="Times New Roman" w:hAnsi="Times New Roman" w:cs="Times New Roman"/>
                <w:bCs/>
                <w:sz w:val="24"/>
                <w:szCs w:val="24"/>
              </w:rPr>
            </w:pPr>
          </w:p>
        </w:tc>
        <w:tc>
          <w:tcPr>
            <w:tcW w:w="567"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69"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67"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69"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67"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69"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4</w:t>
            </w:r>
          </w:p>
        </w:tc>
        <w:tc>
          <w:tcPr>
            <w:tcW w:w="851"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11</w:t>
            </w:r>
          </w:p>
        </w:tc>
        <w:tc>
          <w:tcPr>
            <w:tcW w:w="851"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15</w:t>
            </w:r>
          </w:p>
        </w:tc>
        <w:tc>
          <w:tcPr>
            <w:tcW w:w="851"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13</w:t>
            </w:r>
          </w:p>
        </w:tc>
        <w:tc>
          <w:tcPr>
            <w:tcW w:w="569"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2</w:t>
            </w:r>
          </w:p>
        </w:tc>
        <w:tc>
          <w:tcPr>
            <w:tcW w:w="1135" w:type="dxa"/>
          </w:tcPr>
          <w:p w:rsidR="004E0831" w:rsidRPr="003F60CE" w:rsidRDefault="004E0831" w:rsidP="00662D1B">
            <w:pPr>
              <w:tabs>
                <w:tab w:val="left" w:pos="567"/>
              </w:tabs>
              <w:rPr>
                <w:rFonts w:ascii="Times New Roman" w:hAnsi="Times New Roman" w:cs="Times New Roman"/>
                <w:bCs/>
                <w:sz w:val="24"/>
                <w:szCs w:val="24"/>
              </w:rPr>
            </w:pPr>
            <w:r w:rsidRPr="003F60CE">
              <w:rPr>
                <w:rFonts w:ascii="Times New Roman" w:hAnsi="Times New Roman" w:cs="Times New Roman"/>
                <w:bCs/>
                <w:sz w:val="24"/>
                <w:szCs w:val="24"/>
              </w:rPr>
              <w:t>79.6%</w:t>
            </w:r>
          </w:p>
        </w:tc>
      </w:tr>
      <w:tr w:rsidR="004E0831" w:rsidRPr="003F60CE" w:rsidTr="0024432C">
        <w:trPr>
          <w:trHeight w:val="458"/>
        </w:trPr>
        <w:tc>
          <w:tcPr>
            <w:tcW w:w="567" w:type="dxa"/>
            <w:vAlign w:val="center"/>
          </w:tcPr>
          <w:p w:rsidR="004E0831" w:rsidRPr="003F60CE" w:rsidRDefault="004E0831" w:rsidP="00662D1B">
            <w:pPr>
              <w:tabs>
                <w:tab w:val="left" w:pos="567"/>
              </w:tabs>
              <w:jc w:val="center"/>
              <w:rPr>
                <w:rFonts w:ascii="Times New Roman" w:hAnsi="Times New Roman" w:cs="Times New Roman"/>
                <w:bCs/>
                <w:sz w:val="24"/>
                <w:szCs w:val="24"/>
              </w:rPr>
            </w:pPr>
            <w:r w:rsidRPr="003F60CE">
              <w:rPr>
                <w:rFonts w:ascii="Times New Roman" w:hAnsi="Times New Roman" w:cs="Times New Roman"/>
                <w:bCs/>
                <w:sz w:val="24"/>
                <w:szCs w:val="24"/>
              </w:rPr>
              <w:t>3</w:t>
            </w:r>
          </w:p>
        </w:tc>
        <w:tc>
          <w:tcPr>
            <w:tcW w:w="395" w:type="dxa"/>
            <w:vMerge/>
          </w:tcPr>
          <w:p w:rsidR="004E0831" w:rsidRPr="003F60CE" w:rsidRDefault="004E0831" w:rsidP="00662D1B">
            <w:pPr>
              <w:tabs>
                <w:tab w:val="left" w:pos="567"/>
              </w:tabs>
              <w:jc w:val="both"/>
              <w:rPr>
                <w:rFonts w:ascii="Times New Roman" w:hAnsi="Times New Roman" w:cs="Times New Roman"/>
                <w:bCs/>
                <w:sz w:val="24"/>
                <w:szCs w:val="24"/>
              </w:rPr>
            </w:pPr>
          </w:p>
        </w:tc>
        <w:tc>
          <w:tcPr>
            <w:tcW w:w="567"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69"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67"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69" w:type="dxa"/>
          </w:tcPr>
          <w:p w:rsidR="004E0831" w:rsidRPr="003F60CE" w:rsidRDefault="004E0831" w:rsidP="00662D1B">
            <w:pPr>
              <w:tabs>
                <w:tab w:val="left" w:pos="567"/>
              </w:tabs>
              <w:jc w:val="both"/>
              <w:rPr>
                <w:rFonts w:ascii="Times New Roman" w:hAnsi="Times New Roman" w:cs="Times New Roman"/>
                <w:bCs/>
                <w:sz w:val="24"/>
                <w:szCs w:val="24"/>
              </w:rPr>
            </w:pPr>
          </w:p>
        </w:tc>
        <w:tc>
          <w:tcPr>
            <w:tcW w:w="567"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5</w:t>
            </w:r>
          </w:p>
        </w:tc>
        <w:tc>
          <w:tcPr>
            <w:tcW w:w="569" w:type="dxa"/>
          </w:tcPr>
          <w:p w:rsidR="004E0831" w:rsidRPr="003F60CE" w:rsidRDefault="004E0831" w:rsidP="00662D1B">
            <w:pPr>
              <w:tabs>
                <w:tab w:val="left" w:pos="567"/>
              </w:tabs>
              <w:jc w:val="both"/>
              <w:rPr>
                <w:rFonts w:ascii="Times New Roman" w:hAnsi="Times New Roman" w:cs="Times New Roman"/>
                <w:bCs/>
                <w:sz w:val="24"/>
                <w:szCs w:val="24"/>
              </w:rPr>
            </w:pPr>
          </w:p>
        </w:tc>
        <w:tc>
          <w:tcPr>
            <w:tcW w:w="851"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8</w:t>
            </w:r>
          </w:p>
        </w:tc>
        <w:tc>
          <w:tcPr>
            <w:tcW w:w="851"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12</w:t>
            </w:r>
          </w:p>
        </w:tc>
        <w:tc>
          <w:tcPr>
            <w:tcW w:w="851"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15</w:t>
            </w:r>
          </w:p>
        </w:tc>
        <w:tc>
          <w:tcPr>
            <w:tcW w:w="569" w:type="dxa"/>
          </w:tcPr>
          <w:p w:rsidR="004E0831" w:rsidRPr="003F60CE" w:rsidRDefault="004E0831" w:rsidP="00662D1B">
            <w:pPr>
              <w:tabs>
                <w:tab w:val="left" w:pos="567"/>
              </w:tabs>
              <w:jc w:val="both"/>
              <w:rPr>
                <w:rFonts w:ascii="Times New Roman" w:hAnsi="Times New Roman" w:cs="Times New Roman"/>
                <w:bCs/>
                <w:sz w:val="24"/>
                <w:szCs w:val="24"/>
              </w:rPr>
            </w:pPr>
            <w:r w:rsidRPr="003F60CE">
              <w:rPr>
                <w:rFonts w:ascii="Times New Roman" w:hAnsi="Times New Roman" w:cs="Times New Roman"/>
                <w:bCs/>
                <w:sz w:val="24"/>
                <w:szCs w:val="24"/>
              </w:rPr>
              <w:t>5</w:t>
            </w:r>
          </w:p>
        </w:tc>
        <w:tc>
          <w:tcPr>
            <w:tcW w:w="1135" w:type="dxa"/>
          </w:tcPr>
          <w:p w:rsidR="004E0831" w:rsidRPr="003F60CE" w:rsidRDefault="004E0831" w:rsidP="00662D1B">
            <w:pPr>
              <w:tabs>
                <w:tab w:val="left" w:pos="567"/>
              </w:tabs>
              <w:rPr>
                <w:rFonts w:ascii="Times New Roman" w:hAnsi="Times New Roman" w:cs="Times New Roman"/>
                <w:bCs/>
                <w:sz w:val="24"/>
                <w:szCs w:val="24"/>
              </w:rPr>
            </w:pPr>
            <w:r w:rsidRPr="003F60CE">
              <w:rPr>
                <w:rFonts w:ascii="Times New Roman" w:hAnsi="Times New Roman" w:cs="Times New Roman"/>
                <w:bCs/>
                <w:sz w:val="24"/>
                <w:szCs w:val="24"/>
              </w:rPr>
              <w:t>80.4%</w:t>
            </w:r>
          </w:p>
        </w:tc>
      </w:tr>
    </w:tbl>
    <w:p w:rsidR="004E0831" w:rsidRPr="003F60CE" w:rsidRDefault="004E0831" w:rsidP="00662D1B">
      <w:pPr>
        <w:spacing w:after="0" w:line="240" w:lineRule="auto"/>
        <w:ind w:firstLine="340"/>
        <w:jc w:val="both"/>
        <w:rPr>
          <w:rFonts w:ascii="Times New Roman" w:hAnsi="Times New Roman" w:cs="Times New Roman"/>
          <w:b/>
          <w:bCs/>
          <w:sz w:val="24"/>
          <w:szCs w:val="24"/>
        </w:rPr>
      </w:pPr>
      <w:r w:rsidRPr="003F60CE">
        <w:rPr>
          <w:rFonts w:ascii="Times New Roman" w:hAnsi="Times New Roman" w:cs="Times New Roman"/>
          <w:b/>
          <w:bCs/>
          <w:sz w:val="24"/>
          <w:szCs w:val="24"/>
        </w:rPr>
        <w:t>SO SÁNH KẾT QUẢ TRƯỚC VÀ SAU KHI DẠY THỰC NGHIỆM</w:t>
      </w:r>
      <w:r w:rsidRPr="003F60CE">
        <w:rPr>
          <w:rFonts w:ascii="Times New Roman" w:hAnsi="Times New Roman" w:cs="Times New Roman"/>
          <w:b/>
          <w:bCs/>
          <w:sz w:val="24"/>
          <w:szCs w:val="24"/>
        </w:rPr>
        <w:br/>
        <w:t>(Số liệu từ phiếu điều tra sinh viên)</w:t>
      </w:r>
    </w:p>
    <w:p w:rsidR="004E0831" w:rsidRPr="003F60CE" w:rsidRDefault="004E0831" w:rsidP="00662D1B">
      <w:pPr>
        <w:pStyle w:val="ListParagraph"/>
        <w:numPr>
          <w:ilvl w:val="0"/>
          <w:numId w:val="8"/>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Thái độ của sinh viên đối với việc học tiếng Anh</w:t>
      </w:r>
    </w:p>
    <w:tbl>
      <w:tblPr>
        <w:tblW w:w="8650" w:type="dxa"/>
        <w:tblInd w:w="144" w:type="dxa"/>
        <w:tblCellMar>
          <w:left w:w="0" w:type="dxa"/>
          <w:right w:w="0" w:type="dxa"/>
        </w:tblCellMar>
        <w:tblLook w:val="0420" w:firstRow="1" w:lastRow="0" w:firstColumn="0" w:lastColumn="0" w:noHBand="0" w:noVBand="1"/>
      </w:tblPr>
      <w:tblGrid>
        <w:gridCol w:w="3544"/>
        <w:gridCol w:w="1702"/>
        <w:gridCol w:w="1702"/>
        <w:gridCol w:w="1702"/>
      </w:tblGrid>
      <w:tr w:rsidR="004E0831" w:rsidRPr="003F60CE" w:rsidTr="0024432C">
        <w:trPr>
          <w:trHeight w:val="443"/>
        </w:trPr>
        <w:tc>
          <w:tcPr>
            <w:tcW w:w="354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p>
        </w:tc>
        <w:tc>
          <w:tcPr>
            <w:tcW w:w="170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Thích</w:t>
            </w:r>
          </w:p>
        </w:tc>
        <w:tc>
          <w:tcPr>
            <w:tcW w:w="170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Không thích</w:t>
            </w:r>
          </w:p>
        </w:tc>
        <w:tc>
          <w:tcPr>
            <w:tcW w:w="170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Có thể</w:t>
            </w:r>
          </w:p>
        </w:tc>
      </w:tr>
      <w:tr w:rsidR="004E0831" w:rsidRPr="003F60CE" w:rsidTr="0024432C">
        <w:trPr>
          <w:trHeight w:val="355"/>
        </w:trPr>
        <w:tc>
          <w:tcPr>
            <w:tcW w:w="354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Trước khi dạy thực nghiệm</w:t>
            </w:r>
          </w:p>
        </w:tc>
        <w:tc>
          <w:tcPr>
            <w:tcW w:w="170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78%</w:t>
            </w:r>
          </w:p>
        </w:tc>
        <w:tc>
          <w:tcPr>
            <w:tcW w:w="170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13.3%</w:t>
            </w:r>
          </w:p>
        </w:tc>
        <w:tc>
          <w:tcPr>
            <w:tcW w:w="170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8.9%</w:t>
            </w:r>
          </w:p>
        </w:tc>
      </w:tr>
      <w:tr w:rsidR="004E0831" w:rsidRPr="003F60CE" w:rsidTr="0024432C">
        <w:trPr>
          <w:trHeight w:val="403"/>
        </w:trPr>
        <w:tc>
          <w:tcPr>
            <w:tcW w:w="354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Sau khi dạy thực nghiệm</w:t>
            </w:r>
          </w:p>
        </w:tc>
        <w:tc>
          <w:tcPr>
            <w:tcW w:w="17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86.7%</w:t>
            </w:r>
          </w:p>
        </w:tc>
        <w:tc>
          <w:tcPr>
            <w:tcW w:w="17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8.9%</w:t>
            </w:r>
          </w:p>
        </w:tc>
        <w:tc>
          <w:tcPr>
            <w:tcW w:w="170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4.4%</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2. Ấn tượng của sinh viên với các giờ học tiếng Anh</w:t>
      </w:r>
    </w:p>
    <w:tbl>
      <w:tblPr>
        <w:tblW w:w="8641" w:type="dxa"/>
        <w:tblInd w:w="144" w:type="dxa"/>
        <w:tblCellMar>
          <w:left w:w="0" w:type="dxa"/>
          <w:right w:w="0" w:type="dxa"/>
        </w:tblCellMar>
        <w:tblLook w:val="0420" w:firstRow="1" w:lastRow="0" w:firstColumn="0" w:lastColumn="0" w:noHBand="0" w:noVBand="1"/>
      </w:tblPr>
      <w:tblGrid>
        <w:gridCol w:w="1985"/>
        <w:gridCol w:w="1331"/>
        <w:gridCol w:w="1331"/>
        <w:gridCol w:w="1331"/>
        <w:gridCol w:w="1393"/>
        <w:gridCol w:w="1270"/>
      </w:tblGrid>
      <w:tr w:rsidR="004E0831" w:rsidRPr="003F60CE" w:rsidTr="0024432C">
        <w:trPr>
          <w:trHeight w:val="478"/>
        </w:trPr>
        <w:tc>
          <w:tcPr>
            <w:tcW w:w="198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p>
        </w:tc>
        <w:tc>
          <w:tcPr>
            <w:tcW w:w="133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Buồn chán</w:t>
            </w:r>
          </w:p>
        </w:tc>
        <w:tc>
          <w:tcPr>
            <w:tcW w:w="133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Không thú vị lắm</w:t>
            </w:r>
          </w:p>
        </w:tc>
        <w:tc>
          <w:tcPr>
            <w:tcW w:w="133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Khá thú vị</w:t>
            </w:r>
          </w:p>
        </w:tc>
        <w:tc>
          <w:tcPr>
            <w:tcW w:w="139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Thú vị</w:t>
            </w:r>
          </w:p>
        </w:tc>
        <w:tc>
          <w:tcPr>
            <w:tcW w:w="127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Rất thú vị</w:t>
            </w:r>
          </w:p>
        </w:tc>
      </w:tr>
      <w:tr w:rsidR="004E0831" w:rsidRPr="003F60CE" w:rsidTr="0024432C">
        <w:trPr>
          <w:trHeight w:val="478"/>
        </w:trPr>
        <w:tc>
          <w:tcPr>
            <w:tcW w:w="198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Trước khi dạy thực nghiệm</w:t>
            </w:r>
          </w:p>
        </w:tc>
        <w:tc>
          <w:tcPr>
            <w:tcW w:w="133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17.8%</w:t>
            </w:r>
          </w:p>
        </w:tc>
        <w:tc>
          <w:tcPr>
            <w:tcW w:w="133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42.2%</w:t>
            </w:r>
          </w:p>
        </w:tc>
        <w:tc>
          <w:tcPr>
            <w:tcW w:w="133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18.8%</w:t>
            </w:r>
          </w:p>
        </w:tc>
        <w:tc>
          <w:tcPr>
            <w:tcW w:w="139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24.4%</w:t>
            </w:r>
          </w:p>
        </w:tc>
        <w:tc>
          <w:tcPr>
            <w:tcW w:w="127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6.7%</w:t>
            </w:r>
          </w:p>
        </w:tc>
      </w:tr>
      <w:tr w:rsidR="004E0831" w:rsidRPr="003F60CE" w:rsidTr="0024432C">
        <w:trPr>
          <w:trHeight w:val="478"/>
        </w:trPr>
        <w:tc>
          <w:tcPr>
            <w:tcW w:w="198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Sau khi dạy thực nghiệm</w:t>
            </w:r>
          </w:p>
        </w:tc>
        <w:tc>
          <w:tcPr>
            <w:tcW w:w="133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0%</w:t>
            </w:r>
          </w:p>
        </w:tc>
        <w:tc>
          <w:tcPr>
            <w:tcW w:w="133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4.5%</w:t>
            </w:r>
          </w:p>
        </w:tc>
        <w:tc>
          <w:tcPr>
            <w:tcW w:w="133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51.1%</w:t>
            </w:r>
          </w:p>
        </w:tc>
        <w:tc>
          <w:tcPr>
            <w:tcW w:w="139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31.1%</w:t>
            </w:r>
          </w:p>
        </w:tc>
        <w:tc>
          <w:tcPr>
            <w:tcW w:w="127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13.3%</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3. Ấn tượng của sinh viên với các hoạt động trong lớp học tiếng Anh</w:t>
      </w:r>
    </w:p>
    <w:tbl>
      <w:tblPr>
        <w:tblW w:w="8647" w:type="dxa"/>
        <w:tblInd w:w="144" w:type="dxa"/>
        <w:tblCellMar>
          <w:left w:w="0" w:type="dxa"/>
          <w:right w:w="0" w:type="dxa"/>
        </w:tblCellMar>
        <w:tblLook w:val="0420" w:firstRow="1" w:lastRow="0" w:firstColumn="0" w:lastColumn="0" w:noHBand="0" w:noVBand="1"/>
      </w:tblPr>
      <w:tblGrid>
        <w:gridCol w:w="1985"/>
        <w:gridCol w:w="1349"/>
        <w:gridCol w:w="1349"/>
        <w:gridCol w:w="1350"/>
        <w:gridCol w:w="1349"/>
        <w:gridCol w:w="1265"/>
      </w:tblGrid>
      <w:tr w:rsidR="004E0831" w:rsidRPr="003F60CE" w:rsidTr="0024432C">
        <w:trPr>
          <w:trHeight w:val="633"/>
        </w:trPr>
        <w:tc>
          <w:tcPr>
            <w:tcW w:w="198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p>
        </w:tc>
        <w:tc>
          <w:tcPr>
            <w:tcW w:w="13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Buồn chán</w:t>
            </w:r>
          </w:p>
        </w:tc>
        <w:tc>
          <w:tcPr>
            <w:tcW w:w="13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Không thú vị lắm</w:t>
            </w:r>
          </w:p>
        </w:tc>
        <w:tc>
          <w:tcPr>
            <w:tcW w:w="135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Khá thú vị</w:t>
            </w:r>
          </w:p>
        </w:tc>
        <w:tc>
          <w:tcPr>
            <w:tcW w:w="134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Thú vị</w:t>
            </w:r>
          </w:p>
        </w:tc>
        <w:tc>
          <w:tcPr>
            <w:tcW w:w="126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Rất thú vị</w:t>
            </w:r>
          </w:p>
        </w:tc>
      </w:tr>
      <w:tr w:rsidR="004E0831" w:rsidRPr="003F60CE" w:rsidTr="0024432C">
        <w:trPr>
          <w:trHeight w:val="478"/>
        </w:trPr>
        <w:tc>
          <w:tcPr>
            <w:tcW w:w="198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Trước khi dạy thực nghiệm</w:t>
            </w:r>
          </w:p>
        </w:tc>
        <w:tc>
          <w:tcPr>
            <w:tcW w:w="13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15.6%</w:t>
            </w:r>
          </w:p>
        </w:tc>
        <w:tc>
          <w:tcPr>
            <w:tcW w:w="13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44.4%</w:t>
            </w:r>
          </w:p>
        </w:tc>
        <w:tc>
          <w:tcPr>
            <w:tcW w:w="135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24.4%</w:t>
            </w:r>
          </w:p>
        </w:tc>
        <w:tc>
          <w:tcPr>
            <w:tcW w:w="134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11.1%</w:t>
            </w:r>
          </w:p>
        </w:tc>
        <w:tc>
          <w:tcPr>
            <w:tcW w:w="126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4.5%</w:t>
            </w:r>
          </w:p>
        </w:tc>
      </w:tr>
      <w:tr w:rsidR="004E0831" w:rsidRPr="003F60CE" w:rsidTr="0024432C">
        <w:trPr>
          <w:trHeight w:val="544"/>
        </w:trPr>
        <w:tc>
          <w:tcPr>
            <w:tcW w:w="198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Sau khi dạy thực nghiệm</w:t>
            </w:r>
          </w:p>
        </w:tc>
        <w:tc>
          <w:tcPr>
            <w:tcW w:w="13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6.6%</w:t>
            </w:r>
          </w:p>
        </w:tc>
        <w:tc>
          <w:tcPr>
            <w:tcW w:w="13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0%</w:t>
            </w:r>
          </w:p>
        </w:tc>
        <w:tc>
          <w:tcPr>
            <w:tcW w:w="13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37.8%</w:t>
            </w:r>
          </w:p>
        </w:tc>
        <w:tc>
          <w:tcPr>
            <w:tcW w:w="134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55.6%</w:t>
            </w:r>
          </w:p>
        </w:tc>
        <w:tc>
          <w:tcPr>
            <w:tcW w:w="126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0%</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4. Sự tham gia của sinh viên tới các hoạt động trong lớp học.</w:t>
      </w:r>
    </w:p>
    <w:tbl>
      <w:tblPr>
        <w:tblW w:w="8654" w:type="dxa"/>
        <w:tblInd w:w="144" w:type="dxa"/>
        <w:tblCellMar>
          <w:left w:w="0" w:type="dxa"/>
          <w:right w:w="0" w:type="dxa"/>
        </w:tblCellMar>
        <w:tblLook w:val="0420" w:firstRow="1" w:lastRow="0" w:firstColumn="0" w:lastColumn="0" w:noHBand="0" w:noVBand="1"/>
      </w:tblPr>
      <w:tblGrid>
        <w:gridCol w:w="1985"/>
        <w:gridCol w:w="1333"/>
        <w:gridCol w:w="1334"/>
        <w:gridCol w:w="1334"/>
        <w:gridCol w:w="1334"/>
        <w:gridCol w:w="1334"/>
      </w:tblGrid>
      <w:tr w:rsidR="004E0831" w:rsidRPr="003F60CE" w:rsidTr="0024432C">
        <w:trPr>
          <w:trHeight w:val="635"/>
        </w:trPr>
        <w:tc>
          <w:tcPr>
            <w:tcW w:w="198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p>
        </w:tc>
        <w:tc>
          <w:tcPr>
            <w:tcW w:w="133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Không tham gia</w:t>
            </w:r>
          </w:p>
        </w:tc>
        <w:tc>
          <w:tcPr>
            <w:tcW w:w="133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Không tham gia lắm</w:t>
            </w:r>
          </w:p>
        </w:tc>
        <w:tc>
          <w:tcPr>
            <w:tcW w:w="133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Hoàn toàn tham gia</w:t>
            </w:r>
          </w:p>
        </w:tc>
        <w:tc>
          <w:tcPr>
            <w:tcW w:w="133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Tham gia</w:t>
            </w:r>
          </w:p>
        </w:tc>
        <w:tc>
          <w:tcPr>
            <w:tcW w:w="133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Nhiệt tình tham gia</w:t>
            </w:r>
          </w:p>
        </w:tc>
      </w:tr>
      <w:tr w:rsidR="004E0831" w:rsidRPr="003F60CE" w:rsidTr="000470C4">
        <w:trPr>
          <w:trHeight w:val="559"/>
        </w:trPr>
        <w:tc>
          <w:tcPr>
            <w:tcW w:w="198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Trước khi dạy thực nghiệm</w:t>
            </w:r>
          </w:p>
        </w:tc>
        <w:tc>
          <w:tcPr>
            <w:tcW w:w="133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42.2%</w:t>
            </w:r>
          </w:p>
        </w:tc>
        <w:tc>
          <w:tcPr>
            <w:tcW w:w="133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26.7%</w:t>
            </w:r>
          </w:p>
        </w:tc>
        <w:tc>
          <w:tcPr>
            <w:tcW w:w="133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20.0%</w:t>
            </w:r>
          </w:p>
        </w:tc>
        <w:tc>
          <w:tcPr>
            <w:tcW w:w="133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8.9%</w:t>
            </w:r>
          </w:p>
        </w:tc>
        <w:tc>
          <w:tcPr>
            <w:tcW w:w="133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2.2%</w:t>
            </w:r>
          </w:p>
        </w:tc>
      </w:tr>
      <w:tr w:rsidR="004E0831" w:rsidRPr="003F60CE" w:rsidTr="000470C4">
        <w:trPr>
          <w:trHeight w:val="540"/>
        </w:trPr>
        <w:tc>
          <w:tcPr>
            <w:tcW w:w="198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Sau khi dạy thực nghiệm</w:t>
            </w:r>
          </w:p>
        </w:tc>
        <w:tc>
          <w:tcPr>
            <w:tcW w:w="133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0.0%</w:t>
            </w:r>
          </w:p>
        </w:tc>
        <w:tc>
          <w:tcPr>
            <w:tcW w:w="133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11.1%</w:t>
            </w:r>
          </w:p>
        </w:tc>
        <w:tc>
          <w:tcPr>
            <w:tcW w:w="133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51.1%</w:t>
            </w:r>
          </w:p>
        </w:tc>
        <w:tc>
          <w:tcPr>
            <w:tcW w:w="133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33.3%</w:t>
            </w:r>
          </w:p>
        </w:tc>
        <w:tc>
          <w:tcPr>
            <w:tcW w:w="133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4.5%</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5. Ý kiến của sinh viên về sự phù hợp của các hoạt động học trong lớp học tiếng Anh đối với trình độ của sinh viên.</w:t>
      </w:r>
    </w:p>
    <w:tbl>
      <w:tblPr>
        <w:tblW w:w="8602" w:type="dxa"/>
        <w:tblInd w:w="144" w:type="dxa"/>
        <w:tblCellMar>
          <w:left w:w="0" w:type="dxa"/>
          <w:right w:w="0" w:type="dxa"/>
        </w:tblCellMar>
        <w:tblLook w:val="0420" w:firstRow="1" w:lastRow="0" w:firstColumn="0" w:lastColumn="0" w:noHBand="0" w:noVBand="1"/>
      </w:tblPr>
      <w:tblGrid>
        <w:gridCol w:w="1985"/>
        <w:gridCol w:w="1323"/>
        <w:gridCol w:w="1323"/>
        <w:gridCol w:w="1324"/>
        <w:gridCol w:w="1323"/>
        <w:gridCol w:w="1324"/>
      </w:tblGrid>
      <w:tr w:rsidR="004E0831" w:rsidRPr="003F60CE" w:rsidTr="0024432C">
        <w:trPr>
          <w:trHeight w:val="544"/>
        </w:trPr>
        <w:tc>
          <w:tcPr>
            <w:tcW w:w="198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p>
        </w:tc>
        <w:tc>
          <w:tcPr>
            <w:tcW w:w="132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Không phù hợp</w:t>
            </w:r>
          </w:p>
        </w:tc>
        <w:tc>
          <w:tcPr>
            <w:tcW w:w="132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 xml:space="preserve">Không phù hợp </w:t>
            </w:r>
            <w:r w:rsidRPr="003F60CE">
              <w:rPr>
                <w:rFonts w:ascii="Times New Roman" w:eastAsia="Times New Roman" w:hAnsi="Times New Roman" w:cs="Times New Roman"/>
                <w:b/>
                <w:bCs/>
                <w:color w:val="FFFFFF"/>
                <w:kern w:val="24"/>
                <w:sz w:val="24"/>
                <w:szCs w:val="24"/>
              </w:rPr>
              <w:lastRenderedPageBreak/>
              <w:t>lắm</w:t>
            </w:r>
          </w:p>
        </w:tc>
        <w:tc>
          <w:tcPr>
            <w:tcW w:w="132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lastRenderedPageBreak/>
              <w:t>Khá phù hợp</w:t>
            </w:r>
          </w:p>
        </w:tc>
        <w:tc>
          <w:tcPr>
            <w:tcW w:w="132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Phù hợp</w:t>
            </w:r>
          </w:p>
        </w:tc>
        <w:tc>
          <w:tcPr>
            <w:tcW w:w="132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Rất phù hợp</w:t>
            </w:r>
          </w:p>
        </w:tc>
      </w:tr>
      <w:tr w:rsidR="004E0831" w:rsidRPr="003F60CE" w:rsidTr="0024432C">
        <w:trPr>
          <w:trHeight w:val="544"/>
        </w:trPr>
        <w:tc>
          <w:tcPr>
            <w:tcW w:w="198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lastRenderedPageBreak/>
              <w:t>Trước khi dạy thực nghiệm</w:t>
            </w:r>
          </w:p>
        </w:tc>
        <w:tc>
          <w:tcPr>
            <w:tcW w:w="132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20.0%</w:t>
            </w:r>
          </w:p>
        </w:tc>
        <w:tc>
          <w:tcPr>
            <w:tcW w:w="132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51.1%</w:t>
            </w:r>
          </w:p>
        </w:tc>
        <w:tc>
          <w:tcPr>
            <w:tcW w:w="132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17.8%</w:t>
            </w:r>
          </w:p>
        </w:tc>
        <w:tc>
          <w:tcPr>
            <w:tcW w:w="132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11.1%</w:t>
            </w:r>
          </w:p>
        </w:tc>
        <w:tc>
          <w:tcPr>
            <w:tcW w:w="132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0%</w:t>
            </w:r>
          </w:p>
        </w:tc>
      </w:tr>
      <w:tr w:rsidR="004E0831" w:rsidRPr="003F60CE" w:rsidTr="0024432C">
        <w:trPr>
          <w:trHeight w:val="544"/>
        </w:trPr>
        <w:tc>
          <w:tcPr>
            <w:tcW w:w="198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Sau khi dạy thực nghiệm</w:t>
            </w:r>
          </w:p>
        </w:tc>
        <w:tc>
          <w:tcPr>
            <w:tcW w:w="132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0%</w:t>
            </w:r>
          </w:p>
        </w:tc>
        <w:tc>
          <w:tcPr>
            <w:tcW w:w="132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11.1%</w:t>
            </w:r>
          </w:p>
        </w:tc>
        <w:tc>
          <w:tcPr>
            <w:tcW w:w="132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55.6%</w:t>
            </w:r>
          </w:p>
        </w:tc>
        <w:tc>
          <w:tcPr>
            <w:tcW w:w="132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22.2%</w:t>
            </w:r>
          </w:p>
        </w:tc>
        <w:tc>
          <w:tcPr>
            <w:tcW w:w="132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jc w:val="center"/>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11.1%</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6. Ý kiến của sinh viên về sự phù hợp của tài liệu học tập.</w:t>
      </w:r>
    </w:p>
    <w:tbl>
      <w:tblPr>
        <w:tblW w:w="8636" w:type="dxa"/>
        <w:tblInd w:w="144" w:type="dxa"/>
        <w:tblCellMar>
          <w:left w:w="0" w:type="dxa"/>
          <w:right w:w="0" w:type="dxa"/>
        </w:tblCellMar>
        <w:tblLook w:val="0420" w:firstRow="1" w:lastRow="0" w:firstColumn="0" w:lastColumn="0" w:noHBand="0" w:noVBand="1"/>
      </w:tblPr>
      <w:tblGrid>
        <w:gridCol w:w="1843"/>
        <w:gridCol w:w="1358"/>
        <w:gridCol w:w="1359"/>
        <w:gridCol w:w="1358"/>
        <w:gridCol w:w="1359"/>
        <w:gridCol w:w="1359"/>
      </w:tblGrid>
      <w:tr w:rsidR="004E0831" w:rsidRPr="003F60CE" w:rsidTr="000470C4">
        <w:trPr>
          <w:trHeight w:val="429"/>
        </w:trPr>
        <w:tc>
          <w:tcPr>
            <w:tcW w:w="184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p>
        </w:tc>
        <w:tc>
          <w:tcPr>
            <w:tcW w:w="135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 xml:space="preserve">Không phù hợp </w:t>
            </w:r>
          </w:p>
        </w:tc>
        <w:tc>
          <w:tcPr>
            <w:tcW w:w="135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Không phù hợp lắm</w:t>
            </w:r>
          </w:p>
        </w:tc>
        <w:tc>
          <w:tcPr>
            <w:tcW w:w="135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Khá phù hợp</w:t>
            </w:r>
          </w:p>
        </w:tc>
        <w:tc>
          <w:tcPr>
            <w:tcW w:w="135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Phù hợp</w:t>
            </w:r>
          </w:p>
        </w:tc>
        <w:tc>
          <w:tcPr>
            <w:tcW w:w="135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Rất phù hợp</w:t>
            </w:r>
          </w:p>
        </w:tc>
      </w:tr>
      <w:tr w:rsidR="004E0831" w:rsidRPr="003F60CE" w:rsidTr="000470C4">
        <w:trPr>
          <w:trHeight w:val="429"/>
        </w:trPr>
        <w:tc>
          <w:tcPr>
            <w:tcW w:w="184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Trước khi dạy thực nghiệm</w:t>
            </w:r>
          </w:p>
        </w:tc>
        <w:tc>
          <w:tcPr>
            <w:tcW w:w="135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8.1%</w:t>
            </w:r>
          </w:p>
        </w:tc>
        <w:tc>
          <w:tcPr>
            <w:tcW w:w="135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33.3%</w:t>
            </w:r>
          </w:p>
        </w:tc>
        <w:tc>
          <w:tcPr>
            <w:tcW w:w="135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40%</w:t>
            </w:r>
          </w:p>
        </w:tc>
        <w:tc>
          <w:tcPr>
            <w:tcW w:w="135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17.0%</w:t>
            </w:r>
          </w:p>
        </w:tc>
        <w:tc>
          <w:tcPr>
            <w:tcW w:w="135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1.6%</w:t>
            </w:r>
          </w:p>
        </w:tc>
      </w:tr>
      <w:tr w:rsidR="004E0831" w:rsidRPr="003F60CE" w:rsidTr="000470C4">
        <w:trPr>
          <w:trHeight w:val="429"/>
        </w:trPr>
        <w:tc>
          <w:tcPr>
            <w:tcW w:w="184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Sau khi dạy thực nghiệm</w:t>
            </w:r>
          </w:p>
        </w:tc>
        <w:tc>
          <w:tcPr>
            <w:tcW w:w="135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0.0%</w:t>
            </w:r>
          </w:p>
        </w:tc>
        <w:tc>
          <w:tcPr>
            <w:tcW w:w="13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11.1%</w:t>
            </w:r>
          </w:p>
        </w:tc>
        <w:tc>
          <w:tcPr>
            <w:tcW w:w="135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51.1%</w:t>
            </w:r>
          </w:p>
        </w:tc>
        <w:tc>
          <w:tcPr>
            <w:tcW w:w="13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37.8%</w:t>
            </w:r>
          </w:p>
        </w:tc>
        <w:tc>
          <w:tcPr>
            <w:tcW w:w="13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0%</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7. Ý kiến của sinh viên về sự phù hợp của phương pháp giảng dạy được áp dụng trong các giờ học tiếng Anh.</w:t>
      </w:r>
    </w:p>
    <w:tbl>
      <w:tblPr>
        <w:tblW w:w="8647" w:type="dxa"/>
        <w:tblInd w:w="144" w:type="dxa"/>
        <w:tblCellMar>
          <w:left w:w="0" w:type="dxa"/>
          <w:right w:w="0" w:type="dxa"/>
        </w:tblCellMar>
        <w:tblLook w:val="0420" w:firstRow="1" w:lastRow="0" w:firstColumn="0" w:lastColumn="0" w:noHBand="0" w:noVBand="1"/>
      </w:tblPr>
      <w:tblGrid>
        <w:gridCol w:w="1843"/>
        <w:gridCol w:w="1360"/>
        <w:gridCol w:w="1361"/>
        <w:gridCol w:w="1361"/>
        <w:gridCol w:w="1361"/>
        <w:gridCol w:w="1361"/>
      </w:tblGrid>
      <w:tr w:rsidR="000470C4" w:rsidRPr="003F60CE" w:rsidTr="000470C4">
        <w:trPr>
          <w:trHeight w:val="534"/>
        </w:trPr>
        <w:tc>
          <w:tcPr>
            <w:tcW w:w="1843"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p>
        </w:tc>
        <w:tc>
          <w:tcPr>
            <w:tcW w:w="136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Không phù hợp</w:t>
            </w:r>
          </w:p>
        </w:tc>
        <w:tc>
          <w:tcPr>
            <w:tcW w:w="136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Không thực sự phù hợp</w:t>
            </w:r>
          </w:p>
        </w:tc>
        <w:tc>
          <w:tcPr>
            <w:tcW w:w="136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Khá phù hợp</w:t>
            </w:r>
          </w:p>
        </w:tc>
        <w:tc>
          <w:tcPr>
            <w:tcW w:w="136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Phù hợp</w:t>
            </w:r>
          </w:p>
        </w:tc>
        <w:tc>
          <w:tcPr>
            <w:tcW w:w="1361"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b/>
                <w:bCs/>
                <w:color w:val="FFFFFF"/>
                <w:kern w:val="24"/>
                <w:sz w:val="24"/>
                <w:szCs w:val="24"/>
              </w:rPr>
              <w:t>Rất phù hợp</w:t>
            </w:r>
          </w:p>
        </w:tc>
      </w:tr>
      <w:tr w:rsidR="000470C4" w:rsidRPr="003F60CE" w:rsidTr="000470C4">
        <w:trPr>
          <w:trHeight w:val="534"/>
        </w:trPr>
        <w:tc>
          <w:tcPr>
            <w:tcW w:w="1843"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Trước khi dạy thực nghiệm</w:t>
            </w:r>
          </w:p>
        </w:tc>
        <w:tc>
          <w:tcPr>
            <w:tcW w:w="13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13.3%</w:t>
            </w:r>
          </w:p>
        </w:tc>
        <w:tc>
          <w:tcPr>
            <w:tcW w:w="136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53.3%</w:t>
            </w:r>
          </w:p>
        </w:tc>
        <w:tc>
          <w:tcPr>
            <w:tcW w:w="136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24.5%</w:t>
            </w:r>
          </w:p>
        </w:tc>
        <w:tc>
          <w:tcPr>
            <w:tcW w:w="136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6.7%</w:t>
            </w:r>
          </w:p>
        </w:tc>
        <w:tc>
          <w:tcPr>
            <w:tcW w:w="1361"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2.2%</w:t>
            </w:r>
          </w:p>
        </w:tc>
      </w:tr>
      <w:tr w:rsidR="000470C4" w:rsidRPr="003F60CE" w:rsidTr="000470C4">
        <w:trPr>
          <w:trHeight w:val="534"/>
        </w:trPr>
        <w:tc>
          <w:tcPr>
            <w:tcW w:w="1843"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Sau khi dạy thực nghiệm</w:t>
            </w:r>
          </w:p>
        </w:tc>
        <w:tc>
          <w:tcPr>
            <w:tcW w:w="13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0%</w:t>
            </w:r>
          </w:p>
        </w:tc>
        <w:tc>
          <w:tcPr>
            <w:tcW w:w="136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4.4%</w:t>
            </w:r>
          </w:p>
        </w:tc>
        <w:tc>
          <w:tcPr>
            <w:tcW w:w="136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57.8%</w:t>
            </w:r>
          </w:p>
        </w:tc>
        <w:tc>
          <w:tcPr>
            <w:tcW w:w="136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37.8%</w:t>
            </w:r>
          </w:p>
        </w:tc>
        <w:tc>
          <w:tcPr>
            <w:tcW w:w="1361"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rsidR="004E0831" w:rsidRPr="003F60CE" w:rsidRDefault="004E0831" w:rsidP="00662D1B">
            <w:pPr>
              <w:spacing w:after="0" w:line="240" w:lineRule="auto"/>
              <w:rPr>
                <w:rFonts w:ascii="Times New Roman" w:eastAsia="Times New Roman" w:hAnsi="Times New Roman" w:cs="Times New Roman"/>
                <w:sz w:val="24"/>
                <w:szCs w:val="24"/>
              </w:rPr>
            </w:pPr>
            <w:r w:rsidRPr="003F60CE">
              <w:rPr>
                <w:rFonts w:ascii="Times New Roman" w:eastAsia="Times New Roman" w:hAnsi="Times New Roman" w:cs="Times New Roman"/>
                <w:color w:val="000000"/>
                <w:kern w:val="24"/>
                <w:sz w:val="24"/>
                <w:szCs w:val="24"/>
              </w:rPr>
              <w:t>0%</w:t>
            </w:r>
          </w:p>
        </w:tc>
      </w:tr>
    </w:tbl>
    <w:p w:rsidR="004E0831" w:rsidRPr="003F60CE" w:rsidRDefault="004E0831" w:rsidP="00662D1B">
      <w:pPr>
        <w:pStyle w:val="ListParagraph"/>
        <w:numPr>
          <w:ilvl w:val="0"/>
          <w:numId w:val="14"/>
        </w:numPr>
        <w:spacing w:after="0" w:line="240" w:lineRule="auto"/>
        <w:ind w:left="0" w:firstLine="340"/>
        <w:jc w:val="both"/>
        <w:rPr>
          <w:rFonts w:ascii="Times New Roman" w:hAnsi="Times New Roman" w:cs="Times New Roman"/>
          <w:b/>
          <w:bCs/>
          <w:sz w:val="24"/>
          <w:szCs w:val="24"/>
        </w:rPr>
      </w:pPr>
      <w:r w:rsidRPr="003F60CE">
        <w:rPr>
          <w:rFonts w:ascii="Times New Roman" w:hAnsi="Times New Roman" w:cs="Times New Roman"/>
          <w:b/>
          <w:bCs/>
          <w:sz w:val="24"/>
          <w:szCs w:val="24"/>
        </w:rPr>
        <w:t>BÀN LUẬN</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bCs/>
          <w:sz w:val="24"/>
          <w:szCs w:val="24"/>
        </w:rPr>
        <w:t>Mục tiêu đã đạt được:</w:t>
      </w:r>
    </w:p>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noProof/>
          <w:sz w:val="24"/>
          <w:szCs w:val="24"/>
          <w:lang w:val="en-US"/>
        </w:rPr>
        <w:drawing>
          <wp:inline distT="0" distB="0" distL="0" distR="0" wp14:anchorId="26E9C3F0" wp14:editId="710E8615">
            <wp:extent cx="2626156" cy="2494483"/>
            <wp:effectExtent l="0" t="0" r="22225" b="2032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lastRenderedPageBreak/>
        <w:t>Việc áp dụng phương pháp mới có sử dụng thủ thuật phân loại trình độ trong các hoạt động học đã thành công vơí sự tăng lên của phần trăm sinh viên tham gia vào các hoạt động học.</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Sinh viên thích thú và tham gia nhiều hơn vào các hoạt động học trong lớp được thiết kế với các nhiệm vụ học khác nhhau để phù hợp với trình độ của từng nhóm sinh viên. Thời gian tham gia vào các hoạt động trong giờ học của sinh viên đã tăng lên.</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Hầu hết sinh viên đã thể hiên sự thích thú trong việc học tiếng Anh cũng như tham gia vào các hoạt động trong giờ học một cách chủ động và tích cực hơn.</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Thái độ của sinh viên đối với kỹ thuật mới được áp dụng để phân loại trình độ sinh viên và thiết kế các hoạt động trong lớp học đã được cải thiện đáng kể.</w:t>
      </w:r>
    </w:p>
    <w:p w:rsidR="004E0831" w:rsidRPr="003F60CE" w:rsidRDefault="004E0831"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Thái độ của sinh viên khi tham gia vào các hoạt động học là chủ động hơn, thoải mái và tích cực hơn.</w:t>
      </w:r>
    </w:p>
    <w:p w:rsidR="004E0831" w:rsidRPr="003F60CE" w:rsidRDefault="004E0831" w:rsidP="00662D1B">
      <w:pPr>
        <w:pStyle w:val="ListParagraph"/>
        <w:numPr>
          <w:ilvl w:val="0"/>
          <w:numId w:val="14"/>
        </w:numPr>
        <w:tabs>
          <w:tab w:val="left" w:pos="567"/>
        </w:tabs>
        <w:spacing w:after="0" w:line="240" w:lineRule="auto"/>
        <w:ind w:left="357" w:firstLine="69"/>
        <w:jc w:val="both"/>
        <w:rPr>
          <w:rFonts w:ascii="Times New Roman" w:hAnsi="Times New Roman" w:cs="Times New Roman"/>
          <w:b/>
          <w:bCs/>
          <w:sz w:val="24"/>
          <w:szCs w:val="24"/>
        </w:rPr>
      </w:pPr>
      <w:r w:rsidRPr="003F60CE">
        <w:rPr>
          <w:rFonts w:ascii="Times New Roman" w:hAnsi="Times New Roman" w:cs="Times New Roman"/>
          <w:b/>
          <w:bCs/>
          <w:sz w:val="24"/>
          <w:szCs w:val="24"/>
        </w:rPr>
        <w:t>KẾT LUẬN</w:t>
      </w:r>
    </w:p>
    <w:p w:rsidR="004E0831" w:rsidRPr="003F60CE" w:rsidRDefault="004E0831" w:rsidP="00662D1B">
      <w:pPr>
        <w:pStyle w:val="ListParagraph"/>
        <w:numPr>
          <w:ilvl w:val="0"/>
          <w:numId w:val="9"/>
        </w:numPr>
        <w:tabs>
          <w:tab w:val="left" w:pos="284"/>
        </w:tabs>
        <w:spacing w:after="0" w:line="240" w:lineRule="auto"/>
        <w:ind w:left="0" w:firstLine="340"/>
        <w:jc w:val="both"/>
        <w:rPr>
          <w:rFonts w:ascii="Times New Roman" w:hAnsi="Times New Roman" w:cs="Times New Roman"/>
          <w:bCs/>
          <w:sz w:val="24"/>
          <w:szCs w:val="24"/>
        </w:rPr>
      </w:pPr>
      <w:r w:rsidRPr="003F60CE">
        <w:rPr>
          <w:rFonts w:ascii="Times New Roman" w:hAnsi="Times New Roman" w:cs="Times New Roman"/>
          <w:bCs/>
          <w:sz w:val="24"/>
          <w:szCs w:val="24"/>
        </w:rPr>
        <w:t>Việc phân tích số liệu từ nghiên cứu trước hành động đã khẳng định lý do của việc sinh viên ít tham gia vào các hoạt động học trong lớp học đông nhiều trình độ bắt nguồn từ các hoạt động trong lớp và quá trình giảng dạy của giáo viên. Việc áp dụng các phương pháp dạy học và các hoạt động học  không phù hợp với các trình độ khác nhau của sinh viên trong cùng một lớp đã làm giảm hứng thú, sự tập trung, động lực học của sinh viên với các hoạt động học trong lớp học đông, nhiều trình độ.</w:t>
      </w:r>
    </w:p>
    <w:p w:rsidR="004E0831" w:rsidRPr="003F60CE" w:rsidRDefault="004E0831" w:rsidP="00662D1B">
      <w:pPr>
        <w:pStyle w:val="ListParagraph"/>
        <w:numPr>
          <w:ilvl w:val="0"/>
          <w:numId w:val="9"/>
        </w:numPr>
        <w:tabs>
          <w:tab w:val="left" w:pos="284"/>
        </w:tabs>
        <w:spacing w:after="0" w:line="240" w:lineRule="auto"/>
        <w:ind w:left="0" w:firstLine="340"/>
        <w:jc w:val="both"/>
        <w:rPr>
          <w:rFonts w:ascii="Times New Roman" w:hAnsi="Times New Roman" w:cs="Times New Roman"/>
          <w:bCs/>
          <w:sz w:val="24"/>
          <w:szCs w:val="24"/>
        </w:rPr>
      </w:pPr>
      <w:r w:rsidRPr="003F60CE">
        <w:rPr>
          <w:rFonts w:ascii="Times New Roman" w:hAnsi="Times New Roman" w:cs="Times New Roman"/>
          <w:bCs/>
          <w:sz w:val="24"/>
          <w:szCs w:val="24"/>
        </w:rPr>
        <w:t>Việc áp dụng các hoạt động học có phân loại trình độ giúp giáo viên tạo ra được môi trường học tập tích cực và tăng cường sự tham gia của sinh viên vào các hoạt động học. Để làm được điều đó đòi hỏi các giáo viên phải chuẩn bị bài giảng một cách cẩn thận có áp dụng các hoạt động học phân loại trình độ sinh viên và đồng thời chuẩn bị kỹ năng diều khiển và quản lý một lớp học đông sinh viên và nhiều trình độ.</w:t>
      </w:r>
    </w:p>
    <w:p w:rsidR="004E0831" w:rsidRPr="003F60CE" w:rsidRDefault="004E0831" w:rsidP="00662D1B">
      <w:pPr>
        <w:pStyle w:val="ListParagraph"/>
        <w:numPr>
          <w:ilvl w:val="0"/>
          <w:numId w:val="9"/>
        </w:numPr>
        <w:tabs>
          <w:tab w:val="left" w:pos="284"/>
        </w:tabs>
        <w:spacing w:after="0" w:line="240" w:lineRule="auto"/>
        <w:ind w:left="0" w:firstLine="340"/>
        <w:jc w:val="both"/>
        <w:rPr>
          <w:rFonts w:ascii="Times New Roman" w:hAnsi="Times New Roman" w:cs="Times New Roman"/>
          <w:bCs/>
          <w:sz w:val="24"/>
          <w:szCs w:val="24"/>
        </w:rPr>
      </w:pPr>
      <w:r w:rsidRPr="003F60CE">
        <w:rPr>
          <w:rFonts w:ascii="Times New Roman" w:hAnsi="Times New Roman" w:cs="Times New Roman"/>
          <w:bCs/>
          <w:sz w:val="24"/>
          <w:szCs w:val="24"/>
        </w:rPr>
        <w:t>Việc áp dụng các hoạt động học có phân loại trình độ giúp thúc đẩy động lực học của sinh viên giúp sinh viên tham gia chủ động và tích cực hơn vào các hoạt động học.</w:t>
      </w:r>
    </w:p>
    <w:p w:rsidR="004E0831" w:rsidRPr="003F60CE" w:rsidRDefault="004E0831" w:rsidP="00662D1B">
      <w:pPr>
        <w:pStyle w:val="ListParagraph"/>
        <w:numPr>
          <w:ilvl w:val="0"/>
          <w:numId w:val="6"/>
        </w:numPr>
        <w:tabs>
          <w:tab w:val="left" w:pos="284"/>
        </w:tabs>
        <w:spacing w:after="0" w:line="240" w:lineRule="auto"/>
        <w:ind w:left="0" w:firstLine="340"/>
        <w:jc w:val="both"/>
        <w:rPr>
          <w:rFonts w:ascii="Times New Roman" w:hAnsi="Times New Roman" w:cs="Times New Roman"/>
          <w:b/>
          <w:bCs/>
          <w:sz w:val="24"/>
          <w:szCs w:val="24"/>
        </w:rPr>
      </w:pPr>
      <w:r w:rsidRPr="003F60CE">
        <w:rPr>
          <w:rFonts w:ascii="Times New Roman" w:hAnsi="Times New Roman" w:cs="Times New Roman"/>
          <w:b/>
          <w:bCs/>
          <w:sz w:val="24"/>
          <w:szCs w:val="24"/>
        </w:rPr>
        <w:t>KHUYẾN NGHỊ</w:t>
      </w:r>
    </w:p>
    <w:p w:rsidR="004E0831" w:rsidRPr="003F60CE" w:rsidRDefault="004E0831" w:rsidP="00662D1B">
      <w:pPr>
        <w:pStyle w:val="ListParagraph"/>
        <w:numPr>
          <w:ilvl w:val="0"/>
          <w:numId w:val="10"/>
        </w:numPr>
        <w:tabs>
          <w:tab w:val="left" w:pos="284"/>
        </w:tabs>
        <w:spacing w:after="0" w:line="240" w:lineRule="auto"/>
        <w:ind w:left="0" w:firstLine="340"/>
        <w:jc w:val="both"/>
        <w:rPr>
          <w:rFonts w:ascii="Times New Roman" w:hAnsi="Times New Roman" w:cs="Times New Roman"/>
          <w:bCs/>
          <w:sz w:val="24"/>
          <w:szCs w:val="24"/>
        </w:rPr>
      </w:pPr>
      <w:r w:rsidRPr="003F60CE">
        <w:rPr>
          <w:rFonts w:ascii="Times New Roman" w:hAnsi="Times New Roman" w:cs="Times New Roman"/>
          <w:bCs/>
          <w:sz w:val="24"/>
          <w:szCs w:val="24"/>
        </w:rPr>
        <w:t>Để sinh viên tham gia vào các hoạt động học và thúc đẩy sự tham gia của sinh viên vào các hoạt động học tiếng Anh trong lớp đông, nhiều trình độ, giáo viên cần tổ chức các hoạt động với các nhiệm vụ và yêu cầu khác nhau phù hợp với trình độ của mỗi nhóm sinh viên.</w:t>
      </w:r>
    </w:p>
    <w:p w:rsidR="004E0831" w:rsidRPr="003F60CE" w:rsidRDefault="004E0831" w:rsidP="00662D1B">
      <w:pPr>
        <w:pStyle w:val="ListParagraph"/>
        <w:numPr>
          <w:ilvl w:val="0"/>
          <w:numId w:val="10"/>
        </w:numPr>
        <w:tabs>
          <w:tab w:val="left" w:pos="284"/>
        </w:tabs>
        <w:spacing w:after="0" w:line="240" w:lineRule="auto"/>
        <w:ind w:left="0" w:firstLine="340"/>
        <w:jc w:val="both"/>
        <w:rPr>
          <w:rFonts w:ascii="Times New Roman" w:hAnsi="Times New Roman" w:cs="Times New Roman"/>
          <w:bCs/>
          <w:sz w:val="24"/>
          <w:szCs w:val="24"/>
        </w:rPr>
      </w:pPr>
      <w:r w:rsidRPr="003F60CE">
        <w:rPr>
          <w:rFonts w:ascii="Times New Roman" w:hAnsi="Times New Roman" w:cs="Times New Roman"/>
          <w:bCs/>
          <w:sz w:val="24"/>
          <w:szCs w:val="24"/>
        </w:rPr>
        <w:t>Giáo viên cần chú ý và quan tâm hơn đối với nhóm sinh viên có trình độ thấp hơn  để có những chiến thuật dạy học phù hợp, do vậy có thể tăng được thời gian tham gia vào các hoạt động học trong lớp và thúc đẩy họ tham gia tích cực và chủ động hơn.</w:t>
      </w:r>
    </w:p>
    <w:p w:rsidR="004E0831" w:rsidRPr="003F60CE" w:rsidRDefault="004E0831" w:rsidP="00662D1B">
      <w:pPr>
        <w:pStyle w:val="ListParagraph"/>
        <w:numPr>
          <w:ilvl w:val="0"/>
          <w:numId w:val="10"/>
        </w:numPr>
        <w:tabs>
          <w:tab w:val="left" w:pos="284"/>
        </w:tabs>
        <w:spacing w:after="0" w:line="240" w:lineRule="auto"/>
        <w:ind w:left="0" w:firstLine="340"/>
        <w:jc w:val="both"/>
        <w:rPr>
          <w:rFonts w:ascii="Times New Roman" w:hAnsi="Times New Roman" w:cs="Times New Roman"/>
          <w:bCs/>
          <w:sz w:val="24"/>
          <w:szCs w:val="24"/>
        </w:rPr>
      </w:pPr>
      <w:r w:rsidRPr="003F60CE">
        <w:rPr>
          <w:rFonts w:ascii="Times New Roman" w:hAnsi="Times New Roman" w:cs="Times New Roman"/>
          <w:bCs/>
          <w:sz w:val="24"/>
          <w:szCs w:val="24"/>
        </w:rPr>
        <w:t>Để làm cho sinh viên có hứng thú và tích cực tham gia vào các hoạt động trong giờ học, giáo viên nên chia sẻ các ý tưởng thiết kế bài giảng với sinh viên, chẳng hạn như có thể nói với sinh viên về nhóm của họ, để họ lựa chọn đặt tên cho nhóm mình. Theo cách này, sinh viên sẽ cảm thấy tự tin và chủ động tham gia vào các hoạt động trong giờ học.</w:t>
      </w:r>
    </w:p>
    <w:p w:rsidR="004E0831" w:rsidRPr="003F60CE" w:rsidRDefault="004E0831" w:rsidP="00662D1B">
      <w:pPr>
        <w:pStyle w:val="ListParagraph"/>
        <w:numPr>
          <w:ilvl w:val="0"/>
          <w:numId w:val="10"/>
        </w:numPr>
        <w:tabs>
          <w:tab w:val="left" w:pos="284"/>
        </w:tabs>
        <w:spacing w:after="0" w:line="240" w:lineRule="auto"/>
        <w:ind w:left="0" w:firstLine="340"/>
        <w:jc w:val="both"/>
        <w:rPr>
          <w:rFonts w:ascii="Times New Roman" w:hAnsi="Times New Roman" w:cs="Times New Roman"/>
          <w:bCs/>
          <w:sz w:val="24"/>
          <w:szCs w:val="24"/>
        </w:rPr>
      </w:pPr>
      <w:r w:rsidRPr="003F60CE">
        <w:rPr>
          <w:rFonts w:ascii="Times New Roman" w:hAnsi="Times New Roman" w:cs="Times New Roman"/>
          <w:bCs/>
          <w:sz w:val="24"/>
          <w:szCs w:val="24"/>
        </w:rPr>
        <w:t>Các giáo viên cần tiếp tục nghiên cứu áp dụng các thủ thuật dạy học hiện đại hơn để tăng cường sự    tham gia của sinh viên trong gio học tiếng Anh.</w:t>
      </w:r>
    </w:p>
    <w:p w:rsidR="004E0831" w:rsidRPr="003F60CE" w:rsidRDefault="004E0831" w:rsidP="00662D1B">
      <w:pPr>
        <w:spacing w:after="0" w:line="240" w:lineRule="auto"/>
        <w:ind w:firstLine="340"/>
        <w:jc w:val="center"/>
        <w:rPr>
          <w:rFonts w:ascii="Times New Roman" w:hAnsi="Times New Roman" w:cs="Times New Roman"/>
          <w:b/>
          <w:sz w:val="24"/>
          <w:szCs w:val="24"/>
        </w:rPr>
      </w:pPr>
      <w:r w:rsidRPr="003F60CE">
        <w:rPr>
          <w:rFonts w:ascii="Times New Roman" w:hAnsi="Times New Roman" w:cs="Times New Roman"/>
          <w:b/>
          <w:sz w:val="24"/>
          <w:szCs w:val="24"/>
        </w:rPr>
        <w:t>TÀI LIỆU THAM KHẢO</w:t>
      </w:r>
    </w:p>
    <w:p w:rsidR="004E0831" w:rsidRPr="003F60CE" w:rsidRDefault="004E0831" w:rsidP="00662D1B">
      <w:pPr>
        <w:pStyle w:val="ListParagraph"/>
        <w:numPr>
          <w:ilvl w:val="0"/>
          <w:numId w:val="11"/>
        </w:numPr>
        <w:spacing w:after="0" w:line="240" w:lineRule="auto"/>
        <w:ind w:left="0" w:firstLine="340"/>
        <w:jc w:val="both"/>
        <w:rPr>
          <w:rFonts w:ascii="Times New Roman" w:hAnsi="Times New Roman" w:cs="Times New Roman"/>
          <w:i/>
          <w:sz w:val="24"/>
          <w:szCs w:val="24"/>
          <w:u w:val="single"/>
        </w:rPr>
      </w:pPr>
      <w:r w:rsidRPr="003F60CE">
        <w:rPr>
          <w:rFonts w:ascii="Times New Roman" w:hAnsi="Times New Roman" w:cs="Times New Roman"/>
          <w:sz w:val="24"/>
          <w:szCs w:val="24"/>
        </w:rPr>
        <w:t xml:space="preserve">Bowen’s, T. (2006). Teaching Mixed Ability Classes. Retrieved September 18, 2006  from the World Wide Web: </w:t>
      </w:r>
      <w:hyperlink r:id="rId35" w:history="1">
        <w:r w:rsidRPr="003F60CE">
          <w:rPr>
            <w:rStyle w:val="Hyperlink"/>
            <w:rFonts w:ascii="Times New Roman" w:hAnsi="Times New Roman" w:cs="Times New Roman"/>
            <w:i/>
            <w:sz w:val="24"/>
            <w:szCs w:val="24"/>
          </w:rPr>
          <w:t>http://www.onestopenglish.com/forum</w:t>
        </w:r>
      </w:hyperlink>
    </w:p>
    <w:p w:rsidR="004E0831" w:rsidRPr="003F60CE" w:rsidRDefault="004E0831" w:rsidP="00662D1B">
      <w:pPr>
        <w:pStyle w:val="ListParagraph"/>
        <w:numPr>
          <w:ilvl w:val="0"/>
          <w:numId w:val="11"/>
        </w:numPr>
        <w:spacing w:after="0" w:line="240" w:lineRule="auto"/>
        <w:ind w:left="0" w:firstLine="340"/>
        <w:jc w:val="both"/>
        <w:rPr>
          <w:rStyle w:val="Hyperlink"/>
          <w:rFonts w:ascii="Times New Roman" w:hAnsi="Times New Roman" w:cs="Times New Roman"/>
          <w:i/>
          <w:sz w:val="24"/>
          <w:szCs w:val="24"/>
        </w:rPr>
      </w:pPr>
      <w:r w:rsidRPr="003F60CE">
        <w:rPr>
          <w:rFonts w:ascii="Times New Roman" w:hAnsi="Times New Roman" w:cs="Times New Roman"/>
          <w:sz w:val="24"/>
          <w:szCs w:val="24"/>
        </w:rPr>
        <w:lastRenderedPageBreak/>
        <w:t>Copur,D. (2005). Coping with the problems of Mixed Ability classes. Retrieved September 18, 2006  from the World Wide Web</w:t>
      </w:r>
      <w:r w:rsidRPr="003F60CE">
        <w:rPr>
          <w:rFonts w:ascii="Times New Roman" w:hAnsi="Times New Roman" w:cs="Times New Roman"/>
          <w:i/>
          <w:sz w:val="24"/>
          <w:szCs w:val="24"/>
          <w:u w:val="single"/>
        </w:rPr>
        <w:t xml:space="preserve">: </w:t>
      </w:r>
      <w:hyperlink r:id="rId36" w:history="1">
        <w:r w:rsidRPr="003F60CE">
          <w:rPr>
            <w:rStyle w:val="Hyperlink"/>
            <w:rFonts w:ascii="Times New Roman" w:hAnsi="Times New Roman" w:cs="Times New Roman"/>
            <w:i/>
            <w:sz w:val="24"/>
            <w:szCs w:val="24"/>
          </w:rPr>
          <w:t>http://iteslj.org/Techniques/Salli-Copur-Mixed Ability.html</w:t>
        </w:r>
      </w:hyperlink>
    </w:p>
    <w:p w:rsidR="004E0831" w:rsidRPr="003F60CE" w:rsidRDefault="004E0831" w:rsidP="00662D1B">
      <w:pPr>
        <w:pStyle w:val="ListParagraph"/>
        <w:numPr>
          <w:ilvl w:val="0"/>
          <w:numId w:val="11"/>
        </w:numPr>
        <w:spacing w:after="0" w:line="240" w:lineRule="auto"/>
        <w:ind w:left="0" w:firstLine="340"/>
        <w:jc w:val="both"/>
        <w:rPr>
          <w:rFonts w:ascii="Times New Roman" w:hAnsi="Times New Roman" w:cs="Times New Roman"/>
          <w:sz w:val="24"/>
          <w:szCs w:val="24"/>
        </w:rPr>
      </w:pPr>
      <w:r w:rsidRPr="003F60CE">
        <w:rPr>
          <w:rStyle w:val="Hyperlink"/>
          <w:rFonts w:ascii="Times New Roman" w:hAnsi="Times New Roman" w:cs="Times New Roman"/>
          <w:sz w:val="24"/>
          <w:szCs w:val="24"/>
        </w:rPr>
        <w:t xml:space="preserve">Davies, P. &amp; Pearse, E. (2000). </w:t>
      </w:r>
      <w:r w:rsidRPr="003F60CE">
        <w:rPr>
          <w:rStyle w:val="Hyperlink"/>
          <w:rFonts w:ascii="Times New Roman" w:hAnsi="Times New Roman" w:cs="Times New Roman"/>
          <w:i/>
          <w:sz w:val="24"/>
          <w:szCs w:val="24"/>
        </w:rPr>
        <w:t>Success in English Teaching</w:t>
      </w:r>
      <w:r w:rsidRPr="003F60CE">
        <w:rPr>
          <w:rStyle w:val="Hyperlink"/>
          <w:rFonts w:ascii="Times New Roman" w:hAnsi="Times New Roman" w:cs="Times New Roman"/>
          <w:sz w:val="24"/>
          <w:szCs w:val="24"/>
        </w:rPr>
        <w:t>. Oxford: Oxford University Press/</w:t>
      </w:r>
    </w:p>
    <w:p w:rsidR="004E0831" w:rsidRPr="003F60CE" w:rsidRDefault="004E0831" w:rsidP="00662D1B">
      <w:pPr>
        <w:pStyle w:val="ListParagraph"/>
        <w:numPr>
          <w:ilvl w:val="0"/>
          <w:numId w:val="11"/>
        </w:numPr>
        <w:spacing w:after="0" w:line="240" w:lineRule="auto"/>
        <w:ind w:left="0" w:firstLine="340"/>
        <w:jc w:val="both"/>
        <w:rPr>
          <w:rFonts w:ascii="Times New Roman" w:hAnsi="Times New Roman" w:cs="Times New Roman"/>
          <w:i/>
          <w:sz w:val="24"/>
          <w:szCs w:val="24"/>
          <w:u w:val="single"/>
        </w:rPr>
      </w:pPr>
      <w:r w:rsidRPr="003F60CE">
        <w:rPr>
          <w:rFonts w:ascii="Times New Roman" w:hAnsi="Times New Roman" w:cs="Times New Roman"/>
          <w:sz w:val="24"/>
          <w:szCs w:val="24"/>
        </w:rPr>
        <w:t>Madylus, O. (2005) Teaching Mixed Ability Teen. Retrieved September 18, 2006  from the World Wide Web</w:t>
      </w:r>
      <w:r w:rsidRPr="003F60CE">
        <w:rPr>
          <w:rFonts w:ascii="Times New Roman" w:hAnsi="Times New Roman" w:cs="Times New Roman"/>
          <w:i/>
          <w:sz w:val="24"/>
          <w:szCs w:val="24"/>
          <w:u w:val="single"/>
        </w:rPr>
        <w:t>:http://iteslj.org</w:t>
      </w:r>
    </w:p>
    <w:p w:rsidR="004E0831" w:rsidRPr="003F60CE" w:rsidRDefault="004E0831" w:rsidP="00662D1B">
      <w:pPr>
        <w:pStyle w:val="ListParagraph"/>
        <w:numPr>
          <w:ilvl w:val="0"/>
          <w:numId w:val="11"/>
        </w:numPr>
        <w:spacing w:after="0" w:line="240" w:lineRule="auto"/>
        <w:ind w:left="0" w:firstLine="340"/>
        <w:jc w:val="both"/>
        <w:rPr>
          <w:rFonts w:ascii="Times New Roman" w:hAnsi="Times New Roman" w:cs="Times New Roman"/>
          <w:i/>
          <w:sz w:val="24"/>
          <w:szCs w:val="24"/>
          <w:u w:val="single"/>
        </w:rPr>
      </w:pPr>
      <w:r w:rsidRPr="003F60CE">
        <w:rPr>
          <w:rFonts w:ascii="Times New Roman" w:hAnsi="Times New Roman" w:cs="Times New Roman"/>
          <w:sz w:val="24"/>
          <w:szCs w:val="24"/>
        </w:rPr>
        <w:t>Mc Bride, R. &amp; Schotak, J. (1989). Action Research. Retrieved February 20, 2006  from the World Wide Web</w:t>
      </w:r>
      <w:r w:rsidRPr="003F60CE">
        <w:rPr>
          <w:rFonts w:ascii="Times New Roman" w:hAnsi="Times New Roman" w:cs="Times New Roman"/>
          <w:i/>
          <w:sz w:val="24"/>
          <w:szCs w:val="24"/>
          <w:u w:val="single"/>
        </w:rPr>
        <w:t>:http://english.sdedu.net/stud.26html</w:t>
      </w:r>
    </w:p>
    <w:p w:rsidR="004E0831" w:rsidRPr="003F60CE" w:rsidRDefault="004E0831" w:rsidP="00662D1B">
      <w:pPr>
        <w:pStyle w:val="ListParagraph"/>
        <w:numPr>
          <w:ilvl w:val="0"/>
          <w:numId w:val="11"/>
        </w:numPr>
        <w:spacing w:after="0" w:line="240" w:lineRule="auto"/>
        <w:ind w:left="0" w:firstLine="340"/>
        <w:jc w:val="both"/>
        <w:rPr>
          <w:rFonts w:ascii="Times New Roman" w:hAnsi="Times New Roman" w:cs="Times New Roman"/>
          <w:i/>
          <w:sz w:val="24"/>
          <w:szCs w:val="24"/>
          <w:u w:val="single"/>
        </w:rPr>
      </w:pPr>
      <w:r w:rsidRPr="003F60CE">
        <w:rPr>
          <w:rFonts w:ascii="Times New Roman" w:hAnsi="Times New Roman" w:cs="Times New Roman"/>
          <w:sz w:val="24"/>
          <w:szCs w:val="24"/>
        </w:rPr>
        <w:t xml:space="preserve">Peacock, M. (1997) </w:t>
      </w:r>
      <w:r w:rsidRPr="003F60CE">
        <w:rPr>
          <w:rFonts w:ascii="Times New Roman" w:hAnsi="Times New Roman" w:cs="Times New Roman"/>
          <w:i/>
          <w:sz w:val="24"/>
          <w:szCs w:val="24"/>
        </w:rPr>
        <w:t xml:space="preserve">The effect of autentic materials on the motivation of EFL Learners. </w:t>
      </w:r>
      <w:r w:rsidRPr="003F60CE">
        <w:rPr>
          <w:rFonts w:ascii="Times New Roman" w:hAnsi="Times New Roman" w:cs="Times New Roman"/>
          <w:sz w:val="24"/>
          <w:szCs w:val="24"/>
        </w:rPr>
        <w:t>ELT Journals Vol. 51/2 April 1997. Oxford University Press.</w:t>
      </w:r>
    </w:p>
    <w:p w:rsidR="0024432C" w:rsidRPr="003F60CE" w:rsidRDefault="0024432C" w:rsidP="00662D1B">
      <w:pPr>
        <w:pStyle w:val="ListParagraph"/>
        <w:spacing w:after="0" w:line="240" w:lineRule="auto"/>
        <w:jc w:val="both"/>
        <w:rPr>
          <w:rFonts w:ascii="Times New Roman" w:eastAsia="Calibri" w:hAnsi="Times New Roman" w:cs="Times New Roman"/>
          <w:sz w:val="24"/>
          <w:szCs w:val="24"/>
          <w:lang w:val="en-US"/>
        </w:rPr>
      </w:pPr>
    </w:p>
    <w:p w:rsidR="0024432C" w:rsidRPr="003F60CE" w:rsidRDefault="0024432C" w:rsidP="00662D1B">
      <w:pPr>
        <w:pStyle w:val="ListParagraph"/>
        <w:spacing w:after="0" w:line="240" w:lineRule="auto"/>
        <w:ind w:left="340" w:right="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ABTRACT</w:t>
      </w:r>
    </w:p>
    <w:p w:rsidR="0024432C" w:rsidRPr="003F60CE" w:rsidRDefault="0024432C" w:rsidP="00662D1B">
      <w:pPr>
        <w:tabs>
          <w:tab w:val="left" w:pos="1455"/>
        </w:tabs>
        <w:spacing w:after="0" w:line="240" w:lineRule="auto"/>
        <w:ind w:left="340" w:right="340"/>
        <w:jc w:val="both"/>
        <w:rPr>
          <w:rFonts w:ascii="Times New Roman" w:hAnsi="Times New Roman" w:cs="Times New Roman"/>
          <w:sz w:val="24"/>
          <w:szCs w:val="24"/>
          <w:lang w:val="en-US"/>
        </w:rPr>
      </w:pPr>
      <w:r w:rsidRPr="003F60CE">
        <w:rPr>
          <w:rFonts w:ascii="Times New Roman" w:hAnsi="Times New Roman" w:cs="Times New Roman"/>
          <w:bCs/>
          <w:sz w:val="24"/>
          <w:szCs w:val="24"/>
        </w:rPr>
        <w:t xml:space="preserve">With the aims to investigate the main </w:t>
      </w:r>
      <w:r w:rsidRPr="003F60CE">
        <w:rPr>
          <w:rFonts w:ascii="Times New Roman" w:hAnsi="Times New Roman" w:cs="Times New Roman"/>
          <w:sz w:val="24"/>
          <w:szCs w:val="24"/>
        </w:rPr>
        <w:t xml:space="preserve">causes of students' low participation in English classroom activities in large and mixed ability classes at </w:t>
      </w:r>
      <w:r w:rsidRPr="003F60CE">
        <w:rPr>
          <w:rFonts w:ascii="Times New Roman" w:hAnsi="Times New Roman" w:cs="Times New Roman"/>
          <w:iCs/>
          <w:sz w:val="24"/>
          <w:szCs w:val="24"/>
        </w:rPr>
        <w:t xml:space="preserve">Thai Nguyen university of medicine and pharmacy </w:t>
      </w:r>
      <w:r w:rsidRPr="003F60CE">
        <w:rPr>
          <w:rFonts w:ascii="Times New Roman" w:hAnsi="Times New Roman" w:cs="Times New Roman"/>
          <w:sz w:val="24"/>
          <w:szCs w:val="24"/>
        </w:rPr>
        <w:t>and guggest and implement a solution for the problem, the researchers decided to carried out the study following to the steps of an action research designed by Mc Bride and Schotak (1989). The results of this study showed that the main cause of students’ low participation in classroom activities at Thai Nguyen university of medicine and pharmacy was not from students themselves but from teachers and their teaching method. The students’ participation in English classroom activities improved greatly after the researcher had used activities with learning tasks graded at different levels that were suitable to their students’ level. Therefore, teachers themselves can improve students’ participation in classroom activites in large and mixed ability classes by using suitable teaching techniques, such as group work and grading tasks.</w:t>
      </w:r>
    </w:p>
    <w:p w:rsidR="00BE1CCB" w:rsidRPr="003F60CE" w:rsidRDefault="00BE1CCB" w:rsidP="00662D1B">
      <w:pPr>
        <w:tabs>
          <w:tab w:val="left" w:pos="1455"/>
        </w:tabs>
        <w:spacing w:after="0" w:line="240" w:lineRule="auto"/>
        <w:ind w:left="340" w:right="340"/>
        <w:jc w:val="both"/>
        <w:rPr>
          <w:rFonts w:ascii="Times New Roman" w:hAnsi="Times New Roman" w:cs="Times New Roman"/>
          <w:b/>
          <w:bCs/>
          <w:sz w:val="24"/>
          <w:szCs w:val="24"/>
          <w:lang w:val="en-US"/>
        </w:rPr>
      </w:pPr>
      <w:r w:rsidRPr="003F60CE">
        <w:rPr>
          <w:rFonts w:ascii="Times New Roman" w:hAnsi="Times New Roman" w:cs="Times New Roman"/>
          <w:b/>
          <w:sz w:val="24"/>
          <w:szCs w:val="24"/>
          <w:lang w:val="en-US"/>
        </w:rPr>
        <w:t>Keywords:</w:t>
      </w:r>
    </w:p>
    <w:p w:rsidR="004E0831" w:rsidRPr="003F60CE" w:rsidRDefault="004E0831" w:rsidP="00662D1B">
      <w:pPr>
        <w:pStyle w:val="ListParagraph"/>
        <w:spacing w:after="0" w:line="240" w:lineRule="auto"/>
        <w:ind w:left="0"/>
        <w:jc w:val="both"/>
        <w:rPr>
          <w:rFonts w:ascii="Times New Roman" w:hAnsi="Times New Roman" w:cs="Times New Roman"/>
          <w:i/>
          <w:sz w:val="24"/>
          <w:szCs w:val="24"/>
          <w:u w:val="single"/>
        </w:rPr>
      </w:pPr>
    </w:p>
    <w:p w:rsidR="00843FE1" w:rsidRPr="003F60CE" w:rsidRDefault="00843FE1" w:rsidP="00662D1B">
      <w:pPr>
        <w:spacing w:after="0" w:line="240" w:lineRule="auto"/>
        <w:rPr>
          <w:rFonts w:ascii="Times New Roman" w:eastAsia="Calibri" w:hAnsi="Times New Roman" w:cs="Times New Roman"/>
          <w:b/>
          <w:sz w:val="24"/>
          <w:szCs w:val="24"/>
        </w:rPr>
      </w:pPr>
      <w:bookmarkStart w:id="389" w:name="_Toc399146284"/>
      <w:bookmarkStart w:id="390" w:name="_Toc400453668"/>
      <w:bookmarkStart w:id="391" w:name="_Toc401655626"/>
      <w:bookmarkStart w:id="392" w:name="_Toc403573863"/>
      <w:bookmarkStart w:id="393" w:name="_Toc396231947"/>
      <w:bookmarkStart w:id="394" w:name="_Toc399146285"/>
      <w:r w:rsidRPr="003F60CE">
        <w:rPr>
          <w:rFonts w:ascii="Times New Roman" w:eastAsia="Calibri" w:hAnsi="Times New Roman" w:cs="Times New Roman"/>
          <w:b/>
          <w:sz w:val="24"/>
          <w:szCs w:val="24"/>
        </w:rPr>
        <w:br w:type="page"/>
      </w:r>
    </w:p>
    <w:p w:rsidR="004E0831" w:rsidRPr="003F60CE" w:rsidRDefault="004E0831" w:rsidP="00662D1B">
      <w:pPr>
        <w:spacing w:after="0" w:line="240" w:lineRule="auto"/>
        <w:jc w:val="center"/>
        <w:rPr>
          <w:rFonts w:ascii="Times New Roman" w:eastAsia="Calibri" w:hAnsi="Times New Roman" w:cs="Times New Roman"/>
          <w:b/>
          <w:spacing w:val="-4"/>
          <w:sz w:val="24"/>
          <w:szCs w:val="24"/>
        </w:rPr>
      </w:pPr>
      <w:r w:rsidRPr="003F60CE">
        <w:rPr>
          <w:rFonts w:ascii="Times New Roman" w:eastAsia="Calibri" w:hAnsi="Times New Roman" w:cs="Times New Roman"/>
          <w:b/>
          <w:spacing w:val="-4"/>
          <w:sz w:val="24"/>
          <w:szCs w:val="24"/>
        </w:rPr>
        <w:lastRenderedPageBreak/>
        <w:t>NHẬN XÉT ĐẶC ĐIỂM LÂM SÀNG, CẬN LÂM SÀNG VÀ PHƯƠNG PHÁP ĐIỀU TRỊ CHỬA NGOÀI TỬ CUNG TẠI BỆNH VIỆN ĐA KHOA TRUNG ƯƠNG THÁI NGUYÊN VÀ BỆNH VIỆN TRƯỜNG ĐẠI HỌC Y KHOA THÁI NGUYÊN</w:t>
      </w:r>
    </w:p>
    <w:p w:rsidR="004E0831" w:rsidRPr="003F60CE" w:rsidRDefault="004E0831" w:rsidP="00662D1B">
      <w:pPr>
        <w:spacing w:after="0" w:line="240" w:lineRule="auto"/>
        <w:ind w:left="2160"/>
        <w:jc w:val="right"/>
        <w:rPr>
          <w:rFonts w:ascii="Times New Roman" w:hAnsi="Times New Roman" w:cs="Times New Roman"/>
          <w:i/>
          <w:sz w:val="24"/>
          <w:szCs w:val="24"/>
        </w:rPr>
      </w:pPr>
      <w:r w:rsidRPr="003F60CE">
        <w:rPr>
          <w:rFonts w:ascii="Times New Roman" w:hAnsi="Times New Roman" w:cs="Times New Roman"/>
          <w:i/>
          <w:sz w:val="24"/>
          <w:szCs w:val="24"/>
        </w:rPr>
        <w:t>Tạ Quốc Bản</w:t>
      </w:r>
    </w:p>
    <w:p w:rsidR="004E0831" w:rsidRPr="003F60CE" w:rsidRDefault="00A56D95" w:rsidP="00662D1B">
      <w:pPr>
        <w:spacing w:after="0" w:line="240" w:lineRule="auto"/>
        <w:ind w:left="2160"/>
        <w:jc w:val="right"/>
        <w:rPr>
          <w:rFonts w:ascii="Times New Roman" w:hAnsi="Times New Roman" w:cs="Times New Roman"/>
          <w:i/>
          <w:sz w:val="24"/>
          <w:szCs w:val="24"/>
          <w:lang w:val="en-US"/>
        </w:rPr>
      </w:pPr>
      <w:r w:rsidRPr="003F60CE">
        <w:rPr>
          <w:rFonts w:ascii="Times New Roman" w:hAnsi="Times New Roman" w:cs="Times New Roman"/>
          <w:i/>
          <w:sz w:val="24"/>
          <w:szCs w:val="24"/>
          <w:lang w:val="en-US"/>
        </w:rPr>
        <w:t>Trường Đại học Y Dược Thái Nguyên</w:t>
      </w:r>
    </w:p>
    <w:p w:rsidR="00DD3D55" w:rsidRPr="003F60CE" w:rsidRDefault="00A56D95" w:rsidP="00662D1B">
      <w:pPr>
        <w:spacing w:after="0" w:line="240" w:lineRule="auto"/>
        <w:ind w:left="340" w:right="340"/>
        <w:jc w:val="both"/>
        <w:rPr>
          <w:rFonts w:ascii="Times New Roman" w:hAnsi="Times New Roman" w:cs="Times New Roman"/>
          <w:b/>
          <w:spacing w:val="-2"/>
          <w:sz w:val="24"/>
          <w:szCs w:val="24"/>
          <w:lang w:val="en-US"/>
        </w:rPr>
      </w:pPr>
      <w:r w:rsidRPr="003F60CE">
        <w:rPr>
          <w:rFonts w:ascii="Times New Roman" w:hAnsi="Times New Roman" w:cs="Times New Roman"/>
          <w:b/>
          <w:spacing w:val="-2"/>
          <w:sz w:val="24"/>
          <w:szCs w:val="24"/>
          <w:lang w:val="en-US"/>
        </w:rPr>
        <w:t>TÓM TẮT</w:t>
      </w:r>
    </w:p>
    <w:p w:rsidR="004E0831" w:rsidRPr="003F60CE" w:rsidRDefault="004E0831" w:rsidP="00662D1B">
      <w:pPr>
        <w:spacing w:after="0" w:line="240" w:lineRule="auto"/>
        <w:ind w:left="340" w:right="340"/>
        <w:jc w:val="both"/>
        <w:rPr>
          <w:rFonts w:ascii="Times New Roman" w:eastAsia="Calibri" w:hAnsi="Times New Roman" w:cs="Times New Roman"/>
          <w:spacing w:val="-2"/>
          <w:sz w:val="24"/>
          <w:szCs w:val="24"/>
        </w:rPr>
      </w:pPr>
      <w:r w:rsidRPr="003F60CE">
        <w:rPr>
          <w:rFonts w:ascii="Times New Roman" w:hAnsi="Times New Roman" w:cs="Times New Roman"/>
          <w:spacing w:val="-2"/>
          <w:sz w:val="24"/>
          <w:szCs w:val="24"/>
        </w:rPr>
        <w:t xml:space="preserve">Nghiên cứu mô tả cắt ngang với sự tham gia của 119 bệnh nhân chửa ngoài tử cung (CNTC) tại Thái Nguyên. Kết quả cho thấy </w:t>
      </w:r>
      <w:r w:rsidRPr="003F60CE">
        <w:rPr>
          <w:rFonts w:ascii="Times New Roman" w:eastAsia="Calibri" w:hAnsi="Times New Roman" w:cs="Times New Roman"/>
          <w:spacing w:val="-2"/>
          <w:sz w:val="24"/>
          <w:szCs w:val="24"/>
        </w:rPr>
        <w:t xml:space="preserve">56,3% bệnh nhân nằm trong độ tuổi 20-29, triệu chứng chậm kinh chiếm 75,7%, đau bụng 77,3%, ra huyết âm đạo 56,3%. 79% trường hợp siêu âm thấy khối chửa ngoài tử cung, 86,6% có dịch cùng đồ. 69,7% bệnh nhân có </w:t>
      </w:r>
      <w:r w:rsidRPr="003F60CE">
        <w:rPr>
          <w:rFonts w:ascii="Times New Roman" w:hAnsi="Times New Roman" w:cs="Times New Roman"/>
          <w:spacing w:val="-2"/>
          <w:sz w:val="24"/>
          <w:szCs w:val="24"/>
        </w:rPr>
        <w:t xml:space="preserve">nồng độ β-hCG huyết thanh từ 1.000 đến &lt;5.000 mUI/ml. Phương pháp điều trị chửa ngoài tử cung: </w:t>
      </w:r>
      <w:r w:rsidRPr="003F60CE">
        <w:rPr>
          <w:rFonts w:ascii="Times New Roman" w:eastAsia="Calibri" w:hAnsi="Times New Roman" w:cs="Times New Roman"/>
          <w:spacing w:val="-2"/>
          <w:sz w:val="24"/>
          <w:szCs w:val="24"/>
        </w:rPr>
        <w:t>47,9% bệnh nhân được phẫu thuật nội soi, 39,5% bệnh nhân được mổ mở, 12,6% bệnh nhân được điều trị nội khoa.</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eastAsia="Calibri" w:hAnsi="Times New Roman" w:cs="Times New Roman"/>
          <w:b/>
          <w:sz w:val="24"/>
          <w:szCs w:val="24"/>
        </w:rPr>
        <w:t xml:space="preserve">Từ khóa: </w:t>
      </w:r>
      <w:r w:rsidR="00D655AD" w:rsidRPr="003F60CE">
        <w:rPr>
          <w:rFonts w:ascii="Times New Roman" w:eastAsia="Calibri" w:hAnsi="Times New Roman" w:cs="Times New Roman"/>
          <w:sz w:val="24"/>
          <w:szCs w:val="24"/>
          <w:lang w:val="en-US"/>
        </w:rPr>
        <w:t>C</w:t>
      </w:r>
      <w:r w:rsidRPr="003F60CE">
        <w:rPr>
          <w:rFonts w:ascii="Times New Roman" w:eastAsia="Calibri" w:hAnsi="Times New Roman" w:cs="Times New Roman"/>
          <w:sz w:val="24"/>
          <w:szCs w:val="24"/>
        </w:rPr>
        <w:t xml:space="preserve">hửa ngoài tử cung, </w:t>
      </w:r>
      <w:r w:rsidRPr="003F60CE">
        <w:rPr>
          <w:rFonts w:ascii="Times New Roman" w:hAnsi="Times New Roman" w:cs="Times New Roman"/>
          <w:sz w:val="24"/>
          <w:szCs w:val="24"/>
        </w:rPr>
        <w:t xml:space="preserve">β-hCG, phẫu thuật nội soi. </w:t>
      </w:r>
    </w:p>
    <w:p w:rsidR="00A56D95" w:rsidRPr="003F60CE" w:rsidRDefault="00A56D95" w:rsidP="00662D1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Calibri" w:hAnsi="Times New Roman" w:cs="Times New Roman"/>
          <w:sz w:val="24"/>
          <w:szCs w:val="24"/>
          <w:lang w:val="en-US"/>
        </w:rPr>
      </w:pPr>
    </w:p>
    <w:p w:rsidR="004E0831" w:rsidRPr="003F60CE" w:rsidRDefault="004E0831" w:rsidP="00662D1B">
      <w:pPr>
        <w:pStyle w:val="01"/>
        <w:spacing w:line="240" w:lineRule="auto"/>
        <w:ind w:firstLine="340"/>
        <w:jc w:val="left"/>
        <w:rPr>
          <w:sz w:val="24"/>
          <w:szCs w:val="24"/>
        </w:rPr>
      </w:pPr>
      <w:r w:rsidRPr="003F60CE">
        <w:rPr>
          <w:sz w:val="24"/>
          <w:szCs w:val="24"/>
        </w:rPr>
        <w:t>I. ĐẶT VẤN ĐỀ</w:t>
      </w:r>
      <w:bookmarkEnd w:id="389"/>
      <w:bookmarkEnd w:id="390"/>
      <w:bookmarkEnd w:id="391"/>
      <w:bookmarkEnd w:id="392"/>
    </w:p>
    <w:p w:rsidR="004E0831" w:rsidRPr="003F60CE" w:rsidRDefault="004E0831" w:rsidP="00662D1B">
      <w:pPr>
        <w:spacing w:after="0" w:line="240" w:lineRule="auto"/>
        <w:ind w:firstLine="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Chửa ngoài tử cung (CNTC) là một cấp cứu thường gặp trong sản phụ khoa. CNTC không những có nguy cơ gây tử vong cao do mất máu mà còn ảnh hưởng sâu sắc đến sức khỏe, khả năng sinh sản và hạnh phúc gia đình của người phụ nữ. Tỷ lệ CNTC ngày càng gia tăng trên thế giới cũng như ở Việt Nam. CNTC có xu hướng ngày càng trẻ hóa với hơn 60% bệnh nhân dưới 30 tuổi và có nhu cầu sinh sản [1]. Do đó, nhu cầu bảo tồn vòi tử cung (VTC) của các phụ nữ trẻ chiếm tỷ lệ cao.</w:t>
      </w:r>
    </w:p>
    <w:p w:rsidR="004E0831" w:rsidRPr="003F60CE" w:rsidRDefault="004E0831" w:rsidP="00662D1B">
      <w:pPr>
        <w:spacing w:after="0" w:line="240" w:lineRule="auto"/>
        <w:ind w:firstLine="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 xml:space="preserve">Trước đây, điều trị CNTC chủ yếu là phẫu thuật (mổ mở hoặc nội soi) và tỷ lệ bảo tồn VTC chưa cao. Tác giả Tanaka (1982) lần đầu tiên sử dụng Methotrexate (MTX) trong điều trị CNTC chưa vỡ và đạt tỷ lệ thành công 83% [3] [4]. Nghiên cứu này đã đặt nền móng cho một phương pháp mới điều trị bảo tồn VTC trong CNTC. Tại Bệnh viện Đa khoa Trung ương Thái Nguyên đã bước đầu áp dụng phương pháp điều trị chửa ngoài tử cung bằng nội khoa. </w:t>
      </w:r>
    </w:p>
    <w:p w:rsidR="004E0831" w:rsidRPr="003F60CE" w:rsidRDefault="004E0831" w:rsidP="00662D1B">
      <w:pPr>
        <w:spacing w:after="0" w:line="240" w:lineRule="auto"/>
        <w:ind w:firstLine="340"/>
        <w:jc w:val="both"/>
        <w:rPr>
          <w:rFonts w:ascii="Times New Roman" w:eastAsia="Calibri" w:hAnsi="Times New Roman" w:cs="Times New Roman"/>
          <w:spacing w:val="-8"/>
          <w:sz w:val="24"/>
          <w:szCs w:val="24"/>
        </w:rPr>
      </w:pPr>
      <w:r w:rsidRPr="003F60CE">
        <w:rPr>
          <w:rFonts w:ascii="Times New Roman" w:eastAsia="Calibri" w:hAnsi="Times New Roman" w:cs="Times New Roman"/>
          <w:sz w:val="24"/>
          <w:szCs w:val="24"/>
        </w:rPr>
        <w:t xml:space="preserve">Tại Thái Nguyên chưa có nghiên cứu tổng quát nào về các phương pháp điều trị chửa ngoài tử cung. Vì vậy, chúng tôi tiến hành nghiên cứu đề tài </w:t>
      </w:r>
      <w:r w:rsidRPr="003F60CE">
        <w:rPr>
          <w:rFonts w:ascii="Times New Roman" w:eastAsia="Calibri" w:hAnsi="Times New Roman" w:cs="Times New Roman"/>
          <w:i/>
          <w:sz w:val="24"/>
          <w:szCs w:val="24"/>
        </w:rPr>
        <w:t>“Nhận xét đặc điểm lâm sàng, cận lâm sàng và các phương pháp điều trị chửa ngoài tử cung tại Bệnh viện Đa khoa Trung ương Thái Nguyên và Bệnh viện Trường Đại học Y khoa Thái Nguyên năm 2015”</w:t>
      </w:r>
      <w:r w:rsidRPr="003F60CE">
        <w:rPr>
          <w:rFonts w:ascii="Times New Roman" w:eastAsia="Calibri" w:hAnsi="Times New Roman" w:cs="Times New Roman"/>
          <w:sz w:val="24"/>
          <w:szCs w:val="24"/>
        </w:rPr>
        <w:t xml:space="preserve">  nhằm hai mục tiêu:  </w:t>
      </w:r>
    </w:p>
    <w:p w:rsidR="004E0831" w:rsidRPr="003F60CE" w:rsidRDefault="004E0831" w:rsidP="00662D1B">
      <w:pPr>
        <w:pStyle w:val="ListParagraph"/>
        <w:spacing w:after="0" w:line="240" w:lineRule="auto"/>
        <w:ind w:left="0" w:firstLine="340"/>
        <w:jc w:val="both"/>
        <w:rPr>
          <w:rFonts w:ascii="Times New Roman" w:eastAsia="Calibri" w:hAnsi="Times New Roman" w:cs="Times New Roman"/>
          <w:sz w:val="24"/>
          <w:szCs w:val="24"/>
        </w:rPr>
      </w:pPr>
      <w:r w:rsidRPr="003F60CE">
        <w:rPr>
          <w:rFonts w:ascii="Times New Roman" w:eastAsia="Calibri" w:hAnsi="Times New Roman" w:cs="Times New Roman"/>
          <w:i/>
          <w:spacing w:val="-8"/>
          <w:sz w:val="24"/>
          <w:szCs w:val="24"/>
        </w:rPr>
        <w:t>1. Mô tả đặc điểm lâm sàng, cận lâm sàng bệnh nhân chửa ngoài tử cung tại Bệnh viện Đa khoa Trung ương Thái Nguyên và Bệnh viện Trường Đại học Y khoa năm 2015</w:t>
      </w:r>
      <w:r w:rsidRPr="003F60CE">
        <w:rPr>
          <w:rFonts w:ascii="Times New Roman" w:eastAsia="Calibri" w:hAnsi="Times New Roman" w:cs="Times New Roman"/>
          <w:i/>
          <w:sz w:val="24"/>
          <w:szCs w:val="24"/>
        </w:rPr>
        <w:t>.</w:t>
      </w:r>
    </w:p>
    <w:p w:rsidR="004E0831" w:rsidRPr="003F60CE" w:rsidRDefault="004E0831" w:rsidP="00662D1B">
      <w:pPr>
        <w:pStyle w:val="ListParagraph"/>
        <w:spacing w:after="0" w:line="240" w:lineRule="auto"/>
        <w:ind w:left="0" w:firstLine="340"/>
        <w:jc w:val="both"/>
        <w:rPr>
          <w:rFonts w:ascii="Times New Roman" w:eastAsia="Calibri" w:hAnsi="Times New Roman" w:cs="Times New Roman"/>
          <w:sz w:val="24"/>
          <w:szCs w:val="24"/>
        </w:rPr>
      </w:pPr>
      <w:r w:rsidRPr="003F60CE">
        <w:rPr>
          <w:rFonts w:ascii="Times New Roman" w:eastAsia="Calibri" w:hAnsi="Times New Roman" w:cs="Times New Roman"/>
          <w:i/>
          <w:sz w:val="24"/>
          <w:szCs w:val="24"/>
        </w:rPr>
        <w:t>2. Nhận xét các phương pháp điều trị</w:t>
      </w:r>
      <w:r w:rsidRPr="003F60CE">
        <w:rPr>
          <w:rFonts w:ascii="Times New Roman" w:eastAsia="Calibri" w:hAnsi="Times New Roman" w:cs="Times New Roman"/>
          <w:i/>
          <w:spacing w:val="-8"/>
          <w:sz w:val="24"/>
          <w:szCs w:val="24"/>
        </w:rPr>
        <w:t xml:space="preserve"> chửa ngoài tử cung tại Bệnh viện Đa khoa Trung ương Thái Nguyên và Bệnh viện Trường Đại học Y khoa năm 2015</w:t>
      </w:r>
    </w:p>
    <w:p w:rsidR="004E0831" w:rsidRPr="003F60CE" w:rsidRDefault="004E0831" w:rsidP="00662D1B">
      <w:pPr>
        <w:spacing w:after="0" w:line="240" w:lineRule="auto"/>
        <w:ind w:firstLine="340"/>
        <w:jc w:val="both"/>
        <w:rPr>
          <w:rFonts w:ascii="Times New Roman" w:hAnsi="Times New Roman" w:cs="Times New Roman"/>
          <w:b/>
          <w:sz w:val="24"/>
          <w:szCs w:val="24"/>
        </w:rPr>
      </w:pPr>
      <w:bookmarkStart w:id="395" w:name="_Toc396231982"/>
      <w:bookmarkStart w:id="396" w:name="_Toc399146344"/>
      <w:bookmarkStart w:id="397" w:name="_Toc400453730"/>
      <w:bookmarkStart w:id="398" w:name="_Toc401655694"/>
      <w:bookmarkStart w:id="399" w:name="_Toc403573931"/>
      <w:bookmarkEnd w:id="393"/>
      <w:bookmarkEnd w:id="394"/>
      <w:r w:rsidRPr="003F60CE">
        <w:rPr>
          <w:rFonts w:ascii="Times New Roman" w:hAnsi="Times New Roman" w:cs="Times New Roman"/>
          <w:b/>
          <w:sz w:val="24"/>
          <w:szCs w:val="24"/>
        </w:rPr>
        <w:t>II. ĐỐI TƯỢNG VÀ PHƯƠNG PHÁP NGHIÊN CỨU</w:t>
      </w:r>
      <w:bookmarkEnd w:id="395"/>
      <w:bookmarkEnd w:id="396"/>
      <w:bookmarkEnd w:id="397"/>
      <w:bookmarkEnd w:id="398"/>
      <w:bookmarkEnd w:id="399"/>
    </w:p>
    <w:p w:rsidR="004E0831" w:rsidRPr="003F60CE" w:rsidRDefault="004E0831" w:rsidP="00662D1B">
      <w:pPr>
        <w:spacing w:after="0" w:line="240" w:lineRule="auto"/>
        <w:ind w:firstLine="340"/>
        <w:jc w:val="both"/>
        <w:rPr>
          <w:rFonts w:ascii="Times New Roman" w:hAnsi="Times New Roman" w:cs="Times New Roman"/>
          <w:sz w:val="24"/>
          <w:szCs w:val="24"/>
        </w:rPr>
      </w:pPr>
      <w:bookmarkStart w:id="400" w:name="_Toc400453731"/>
      <w:bookmarkStart w:id="401" w:name="_Toc401655695"/>
      <w:bookmarkStart w:id="402" w:name="_Toc403573932"/>
      <w:r w:rsidRPr="003F60CE">
        <w:rPr>
          <w:rFonts w:ascii="Times New Roman" w:hAnsi="Times New Roman" w:cs="Times New Roman"/>
          <w:sz w:val="24"/>
          <w:szCs w:val="24"/>
        </w:rPr>
        <w:t>1. Đối tượng, thời gian, địa điểm nghiên cứu</w:t>
      </w:r>
      <w:bookmarkEnd w:id="400"/>
      <w:bookmarkEnd w:id="401"/>
      <w:bookmarkEnd w:id="402"/>
    </w:p>
    <w:p w:rsidR="004E0831" w:rsidRPr="003F60CE" w:rsidRDefault="004E0831" w:rsidP="00662D1B">
      <w:pPr>
        <w:pStyle w:val="02"/>
        <w:spacing w:line="240" w:lineRule="auto"/>
        <w:ind w:left="0" w:firstLine="340"/>
        <w:rPr>
          <w:b w:val="0"/>
          <w:spacing w:val="-6"/>
          <w:sz w:val="24"/>
          <w:szCs w:val="24"/>
        </w:rPr>
      </w:pPr>
      <w:r w:rsidRPr="003F60CE">
        <w:rPr>
          <w:b w:val="0"/>
          <w:sz w:val="24"/>
          <w:szCs w:val="24"/>
        </w:rPr>
        <w:t xml:space="preserve">Tất cả các bệnh nhân được chẩn đoán là chửa ngoài tử cung từ tháng 1/2015 đến tháng 11/2015 tại </w:t>
      </w:r>
      <w:r w:rsidRPr="003F60CE">
        <w:rPr>
          <w:b w:val="0"/>
          <w:spacing w:val="-6"/>
          <w:sz w:val="24"/>
          <w:szCs w:val="24"/>
          <w:lang w:val="vi-VN"/>
        </w:rPr>
        <w:t xml:space="preserve"> Bệnh viện </w:t>
      </w:r>
      <w:r w:rsidRPr="003F60CE">
        <w:rPr>
          <w:b w:val="0"/>
          <w:spacing w:val="-6"/>
          <w:sz w:val="24"/>
          <w:szCs w:val="24"/>
        </w:rPr>
        <w:t>Đa khoa Trung ương Thái Nguyên và Bệnh viện Trường Đại học Y khoa Thái Nguyên.</w:t>
      </w:r>
    </w:p>
    <w:p w:rsidR="004E0831" w:rsidRPr="003F60CE" w:rsidRDefault="004E0831" w:rsidP="00662D1B">
      <w:pPr>
        <w:spacing w:after="0" w:line="240" w:lineRule="auto"/>
        <w:ind w:firstLine="340"/>
        <w:jc w:val="both"/>
        <w:rPr>
          <w:rFonts w:ascii="Times New Roman" w:eastAsia="Times New Roman" w:hAnsi="Times New Roman" w:cs="Times New Roman"/>
          <w:bCs/>
          <w:sz w:val="24"/>
          <w:szCs w:val="24"/>
        </w:rPr>
      </w:pPr>
      <w:bookmarkStart w:id="403" w:name="_Toc380917068"/>
      <w:bookmarkStart w:id="404" w:name="_Toc380051740"/>
      <w:bookmarkStart w:id="405" w:name="_Toc400453736"/>
      <w:bookmarkStart w:id="406" w:name="_Toc401655700"/>
      <w:bookmarkStart w:id="407" w:name="_Toc403573937"/>
      <w:r w:rsidRPr="003F60CE">
        <w:rPr>
          <w:rFonts w:ascii="Times New Roman" w:hAnsi="Times New Roman" w:cs="Times New Roman"/>
          <w:b/>
          <w:sz w:val="24"/>
          <w:szCs w:val="24"/>
        </w:rPr>
        <w:t>2. Thiết kế nghiên cứu</w:t>
      </w:r>
      <w:bookmarkEnd w:id="403"/>
      <w:bookmarkEnd w:id="404"/>
      <w:bookmarkEnd w:id="405"/>
      <w:bookmarkEnd w:id="406"/>
      <w:bookmarkEnd w:id="407"/>
      <w:r w:rsidRPr="003F60CE">
        <w:rPr>
          <w:rFonts w:ascii="Times New Roman" w:hAnsi="Times New Roman" w:cs="Times New Roman"/>
          <w:b/>
          <w:sz w:val="24"/>
          <w:szCs w:val="24"/>
        </w:rPr>
        <w:t>:</w:t>
      </w:r>
      <w:r w:rsidRPr="003F60CE">
        <w:rPr>
          <w:rFonts w:ascii="Times New Roman" w:hAnsi="Times New Roman" w:cs="Times New Roman"/>
          <w:sz w:val="24"/>
          <w:szCs w:val="24"/>
        </w:rPr>
        <w:t xml:space="preserve"> </w:t>
      </w:r>
      <w:r w:rsidRPr="003F60CE">
        <w:rPr>
          <w:rFonts w:ascii="Times New Roman" w:eastAsia="Times New Roman" w:hAnsi="Times New Roman" w:cs="Times New Roman"/>
          <w:bCs/>
          <w:sz w:val="24"/>
          <w:szCs w:val="24"/>
        </w:rPr>
        <w:t xml:space="preserve">Thiết kế nghiên cứu mô tả cắt ngang </w:t>
      </w:r>
    </w:p>
    <w:p w:rsidR="004E0831" w:rsidRPr="003F60CE" w:rsidRDefault="004E0831" w:rsidP="00662D1B">
      <w:pPr>
        <w:spacing w:after="0" w:line="240" w:lineRule="auto"/>
        <w:ind w:firstLine="340"/>
        <w:jc w:val="both"/>
        <w:rPr>
          <w:rFonts w:ascii="Times New Roman" w:hAnsi="Times New Roman" w:cs="Times New Roman"/>
          <w:sz w:val="24"/>
          <w:szCs w:val="24"/>
          <w:lang w:val="en-US"/>
        </w:rPr>
      </w:pPr>
      <w:bookmarkStart w:id="408" w:name="_Toc380917070"/>
      <w:bookmarkStart w:id="409" w:name="_Toc380051742"/>
      <w:bookmarkStart w:id="410" w:name="_Toc400453737"/>
      <w:bookmarkStart w:id="411" w:name="_Toc401655701"/>
      <w:bookmarkStart w:id="412" w:name="_Toc403573938"/>
      <w:r w:rsidRPr="003F60CE">
        <w:rPr>
          <w:rFonts w:ascii="Times New Roman" w:hAnsi="Times New Roman" w:cs="Times New Roman"/>
          <w:b/>
          <w:sz w:val="24"/>
          <w:szCs w:val="24"/>
        </w:rPr>
        <w:t>3. Cỡ mẫu</w:t>
      </w:r>
      <w:bookmarkEnd w:id="408"/>
      <w:bookmarkEnd w:id="409"/>
      <w:bookmarkEnd w:id="410"/>
      <w:bookmarkEnd w:id="411"/>
      <w:bookmarkEnd w:id="412"/>
      <w:r w:rsidRPr="003F60CE">
        <w:rPr>
          <w:rFonts w:ascii="Times New Roman" w:hAnsi="Times New Roman" w:cs="Times New Roman"/>
          <w:b/>
          <w:sz w:val="24"/>
          <w:szCs w:val="24"/>
        </w:rPr>
        <w:t>:</w:t>
      </w:r>
      <w:r w:rsidR="00D655AD" w:rsidRPr="003F60CE">
        <w:rPr>
          <w:rFonts w:ascii="Times New Roman" w:hAnsi="Times New Roman" w:cs="Times New Roman"/>
          <w:b/>
          <w:sz w:val="24"/>
          <w:szCs w:val="24"/>
        </w:rPr>
        <w:t xml:space="preserve"> </w:t>
      </w:r>
      <w:r w:rsidRPr="003F60CE">
        <w:rPr>
          <w:rFonts w:ascii="Times New Roman" w:hAnsi="Times New Roman" w:cs="Times New Roman"/>
          <w:sz w:val="24"/>
          <w:szCs w:val="24"/>
        </w:rPr>
        <w:t>Áp dụng phương pháp chọn mẫu toàn bộ: lấy toàn bộ bệnh nhân thỏ</w:t>
      </w:r>
      <w:r w:rsidR="00D655AD" w:rsidRPr="003F60CE">
        <w:rPr>
          <w:rFonts w:ascii="Times New Roman" w:hAnsi="Times New Roman" w:cs="Times New Roman"/>
          <w:sz w:val="24"/>
          <w:szCs w:val="24"/>
        </w:rPr>
        <w:t xml:space="preserve">a mãn </w:t>
      </w:r>
      <w:r w:rsidRPr="003F60CE">
        <w:rPr>
          <w:rFonts w:ascii="Times New Roman" w:hAnsi="Times New Roman" w:cs="Times New Roman"/>
          <w:sz w:val="24"/>
          <w:szCs w:val="24"/>
        </w:rPr>
        <w:t>tiêu chuẩn nghiên cứu.</w:t>
      </w:r>
    </w:p>
    <w:p w:rsidR="00EE79B8" w:rsidRPr="003F60CE" w:rsidRDefault="00EE79B8" w:rsidP="00662D1B">
      <w:pPr>
        <w:spacing w:after="0" w:line="240" w:lineRule="auto"/>
        <w:ind w:firstLine="340"/>
        <w:jc w:val="both"/>
        <w:rPr>
          <w:rFonts w:ascii="Times New Roman" w:hAnsi="Times New Roman" w:cs="Times New Roman"/>
          <w:sz w:val="24"/>
          <w:szCs w:val="24"/>
          <w:lang w:val="en-US"/>
        </w:rPr>
      </w:pPr>
    </w:p>
    <w:p w:rsidR="004E0831" w:rsidRPr="003F60CE" w:rsidRDefault="004E0831" w:rsidP="00662D1B">
      <w:pPr>
        <w:spacing w:after="0" w:line="240" w:lineRule="auto"/>
        <w:ind w:firstLine="340"/>
        <w:jc w:val="both"/>
        <w:rPr>
          <w:rFonts w:ascii="Times New Roman" w:hAnsi="Times New Roman" w:cs="Times New Roman"/>
          <w:b/>
          <w:sz w:val="24"/>
          <w:szCs w:val="24"/>
        </w:rPr>
      </w:pPr>
      <w:bookmarkStart w:id="413" w:name="_Toc396231997"/>
      <w:bookmarkStart w:id="414" w:name="_Toc399146359"/>
      <w:bookmarkStart w:id="415" w:name="_Toc400453754"/>
      <w:bookmarkStart w:id="416" w:name="_Toc401655721"/>
      <w:bookmarkStart w:id="417" w:name="_Toc403573958"/>
      <w:r w:rsidRPr="003F60CE">
        <w:rPr>
          <w:rFonts w:ascii="Times New Roman" w:hAnsi="Times New Roman" w:cs="Times New Roman"/>
          <w:b/>
          <w:sz w:val="24"/>
          <w:szCs w:val="24"/>
        </w:rPr>
        <w:lastRenderedPageBreak/>
        <w:t>III. KẾT QUẢ</w:t>
      </w:r>
      <w:bookmarkStart w:id="418" w:name="_Toc396231998"/>
      <w:bookmarkStart w:id="419" w:name="_Toc399146360"/>
      <w:bookmarkStart w:id="420" w:name="_Toc400453755"/>
      <w:bookmarkStart w:id="421" w:name="_Toc401655722"/>
      <w:bookmarkEnd w:id="413"/>
      <w:bookmarkEnd w:id="414"/>
      <w:bookmarkEnd w:id="415"/>
      <w:bookmarkEnd w:id="416"/>
      <w:bookmarkEnd w:id="417"/>
      <w:r w:rsidRPr="003F60CE">
        <w:rPr>
          <w:rFonts w:ascii="Times New Roman" w:hAnsi="Times New Roman" w:cs="Times New Roman"/>
          <w:b/>
          <w:sz w:val="24"/>
          <w:szCs w:val="24"/>
        </w:rPr>
        <w:t xml:space="preserve"> NGHIÊN CỨU VÀ BÀN LUẬN</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eastAsia="Calibri" w:hAnsi="Times New Roman" w:cs="Times New Roman"/>
          <w:spacing w:val="-4"/>
          <w:sz w:val="24"/>
          <w:szCs w:val="24"/>
        </w:rPr>
        <w:t>Đề tài n</w:t>
      </w:r>
      <w:r w:rsidRPr="003F60CE">
        <w:rPr>
          <w:rFonts w:ascii="Times New Roman" w:eastAsia="Calibri" w:hAnsi="Times New Roman" w:cs="Times New Roman"/>
          <w:sz w:val="24"/>
          <w:szCs w:val="24"/>
        </w:rPr>
        <w:t xml:space="preserve">ghiên cứu 119 bệnh nhân được chẩn đoán chửa ngoài tử cung (88 trường hợp tại Bệnh viện Đa khoa Trung ương Thái Nguyên và 31 trường hợp tại Bệnh viện Đại học Y) trong thời gian từ tháng 1/2015 đến tháng 11/2015 nhằm nghiên cứu những đặc điểm lâm sàng và các phương pháp điều trị chửa ngoài tử cung.  </w:t>
      </w:r>
      <w:r w:rsidRPr="003F60CE">
        <w:rPr>
          <w:rFonts w:ascii="Times New Roman" w:hAnsi="Times New Roman" w:cs="Times New Roman"/>
          <w:sz w:val="24"/>
          <w:szCs w:val="24"/>
        </w:rPr>
        <w:t xml:space="preserve">Từ kết quả nghiên cứu thu được, chúng tôi xin trình bày một số ý kiến bàn luận như sau: </w:t>
      </w:r>
    </w:p>
    <w:p w:rsidR="004E0831" w:rsidRPr="003F60CE" w:rsidRDefault="004E0831" w:rsidP="00662D1B">
      <w:pPr>
        <w:spacing w:after="0" w:line="240" w:lineRule="auto"/>
        <w:ind w:firstLine="340"/>
        <w:jc w:val="both"/>
        <w:rPr>
          <w:rFonts w:ascii="Times New Roman" w:hAnsi="Times New Roman" w:cs="Times New Roman"/>
          <w:b/>
          <w:sz w:val="24"/>
          <w:szCs w:val="24"/>
        </w:rPr>
      </w:pPr>
      <w:bookmarkStart w:id="422" w:name="_Toc403573959"/>
      <w:r w:rsidRPr="003F60CE">
        <w:rPr>
          <w:rFonts w:ascii="Times New Roman" w:hAnsi="Times New Roman" w:cs="Times New Roman"/>
          <w:b/>
          <w:sz w:val="24"/>
          <w:szCs w:val="24"/>
        </w:rPr>
        <w:t>3.1. Đặc điểm chung của đối tượng nghiên cứ</w:t>
      </w:r>
      <w:bookmarkEnd w:id="418"/>
      <w:bookmarkEnd w:id="419"/>
      <w:bookmarkEnd w:id="420"/>
      <w:r w:rsidRPr="003F60CE">
        <w:rPr>
          <w:rFonts w:ascii="Times New Roman" w:hAnsi="Times New Roman" w:cs="Times New Roman"/>
          <w:b/>
          <w:sz w:val="24"/>
          <w:szCs w:val="24"/>
        </w:rPr>
        <w:t>u</w:t>
      </w:r>
      <w:bookmarkEnd w:id="421"/>
      <w:bookmarkEnd w:id="422"/>
    </w:p>
    <w:p w:rsidR="004E0831" w:rsidRPr="003F60CE" w:rsidRDefault="004E0831" w:rsidP="00662D1B">
      <w:pPr>
        <w:pStyle w:val="B1"/>
        <w:spacing w:line="240" w:lineRule="auto"/>
        <w:ind w:firstLine="340"/>
        <w:jc w:val="left"/>
        <w:rPr>
          <w:sz w:val="24"/>
          <w:szCs w:val="24"/>
        </w:rPr>
      </w:pPr>
      <w:bookmarkStart w:id="423" w:name="_Toc399146495"/>
      <w:bookmarkStart w:id="424" w:name="_Toc400453770"/>
      <w:bookmarkStart w:id="425" w:name="_Toc401653820"/>
      <w:bookmarkStart w:id="426" w:name="_Toc403574076"/>
      <w:r w:rsidRPr="003F60CE">
        <w:rPr>
          <w:sz w:val="24"/>
          <w:szCs w:val="24"/>
        </w:rPr>
        <w:t>Bảng 3.1. Tỷ lệ bệnh nhân phân bố theo nhóm tuổi</w:t>
      </w:r>
      <w:bookmarkEnd w:id="423"/>
      <w:bookmarkEnd w:id="424"/>
      <w:bookmarkEnd w:id="425"/>
      <w:bookmarkEnd w:id="426"/>
    </w:p>
    <w:tbl>
      <w:tblPr>
        <w:tblW w:w="8690" w:type="dxa"/>
        <w:jc w:val="center"/>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6"/>
        <w:gridCol w:w="2197"/>
        <w:gridCol w:w="2197"/>
      </w:tblGrid>
      <w:tr w:rsidR="004E0831" w:rsidRPr="003F60CE" w:rsidTr="00D655AD">
        <w:trPr>
          <w:jc w:val="center"/>
        </w:trPr>
        <w:tc>
          <w:tcPr>
            <w:tcW w:w="4296"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b/>
                <w:sz w:val="24"/>
                <w:szCs w:val="24"/>
              </w:rPr>
            </w:pPr>
            <w:bookmarkStart w:id="427" w:name="_Toc399146444"/>
            <w:bookmarkStart w:id="428" w:name="_Toc399146496"/>
            <w:r w:rsidRPr="003F60CE">
              <w:rPr>
                <w:rFonts w:ascii="Times New Roman" w:eastAsia="Calibri" w:hAnsi="Times New Roman" w:cs="Times New Roman"/>
                <w:b/>
                <w:sz w:val="24"/>
                <w:szCs w:val="24"/>
              </w:rPr>
              <w:t>Tuổi</w:t>
            </w:r>
            <w:bookmarkEnd w:id="427"/>
            <w:bookmarkEnd w:id="428"/>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b/>
                <w:sz w:val="24"/>
                <w:szCs w:val="24"/>
              </w:rPr>
            </w:pPr>
            <w:r w:rsidRPr="003F60CE">
              <w:rPr>
                <w:rFonts w:ascii="Times New Roman" w:eastAsia="Calibri" w:hAnsi="Times New Roman" w:cs="Times New Roman"/>
                <w:b/>
                <w:sz w:val="24"/>
                <w:szCs w:val="24"/>
              </w:rPr>
              <w:t>Số lượng</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b/>
                <w:sz w:val="24"/>
                <w:szCs w:val="24"/>
              </w:rPr>
            </w:pPr>
            <w:bookmarkStart w:id="429" w:name="_Toc399146446"/>
            <w:bookmarkStart w:id="430" w:name="_Toc399146498"/>
            <w:r w:rsidRPr="003F60CE">
              <w:rPr>
                <w:rFonts w:ascii="Times New Roman" w:eastAsia="Calibri" w:hAnsi="Times New Roman" w:cs="Times New Roman"/>
                <w:b/>
                <w:sz w:val="24"/>
                <w:szCs w:val="24"/>
              </w:rPr>
              <w:t>Tỷ lệ %</w:t>
            </w:r>
            <w:bookmarkEnd w:id="429"/>
            <w:bookmarkEnd w:id="430"/>
          </w:p>
        </w:tc>
      </w:tr>
      <w:tr w:rsidR="004E0831" w:rsidRPr="003F60CE" w:rsidTr="00D655AD">
        <w:trPr>
          <w:jc w:val="center"/>
        </w:trPr>
        <w:tc>
          <w:tcPr>
            <w:tcW w:w="4296"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bookmarkStart w:id="431" w:name="_Toc399146447"/>
            <w:bookmarkStart w:id="432" w:name="_Toc399146499"/>
            <w:r w:rsidRPr="003F60CE">
              <w:rPr>
                <w:rFonts w:ascii="Times New Roman" w:eastAsia="Calibri" w:hAnsi="Times New Roman" w:cs="Times New Roman"/>
                <w:sz w:val="24"/>
                <w:szCs w:val="24"/>
              </w:rPr>
              <w:t>&lt; 20</w:t>
            </w:r>
            <w:bookmarkEnd w:id="431"/>
            <w:bookmarkEnd w:id="432"/>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4</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3,3</w:t>
            </w:r>
          </w:p>
        </w:tc>
      </w:tr>
      <w:tr w:rsidR="004E0831" w:rsidRPr="003F60CE" w:rsidTr="00D655AD">
        <w:trPr>
          <w:jc w:val="center"/>
        </w:trPr>
        <w:tc>
          <w:tcPr>
            <w:tcW w:w="4296"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bookmarkStart w:id="433" w:name="_Toc399146448"/>
            <w:bookmarkStart w:id="434" w:name="_Toc399146500"/>
            <w:r w:rsidRPr="003F60CE">
              <w:rPr>
                <w:rFonts w:ascii="Times New Roman" w:eastAsia="Calibri" w:hAnsi="Times New Roman" w:cs="Times New Roman"/>
                <w:sz w:val="24"/>
                <w:szCs w:val="24"/>
              </w:rPr>
              <w:t>20 – 29</w:t>
            </w:r>
            <w:bookmarkEnd w:id="433"/>
            <w:bookmarkEnd w:id="434"/>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67</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56,3</w:t>
            </w:r>
          </w:p>
        </w:tc>
      </w:tr>
      <w:tr w:rsidR="004E0831" w:rsidRPr="003F60CE" w:rsidTr="00D655AD">
        <w:trPr>
          <w:jc w:val="center"/>
        </w:trPr>
        <w:tc>
          <w:tcPr>
            <w:tcW w:w="4296"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bookmarkStart w:id="435" w:name="_Toc399146449"/>
            <w:bookmarkStart w:id="436" w:name="_Toc399146501"/>
            <w:r w:rsidRPr="003F60CE">
              <w:rPr>
                <w:rFonts w:ascii="Times New Roman" w:eastAsia="Calibri" w:hAnsi="Times New Roman" w:cs="Times New Roman"/>
                <w:sz w:val="24"/>
                <w:szCs w:val="24"/>
              </w:rPr>
              <w:t>30 – 39</w:t>
            </w:r>
            <w:bookmarkEnd w:id="435"/>
            <w:bookmarkEnd w:id="436"/>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43</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36,2</w:t>
            </w:r>
          </w:p>
        </w:tc>
      </w:tr>
      <w:tr w:rsidR="004E0831" w:rsidRPr="003F60CE" w:rsidTr="00D655AD">
        <w:trPr>
          <w:jc w:val="center"/>
        </w:trPr>
        <w:tc>
          <w:tcPr>
            <w:tcW w:w="4296"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 40</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5</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4,2</w:t>
            </w:r>
          </w:p>
        </w:tc>
      </w:tr>
      <w:tr w:rsidR="004E0831" w:rsidRPr="003F60CE" w:rsidTr="00D655AD">
        <w:trPr>
          <w:jc w:val="center"/>
        </w:trPr>
        <w:tc>
          <w:tcPr>
            <w:tcW w:w="4296"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b/>
                <w:sz w:val="24"/>
                <w:szCs w:val="24"/>
              </w:rPr>
            </w:pPr>
            <w:bookmarkStart w:id="437" w:name="_Toc399146451"/>
            <w:bookmarkStart w:id="438" w:name="_Toc399146503"/>
            <w:r w:rsidRPr="003F60CE">
              <w:rPr>
                <w:rFonts w:ascii="Times New Roman" w:eastAsia="Calibri" w:hAnsi="Times New Roman" w:cs="Times New Roman"/>
                <w:b/>
                <w:sz w:val="24"/>
                <w:szCs w:val="24"/>
              </w:rPr>
              <w:t>Tổng</w:t>
            </w:r>
            <w:bookmarkEnd w:id="437"/>
            <w:bookmarkEnd w:id="438"/>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b/>
                <w:sz w:val="24"/>
                <w:szCs w:val="24"/>
              </w:rPr>
            </w:pPr>
            <w:r w:rsidRPr="003F60CE">
              <w:rPr>
                <w:rFonts w:ascii="Times New Roman" w:eastAsia="Calibri" w:hAnsi="Times New Roman" w:cs="Times New Roman"/>
                <w:b/>
                <w:sz w:val="24"/>
                <w:szCs w:val="24"/>
              </w:rPr>
              <w:t>119</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b/>
                <w:sz w:val="24"/>
                <w:szCs w:val="24"/>
              </w:rPr>
            </w:pPr>
            <w:r w:rsidRPr="003F60CE">
              <w:rPr>
                <w:rFonts w:ascii="Times New Roman" w:eastAsia="Calibri" w:hAnsi="Times New Roman" w:cs="Times New Roman"/>
                <w:b/>
                <w:sz w:val="24"/>
                <w:szCs w:val="24"/>
              </w:rPr>
              <w:t>100</w:t>
            </w:r>
          </w:p>
        </w:tc>
      </w:tr>
    </w:tbl>
    <w:p w:rsidR="004E0831" w:rsidRPr="003F60CE" w:rsidRDefault="004E0831" w:rsidP="00662D1B">
      <w:pPr>
        <w:spacing w:after="0" w:line="240" w:lineRule="auto"/>
        <w:ind w:firstLine="340"/>
        <w:jc w:val="both"/>
        <w:rPr>
          <w:rFonts w:ascii="Times New Roman" w:eastAsia="Calibri" w:hAnsi="Times New Roman" w:cs="Times New Roman"/>
          <w:sz w:val="24"/>
          <w:szCs w:val="24"/>
        </w:rPr>
      </w:pPr>
      <w:bookmarkStart w:id="439" w:name="_Toc399146506"/>
      <w:bookmarkStart w:id="440" w:name="_Toc400453773"/>
      <w:bookmarkStart w:id="441" w:name="_Toc401653823"/>
      <w:bookmarkStart w:id="442" w:name="_Toc403574079"/>
      <w:r w:rsidRPr="003F60CE">
        <w:rPr>
          <w:rFonts w:ascii="Times New Roman" w:eastAsia="Calibri" w:hAnsi="Times New Roman" w:cs="Times New Roman"/>
          <w:sz w:val="24"/>
          <w:szCs w:val="24"/>
        </w:rPr>
        <w:t>Trong nghiên cứu của chúng tôi nhóm tuổi từ 20 – 29 tuổi, chiếm tỷ lệ 56,2%, tiếp sau là nhóm tuổi 30 – 39 chiếm 36,2%. Đây là hai nhóm tuổi đang trong độ tuổi sinh đẻ nên khi bị chửa ngoài tử cung đã ảnh hưởng nhiều đến chức năng sinh sản của người phụ nữ. Kết quả nghiên cũng cho thấy bệnh nhân có tuổi thấp nhất là 18 tuổi và cao tuổi nhất là 48 tuổi. Điều này chứng tỏ tất cả các độ tuổi đều có khả năng bị chửa ngoài tử cung. Kết quả nghiên cứu của chúng tôi tương tự như kết quả nghiên cứu của Luyện Hằng Thu (2003) và Nguyễn Thị Lan Phương (2007), Phạm Thị Thanh Hiền (2011) nghiên cứu bệnh nhân từ 18 – 47 tuổi [4] [5] [6].</w:t>
      </w:r>
    </w:p>
    <w:p w:rsidR="004E0831" w:rsidRPr="003F60CE" w:rsidRDefault="004E0831" w:rsidP="00662D1B">
      <w:pPr>
        <w:pStyle w:val="B1"/>
        <w:spacing w:line="240" w:lineRule="auto"/>
        <w:ind w:firstLine="340"/>
        <w:jc w:val="left"/>
        <w:rPr>
          <w:sz w:val="24"/>
          <w:szCs w:val="24"/>
        </w:rPr>
      </w:pPr>
      <w:r w:rsidRPr="003F60CE">
        <w:rPr>
          <w:sz w:val="24"/>
          <w:szCs w:val="24"/>
        </w:rPr>
        <w:t>Bảng 3.2. Tỷ lệ bệnh nhân phân bố theo tình trạng sinh đẻ</w:t>
      </w:r>
      <w:bookmarkEnd w:id="439"/>
      <w:bookmarkEnd w:id="440"/>
      <w:bookmarkEnd w:id="441"/>
      <w:bookmarkEnd w:id="442"/>
    </w:p>
    <w:tbl>
      <w:tblPr>
        <w:tblW w:w="8686" w:type="dxa"/>
        <w:jc w:val="center"/>
        <w:tblInd w:w="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2"/>
        <w:gridCol w:w="2197"/>
        <w:gridCol w:w="2197"/>
      </w:tblGrid>
      <w:tr w:rsidR="004E0831" w:rsidRPr="003F60CE" w:rsidTr="00D655AD">
        <w:trPr>
          <w:jc w:val="center"/>
        </w:trPr>
        <w:tc>
          <w:tcPr>
            <w:tcW w:w="4292"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b/>
                <w:sz w:val="24"/>
                <w:szCs w:val="24"/>
              </w:rPr>
            </w:pPr>
            <w:r w:rsidRPr="003F60CE">
              <w:rPr>
                <w:rFonts w:ascii="Times New Roman" w:eastAsia="Calibri" w:hAnsi="Times New Roman" w:cs="Times New Roman"/>
                <w:b/>
                <w:sz w:val="24"/>
                <w:szCs w:val="24"/>
              </w:rPr>
              <w:t>Tình trạng sinh đẻ</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b/>
                <w:sz w:val="24"/>
                <w:szCs w:val="24"/>
              </w:rPr>
            </w:pPr>
            <w:r w:rsidRPr="003F60CE">
              <w:rPr>
                <w:rFonts w:ascii="Times New Roman" w:eastAsia="Calibri" w:hAnsi="Times New Roman" w:cs="Times New Roman"/>
                <w:b/>
                <w:sz w:val="24"/>
                <w:szCs w:val="24"/>
              </w:rPr>
              <w:t>Số lượng</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b/>
                <w:sz w:val="24"/>
                <w:szCs w:val="24"/>
              </w:rPr>
            </w:pPr>
            <w:r w:rsidRPr="003F60CE">
              <w:rPr>
                <w:rFonts w:ascii="Times New Roman" w:eastAsia="Calibri" w:hAnsi="Times New Roman" w:cs="Times New Roman"/>
                <w:b/>
                <w:sz w:val="24"/>
                <w:szCs w:val="24"/>
              </w:rPr>
              <w:t>Tỷ lệ %</w:t>
            </w:r>
          </w:p>
        </w:tc>
      </w:tr>
      <w:tr w:rsidR="004E0831" w:rsidRPr="003F60CE" w:rsidTr="00D655AD">
        <w:trPr>
          <w:jc w:val="center"/>
        </w:trPr>
        <w:tc>
          <w:tcPr>
            <w:tcW w:w="4292"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Chưa có con</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9</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7,6</w:t>
            </w:r>
          </w:p>
        </w:tc>
      </w:tr>
      <w:tr w:rsidR="004E0831" w:rsidRPr="003F60CE" w:rsidTr="00D655AD">
        <w:trPr>
          <w:jc w:val="center"/>
        </w:trPr>
        <w:tc>
          <w:tcPr>
            <w:tcW w:w="4292"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1 con</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54</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45,4</w:t>
            </w:r>
          </w:p>
        </w:tc>
      </w:tr>
      <w:tr w:rsidR="004E0831" w:rsidRPr="003F60CE" w:rsidTr="00D655AD">
        <w:trPr>
          <w:jc w:val="center"/>
        </w:trPr>
        <w:tc>
          <w:tcPr>
            <w:tcW w:w="4292"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2 con</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51</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42,8</w:t>
            </w:r>
          </w:p>
        </w:tc>
      </w:tr>
      <w:tr w:rsidR="004E0831" w:rsidRPr="003F60CE" w:rsidTr="00D655AD">
        <w:trPr>
          <w:jc w:val="center"/>
        </w:trPr>
        <w:tc>
          <w:tcPr>
            <w:tcW w:w="4292"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 3 con</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5</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4,2</w:t>
            </w:r>
          </w:p>
        </w:tc>
      </w:tr>
      <w:tr w:rsidR="004E0831" w:rsidRPr="003F60CE" w:rsidTr="00D655AD">
        <w:trPr>
          <w:jc w:val="center"/>
        </w:trPr>
        <w:tc>
          <w:tcPr>
            <w:tcW w:w="4292"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b/>
                <w:sz w:val="24"/>
                <w:szCs w:val="24"/>
              </w:rPr>
            </w:pPr>
            <w:r w:rsidRPr="003F60CE">
              <w:rPr>
                <w:rFonts w:ascii="Times New Roman" w:eastAsia="Calibri" w:hAnsi="Times New Roman" w:cs="Times New Roman"/>
                <w:b/>
                <w:sz w:val="24"/>
                <w:szCs w:val="24"/>
              </w:rPr>
              <w:t>Tổng</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b/>
                <w:sz w:val="24"/>
                <w:szCs w:val="24"/>
              </w:rPr>
            </w:pPr>
            <w:r w:rsidRPr="003F60CE">
              <w:rPr>
                <w:rFonts w:ascii="Times New Roman" w:eastAsia="Calibri" w:hAnsi="Times New Roman" w:cs="Times New Roman"/>
                <w:b/>
                <w:sz w:val="24"/>
                <w:szCs w:val="24"/>
              </w:rPr>
              <w:t>119</w:t>
            </w:r>
          </w:p>
        </w:tc>
        <w:tc>
          <w:tcPr>
            <w:tcW w:w="2197" w:type="dxa"/>
            <w:shd w:val="clear" w:color="auto" w:fill="auto"/>
            <w:vAlign w:val="center"/>
          </w:tcPr>
          <w:p w:rsidR="004E0831" w:rsidRPr="003F60CE" w:rsidRDefault="004E0831" w:rsidP="00662D1B">
            <w:pPr>
              <w:spacing w:after="0" w:line="240" w:lineRule="auto"/>
              <w:jc w:val="center"/>
              <w:rPr>
                <w:rFonts w:ascii="Times New Roman" w:eastAsia="Calibri" w:hAnsi="Times New Roman" w:cs="Times New Roman"/>
                <w:b/>
                <w:sz w:val="24"/>
                <w:szCs w:val="24"/>
              </w:rPr>
            </w:pPr>
            <w:r w:rsidRPr="003F60CE">
              <w:rPr>
                <w:rFonts w:ascii="Times New Roman" w:eastAsia="Calibri" w:hAnsi="Times New Roman" w:cs="Times New Roman"/>
                <w:b/>
                <w:sz w:val="24"/>
                <w:szCs w:val="24"/>
              </w:rPr>
              <w:t>100</w:t>
            </w:r>
          </w:p>
        </w:tc>
      </w:tr>
    </w:tbl>
    <w:p w:rsidR="004E0831" w:rsidRPr="003F60CE" w:rsidRDefault="004E0831" w:rsidP="00662D1B">
      <w:pPr>
        <w:spacing w:after="0" w:line="240" w:lineRule="auto"/>
        <w:ind w:firstLine="340"/>
        <w:jc w:val="both"/>
        <w:rPr>
          <w:rFonts w:ascii="Times New Roman" w:eastAsia="Calibri" w:hAnsi="Times New Roman" w:cs="Times New Roman"/>
          <w:spacing w:val="-4"/>
          <w:sz w:val="24"/>
          <w:szCs w:val="24"/>
        </w:rPr>
      </w:pPr>
      <w:bookmarkStart w:id="443" w:name="_Toc399146509"/>
      <w:bookmarkStart w:id="444" w:name="_Toc400453776"/>
      <w:bookmarkStart w:id="445" w:name="_Toc401653826"/>
      <w:bookmarkStart w:id="446" w:name="_Toc403574081"/>
      <w:r w:rsidRPr="003F60CE">
        <w:rPr>
          <w:rFonts w:ascii="Times New Roman" w:eastAsia="Calibri" w:hAnsi="Times New Roman" w:cs="Times New Roman"/>
          <w:spacing w:val="-4"/>
          <w:sz w:val="24"/>
          <w:szCs w:val="24"/>
        </w:rPr>
        <w:t>Trong nghiên cứu chúng tôi thấy rằng phần lớn bệnh nhân chưa đủ con và còn nhu cầu sinh đẻ (chiếm 53,0%). Trong đó bệnh nhân chưa có con chiếm tỷ lệ 7,6%, bệnh nhân mới có 1 con chiếm tỷ lệ 45,4%. Trong số 9 bệnh nhân chưa có con có cả những bệnh nhân chưa xây dựng gia đình chứng tỏ có rất nhiều nguyên nhân ảnh hưởng tới bệnh lý chửa ngoài tử cung. Kết quả nghiên cứu tương tự như kết quả của tác giả Phan Viết Tâm (2002) [7].</w:t>
      </w:r>
    </w:p>
    <w:p w:rsidR="004E0831" w:rsidRPr="003F60CE" w:rsidRDefault="004E0831" w:rsidP="00662D1B">
      <w:pPr>
        <w:pStyle w:val="B"/>
        <w:ind w:firstLine="397"/>
        <w:jc w:val="left"/>
        <w:rPr>
          <w:rFonts w:ascii="Times New Roman" w:hAnsi="Times New Roman" w:cs="Times New Roman"/>
          <w:b/>
          <w:i/>
          <w:sz w:val="24"/>
          <w:szCs w:val="24"/>
        </w:rPr>
      </w:pPr>
      <w:bookmarkStart w:id="447" w:name="_Toc453683700"/>
      <w:r w:rsidRPr="003F60CE">
        <w:rPr>
          <w:rFonts w:ascii="Times New Roman" w:hAnsi="Times New Roman" w:cs="Times New Roman"/>
          <w:b/>
          <w:i/>
          <w:sz w:val="24"/>
          <w:szCs w:val="24"/>
        </w:rPr>
        <w:t>Bảng 3.3.  Triệu chứng lâm sàng khi vào viện</w:t>
      </w:r>
      <w:bookmarkEnd w:id="447"/>
    </w:p>
    <w:tbl>
      <w:tblPr>
        <w:tblW w:w="0" w:type="auto"/>
        <w:tblInd w:w="108" w:type="dxa"/>
        <w:tblLook w:val="04A0" w:firstRow="1" w:lastRow="0" w:firstColumn="1" w:lastColumn="0" w:noHBand="0" w:noVBand="1"/>
      </w:tblPr>
      <w:tblGrid>
        <w:gridCol w:w="2127"/>
        <w:gridCol w:w="2235"/>
        <w:gridCol w:w="2237"/>
        <w:gridCol w:w="2048"/>
      </w:tblGrid>
      <w:tr w:rsidR="004E0831" w:rsidRPr="003F60CE" w:rsidTr="00D655AD">
        <w:tc>
          <w:tcPr>
            <w:tcW w:w="4362" w:type="dxa"/>
            <w:gridSpan w:val="2"/>
          </w:tcPr>
          <w:p w:rsidR="004E0831" w:rsidRPr="003F60CE" w:rsidRDefault="004E0831" w:rsidP="00662D1B">
            <w:pPr>
              <w:pStyle w:val="B"/>
              <w:rPr>
                <w:rFonts w:ascii="Times New Roman" w:hAnsi="Times New Roman" w:cs="Times New Roman"/>
                <w:i/>
                <w:sz w:val="24"/>
                <w:szCs w:val="24"/>
              </w:rPr>
            </w:pPr>
            <w:bookmarkStart w:id="448" w:name="_Toc453683701"/>
            <w:r w:rsidRPr="003F60CE">
              <w:rPr>
                <w:rFonts w:ascii="Times New Roman" w:hAnsi="Times New Roman" w:cs="Times New Roman"/>
                <w:sz w:val="24"/>
                <w:szCs w:val="24"/>
              </w:rPr>
              <w:t>Triệu chứng lâm sàng</w:t>
            </w:r>
            <w:bookmarkEnd w:id="448"/>
          </w:p>
        </w:tc>
        <w:tc>
          <w:tcPr>
            <w:tcW w:w="2237" w:type="dxa"/>
          </w:tcPr>
          <w:p w:rsidR="004E0831" w:rsidRPr="003F60CE" w:rsidRDefault="00D655AD" w:rsidP="00662D1B">
            <w:pPr>
              <w:ind w:left="603"/>
              <w:jc w:val="center"/>
              <w:rPr>
                <w:rFonts w:ascii="Times New Roman" w:hAnsi="Times New Roman" w:cs="Times New Roman"/>
                <w:b/>
                <w:sz w:val="24"/>
                <w:szCs w:val="24"/>
              </w:rPr>
            </w:pPr>
            <w:r w:rsidRPr="003F60CE">
              <w:rPr>
                <w:rFonts w:ascii="Times New Roman" w:hAnsi="Times New Roman" w:cs="Times New Roman"/>
                <w:b/>
                <w:sz w:val="24"/>
                <w:szCs w:val="24"/>
              </w:rPr>
              <w:t>N</w:t>
            </w:r>
          </w:p>
        </w:tc>
        <w:tc>
          <w:tcPr>
            <w:tcW w:w="2048"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Tỷ lệ %</w:t>
            </w:r>
          </w:p>
        </w:tc>
      </w:tr>
      <w:tr w:rsidR="004E0831" w:rsidRPr="003F60CE" w:rsidTr="00D655AD">
        <w:tc>
          <w:tcPr>
            <w:tcW w:w="2127" w:type="dxa"/>
            <w:vMerge w:val="restart"/>
          </w:tcPr>
          <w:p w:rsidR="004E0831" w:rsidRPr="003F60CE" w:rsidRDefault="004E0831" w:rsidP="00662D1B">
            <w:pPr>
              <w:pStyle w:val="B"/>
              <w:jc w:val="left"/>
              <w:rPr>
                <w:rFonts w:ascii="Times New Roman" w:hAnsi="Times New Roman" w:cs="Times New Roman"/>
                <w:b/>
                <w:i/>
                <w:sz w:val="24"/>
                <w:szCs w:val="24"/>
              </w:rPr>
            </w:pPr>
            <w:bookmarkStart w:id="449" w:name="_Toc453683702"/>
            <w:r w:rsidRPr="003F60CE">
              <w:rPr>
                <w:rFonts w:ascii="Times New Roman" w:hAnsi="Times New Roman" w:cs="Times New Roman"/>
                <w:sz w:val="24"/>
                <w:szCs w:val="24"/>
              </w:rPr>
              <w:t>Chậm kinh</w:t>
            </w:r>
            <w:bookmarkEnd w:id="449"/>
          </w:p>
        </w:tc>
        <w:tc>
          <w:tcPr>
            <w:tcW w:w="2235" w:type="dxa"/>
          </w:tcPr>
          <w:p w:rsidR="004E0831" w:rsidRPr="003F60CE" w:rsidRDefault="004E0831" w:rsidP="00662D1B">
            <w:pPr>
              <w:pStyle w:val="B"/>
              <w:jc w:val="left"/>
              <w:rPr>
                <w:rFonts w:ascii="Times New Roman" w:hAnsi="Times New Roman" w:cs="Times New Roman"/>
                <w:b/>
                <w:i/>
                <w:sz w:val="24"/>
                <w:szCs w:val="24"/>
              </w:rPr>
            </w:pPr>
            <w:bookmarkStart w:id="450" w:name="_Toc453683703"/>
            <w:r w:rsidRPr="003F60CE">
              <w:rPr>
                <w:rFonts w:ascii="Times New Roman" w:hAnsi="Times New Roman" w:cs="Times New Roman"/>
                <w:sz w:val="24"/>
                <w:szCs w:val="24"/>
              </w:rPr>
              <w:t>Có</w:t>
            </w:r>
            <w:bookmarkEnd w:id="450"/>
            <w:r w:rsidRPr="003F60CE">
              <w:rPr>
                <w:rFonts w:ascii="Times New Roman" w:hAnsi="Times New Roman" w:cs="Times New Roman"/>
                <w:sz w:val="24"/>
                <w:szCs w:val="24"/>
              </w:rPr>
              <w:t xml:space="preserve"> </w:t>
            </w:r>
          </w:p>
        </w:tc>
        <w:tc>
          <w:tcPr>
            <w:tcW w:w="2237" w:type="dxa"/>
          </w:tcPr>
          <w:p w:rsidR="004E0831" w:rsidRPr="003F60CE" w:rsidRDefault="004E0831" w:rsidP="00662D1B">
            <w:pPr>
              <w:pStyle w:val="B"/>
              <w:rPr>
                <w:rFonts w:ascii="Times New Roman" w:hAnsi="Times New Roman" w:cs="Times New Roman"/>
                <w:b/>
                <w:i/>
                <w:sz w:val="24"/>
                <w:szCs w:val="24"/>
              </w:rPr>
            </w:pPr>
            <w:bookmarkStart w:id="451" w:name="_Toc453683704"/>
            <w:r w:rsidRPr="003F60CE">
              <w:rPr>
                <w:rFonts w:ascii="Times New Roman" w:hAnsi="Times New Roman" w:cs="Times New Roman"/>
                <w:sz w:val="24"/>
                <w:szCs w:val="24"/>
              </w:rPr>
              <w:t>90</w:t>
            </w:r>
            <w:bookmarkEnd w:id="451"/>
          </w:p>
        </w:tc>
        <w:tc>
          <w:tcPr>
            <w:tcW w:w="2048" w:type="dxa"/>
          </w:tcPr>
          <w:p w:rsidR="004E0831" w:rsidRPr="003F60CE" w:rsidRDefault="004E0831" w:rsidP="00662D1B">
            <w:pPr>
              <w:pStyle w:val="B"/>
              <w:rPr>
                <w:rFonts w:ascii="Times New Roman" w:hAnsi="Times New Roman" w:cs="Times New Roman"/>
                <w:b/>
                <w:i/>
                <w:sz w:val="24"/>
                <w:szCs w:val="24"/>
              </w:rPr>
            </w:pPr>
            <w:bookmarkStart w:id="452" w:name="_Toc453683705"/>
            <w:r w:rsidRPr="003F60CE">
              <w:rPr>
                <w:rFonts w:ascii="Times New Roman" w:hAnsi="Times New Roman" w:cs="Times New Roman"/>
                <w:sz w:val="24"/>
                <w:szCs w:val="24"/>
              </w:rPr>
              <w:t>75,7</w:t>
            </w:r>
            <w:bookmarkEnd w:id="452"/>
          </w:p>
        </w:tc>
      </w:tr>
      <w:tr w:rsidR="004E0831" w:rsidRPr="003F60CE" w:rsidTr="00D655AD">
        <w:tc>
          <w:tcPr>
            <w:tcW w:w="2127" w:type="dxa"/>
            <w:vMerge/>
          </w:tcPr>
          <w:p w:rsidR="004E0831" w:rsidRPr="003F60CE" w:rsidRDefault="004E0831" w:rsidP="00662D1B">
            <w:pPr>
              <w:pStyle w:val="B"/>
              <w:jc w:val="left"/>
              <w:rPr>
                <w:rFonts w:ascii="Times New Roman" w:hAnsi="Times New Roman" w:cs="Times New Roman"/>
                <w:b/>
                <w:i/>
                <w:sz w:val="24"/>
                <w:szCs w:val="24"/>
              </w:rPr>
            </w:pPr>
          </w:p>
        </w:tc>
        <w:tc>
          <w:tcPr>
            <w:tcW w:w="2235" w:type="dxa"/>
          </w:tcPr>
          <w:p w:rsidR="004E0831" w:rsidRPr="003F60CE" w:rsidRDefault="004E0831" w:rsidP="00662D1B">
            <w:pPr>
              <w:pStyle w:val="B"/>
              <w:jc w:val="left"/>
              <w:rPr>
                <w:rFonts w:ascii="Times New Roman" w:hAnsi="Times New Roman" w:cs="Times New Roman"/>
                <w:b/>
                <w:i/>
                <w:sz w:val="24"/>
                <w:szCs w:val="24"/>
              </w:rPr>
            </w:pPr>
            <w:bookmarkStart w:id="453" w:name="_Toc453683706"/>
            <w:r w:rsidRPr="003F60CE">
              <w:rPr>
                <w:rFonts w:ascii="Times New Roman" w:hAnsi="Times New Roman" w:cs="Times New Roman"/>
                <w:sz w:val="24"/>
                <w:szCs w:val="24"/>
              </w:rPr>
              <w:t>Không</w:t>
            </w:r>
            <w:bookmarkEnd w:id="453"/>
          </w:p>
        </w:tc>
        <w:tc>
          <w:tcPr>
            <w:tcW w:w="2237" w:type="dxa"/>
          </w:tcPr>
          <w:p w:rsidR="004E0831" w:rsidRPr="003F60CE" w:rsidRDefault="004E0831" w:rsidP="00662D1B">
            <w:pPr>
              <w:pStyle w:val="B"/>
              <w:rPr>
                <w:rFonts w:ascii="Times New Roman" w:hAnsi="Times New Roman" w:cs="Times New Roman"/>
                <w:b/>
                <w:i/>
                <w:sz w:val="24"/>
                <w:szCs w:val="24"/>
              </w:rPr>
            </w:pPr>
            <w:bookmarkStart w:id="454" w:name="_Toc453683707"/>
            <w:r w:rsidRPr="003F60CE">
              <w:rPr>
                <w:rFonts w:ascii="Times New Roman" w:hAnsi="Times New Roman" w:cs="Times New Roman"/>
                <w:sz w:val="24"/>
                <w:szCs w:val="24"/>
              </w:rPr>
              <w:t>23</w:t>
            </w:r>
            <w:bookmarkEnd w:id="454"/>
          </w:p>
        </w:tc>
        <w:tc>
          <w:tcPr>
            <w:tcW w:w="2048" w:type="dxa"/>
          </w:tcPr>
          <w:p w:rsidR="004E0831" w:rsidRPr="003F60CE" w:rsidRDefault="004E0831" w:rsidP="00662D1B">
            <w:pPr>
              <w:pStyle w:val="B"/>
              <w:rPr>
                <w:rFonts w:ascii="Times New Roman" w:hAnsi="Times New Roman" w:cs="Times New Roman"/>
                <w:b/>
                <w:i/>
                <w:sz w:val="24"/>
                <w:szCs w:val="24"/>
              </w:rPr>
            </w:pPr>
            <w:bookmarkStart w:id="455" w:name="_Toc453683708"/>
            <w:r w:rsidRPr="003F60CE">
              <w:rPr>
                <w:rFonts w:ascii="Times New Roman" w:hAnsi="Times New Roman" w:cs="Times New Roman"/>
                <w:sz w:val="24"/>
                <w:szCs w:val="24"/>
              </w:rPr>
              <w:t>24,3</w:t>
            </w:r>
            <w:bookmarkEnd w:id="455"/>
          </w:p>
        </w:tc>
      </w:tr>
      <w:tr w:rsidR="004E0831" w:rsidRPr="003F60CE" w:rsidTr="00D655AD">
        <w:tc>
          <w:tcPr>
            <w:tcW w:w="2127" w:type="dxa"/>
            <w:vMerge w:val="restart"/>
          </w:tcPr>
          <w:p w:rsidR="004E0831" w:rsidRPr="003F60CE" w:rsidRDefault="004E0831" w:rsidP="00662D1B">
            <w:pPr>
              <w:pStyle w:val="B"/>
              <w:jc w:val="left"/>
              <w:rPr>
                <w:rFonts w:ascii="Times New Roman" w:hAnsi="Times New Roman" w:cs="Times New Roman"/>
                <w:b/>
                <w:i/>
                <w:sz w:val="24"/>
                <w:szCs w:val="24"/>
              </w:rPr>
            </w:pPr>
            <w:bookmarkStart w:id="456" w:name="_Toc453683709"/>
            <w:r w:rsidRPr="003F60CE">
              <w:rPr>
                <w:rFonts w:ascii="Times New Roman" w:hAnsi="Times New Roman" w:cs="Times New Roman"/>
                <w:sz w:val="24"/>
                <w:szCs w:val="24"/>
              </w:rPr>
              <w:t>Đau bụng</w:t>
            </w:r>
            <w:bookmarkEnd w:id="456"/>
          </w:p>
        </w:tc>
        <w:tc>
          <w:tcPr>
            <w:tcW w:w="2235" w:type="dxa"/>
          </w:tcPr>
          <w:p w:rsidR="004E0831" w:rsidRPr="003F60CE" w:rsidRDefault="004E0831" w:rsidP="00662D1B">
            <w:pPr>
              <w:pStyle w:val="B"/>
              <w:jc w:val="left"/>
              <w:rPr>
                <w:rFonts w:ascii="Times New Roman" w:hAnsi="Times New Roman" w:cs="Times New Roman"/>
                <w:b/>
                <w:i/>
                <w:sz w:val="24"/>
                <w:szCs w:val="24"/>
              </w:rPr>
            </w:pPr>
            <w:bookmarkStart w:id="457" w:name="_Toc453683710"/>
            <w:r w:rsidRPr="003F60CE">
              <w:rPr>
                <w:rFonts w:ascii="Times New Roman" w:hAnsi="Times New Roman" w:cs="Times New Roman"/>
                <w:sz w:val="24"/>
                <w:szCs w:val="24"/>
              </w:rPr>
              <w:t>Có</w:t>
            </w:r>
            <w:bookmarkEnd w:id="457"/>
            <w:r w:rsidRPr="003F60CE">
              <w:rPr>
                <w:rFonts w:ascii="Times New Roman" w:hAnsi="Times New Roman" w:cs="Times New Roman"/>
                <w:sz w:val="24"/>
                <w:szCs w:val="24"/>
              </w:rPr>
              <w:t xml:space="preserve"> </w:t>
            </w:r>
          </w:p>
        </w:tc>
        <w:tc>
          <w:tcPr>
            <w:tcW w:w="2237" w:type="dxa"/>
          </w:tcPr>
          <w:p w:rsidR="004E0831" w:rsidRPr="003F60CE" w:rsidRDefault="004E0831" w:rsidP="00662D1B">
            <w:pPr>
              <w:pStyle w:val="B"/>
              <w:rPr>
                <w:rFonts w:ascii="Times New Roman" w:hAnsi="Times New Roman" w:cs="Times New Roman"/>
                <w:b/>
                <w:i/>
                <w:sz w:val="24"/>
                <w:szCs w:val="24"/>
              </w:rPr>
            </w:pPr>
            <w:bookmarkStart w:id="458" w:name="_Toc453683711"/>
            <w:r w:rsidRPr="003F60CE">
              <w:rPr>
                <w:rFonts w:ascii="Times New Roman" w:hAnsi="Times New Roman" w:cs="Times New Roman"/>
                <w:sz w:val="24"/>
                <w:szCs w:val="24"/>
              </w:rPr>
              <w:t>92</w:t>
            </w:r>
            <w:bookmarkEnd w:id="458"/>
          </w:p>
        </w:tc>
        <w:tc>
          <w:tcPr>
            <w:tcW w:w="2048" w:type="dxa"/>
          </w:tcPr>
          <w:p w:rsidR="004E0831" w:rsidRPr="003F60CE" w:rsidRDefault="004E0831" w:rsidP="00662D1B">
            <w:pPr>
              <w:pStyle w:val="B"/>
              <w:rPr>
                <w:rFonts w:ascii="Times New Roman" w:hAnsi="Times New Roman" w:cs="Times New Roman"/>
                <w:b/>
                <w:i/>
                <w:sz w:val="24"/>
                <w:szCs w:val="24"/>
              </w:rPr>
            </w:pPr>
            <w:bookmarkStart w:id="459" w:name="_Toc453683712"/>
            <w:r w:rsidRPr="003F60CE">
              <w:rPr>
                <w:rFonts w:ascii="Times New Roman" w:hAnsi="Times New Roman" w:cs="Times New Roman"/>
                <w:sz w:val="24"/>
                <w:szCs w:val="24"/>
              </w:rPr>
              <w:t>77,3</w:t>
            </w:r>
            <w:bookmarkEnd w:id="459"/>
          </w:p>
        </w:tc>
      </w:tr>
      <w:tr w:rsidR="004E0831" w:rsidRPr="003F60CE" w:rsidTr="00D655AD">
        <w:tc>
          <w:tcPr>
            <w:tcW w:w="2127" w:type="dxa"/>
            <w:vMerge/>
          </w:tcPr>
          <w:p w:rsidR="004E0831" w:rsidRPr="003F60CE" w:rsidRDefault="004E0831" w:rsidP="00662D1B">
            <w:pPr>
              <w:pStyle w:val="B"/>
              <w:jc w:val="left"/>
              <w:rPr>
                <w:rFonts w:ascii="Times New Roman" w:hAnsi="Times New Roman" w:cs="Times New Roman"/>
                <w:b/>
                <w:i/>
                <w:sz w:val="24"/>
                <w:szCs w:val="24"/>
              </w:rPr>
            </w:pPr>
          </w:p>
        </w:tc>
        <w:tc>
          <w:tcPr>
            <w:tcW w:w="2235" w:type="dxa"/>
          </w:tcPr>
          <w:p w:rsidR="004E0831" w:rsidRPr="003F60CE" w:rsidRDefault="004E0831" w:rsidP="00662D1B">
            <w:pPr>
              <w:pStyle w:val="B"/>
              <w:jc w:val="left"/>
              <w:rPr>
                <w:rFonts w:ascii="Times New Roman" w:hAnsi="Times New Roman" w:cs="Times New Roman"/>
                <w:b/>
                <w:i/>
                <w:sz w:val="24"/>
                <w:szCs w:val="24"/>
              </w:rPr>
            </w:pPr>
            <w:bookmarkStart w:id="460" w:name="_Toc453683713"/>
            <w:r w:rsidRPr="003F60CE">
              <w:rPr>
                <w:rFonts w:ascii="Times New Roman" w:hAnsi="Times New Roman" w:cs="Times New Roman"/>
                <w:sz w:val="24"/>
                <w:szCs w:val="24"/>
              </w:rPr>
              <w:t>Không</w:t>
            </w:r>
            <w:bookmarkEnd w:id="460"/>
          </w:p>
        </w:tc>
        <w:tc>
          <w:tcPr>
            <w:tcW w:w="2237" w:type="dxa"/>
          </w:tcPr>
          <w:p w:rsidR="004E0831" w:rsidRPr="003F60CE" w:rsidRDefault="004E0831" w:rsidP="00662D1B">
            <w:pPr>
              <w:pStyle w:val="B"/>
              <w:rPr>
                <w:rFonts w:ascii="Times New Roman" w:hAnsi="Times New Roman" w:cs="Times New Roman"/>
                <w:b/>
                <w:i/>
                <w:sz w:val="24"/>
                <w:szCs w:val="24"/>
              </w:rPr>
            </w:pPr>
            <w:bookmarkStart w:id="461" w:name="_Toc453683714"/>
            <w:r w:rsidRPr="003F60CE">
              <w:rPr>
                <w:rFonts w:ascii="Times New Roman" w:hAnsi="Times New Roman" w:cs="Times New Roman"/>
                <w:sz w:val="24"/>
                <w:szCs w:val="24"/>
              </w:rPr>
              <w:t>27</w:t>
            </w:r>
            <w:bookmarkEnd w:id="461"/>
          </w:p>
        </w:tc>
        <w:tc>
          <w:tcPr>
            <w:tcW w:w="2048" w:type="dxa"/>
          </w:tcPr>
          <w:p w:rsidR="004E0831" w:rsidRPr="003F60CE" w:rsidRDefault="004E0831" w:rsidP="00662D1B">
            <w:pPr>
              <w:pStyle w:val="B"/>
              <w:rPr>
                <w:rFonts w:ascii="Times New Roman" w:hAnsi="Times New Roman" w:cs="Times New Roman"/>
                <w:b/>
                <w:i/>
                <w:sz w:val="24"/>
                <w:szCs w:val="24"/>
              </w:rPr>
            </w:pPr>
            <w:bookmarkStart w:id="462" w:name="_Toc453683715"/>
            <w:r w:rsidRPr="003F60CE">
              <w:rPr>
                <w:rFonts w:ascii="Times New Roman" w:hAnsi="Times New Roman" w:cs="Times New Roman"/>
                <w:sz w:val="24"/>
                <w:szCs w:val="24"/>
              </w:rPr>
              <w:t>22,7</w:t>
            </w:r>
            <w:bookmarkEnd w:id="462"/>
          </w:p>
        </w:tc>
      </w:tr>
      <w:tr w:rsidR="004E0831" w:rsidRPr="003F60CE" w:rsidTr="00D655AD">
        <w:tc>
          <w:tcPr>
            <w:tcW w:w="2127" w:type="dxa"/>
            <w:vMerge w:val="restart"/>
          </w:tcPr>
          <w:p w:rsidR="004E0831" w:rsidRPr="003F60CE" w:rsidRDefault="004E0831" w:rsidP="00662D1B">
            <w:pPr>
              <w:pStyle w:val="B"/>
              <w:jc w:val="left"/>
              <w:rPr>
                <w:rFonts w:ascii="Times New Roman" w:hAnsi="Times New Roman" w:cs="Times New Roman"/>
                <w:b/>
                <w:i/>
                <w:sz w:val="24"/>
                <w:szCs w:val="24"/>
              </w:rPr>
            </w:pPr>
            <w:bookmarkStart w:id="463" w:name="_Toc453683716"/>
            <w:r w:rsidRPr="003F60CE">
              <w:rPr>
                <w:rFonts w:ascii="Times New Roman" w:hAnsi="Times New Roman" w:cs="Times New Roman"/>
                <w:sz w:val="24"/>
                <w:szCs w:val="24"/>
              </w:rPr>
              <w:t>Ra huyết âm đạo</w:t>
            </w:r>
            <w:bookmarkEnd w:id="463"/>
          </w:p>
        </w:tc>
        <w:tc>
          <w:tcPr>
            <w:tcW w:w="2235" w:type="dxa"/>
          </w:tcPr>
          <w:p w:rsidR="004E0831" w:rsidRPr="003F60CE" w:rsidRDefault="004E0831" w:rsidP="00662D1B">
            <w:pPr>
              <w:pStyle w:val="B"/>
              <w:jc w:val="left"/>
              <w:rPr>
                <w:rFonts w:ascii="Times New Roman" w:hAnsi="Times New Roman" w:cs="Times New Roman"/>
                <w:b/>
                <w:i/>
                <w:sz w:val="24"/>
                <w:szCs w:val="24"/>
              </w:rPr>
            </w:pPr>
            <w:bookmarkStart w:id="464" w:name="_Toc453683717"/>
            <w:r w:rsidRPr="003F60CE">
              <w:rPr>
                <w:rFonts w:ascii="Times New Roman" w:hAnsi="Times New Roman" w:cs="Times New Roman"/>
                <w:sz w:val="24"/>
                <w:szCs w:val="24"/>
              </w:rPr>
              <w:t>Có</w:t>
            </w:r>
            <w:bookmarkEnd w:id="464"/>
            <w:r w:rsidRPr="003F60CE">
              <w:rPr>
                <w:rFonts w:ascii="Times New Roman" w:hAnsi="Times New Roman" w:cs="Times New Roman"/>
                <w:sz w:val="24"/>
                <w:szCs w:val="24"/>
              </w:rPr>
              <w:t xml:space="preserve"> </w:t>
            </w:r>
          </w:p>
        </w:tc>
        <w:tc>
          <w:tcPr>
            <w:tcW w:w="2237" w:type="dxa"/>
          </w:tcPr>
          <w:p w:rsidR="004E0831" w:rsidRPr="003F60CE" w:rsidRDefault="004E0831" w:rsidP="00662D1B">
            <w:pPr>
              <w:pStyle w:val="B"/>
              <w:rPr>
                <w:rFonts w:ascii="Times New Roman" w:hAnsi="Times New Roman" w:cs="Times New Roman"/>
                <w:b/>
                <w:i/>
                <w:sz w:val="24"/>
                <w:szCs w:val="24"/>
              </w:rPr>
            </w:pPr>
            <w:bookmarkStart w:id="465" w:name="_Toc453683718"/>
            <w:r w:rsidRPr="003F60CE">
              <w:rPr>
                <w:rFonts w:ascii="Times New Roman" w:hAnsi="Times New Roman" w:cs="Times New Roman"/>
                <w:sz w:val="24"/>
                <w:szCs w:val="24"/>
              </w:rPr>
              <w:t>67</w:t>
            </w:r>
            <w:bookmarkEnd w:id="465"/>
          </w:p>
        </w:tc>
        <w:tc>
          <w:tcPr>
            <w:tcW w:w="2048" w:type="dxa"/>
          </w:tcPr>
          <w:p w:rsidR="004E0831" w:rsidRPr="003F60CE" w:rsidRDefault="004E0831" w:rsidP="00662D1B">
            <w:pPr>
              <w:pStyle w:val="B"/>
              <w:rPr>
                <w:rFonts w:ascii="Times New Roman" w:hAnsi="Times New Roman" w:cs="Times New Roman"/>
                <w:b/>
                <w:i/>
                <w:sz w:val="24"/>
                <w:szCs w:val="24"/>
              </w:rPr>
            </w:pPr>
            <w:bookmarkStart w:id="466" w:name="_Toc453683719"/>
            <w:r w:rsidRPr="003F60CE">
              <w:rPr>
                <w:rFonts w:ascii="Times New Roman" w:hAnsi="Times New Roman" w:cs="Times New Roman"/>
                <w:sz w:val="24"/>
                <w:szCs w:val="24"/>
              </w:rPr>
              <w:t>56,3</w:t>
            </w:r>
            <w:bookmarkEnd w:id="466"/>
          </w:p>
        </w:tc>
      </w:tr>
      <w:tr w:rsidR="004E0831" w:rsidRPr="003F60CE" w:rsidTr="00D655AD">
        <w:tc>
          <w:tcPr>
            <w:tcW w:w="2127" w:type="dxa"/>
            <w:vMerge/>
          </w:tcPr>
          <w:p w:rsidR="004E0831" w:rsidRPr="003F60CE" w:rsidRDefault="004E0831" w:rsidP="00662D1B">
            <w:pPr>
              <w:pStyle w:val="B"/>
              <w:jc w:val="left"/>
              <w:rPr>
                <w:rFonts w:ascii="Times New Roman" w:hAnsi="Times New Roman" w:cs="Times New Roman"/>
                <w:b/>
                <w:i/>
                <w:sz w:val="24"/>
                <w:szCs w:val="24"/>
              </w:rPr>
            </w:pPr>
          </w:p>
        </w:tc>
        <w:tc>
          <w:tcPr>
            <w:tcW w:w="2235" w:type="dxa"/>
          </w:tcPr>
          <w:p w:rsidR="004E0831" w:rsidRPr="003F60CE" w:rsidRDefault="004E0831" w:rsidP="00662D1B">
            <w:pPr>
              <w:pStyle w:val="B"/>
              <w:jc w:val="left"/>
              <w:rPr>
                <w:rFonts w:ascii="Times New Roman" w:hAnsi="Times New Roman" w:cs="Times New Roman"/>
                <w:b/>
                <w:i/>
                <w:sz w:val="24"/>
                <w:szCs w:val="24"/>
              </w:rPr>
            </w:pPr>
            <w:bookmarkStart w:id="467" w:name="_Toc453683720"/>
            <w:r w:rsidRPr="003F60CE">
              <w:rPr>
                <w:rFonts w:ascii="Times New Roman" w:hAnsi="Times New Roman" w:cs="Times New Roman"/>
                <w:sz w:val="24"/>
                <w:szCs w:val="24"/>
              </w:rPr>
              <w:t>Không</w:t>
            </w:r>
            <w:bookmarkEnd w:id="467"/>
          </w:p>
        </w:tc>
        <w:tc>
          <w:tcPr>
            <w:tcW w:w="2237" w:type="dxa"/>
          </w:tcPr>
          <w:p w:rsidR="004E0831" w:rsidRPr="003F60CE" w:rsidRDefault="004E0831" w:rsidP="00662D1B">
            <w:pPr>
              <w:pStyle w:val="B"/>
              <w:rPr>
                <w:rFonts w:ascii="Times New Roman" w:hAnsi="Times New Roman" w:cs="Times New Roman"/>
                <w:b/>
                <w:i/>
                <w:sz w:val="24"/>
                <w:szCs w:val="24"/>
              </w:rPr>
            </w:pPr>
            <w:bookmarkStart w:id="468" w:name="_Toc453683721"/>
            <w:r w:rsidRPr="003F60CE">
              <w:rPr>
                <w:rFonts w:ascii="Times New Roman" w:hAnsi="Times New Roman" w:cs="Times New Roman"/>
                <w:sz w:val="24"/>
                <w:szCs w:val="24"/>
              </w:rPr>
              <w:t>52</w:t>
            </w:r>
            <w:bookmarkEnd w:id="468"/>
          </w:p>
        </w:tc>
        <w:tc>
          <w:tcPr>
            <w:tcW w:w="2048" w:type="dxa"/>
          </w:tcPr>
          <w:p w:rsidR="004E0831" w:rsidRPr="003F60CE" w:rsidRDefault="004E0831" w:rsidP="00662D1B">
            <w:pPr>
              <w:pStyle w:val="B"/>
              <w:rPr>
                <w:rFonts w:ascii="Times New Roman" w:hAnsi="Times New Roman" w:cs="Times New Roman"/>
                <w:b/>
                <w:i/>
                <w:sz w:val="24"/>
                <w:szCs w:val="24"/>
              </w:rPr>
            </w:pPr>
            <w:bookmarkStart w:id="469" w:name="_Toc453683722"/>
            <w:r w:rsidRPr="003F60CE">
              <w:rPr>
                <w:rFonts w:ascii="Times New Roman" w:hAnsi="Times New Roman" w:cs="Times New Roman"/>
                <w:sz w:val="24"/>
                <w:szCs w:val="24"/>
              </w:rPr>
              <w:t>43,7</w:t>
            </w:r>
            <w:bookmarkEnd w:id="469"/>
          </w:p>
        </w:tc>
      </w:tr>
    </w:tbl>
    <w:p w:rsidR="004E0831" w:rsidRPr="003F60CE" w:rsidRDefault="004E0831" w:rsidP="00662D1B">
      <w:pPr>
        <w:pStyle w:val="03"/>
        <w:spacing w:line="240" w:lineRule="auto"/>
        <w:ind w:left="0" w:firstLine="340"/>
        <w:rPr>
          <w:b w:val="0"/>
          <w:i w:val="0"/>
          <w:sz w:val="24"/>
          <w:szCs w:val="24"/>
        </w:rPr>
      </w:pPr>
      <w:r w:rsidRPr="003F60CE">
        <w:rPr>
          <w:b w:val="0"/>
          <w:i w:val="0"/>
          <w:sz w:val="24"/>
          <w:szCs w:val="24"/>
        </w:rPr>
        <w:t xml:space="preserve">Kết quả nghiên cứu cho thấy có 90 bệnh nhân chiếm 75,7% có triệu chứng chậm kinh, kết quả này tương đương với kết quả nghiên cứu của tác giả Nguyễn Văn Hà (2004) là 75%. Phần lớn các trường hợp CNTC đều có chậm kinh, tuy nhiên khi CNTC </w:t>
      </w:r>
      <w:r w:rsidRPr="003F60CE">
        <w:rPr>
          <w:b w:val="0"/>
          <w:i w:val="0"/>
          <w:sz w:val="24"/>
          <w:szCs w:val="24"/>
        </w:rPr>
        <w:lastRenderedPageBreak/>
        <w:t xml:space="preserve">được chẩn đoán sớm thì thì tỷ lệ chậm kinh lại thấp hơn như nghiên cứu của Vương Tiến Hòa (2002) đó là những trường hợp chưa đến ngày hành kinh nhưng lại ra huyết bất thường [8]. </w:t>
      </w:r>
    </w:p>
    <w:p w:rsidR="004E0831" w:rsidRPr="003F60CE" w:rsidRDefault="004E0831" w:rsidP="00662D1B">
      <w:pPr>
        <w:pStyle w:val="03"/>
        <w:spacing w:line="240" w:lineRule="auto"/>
        <w:ind w:left="0"/>
        <w:rPr>
          <w:b w:val="0"/>
          <w:i w:val="0"/>
          <w:sz w:val="24"/>
          <w:szCs w:val="24"/>
        </w:rPr>
      </w:pPr>
      <w:r w:rsidRPr="003F60CE">
        <w:rPr>
          <w:b w:val="0"/>
          <w:i w:val="0"/>
          <w:sz w:val="24"/>
          <w:szCs w:val="24"/>
        </w:rPr>
        <w:tab/>
      </w:r>
      <w:r w:rsidRPr="003F60CE">
        <w:rPr>
          <w:b w:val="0"/>
          <w:i w:val="0"/>
          <w:sz w:val="24"/>
          <w:szCs w:val="24"/>
        </w:rPr>
        <w:tab/>
        <w:t xml:space="preserve">Ra huyết âm đạo có 67 trường hợp chiếm 56,3%. Theo tác giả Vương Tiến Hòa, ra máu là biểu hiện biểu hiện tổn thương tại vòi tử cung, thường không giống máu kinh mà là máu đen hoặc thẫm màu hơn [8]. </w:t>
      </w:r>
    </w:p>
    <w:p w:rsidR="004E0831" w:rsidRPr="003F60CE" w:rsidRDefault="004E0831" w:rsidP="00662D1B">
      <w:pPr>
        <w:pStyle w:val="03"/>
        <w:spacing w:line="240" w:lineRule="auto"/>
        <w:ind w:left="0"/>
        <w:rPr>
          <w:b w:val="0"/>
          <w:i w:val="0"/>
          <w:sz w:val="24"/>
          <w:szCs w:val="24"/>
        </w:rPr>
      </w:pPr>
      <w:r w:rsidRPr="003F60CE">
        <w:rPr>
          <w:b w:val="0"/>
          <w:i w:val="0"/>
          <w:sz w:val="24"/>
          <w:szCs w:val="24"/>
        </w:rPr>
        <w:tab/>
      </w:r>
      <w:r w:rsidRPr="003F60CE">
        <w:rPr>
          <w:b w:val="0"/>
          <w:i w:val="0"/>
          <w:sz w:val="24"/>
          <w:szCs w:val="24"/>
        </w:rPr>
        <w:tab/>
        <w:t>Triệu chứng đau bụng chiếm 56,3%, đặc điểm đau bụng trong CNTC là đau âm ỉ vùng hạ vị, lúc đầu đau nhẹ sau tăng dần lên và khu trú về một bên. Kết quả nghiên cứu phù hợp với nghiên cứu của Nguyễn Văn Hà và Vương Tiến Hòa [7] [8].</w:t>
      </w:r>
    </w:p>
    <w:p w:rsidR="004E0831" w:rsidRPr="003F60CE" w:rsidRDefault="004E0831" w:rsidP="00662D1B">
      <w:pPr>
        <w:pStyle w:val="03"/>
        <w:spacing w:line="240" w:lineRule="auto"/>
        <w:ind w:left="0" w:firstLine="340"/>
        <w:rPr>
          <w:b w:val="0"/>
          <w:i w:val="0"/>
          <w:sz w:val="24"/>
          <w:szCs w:val="24"/>
        </w:rPr>
      </w:pPr>
      <w:r w:rsidRPr="003F60CE">
        <w:rPr>
          <w:b w:val="0"/>
          <w:i w:val="0"/>
          <w:sz w:val="24"/>
          <w:szCs w:val="24"/>
        </w:rPr>
        <w:t xml:space="preserve">Triệu chứng chậm kinh, đau bụng và ra huyết âm đạo là dấu hiệu thường gặp trong CNTC, vì vậy trước một bệnh nhân nữ trong độ tuổi sinh sản có quan hệ tình dục mà mà có chậm kinh, đau bụng và ra huyết âm đạo thì phải nghĩ tới CNTC. </w:t>
      </w:r>
    </w:p>
    <w:p w:rsidR="004E0831" w:rsidRPr="003F60CE" w:rsidRDefault="004E0831" w:rsidP="00662D1B">
      <w:pPr>
        <w:pStyle w:val="B1"/>
        <w:spacing w:line="240" w:lineRule="auto"/>
        <w:jc w:val="both"/>
        <w:rPr>
          <w:b w:val="0"/>
          <w:i w:val="0"/>
          <w:noProof/>
          <w:spacing w:val="-4"/>
          <w:sz w:val="24"/>
          <w:szCs w:val="24"/>
        </w:rPr>
      </w:pPr>
      <w:r w:rsidRPr="003F60CE">
        <w:rPr>
          <w:sz w:val="24"/>
          <w:szCs w:val="24"/>
        </w:rPr>
        <w:t xml:space="preserve"> </w:t>
      </w:r>
      <w:r w:rsidR="00D655AD" w:rsidRPr="003F60CE">
        <w:rPr>
          <w:sz w:val="24"/>
          <w:szCs w:val="24"/>
        </w:rPr>
        <w:tab/>
      </w:r>
      <w:r w:rsidRPr="003F60CE">
        <w:rPr>
          <w:sz w:val="24"/>
          <w:szCs w:val="24"/>
        </w:rPr>
        <w:t>Bảng 3.4.  Hình ảnh siêu âm</w:t>
      </w:r>
    </w:p>
    <w:tbl>
      <w:tblPr>
        <w:tblW w:w="0" w:type="auto"/>
        <w:tblInd w:w="108" w:type="dxa"/>
        <w:tblLook w:val="04A0" w:firstRow="1" w:lastRow="0" w:firstColumn="1" w:lastColumn="0" w:noHBand="0" w:noVBand="1"/>
      </w:tblPr>
      <w:tblGrid>
        <w:gridCol w:w="2127"/>
        <w:gridCol w:w="2235"/>
        <w:gridCol w:w="2237"/>
        <w:gridCol w:w="2048"/>
      </w:tblGrid>
      <w:tr w:rsidR="004E0831" w:rsidRPr="003F60CE" w:rsidTr="00D655AD">
        <w:tc>
          <w:tcPr>
            <w:tcW w:w="4362" w:type="dxa"/>
            <w:gridSpan w:val="2"/>
          </w:tcPr>
          <w:p w:rsidR="004E0831" w:rsidRPr="003F60CE" w:rsidRDefault="004E0831" w:rsidP="00662D1B">
            <w:pPr>
              <w:pStyle w:val="B"/>
              <w:rPr>
                <w:rFonts w:ascii="Times New Roman" w:hAnsi="Times New Roman" w:cs="Times New Roman"/>
                <w:i/>
                <w:sz w:val="24"/>
                <w:szCs w:val="24"/>
              </w:rPr>
            </w:pPr>
            <w:bookmarkStart w:id="470" w:name="_Toc453683723"/>
            <w:r w:rsidRPr="003F60CE">
              <w:rPr>
                <w:rFonts w:ascii="Times New Roman" w:hAnsi="Times New Roman" w:cs="Times New Roman"/>
                <w:sz w:val="24"/>
                <w:szCs w:val="24"/>
              </w:rPr>
              <w:t>Hình ảnh siêu âm</w:t>
            </w:r>
            <w:bookmarkEnd w:id="470"/>
          </w:p>
        </w:tc>
        <w:tc>
          <w:tcPr>
            <w:tcW w:w="2237" w:type="dxa"/>
          </w:tcPr>
          <w:p w:rsidR="004E0831" w:rsidRPr="003F60CE" w:rsidRDefault="004E0831" w:rsidP="00662D1B">
            <w:pPr>
              <w:ind w:left="603"/>
              <w:jc w:val="center"/>
              <w:rPr>
                <w:rFonts w:ascii="Times New Roman" w:hAnsi="Times New Roman" w:cs="Times New Roman"/>
                <w:b/>
                <w:sz w:val="24"/>
                <w:szCs w:val="24"/>
              </w:rPr>
            </w:pPr>
            <w:r w:rsidRPr="003F60CE">
              <w:rPr>
                <w:rFonts w:ascii="Times New Roman" w:hAnsi="Times New Roman" w:cs="Times New Roman"/>
                <w:b/>
                <w:sz w:val="24"/>
                <w:szCs w:val="24"/>
              </w:rPr>
              <w:t>n</w:t>
            </w:r>
          </w:p>
        </w:tc>
        <w:tc>
          <w:tcPr>
            <w:tcW w:w="2048" w:type="dxa"/>
          </w:tcPr>
          <w:p w:rsidR="004E0831" w:rsidRPr="003F60CE" w:rsidRDefault="004E0831"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Tỷ lệ %</w:t>
            </w:r>
          </w:p>
        </w:tc>
      </w:tr>
      <w:tr w:rsidR="004E0831" w:rsidRPr="003F60CE" w:rsidTr="00D655AD">
        <w:tc>
          <w:tcPr>
            <w:tcW w:w="2127" w:type="dxa"/>
            <w:vMerge w:val="restart"/>
          </w:tcPr>
          <w:p w:rsidR="004E0831" w:rsidRPr="003F60CE" w:rsidRDefault="004E0831" w:rsidP="00662D1B">
            <w:pPr>
              <w:pStyle w:val="B"/>
              <w:jc w:val="left"/>
              <w:rPr>
                <w:rFonts w:ascii="Times New Roman" w:hAnsi="Times New Roman" w:cs="Times New Roman"/>
                <w:b/>
                <w:i/>
                <w:sz w:val="24"/>
                <w:szCs w:val="24"/>
              </w:rPr>
            </w:pPr>
            <w:bookmarkStart w:id="471" w:name="_Toc453683724"/>
            <w:r w:rsidRPr="003F60CE">
              <w:rPr>
                <w:rFonts w:ascii="Times New Roman" w:hAnsi="Times New Roman" w:cs="Times New Roman"/>
                <w:sz w:val="24"/>
                <w:szCs w:val="24"/>
              </w:rPr>
              <w:t>Thấy khối chửa ngoài tử cung</w:t>
            </w:r>
            <w:bookmarkEnd w:id="471"/>
          </w:p>
        </w:tc>
        <w:tc>
          <w:tcPr>
            <w:tcW w:w="2235" w:type="dxa"/>
          </w:tcPr>
          <w:p w:rsidR="004E0831" w:rsidRPr="003F60CE" w:rsidRDefault="004E0831" w:rsidP="00662D1B">
            <w:pPr>
              <w:pStyle w:val="B"/>
              <w:jc w:val="left"/>
              <w:rPr>
                <w:rFonts w:ascii="Times New Roman" w:hAnsi="Times New Roman" w:cs="Times New Roman"/>
                <w:b/>
                <w:i/>
                <w:sz w:val="24"/>
                <w:szCs w:val="24"/>
              </w:rPr>
            </w:pPr>
            <w:bookmarkStart w:id="472" w:name="_Toc453683725"/>
            <w:r w:rsidRPr="003F60CE">
              <w:rPr>
                <w:rFonts w:ascii="Times New Roman" w:hAnsi="Times New Roman" w:cs="Times New Roman"/>
                <w:sz w:val="24"/>
                <w:szCs w:val="24"/>
              </w:rPr>
              <w:t>Có</w:t>
            </w:r>
            <w:bookmarkEnd w:id="472"/>
            <w:r w:rsidRPr="003F60CE">
              <w:rPr>
                <w:rFonts w:ascii="Times New Roman" w:hAnsi="Times New Roman" w:cs="Times New Roman"/>
                <w:sz w:val="24"/>
                <w:szCs w:val="24"/>
              </w:rPr>
              <w:t xml:space="preserve"> </w:t>
            </w:r>
          </w:p>
        </w:tc>
        <w:tc>
          <w:tcPr>
            <w:tcW w:w="2237" w:type="dxa"/>
          </w:tcPr>
          <w:p w:rsidR="004E0831" w:rsidRPr="003F60CE" w:rsidRDefault="004E0831" w:rsidP="00662D1B">
            <w:pPr>
              <w:pStyle w:val="B"/>
              <w:rPr>
                <w:rFonts w:ascii="Times New Roman" w:hAnsi="Times New Roman" w:cs="Times New Roman"/>
                <w:b/>
                <w:i/>
                <w:sz w:val="24"/>
                <w:szCs w:val="24"/>
              </w:rPr>
            </w:pPr>
            <w:bookmarkStart w:id="473" w:name="_Toc453683726"/>
            <w:r w:rsidRPr="003F60CE">
              <w:rPr>
                <w:rFonts w:ascii="Times New Roman" w:hAnsi="Times New Roman" w:cs="Times New Roman"/>
                <w:sz w:val="24"/>
                <w:szCs w:val="24"/>
              </w:rPr>
              <w:t>94</w:t>
            </w:r>
            <w:bookmarkEnd w:id="473"/>
          </w:p>
        </w:tc>
        <w:tc>
          <w:tcPr>
            <w:tcW w:w="2048" w:type="dxa"/>
          </w:tcPr>
          <w:p w:rsidR="004E0831" w:rsidRPr="003F60CE" w:rsidRDefault="004E0831" w:rsidP="00662D1B">
            <w:pPr>
              <w:pStyle w:val="B"/>
              <w:rPr>
                <w:rFonts w:ascii="Times New Roman" w:hAnsi="Times New Roman" w:cs="Times New Roman"/>
                <w:b/>
                <w:i/>
                <w:sz w:val="24"/>
                <w:szCs w:val="24"/>
              </w:rPr>
            </w:pPr>
            <w:bookmarkStart w:id="474" w:name="_Toc453683727"/>
            <w:r w:rsidRPr="003F60CE">
              <w:rPr>
                <w:rFonts w:ascii="Times New Roman" w:hAnsi="Times New Roman" w:cs="Times New Roman"/>
                <w:sz w:val="24"/>
                <w:szCs w:val="24"/>
              </w:rPr>
              <w:t>79</w:t>
            </w:r>
            <w:bookmarkEnd w:id="474"/>
          </w:p>
        </w:tc>
      </w:tr>
      <w:tr w:rsidR="004E0831" w:rsidRPr="003F60CE" w:rsidTr="00D655AD">
        <w:tc>
          <w:tcPr>
            <w:tcW w:w="2127" w:type="dxa"/>
            <w:vMerge/>
          </w:tcPr>
          <w:p w:rsidR="004E0831" w:rsidRPr="003F60CE" w:rsidRDefault="004E0831" w:rsidP="00662D1B">
            <w:pPr>
              <w:pStyle w:val="B"/>
              <w:jc w:val="left"/>
              <w:rPr>
                <w:rFonts w:ascii="Times New Roman" w:hAnsi="Times New Roman" w:cs="Times New Roman"/>
                <w:b/>
                <w:i/>
                <w:sz w:val="24"/>
                <w:szCs w:val="24"/>
              </w:rPr>
            </w:pPr>
          </w:p>
        </w:tc>
        <w:tc>
          <w:tcPr>
            <w:tcW w:w="2235" w:type="dxa"/>
          </w:tcPr>
          <w:p w:rsidR="004E0831" w:rsidRPr="003F60CE" w:rsidRDefault="004E0831" w:rsidP="00662D1B">
            <w:pPr>
              <w:pStyle w:val="B"/>
              <w:jc w:val="left"/>
              <w:rPr>
                <w:rFonts w:ascii="Times New Roman" w:hAnsi="Times New Roman" w:cs="Times New Roman"/>
                <w:b/>
                <w:i/>
                <w:sz w:val="24"/>
                <w:szCs w:val="24"/>
              </w:rPr>
            </w:pPr>
            <w:bookmarkStart w:id="475" w:name="_Toc453683728"/>
            <w:r w:rsidRPr="003F60CE">
              <w:rPr>
                <w:rFonts w:ascii="Times New Roman" w:hAnsi="Times New Roman" w:cs="Times New Roman"/>
                <w:sz w:val="24"/>
                <w:szCs w:val="24"/>
              </w:rPr>
              <w:t>Không</w:t>
            </w:r>
            <w:bookmarkEnd w:id="475"/>
          </w:p>
        </w:tc>
        <w:tc>
          <w:tcPr>
            <w:tcW w:w="2237" w:type="dxa"/>
          </w:tcPr>
          <w:p w:rsidR="004E0831" w:rsidRPr="003F60CE" w:rsidRDefault="004E0831" w:rsidP="00662D1B">
            <w:pPr>
              <w:pStyle w:val="B"/>
              <w:rPr>
                <w:rFonts w:ascii="Times New Roman" w:hAnsi="Times New Roman" w:cs="Times New Roman"/>
                <w:b/>
                <w:i/>
                <w:sz w:val="24"/>
                <w:szCs w:val="24"/>
              </w:rPr>
            </w:pPr>
            <w:bookmarkStart w:id="476" w:name="_Toc453683729"/>
            <w:r w:rsidRPr="003F60CE">
              <w:rPr>
                <w:rFonts w:ascii="Times New Roman" w:hAnsi="Times New Roman" w:cs="Times New Roman"/>
                <w:sz w:val="24"/>
                <w:szCs w:val="24"/>
              </w:rPr>
              <w:t>25</w:t>
            </w:r>
            <w:bookmarkEnd w:id="476"/>
          </w:p>
        </w:tc>
        <w:tc>
          <w:tcPr>
            <w:tcW w:w="2048" w:type="dxa"/>
          </w:tcPr>
          <w:p w:rsidR="004E0831" w:rsidRPr="003F60CE" w:rsidRDefault="004E0831" w:rsidP="00662D1B">
            <w:pPr>
              <w:pStyle w:val="B"/>
              <w:rPr>
                <w:rFonts w:ascii="Times New Roman" w:hAnsi="Times New Roman" w:cs="Times New Roman"/>
                <w:b/>
                <w:i/>
                <w:sz w:val="24"/>
                <w:szCs w:val="24"/>
              </w:rPr>
            </w:pPr>
            <w:bookmarkStart w:id="477" w:name="_Toc453683730"/>
            <w:r w:rsidRPr="003F60CE">
              <w:rPr>
                <w:rFonts w:ascii="Times New Roman" w:hAnsi="Times New Roman" w:cs="Times New Roman"/>
                <w:sz w:val="24"/>
                <w:szCs w:val="24"/>
              </w:rPr>
              <w:t>21</w:t>
            </w:r>
            <w:bookmarkEnd w:id="477"/>
          </w:p>
        </w:tc>
      </w:tr>
      <w:tr w:rsidR="004E0831" w:rsidRPr="003F60CE" w:rsidTr="00D655AD">
        <w:tc>
          <w:tcPr>
            <w:tcW w:w="2127" w:type="dxa"/>
            <w:vMerge w:val="restart"/>
          </w:tcPr>
          <w:p w:rsidR="004E0831" w:rsidRPr="003F60CE" w:rsidRDefault="004E0831" w:rsidP="00662D1B">
            <w:pPr>
              <w:pStyle w:val="B"/>
              <w:jc w:val="left"/>
              <w:rPr>
                <w:rFonts w:ascii="Times New Roman" w:hAnsi="Times New Roman" w:cs="Times New Roman"/>
                <w:b/>
                <w:i/>
                <w:sz w:val="24"/>
                <w:szCs w:val="24"/>
              </w:rPr>
            </w:pPr>
            <w:r w:rsidRPr="003F60CE">
              <w:rPr>
                <w:rFonts w:ascii="Times New Roman" w:hAnsi="Times New Roman" w:cs="Times New Roman"/>
                <w:sz w:val="24"/>
                <w:szCs w:val="24"/>
              </w:rPr>
              <w:t xml:space="preserve"> </w:t>
            </w:r>
          </w:p>
          <w:p w:rsidR="004E0831" w:rsidRPr="003F60CE" w:rsidRDefault="004E0831" w:rsidP="00662D1B">
            <w:pPr>
              <w:pStyle w:val="B"/>
              <w:jc w:val="left"/>
              <w:rPr>
                <w:rFonts w:ascii="Times New Roman" w:hAnsi="Times New Roman" w:cs="Times New Roman"/>
                <w:b/>
                <w:i/>
                <w:sz w:val="24"/>
                <w:szCs w:val="24"/>
              </w:rPr>
            </w:pPr>
            <w:bookmarkStart w:id="478" w:name="_Toc453683731"/>
            <w:r w:rsidRPr="003F60CE">
              <w:rPr>
                <w:rFonts w:ascii="Times New Roman" w:hAnsi="Times New Roman" w:cs="Times New Roman"/>
                <w:sz w:val="24"/>
                <w:szCs w:val="24"/>
              </w:rPr>
              <w:t>Có dịch cùng đồ</w:t>
            </w:r>
            <w:bookmarkEnd w:id="478"/>
            <w:r w:rsidRPr="003F60CE">
              <w:rPr>
                <w:rFonts w:ascii="Times New Roman" w:hAnsi="Times New Roman" w:cs="Times New Roman"/>
                <w:sz w:val="24"/>
                <w:szCs w:val="24"/>
              </w:rPr>
              <w:t xml:space="preserve"> </w:t>
            </w:r>
          </w:p>
        </w:tc>
        <w:tc>
          <w:tcPr>
            <w:tcW w:w="2235" w:type="dxa"/>
          </w:tcPr>
          <w:p w:rsidR="004E0831" w:rsidRPr="003F60CE" w:rsidRDefault="004E0831" w:rsidP="00662D1B">
            <w:pPr>
              <w:pStyle w:val="B"/>
              <w:jc w:val="left"/>
              <w:rPr>
                <w:rFonts w:ascii="Times New Roman" w:hAnsi="Times New Roman" w:cs="Times New Roman"/>
                <w:b/>
                <w:i/>
                <w:sz w:val="24"/>
                <w:szCs w:val="24"/>
              </w:rPr>
            </w:pPr>
            <w:bookmarkStart w:id="479" w:name="_Toc453683732"/>
            <w:r w:rsidRPr="003F60CE">
              <w:rPr>
                <w:rFonts w:ascii="Times New Roman" w:hAnsi="Times New Roman" w:cs="Times New Roman"/>
                <w:sz w:val="24"/>
                <w:szCs w:val="24"/>
              </w:rPr>
              <w:t>Có</w:t>
            </w:r>
            <w:bookmarkEnd w:id="479"/>
            <w:r w:rsidRPr="003F60CE">
              <w:rPr>
                <w:rFonts w:ascii="Times New Roman" w:hAnsi="Times New Roman" w:cs="Times New Roman"/>
                <w:sz w:val="24"/>
                <w:szCs w:val="24"/>
              </w:rPr>
              <w:t xml:space="preserve"> </w:t>
            </w:r>
          </w:p>
        </w:tc>
        <w:tc>
          <w:tcPr>
            <w:tcW w:w="2237" w:type="dxa"/>
          </w:tcPr>
          <w:p w:rsidR="004E0831" w:rsidRPr="003F60CE" w:rsidRDefault="004E0831" w:rsidP="00662D1B">
            <w:pPr>
              <w:pStyle w:val="B"/>
              <w:rPr>
                <w:rFonts w:ascii="Times New Roman" w:hAnsi="Times New Roman" w:cs="Times New Roman"/>
                <w:b/>
                <w:i/>
                <w:sz w:val="24"/>
                <w:szCs w:val="24"/>
              </w:rPr>
            </w:pPr>
            <w:bookmarkStart w:id="480" w:name="_Toc453683733"/>
            <w:r w:rsidRPr="003F60CE">
              <w:rPr>
                <w:rFonts w:ascii="Times New Roman" w:hAnsi="Times New Roman" w:cs="Times New Roman"/>
                <w:sz w:val="24"/>
                <w:szCs w:val="24"/>
              </w:rPr>
              <w:t>103</w:t>
            </w:r>
            <w:bookmarkEnd w:id="480"/>
          </w:p>
        </w:tc>
        <w:tc>
          <w:tcPr>
            <w:tcW w:w="2048" w:type="dxa"/>
          </w:tcPr>
          <w:p w:rsidR="004E0831" w:rsidRPr="003F60CE" w:rsidRDefault="004E0831" w:rsidP="00662D1B">
            <w:pPr>
              <w:pStyle w:val="B"/>
              <w:rPr>
                <w:rFonts w:ascii="Times New Roman" w:hAnsi="Times New Roman" w:cs="Times New Roman"/>
                <w:b/>
                <w:i/>
                <w:sz w:val="24"/>
                <w:szCs w:val="24"/>
              </w:rPr>
            </w:pPr>
            <w:bookmarkStart w:id="481" w:name="_Toc453683734"/>
            <w:r w:rsidRPr="003F60CE">
              <w:rPr>
                <w:rFonts w:ascii="Times New Roman" w:hAnsi="Times New Roman" w:cs="Times New Roman"/>
                <w:sz w:val="24"/>
                <w:szCs w:val="24"/>
              </w:rPr>
              <w:t>86,6</w:t>
            </w:r>
            <w:bookmarkEnd w:id="481"/>
          </w:p>
        </w:tc>
      </w:tr>
      <w:tr w:rsidR="004E0831" w:rsidRPr="003F60CE" w:rsidTr="00D655AD">
        <w:tc>
          <w:tcPr>
            <w:tcW w:w="2127" w:type="dxa"/>
            <w:vMerge/>
          </w:tcPr>
          <w:p w:rsidR="004E0831" w:rsidRPr="003F60CE" w:rsidRDefault="004E0831" w:rsidP="00662D1B">
            <w:pPr>
              <w:pStyle w:val="B"/>
              <w:jc w:val="left"/>
              <w:rPr>
                <w:rFonts w:ascii="Times New Roman" w:hAnsi="Times New Roman" w:cs="Times New Roman"/>
                <w:b/>
                <w:i/>
                <w:sz w:val="24"/>
                <w:szCs w:val="24"/>
              </w:rPr>
            </w:pPr>
          </w:p>
        </w:tc>
        <w:tc>
          <w:tcPr>
            <w:tcW w:w="2235" w:type="dxa"/>
          </w:tcPr>
          <w:p w:rsidR="004E0831" w:rsidRPr="003F60CE" w:rsidRDefault="004E0831" w:rsidP="00662D1B">
            <w:pPr>
              <w:pStyle w:val="B"/>
              <w:jc w:val="left"/>
              <w:rPr>
                <w:rFonts w:ascii="Times New Roman" w:hAnsi="Times New Roman" w:cs="Times New Roman"/>
                <w:b/>
                <w:i/>
                <w:sz w:val="24"/>
                <w:szCs w:val="24"/>
              </w:rPr>
            </w:pPr>
            <w:bookmarkStart w:id="482" w:name="_Toc453683735"/>
            <w:r w:rsidRPr="003F60CE">
              <w:rPr>
                <w:rFonts w:ascii="Times New Roman" w:hAnsi="Times New Roman" w:cs="Times New Roman"/>
                <w:sz w:val="24"/>
                <w:szCs w:val="24"/>
              </w:rPr>
              <w:t>Không</w:t>
            </w:r>
            <w:bookmarkEnd w:id="482"/>
          </w:p>
        </w:tc>
        <w:tc>
          <w:tcPr>
            <w:tcW w:w="2237" w:type="dxa"/>
          </w:tcPr>
          <w:p w:rsidR="004E0831" w:rsidRPr="003F60CE" w:rsidRDefault="004E0831" w:rsidP="00662D1B">
            <w:pPr>
              <w:pStyle w:val="B"/>
              <w:rPr>
                <w:rFonts w:ascii="Times New Roman" w:hAnsi="Times New Roman" w:cs="Times New Roman"/>
                <w:b/>
                <w:i/>
                <w:sz w:val="24"/>
                <w:szCs w:val="24"/>
              </w:rPr>
            </w:pPr>
            <w:bookmarkStart w:id="483" w:name="_Toc453683736"/>
            <w:r w:rsidRPr="003F60CE">
              <w:rPr>
                <w:rFonts w:ascii="Times New Roman" w:hAnsi="Times New Roman" w:cs="Times New Roman"/>
                <w:sz w:val="24"/>
                <w:szCs w:val="24"/>
              </w:rPr>
              <w:t>16</w:t>
            </w:r>
            <w:bookmarkEnd w:id="483"/>
          </w:p>
        </w:tc>
        <w:tc>
          <w:tcPr>
            <w:tcW w:w="2048" w:type="dxa"/>
          </w:tcPr>
          <w:p w:rsidR="004E0831" w:rsidRPr="003F60CE" w:rsidRDefault="004E0831" w:rsidP="00662D1B">
            <w:pPr>
              <w:pStyle w:val="B"/>
              <w:rPr>
                <w:rFonts w:ascii="Times New Roman" w:hAnsi="Times New Roman" w:cs="Times New Roman"/>
                <w:b/>
                <w:i/>
                <w:sz w:val="24"/>
                <w:szCs w:val="24"/>
              </w:rPr>
            </w:pPr>
            <w:bookmarkStart w:id="484" w:name="_Toc453683737"/>
            <w:r w:rsidRPr="003F60CE">
              <w:rPr>
                <w:rFonts w:ascii="Times New Roman" w:hAnsi="Times New Roman" w:cs="Times New Roman"/>
                <w:sz w:val="24"/>
                <w:szCs w:val="24"/>
              </w:rPr>
              <w:t>23,4</w:t>
            </w:r>
            <w:bookmarkEnd w:id="484"/>
          </w:p>
        </w:tc>
      </w:tr>
    </w:tbl>
    <w:p w:rsidR="004E0831" w:rsidRPr="003F60CE" w:rsidRDefault="004E0831" w:rsidP="00662D1B">
      <w:pPr>
        <w:pStyle w:val="B1"/>
        <w:spacing w:line="240" w:lineRule="auto"/>
        <w:ind w:firstLine="720"/>
        <w:jc w:val="both"/>
        <w:rPr>
          <w:b w:val="0"/>
          <w:i w:val="0"/>
          <w:noProof/>
          <w:spacing w:val="-4"/>
          <w:sz w:val="24"/>
          <w:szCs w:val="24"/>
        </w:rPr>
      </w:pPr>
    </w:p>
    <w:p w:rsidR="004E0831" w:rsidRPr="003F60CE" w:rsidRDefault="004E0831" w:rsidP="00662D1B">
      <w:pPr>
        <w:pStyle w:val="03"/>
        <w:spacing w:line="240" w:lineRule="auto"/>
        <w:ind w:left="0" w:firstLine="340"/>
        <w:rPr>
          <w:b w:val="0"/>
          <w:i w:val="0"/>
          <w:sz w:val="24"/>
          <w:szCs w:val="24"/>
        </w:rPr>
      </w:pPr>
      <w:r w:rsidRPr="003F60CE">
        <w:rPr>
          <w:b w:val="0"/>
          <w:i w:val="0"/>
          <w:sz w:val="24"/>
          <w:szCs w:val="24"/>
        </w:rPr>
        <w:t>Siêu âm chẩn đoán là một phương pháp thăm dò được lựa chọn trong chẩn đoán CNTC, trong đó siêu âm đầu dò âm đạo cho kết quả chính xác hơn siêu âm đường bụng. Trong nghiên cứu, 79% trường hợp siêu âm thấy khối chửa ngoài tử cung và 86,6% thấy có dịch cùng đồ, đây là những triệu chứng rất quan trọng để chẩn đoán CNTC. Theo tác giả Vương Tiến Hòa khi nghiên cứu về 45 trường hợp chẩn đoán muộn CNTC, tỷ lệ dịch cùng đồ là 77,8%. Kết quả nghiên cứu phù hợp với kết quả nghiên cứu của một số tác giả khác [5] [6] [9].</w:t>
      </w:r>
    </w:p>
    <w:p w:rsidR="004E0831" w:rsidRPr="003F60CE" w:rsidRDefault="004E0831" w:rsidP="00662D1B">
      <w:pPr>
        <w:pStyle w:val="B"/>
        <w:ind w:firstLine="397"/>
        <w:jc w:val="left"/>
        <w:rPr>
          <w:rFonts w:ascii="Times New Roman" w:hAnsi="Times New Roman" w:cs="Times New Roman"/>
          <w:b/>
          <w:i/>
          <w:sz w:val="24"/>
          <w:szCs w:val="24"/>
        </w:rPr>
      </w:pPr>
      <w:bookmarkStart w:id="485" w:name="_Toc453683738"/>
      <w:r w:rsidRPr="003F60CE">
        <w:rPr>
          <w:rFonts w:ascii="Times New Roman" w:hAnsi="Times New Roman" w:cs="Times New Roman"/>
          <w:b/>
          <w:i/>
          <w:sz w:val="24"/>
          <w:szCs w:val="24"/>
        </w:rPr>
        <w:t>Bảng 3.5.  Nồng độ β-Hcg huyết thanh</w:t>
      </w:r>
      <w:bookmarkEnd w:id="485"/>
      <w:r w:rsidRPr="003F60CE">
        <w:rPr>
          <w:rFonts w:ascii="Times New Roman" w:hAnsi="Times New Roman" w:cs="Times New Roman"/>
          <w:b/>
          <w:i/>
          <w:sz w:val="24"/>
          <w:szCs w:val="24"/>
        </w:rPr>
        <w:t xml:space="preserve"> </w:t>
      </w:r>
    </w:p>
    <w:tbl>
      <w:tblPr>
        <w:tblW w:w="8579" w:type="dxa"/>
        <w:jc w:val="center"/>
        <w:tblInd w:w="-2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6"/>
        <w:gridCol w:w="1837"/>
        <w:gridCol w:w="2446"/>
      </w:tblGrid>
      <w:tr w:rsidR="004E0831" w:rsidRPr="003F60CE" w:rsidTr="00D317B1">
        <w:trPr>
          <w:jc w:val="center"/>
        </w:trPr>
        <w:tc>
          <w:tcPr>
            <w:tcW w:w="4296" w:type="dxa"/>
            <w:tcBorders>
              <w:top w:val="single" w:sz="4" w:space="0" w:color="auto"/>
              <w:left w:val="single" w:sz="4" w:space="0" w:color="auto"/>
              <w:bottom w:val="single" w:sz="4" w:space="0" w:color="auto"/>
              <w:right w:val="single" w:sz="4" w:space="0" w:color="auto"/>
            </w:tcBorders>
            <w:vAlign w:val="center"/>
            <w:hideMark/>
          </w:tcPr>
          <w:p w:rsidR="004E0831" w:rsidRPr="003F60CE" w:rsidRDefault="004E0831" w:rsidP="00662D1B">
            <w:pPr>
              <w:spacing w:after="0" w:line="240" w:lineRule="auto"/>
              <w:jc w:val="center"/>
              <w:rPr>
                <w:rFonts w:ascii="Times New Roman" w:eastAsia="Calibri" w:hAnsi="Times New Roman" w:cs="Times New Roman"/>
                <w:b/>
                <w:sz w:val="24"/>
                <w:szCs w:val="24"/>
              </w:rPr>
            </w:pPr>
            <w:r w:rsidRPr="003F60CE">
              <w:rPr>
                <w:rFonts w:ascii="Times New Roman" w:hAnsi="Times New Roman" w:cs="Times New Roman"/>
                <w:b/>
                <w:sz w:val="24"/>
                <w:szCs w:val="24"/>
              </w:rPr>
              <w:sym w:font="Symbol" w:char="F062"/>
            </w:r>
            <w:r w:rsidRPr="003F60CE">
              <w:rPr>
                <w:rFonts w:ascii="Times New Roman" w:hAnsi="Times New Roman" w:cs="Times New Roman"/>
                <w:b/>
                <w:sz w:val="24"/>
                <w:szCs w:val="24"/>
              </w:rPr>
              <w:t>Hcg huyết thanh (</w:t>
            </w:r>
            <w:r w:rsidRPr="003F60CE">
              <w:rPr>
                <w:rFonts w:ascii="Times New Roman" w:hAnsi="Times New Roman" w:cs="Times New Roman"/>
                <w:sz w:val="24"/>
                <w:szCs w:val="24"/>
              </w:rPr>
              <w:t>Mui/ml)</w:t>
            </w:r>
          </w:p>
        </w:tc>
        <w:tc>
          <w:tcPr>
            <w:tcW w:w="1837" w:type="dxa"/>
            <w:tcBorders>
              <w:top w:val="single" w:sz="4" w:space="0" w:color="auto"/>
              <w:left w:val="single" w:sz="4" w:space="0" w:color="auto"/>
              <w:bottom w:val="single" w:sz="4" w:space="0" w:color="auto"/>
              <w:right w:val="single" w:sz="4" w:space="0" w:color="auto"/>
            </w:tcBorders>
            <w:vAlign w:val="center"/>
            <w:hideMark/>
          </w:tcPr>
          <w:p w:rsidR="004E0831" w:rsidRPr="003F60CE" w:rsidRDefault="004E0831" w:rsidP="00662D1B">
            <w:pPr>
              <w:spacing w:after="0" w:line="240" w:lineRule="auto"/>
              <w:jc w:val="center"/>
              <w:rPr>
                <w:rFonts w:ascii="Times New Roman" w:eastAsia="Calibri" w:hAnsi="Times New Roman" w:cs="Times New Roman"/>
                <w:b/>
                <w:sz w:val="24"/>
                <w:szCs w:val="24"/>
              </w:rPr>
            </w:pPr>
            <w:r w:rsidRPr="003F60CE">
              <w:rPr>
                <w:rFonts w:ascii="Times New Roman" w:eastAsia="Calibri" w:hAnsi="Times New Roman" w:cs="Times New Roman"/>
                <w:b/>
                <w:sz w:val="24"/>
                <w:szCs w:val="24"/>
              </w:rPr>
              <w:t>n</w:t>
            </w:r>
          </w:p>
        </w:tc>
        <w:tc>
          <w:tcPr>
            <w:tcW w:w="2446" w:type="dxa"/>
            <w:tcBorders>
              <w:top w:val="single" w:sz="4" w:space="0" w:color="auto"/>
              <w:left w:val="single" w:sz="4" w:space="0" w:color="auto"/>
              <w:bottom w:val="single" w:sz="4" w:space="0" w:color="auto"/>
              <w:right w:val="single" w:sz="4" w:space="0" w:color="auto"/>
            </w:tcBorders>
            <w:vAlign w:val="center"/>
            <w:hideMark/>
          </w:tcPr>
          <w:p w:rsidR="004E0831" w:rsidRPr="003F60CE" w:rsidRDefault="004E0831" w:rsidP="00662D1B">
            <w:pPr>
              <w:spacing w:after="0" w:line="240" w:lineRule="auto"/>
              <w:jc w:val="center"/>
              <w:rPr>
                <w:rFonts w:ascii="Times New Roman" w:eastAsia="Calibri" w:hAnsi="Times New Roman" w:cs="Times New Roman"/>
                <w:b/>
                <w:sz w:val="24"/>
                <w:szCs w:val="24"/>
              </w:rPr>
            </w:pPr>
            <w:r w:rsidRPr="003F60CE">
              <w:rPr>
                <w:rFonts w:ascii="Times New Roman" w:eastAsia="Calibri" w:hAnsi="Times New Roman" w:cs="Times New Roman"/>
                <w:b/>
                <w:sz w:val="24"/>
                <w:szCs w:val="24"/>
              </w:rPr>
              <w:t>Tỷ lệ %</w:t>
            </w:r>
          </w:p>
        </w:tc>
      </w:tr>
      <w:tr w:rsidR="004E0831" w:rsidRPr="003F60CE" w:rsidTr="00D317B1">
        <w:trPr>
          <w:jc w:val="center"/>
        </w:trPr>
        <w:tc>
          <w:tcPr>
            <w:tcW w:w="4296" w:type="dxa"/>
            <w:tcBorders>
              <w:top w:val="single" w:sz="4" w:space="0" w:color="auto"/>
              <w:left w:val="single" w:sz="4" w:space="0" w:color="auto"/>
              <w:bottom w:val="single" w:sz="4" w:space="0" w:color="auto"/>
              <w:right w:val="single" w:sz="4" w:space="0" w:color="auto"/>
            </w:tcBorders>
            <w:vAlign w:val="center"/>
            <w:hideMark/>
          </w:tcPr>
          <w:p w:rsidR="004E0831" w:rsidRPr="003F60CE" w:rsidRDefault="004E0831" w:rsidP="00662D1B">
            <w:pPr>
              <w:spacing w:after="0" w:line="240" w:lineRule="auto"/>
              <w:rPr>
                <w:rFonts w:ascii="Times New Roman" w:eastAsia="Calibri" w:hAnsi="Times New Roman" w:cs="Times New Roman"/>
                <w:sz w:val="24"/>
                <w:szCs w:val="24"/>
              </w:rPr>
            </w:pPr>
            <w:r w:rsidRPr="003F60CE">
              <w:rPr>
                <w:rFonts w:ascii="Times New Roman" w:eastAsia="Calibri" w:hAnsi="Times New Roman" w:cs="Times New Roman"/>
                <w:sz w:val="24"/>
                <w:szCs w:val="24"/>
              </w:rPr>
              <w:t>Không làm</w:t>
            </w:r>
          </w:p>
        </w:tc>
        <w:tc>
          <w:tcPr>
            <w:tcW w:w="1837"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12</w:t>
            </w:r>
          </w:p>
        </w:tc>
        <w:tc>
          <w:tcPr>
            <w:tcW w:w="2446"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10,1</w:t>
            </w:r>
          </w:p>
        </w:tc>
      </w:tr>
      <w:tr w:rsidR="004E0831" w:rsidRPr="003F60CE" w:rsidTr="00D317B1">
        <w:trPr>
          <w:jc w:val="center"/>
        </w:trPr>
        <w:tc>
          <w:tcPr>
            <w:tcW w:w="4296" w:type="dxa"/>
            <w:tcBorders>
              <w:top w:val="single" w:sz="4" w:space="0" w:color="auto"/>
              <w:left w:val="single" w:sz="4" w:space="0" w:color="auto"/>
              <w:bottom w:val="single" w:sz="4" w:space="0" w:color="auto"/>
              <w:right w:val="single" w:sz="4" w:space="0" w:color="auto"/>
            </w:tcBorders>
            <w:vAlign w:val="center"/>
            <w:hideMark/>
          </w:tcPr>
          <w:p w:rsidR="004E0831" w:rsidRPr="003F60CE" w:rsidRDefault="004E0831" w:rsidP="00662D1B">
            <w:pPr>
              <w:spacing w:after="0" w:line="240" w:lineRule="auto"/>
              <w:rPr>
                <w:rFonts w:ascii="Times New Roman" w:eastAsia="Calibri" w:hAnsi="Times New Roman" w:cs="Times New Roman"/>
                <w:sz w:val="24"/>
                <w:szCs w:val="24"/>
              </w:rPr>
            </w:pPr>
            <w:r w:rsidRPr="003F60CE">
              <w:rPr>
                <w:rFonts w:ascii="Times New Roman" w:eastAsia="Calibri" w:hAnsi="Times New Roman" w:cs="Times New Roman"/>
                <w:sz w:val="24"/>
                <w:szCs w:val="24"/>
              </w:rPr>
              <w:t>&lt;1.000</w:t>
            </w:r>
          </w:p>
        </w:tc>
        <w:tc>
          <w:tcPr>
            <w:tcW w:w="1837"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18</w:t>
            </w:r>
          </w:p>
        </w:tc>
        <w:tc>
          <w:tcPr>
            <w:tcW w:w="2446"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15,1</w:t>
            </w:r>
          </w:p>
        </w:tc>
      </w:tr>
      <w:tr w:rsidR="004E0831" w:rsidRPr="003F60CE" w:rsidTr="00D317B1">
        <w:trPr>
          <w:jc w:val="center"/>
        </w:trPr>
        <w:tc>
          <w:tcPr>
            <w:tcW w:w="4296"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rPr>
                <w:rFonts w:ascii="Times New Roman" w:eastAsia="Calibri" w:hAnsi="Times New Roman" w:cs="Times New Roman"/>
                <w:sz w:val="24"/>
                <w:szCs w:val="24"/>
              </w:rPr>
            </w:pPr>
            <w:r w:rsidRPr="003F60CE">
              <w:rPr>
                <w:rFonts w:ascii="Times New Roman" w:eastAsia="Calibri" w:hAnsi="Times New Roman" w:cs="Times New Roman"/>
                <w:sz w:val="24"/>
                <w:szCs w:val="24"/>
              </w:rPr>
              <w:t>1.000 –  &lt;3.000</w:t>
            </w:r>
          </w:p>
        </w:tc>
        <w:tc>
          <w:tcPr>
            <w:tcW w:w="1837"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48</w:t>
            </w:r>
          </w:p>
        </w:tc>
        <w:tc>
          <w:tcPr>
            <w:tcW w:w="2446"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40,3</w:t>
            </w:r>
          </w:p>
        </w:tc>
      </w:tr>
      <w:tr w:rsidR="004E0831" w:rsidRPr="003F60CE" w:rsidTr="00D317B1">
        <w:trPr>
          <w:jc w:val="center"/>
        </w:trPr>
        <w:tc>
          <w:tcPr>
            <w:tcW w:w="4296"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rPr>
                <w:rFonts w:ascii="Times New Roman" w:eastAsia="Calibri" w:hAnsi="Times New Roman" w:cs="Times New Roman"/>
                <w:sz w:val="24"/>
                <w:szCs w:val="24"/>
              </w:rPr>
            </w:pPr>
            <w:r w:rsidRPr="003F60CE">
              <w:rPr>
                <w:rFonts w:ascii="Times New Roman" w:eastAsia="Calibri" w:hAnsi="Times New Roman" w:cs="Times New Roman"/>
                <w:sz w:val="24"/>
                <w:szCs w:val="24"/>
              </w:rPr>
              <w:t>3.000 – &lt;5.000</w:t>
            </w:r>
          </w:p>
        </w:tc>
        <w:tc>
          <w:tcPr>
            <w:tcW w:w="1837"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35</w:t>
            </w:r>
          </w:p>
        </w:tc>
        <w:tc>
          <w:tcPr>
            <w:tcW w:w="2446"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29,4</w:t>
            </w:r>
          </w:p>
        </w:tc>
      </w:tr>
      <w:tr w:rsidR="004E0831" w:rsidRPr="003F60CE" w:rsidTr="00D317B1">
        <w:trPr>
          <w:jc w:val="center"/>
        </w:trPr>
        <w:tc>
          <w:tcPr>
            <w:tcW w:w="4296"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rPr>
                <w:rFonts w:ascii="Times New Roman" w:eastAsia="Calibri" w:hAnsi="Times New Roman" w:cs="Times New Roman"/>
                <w:sz w:val="24"/>
                <w:szCs w:val="24"/>
              </w:rPr>
            </w:pPr>
            <w:r w:rsidRPr="003F60CE">
              <w:rPr>
                <w:rFonts w:ascii="Times New Roman" w:eastAsia="Calibri" w:hAnsi="Times New Roman" w:cs="Times New Roman"/>
                <w:sz w:val="24"/>
                <w:szCs w:val="24"/>
              </w:rPr>
              <w:t>&gt;5.0000</w:t>
            </w:r>
          </w:p>
        </w:tc>
        <w:tc>
          <w:tcPr>
            <w:tcW w:w="1837"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6</w:t>
            </w:r>
          </w:p>
        </w:tc>
        <w:tc>
          <w:tcPr>
            <w:tcW w:w="2446"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eastAsia="Calibri" w:hAnsi="Times New Roman" w:cs="Times New Roman"/>
                <w:sz w:val="24"/>
                <w:szCs w:val="24"/>
              </w:rPr>
            </w:pPr>
            <w:r w:rsidRPr="003F60CE">
              <w:rPr>
                <w:rFonts w:ascii="Times New Roman" w:eastAsia="Calibri" w:hAnsi="Times New Roman" w:cs="Times New Roman"/>
                <w:sz w:val="24"/>
                <w:szCs w:val="24"/>
              </w:rPr>
              <w:t>5,1</w:t>
            </w:r>
          </w:p>
        </w:tc>
      </w:tr>
    </w:tbl>
    <w:p w:rsidR="004E0831" w:rsidRPr="003F60CE" w:rsidRDefault="004E0831" w:rsidP="00662D1B">
      <w:pPr>
        <w:tabs>
          <w:tab w:val="left" w:pos="518"/>
        </w:tabs>
        <w:spacing w:after="0" w:line="240" w:lineRule="auto"/>
        <w:jc w:val="both"/>
        <w:rPr>
          <w:rFonts w:ascii="Times New Roman" w:eastAsia="Calibri" w:hAnsi="Times New Roman" w:cs="Times New Roman"/>
          <w:sz w:val="24"/>
          <w:szCs w:val="24"/>
        </w:rPr>
      </w:pPr>
    </w:p>
    <w:p w:rsidR="004E0831" w:rsidRPr="003F60CE" w:rsidRDefault="004E0831" w:rsidP="00662D1B">
      <w:pPr>
        <w:spacing w:after="0" w:line="240" w:lineRule="auto"/>
        <w:ind w:firstLine="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Định lượng nồng độ β-hCG huyết thanh là một xét nghiệm cơ bản để khảng định có thai hay không. Trong nghiên cứu có 12 trường hợp không  làm xét nghiệm β-hCG huyết thanh mà chỉ làm xét nghiệm Hcg nước tiểu chiếm tỉ lệ 10,1% bởi vì các triệu chứng lâm sàng và siêu âm đã rõ ràng.. Theo tác giả Vương Tiến Hòa, nếu thai làm tổ trong tử cung thì nồng độ β-hCG huyết thanh định lượng sau 48 giờ sẽ tăng ≥66%, nếu nồng độ β-hCG huyết thanh định lượng sau 48 giờ tăng &lt;66% thì nghĩ đến thai ngoài tử cung [1].</w:t>
      </w:r>
    </w:p>
    <w:p w:rsidR="004E11A2" w:rsidRPr="003F60CE" w:rsidRDefault="004E11A2" w:rsidP="00662D1B">
      <w:pPr>
        <w:spacing w:after="0" w:line="240" w:lineRule="auto"/>
        <w:rPr>
          <w:rFonts w:ascii="Times New Roman" w:eastAsia="Calibri" w:hAnsi="Times New Roman" w:cs="Times New Roman"/>
          <w:b/>
          <w:sz w:val="24"/>
          <w:szCs w:val="24"/>
          <w:lang w:val="en-US"/>
        </w:rPr>
      </w:pPr>
      <w:bookmarkStart w:id="486" w:name="_Toc400453756"/>
      <w:bookmarkStart w:id="487" w:name="_Toc401655723"/>
      <w:bookmarkStart w:id="488" w:name="_Toc403573965"/>
      <w:bookmarkStart w:id="489" w:name="_Toc400453758"/>
      <w:bookmarkStart w:id="490" w:name="_Toc401655729"/>
      <w:bookmarkStart w:id="491" w:name="_Toc399146537"/>
      <w:bookmarkEnd w:id="443"/>
      <w:bookmarkEnd w:id="444"/>
      <w:bookmarkEnd w:id="445"/>
      <w:bookmarkEnd w:id="446"/>
      <w:r w:rsidRPr="003F60CE">
        <w:rPr>
          <w:rFonts w:ascii="Times New Roman" w:hAnsi="Times New Roman" w:cs="Times New Roman"/>
          <w:sz w:val="24"/>
          <w:szCs w:val="24"/>
        </w:rPr>
        <w:br w:type="page"/>
      </w:r>
    </w:p>
    <w:p w:rsidR="004E0831" w:rsidRPr="003F60CE" w:rsidRDefault="004E0831" w:rsidP="00662D1B">
      <w:pPr>
        <w:pStyle w:val="02"/>
        <w:spacing w:line="240" w:lineRule="auto"/>
        <w:rPr>
          <w:sz w:val="24"/>
          <w:szCs w:val="24"/>
        </w:rPr>
      </w:pPr>
      <w:r w:rsidRPr="003F60CE">
        <w:rPr>
          <w:sz w:val="24"/>
          <w:szCs w:val="24"/>
        </w:rPr>
        <w:lastRenderedPageBreak/>
        <w:t>3.2. Phương pháp điều trị chửa ngoài tử cung</w:t>
      </w:r>
    </w:p>
    <w:p w:rsidR="004E0831" w:rsidRPr="003F60CE" w:rsidRDefault="004E0831" w:rsidP="00662D1B">
      <w:pPr>
        <w:pStyle w:val="03"/>
        <w:spacing w:line="240" w:lineRule="auto"/>
        <w:ind w:hanging="380"/>
        <w:rPr>
          <w:sz w:val="24"/>
          <w:szCs w:val="24"/>
        </w:rPr>
      </w:pPr>
      <w:bookmarkStart w:id="492" w:name="_Toc399146531"/>
      <w:bookmarkStart w:id="493" w:name="_Toc400453780"/>
      <w:bookmarkStart w:id="494" w:name="_Toc401653831"/>
      <w:bookmarkEnd w:id="486"/>
      <w:bookmarkEnd w:id="487"/>
      <w:bookmarkEnd w:id="488"/>
      <w:r w:rsidRPr="003F60CE">
        <w:rPr>
          <w:sz w:val="24"/>
          <w:szCs w:val="24"/>
        </w:rPr>
        <w:t xml:space="preserve">Bảng 3.6 . Phương pháp điều trị </w:t>
      </w:r>
    </w:p>
    <w:tbl>
      <w:tblPr>
        <w:tblW w:w="0" w:type="auto"/>
        <w:tblInd w:w="108" w:type="dxa"/>
        <w:tblLook w:val="04A0" w:firstRow="1" w:lastRow="0" w:firstColumn="1" w:lastColumn="0" w:noHBand="0" w:noVBand="1"/>
      </w:tblPr>
      <w:tblGrid>
        <w:gridCol w:w="3386"/>
        <w:gridCol w:w="2718"/>
        <w:gridCol w:w="2543"/>
      </w:tblGrid>
      <w:tr w:rsidR="004E0831" w:rsidRPr="003F60CE" w:rsidTr="00D655AD">
        <w:tc>
          <w:tcPr>
            <w:tcW w:w="3386" w:type="dxa"/>
          </w:tcPr>
          <w:p w:rsidR="004E0831" w:rsidRPr="003F60CE" w:rsidRDefault="004E0831" w:rsidP="00662D1B">
            <w:pPr>
              <w:pStyle w:val="03"/>
              <w:spacing w:line="240" w:lineRule="auto"/>
              <w:ind w:left="0" w:firstLine="0"/>
              <w:jc w:val="center"/>
              <w:rPr>
                <w:i w:val="0"/>
                <w:sz w:val="24"/>
                <w:szCs w:val="24"/>
              </w:rPr>
            </w:pPr>
            <w:r w:rsidRPr="003F60CE">
              <w:rPr>
                <w:i w:val="0"/>
                <w:sz w:val="24"/>
                <w:szCs w:val="24"/>
              </w:rPr>
              <w:t>Phương pháp điều trị</w:t>
            </w:r>
          </w:p>
        </w:tc>
        <w:tc>
          <w:tcPr>
            <w:tcW w:w="2718" w:type="dxa"/>
          </w:tcPr>
          <w:p w:rsidR="004E0831" w:rsidRPr="003F60CE" w:rsidRDefault="004E0831" w:rsidP="00662D1B">
            <w:pPr>
              <w:pStyle w:val="03"/>
              <w:spacing w:line="240" w:lineRule="auto"/>
              <w:ind w:left="0" w:firstLine="0"/>
              <w:jc w:val="center"/>
              <w:rPr>
                <w:i w:val="0"/>
                <w:sz w:val="24"/>
                <w:szCs w:val="24"/>
              </w:rPr>
            </w:pPr>
            <w:r w:rsidRPr="003F60CE">
              <w:rPr>
                <w:i w:val="0"/>
                <w:sz w:val="24"/>
                <w:szCs w:val="24"/>
              </w:rPr>
              <w:t>n</w:t>
            </w:r>
          </w:p>
        </w:tc>
        <w:tc>
          <w:tcPr>
            <w:tcW w:w="2543" w:type="dxa"/>
          </w:tcPr>
          <w:p w:rsidR="004E0831" w:rsidRPr="003F60CE" w:rsidRDefault="004E0831" w:rsidP="00662D1B">
            <w:pPr>
              <w:pStyle w:val="03"/>
              <w:spacing w:line="240" w:lineRule="auto"/>
              <w:ind w:left="0" w:firstLine="0"/>
              <w:jc w:val="center"/>
              <w:rPr>
                <w:i w:val="0"/>
                <w:sz w:val="24"/>
                <w:szCs w:val="24"/>
              </w:rPr>
            </w:pPr>
            <w:r w:rsidRPr="003F60CE">
              <w:rPr>
                <w:i w:val="0"/>
                <w:sz w:val="24"/>
                <w:szCs w:val="24"/>
              </w:rPr>
              <w:t>Tỷ lệ %</w:t>
            </w:r>
          </w:p>
        </w:tc>
      </w:tr>
      <w:tr w:rsidR="004E0831" w:rsidRPr="003F60CE" w:rsidTr="00D655AD">
        <w:tc>
          <w:tcPr>
            <w:tcW w:w="3386" w:type="dxa"/>
          </w:tcPr>
          <w:p w:rsidR="004E0831" w:rsidRPr="003F60CE" w:rsidRDefault="004E0831" w:rsidP="00662D1B">
            <w:pPr>
              <w:pStyle w:val="03"/>
              <w:spacing w:line="240" w:lineRule="auto"/>
              <w:ind w:left="0" w:firstLine="0"/>
              <w:rPr>
                <w:b w:val="0"/>
                <w:i w:val="0"/>
                <w:sz w:val="24"/>
                <w:szCs w:val="24"/>
              </w:rPr>
            </w:pPr>
            <w:r w:rsidRPr="003F60CE">
              <w:rPr>
                <w:b w:val="0"/>
                <w:i w:val="0"/>
                <w:sz w:val="24"/>
                <w:szCs w:val="24"/>
              </w:rPr>
              <w:t xml:space="preserve">Mổ mở </w:t>
            </w:r>
          </w:p>
        </w:tc>
        <w:tc>
          <w:tcPr>
            <w:tcW w:w="2718" w:type="dxa"/>
          </w:tcPr>
          <w:p w:rsidR="004E0831" w:rsidRPr="003F60CE" w:rsidRDefault="004E0831" w:rsidP="00662D1B">
            <w:pPr>
              <w:pStyle w:val="03"/>
              <w:spacing w:line="240" w:lineRule="auto"/>
              <w:ind w:left="0" w:firstLine="0"/>
              <w:jc w:val="center"/>
              <w:rPr>
                <w:b w:val="0"/>
                <w:i w:val="0"/>
                <w:sz w:val="24"/>
                <w:szCs w:val="24"/>
              </w:rPr>
            </w:pPr>
            <w:r w:rsidRPr="003F60CE">
              <w:rPr>
                <w:b w:val="0"/>
                <w:i w:val="0"/>
                <w:sz w:val="24"/>
                <w:szCs w:val="24"/>
              </w:rPr>
              <w:t>47</w:t>
            </w:r>
          </w:p>
        </w:tc>
        <w:tc>
          <w:tcPr>
            <w:tcW w:w="2543" w:type="dxa"/>
          </w:tcPr>
          <w:p w:rsidR="004E0831" w:rsidRPr="003F60CE" w:rsidRDefault="004E0831" w:rsidP="00662D1B">
            <w:pPr>
              <w:pStyle w:val="03"/>
              <w:spacing w:line="240" w:lineRule="auto"/>
              <w:ind w:left="0" w:firstLine="0"/>
              <w:jc w:val="center"/>
              <w:rPr>
                <w:b w:val="0"/>
                <w:i w:val="0"/>
                <w:sz w:val="24"/>
                <w:szCs w:val="24"/>
              </w:rPr>
            </w:pPr>
            <w:r w:rsidRPr="003F60CE">
              <w:rPr>
                <w:b w:val="0"/>
                <w:i w:val="0"/>
                <w:sz w:val="24"/>
                <w:szCs w:val="24"/>
              </w:rPr>
              <w:t>39,5</w:t>
            </w:r>
          </w:p>
        </w:tc>
      </w:tr>
      <w:tr w:rsidR="004E0831" w:rsidRPr="003F60CE" w:rsidTr="00D655AD">
        <w:tc>
          <w:tcPr>
            <w:tcW w:w="3386" w:type="dxa"/>
          </w:tcPr>
          <w:p w:rsidR="004E0831" w:rsidRPr="003F60CE" w:rsidRDefault="004E0831" w:rsidP="00662D1B">
            <w:pPr>
              <w:pStyle w:val="03"/>
              <w:spacing w:line="240" w:lineRule="auto"/>
              <w:ind w:left="0" w:firstLine="0"/>
              <w:rPr>
                <w:b w:val="0"/>
                <w:i w:val="0"/>
                <w:sz w:val="24"/>
                <w:szCs w:val="24"/>
              </w:rPr>
            </w:pPr>
            <w:r w:rsidRPr="003F60CE">
              <w:rPr>
                <w:b w:val="0"/>
                <w:i w:val="0"/>
                <w:sz w:val="24"/>
                <w:szCs w:val="24"/>
              </w:rPr>
              <w:t>Mổ nội soi</w:t>
            </w:r>
          </w:p>
        </w:tc>
        <w:tc>
          <w:tcPr>
            <w:tcW w:w="2718" w:type="dxa"/>
          </w:tcPr>
          <w:p w:rsidR="004E0831" w:rsidRPr="003F60CE" w:rsidRDefault="004E0831" w:rsidP="00662D1B">
            <w:pPr>
              <w:pStyle w:val="03"/>
              <w:spacing w:line="240" w:lineRule="auto"/>
              <w:ind w:left="0" w:firstLine="0"/>
              <w:jc w:val="center"/>
              <w:rPr>
                <w:b w:val="0"/>
                <w:i w:val="0"/>
                <w:sz w:val="24"/>
                <w:szCs w:val="24"/>
              </w:rPr>
            </w:pPr>
            <w:r w:rsidRPr="003F60CE">
              <w:rPr>
                <w:b w:val="0"/>
                <w:i w:val="0"/>
                <w:sz w:val="24"/>
                <w:szCs w:val="24"/>
              </w:rPr>
              <w:t>57</w:t>
            </w:r>
          </w:p>
        </w:tc>
        <w:tc>
          <w:tcPr>
            <w:tcW w:w="2543" w:type="dxa"/>
          </w:tcPr>
          <w:p w:rsidR="004E0831" w:rsidRPr="003F60CE" w:rsidRDefault="004E0831" w:rsidP="00662D1B">
            <w:pPr>
              <w:pStyle w:val="03"/>
              <w:spacing w:line="240" w:lineRule="auto"/>
              <w:ind w:left="0" w:firstLine="0"/>
              <w:jc w:val="center"/>
              <w:rPr>
                <w:b w:val="0"/>
                <w:i w:val="0"/>
                <w:sz w:val="24"/>
                <w:szCs w:val="24"/>
              </w:rPr>
            </w:pPr>
            <w:r w:rsidRPr="003F60CE">
              <w:rPr>
                <w:b w:val="0"/>
                <w:i w:val="0"/>
                <w:sz w:val="24"/>
                <w:szCs w:val="24"/>
              </w:rPr>
              <w:t>47,9</w:t>
            </w:r>
          </w:p>
        </w:tc>
      </w:tr>
      <w:tr w:rsidR="004E0831" w:rsidRPr="003F60CE" w:rsidTr="00D655AD">
        <w:tc>
          <w:tcPr>
            <w:tcW w:w="3386" w:type="dxa"/>
          </w:tcPr>
          <w:p w:rsidR="004E0831" w:rsidRPr="003F60CE" w:rsidRDefault="004E0831" w:rsidP="00662D1B">
            <w:pPr>
              <w:pStyle w:val="03"/>
              <w:spacing w:line="240" w:lineRule="auto"/>
              <w:ind w:left="0" w:firstLine="0"/>
              <w:rPr>
                <w:b w:val="0"/>
                <w:i w:val="0"/>
                <w:sz w:val="24"/>
                <w:szCs w:val="24"/>
              </w:rPr>
            </w:pPr>
            <w:r w:rsidRPr="003F60CE">
              <w:rPr>
                <w:b w:val="0"/>
                <w:i w:val="0"/>
                <w:sz w:val="24"/>
                <w:szCs w:val="24"/>
              </w:rPr>
              <w:t>Nội khoa</w:t>
            </w:r>
          </w:p>
        </w:tc>
        <w:tc>
          <w:tcPr>
            <w:tcW w:w="2718" w:type="dxa"/>
          </w:tcPr>
          <w:p w:rsidR="004E0831" w:rsidRPr="003F60CE" w:rsidRDefault="004E0831" w:rsidP="00662D1B">
            <w:pPr>
              <w:pStyle w:val="03"/>
              <w:spacing w:line="240" w:lineRule="auto"/>
              <w:ind w:left="0" w:firstLine="0"/>
              <w:jc w:val="center"/>
              <w:rPr>
                <w:b w:val="0"/>
                <w:i w:val="0"/>
                <w:sz w:val="24"/>
                <w:szCs w:val="24"/>
              </w:rPr>
            </w:pPr>
            <w:r w:rsidRPr="003F60CE">
              <w:rPr>
                <w:b w:val="0"/>
                <w:i w:val="0"/>
                <w:sz w:val="24"/>
                <w:szCs w:val="24"/>
              </w:rPr>
              <w:t>15</w:t>
            </w:r>
          </w:p>
        </w:tc>
        <w:tc>
          <w:tcPr>
            <w:tcW w:w="2543" w:type="dxa"/>
          </w:tcPr>
          <w:p w:rsidR="004E0831" w:rsidRPr="003F60CE" w:rsidRDefault="004E0831" w:rsidP="00662D1B">
            <w:pPr>
              <w:pStyle w:val="03"/>
              <w:spacing w:line="240" w:lineRule="auto"/>
              <w:ind w:left="0" w:firstLine="0"/>
              <w:jc w:val="center"/>
              <w:rPr>
                <w:b w:val="0"/>
                <w:i w:val="0"/>
                <w:sz w:val="24"/>
                <w:szCs w:val="24"/>
              </w:rPr>
            </w:pPr>
            <w:r w:rsidRPr="003F60CE">
              <w:rPr>
                <w:b w:val="0"/>
                <w:i w:val="0"/>
                <w:sz w:val="24"/>
                <w:szCs w:val="24"/>
              </w:rPr>
              <w:t>12,6</w:t>
            </w:r>
          </w:p>
        </w:tc>
      </w:tr>
      <w:tr w:rsidR="004E0831" w:rsidRPr="003F60CE" w:rsidTr="00D655AD">
        <w:tc>
          <w:tcPr>
            <w:tcW w:w="3386" w:type="dxa"/>
          </w:tcPr>
          <w:p w:rsidR="004E0831" w:rsidRPr="003F60CE" w:rsidRDefault="004E0831" w:rsidP="00662D1B">
            <w:pPr>
              <w:pStyle w:val="03"/>
              <w:spacing w:line="240" w:lineRule="auto"/>
              <w:ind w:left="0" w:firstLine="0"/>
              <w:rPr>
                <w:b w:val="0"/>
                <w:i w:val="0"/>
                <w:sz w:val="24"/>
                <w:szCs w:val="24"/>
              </w:rPr>
            </w:pPr>
            <w:r w:rsidRPr="003F60CE">
              <w:rPr>
                <w:b w:val="0"/>
                <w:i w:val="0"/>
                <w:sz w:val="24"/>
                <w:szCs w:val="24"/>
              </w:rPr>
              <w:t>Tổng</w:t>
            </w:r>
          </w:p>
        </w:tc>
        <w:tc>
          <w:tcPr>
            <w:tcW w:w="2718" w:type="dxa"/>
          </w:tcPr>
          <w:p w:rsidR="004E0831" w:rsidRPr="003F60CE" w:rsidRDefault="004E0831" w:rsidP="00662D1B">
            <w:pPr>
              <w:pStyle w:val="03"/>
              <w:spacing w:line="240" w:lineRule="auto"/>
              <w:ind w:left="0" w:firstLine="0"/>
              <w:jc w:val="center"/>
              <w:rPr>
                <w:b w:val="0"/>
                <w:i w:val="0"/>
                <w:sz w:val="24"/>
                <w:szCs w:val="24"/>
              </w:rPr>
            </w:pPr>
            <w:r w:rsidRPr="003F60CE">
              <w:rPr>
                <w:b w:val="0"/>
                <w:i w:val="0"/>
                <w:sz w:val="24"/>
                <w:szCs w:val="24"/>
              </w:rPr>
              <w:t>119</w:t>
            </w:r>
          </w:p>
        </w:tc>
        <w:tc>
          <w:tcPr>
            <w:tcW w:w="2543" w:type="dxa"/>
          </w:tcPr>
          <w:p w:rsidR="004E0831" w:rsidRPr="003F60CE" w:rsidRDefault="004E0831" w:rsidP="00662D1B">
            <w:pPr>
              <w:pStyle w:val="03"/>
              <w:spacing w:line="240" w:lineRule="auto"/>
              <w:ind w:left="0" w:firstLine="0"/>
              <w:jc w:val="center"/>
              <w:rPr>
                <w:b w:val="0"/>
                <w:i w:val="0"/>
                <w:sz w:val="24"/>
                <w:szCs w:val="24"/>
              </w:rPr>
            </w:pPr>
            <w:r w:rsidRPr="003F60CE">
              <w:rPr>
                <w:b w:val="0"/>
                <w:i w:val="0"/>
                <w:sz w:val="24"/>
                <w:szCs w:val="24"/>
              </w:rPr>
              <w:t>100</w:t>
            </w:r>
          </w:p>
        </w:tc>
      </w:tr>
    </w:tbl>
    <w:p w:rsidR="004E0831" w:rsidRPr="003F60CE" w:rsidRDefault="004E0831" w:rsidP="00662D1B">
      <w:pPr>
        <w:spacing w:after="0" w:line="240" w:lineRule="auto"/>
        <w:ind w:firstLine="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 xml:space="preserve">Nghiên cứu đã tổng hợp được các phương pháp điều trị CNTC hiện nay tại Thái Nguyên, trong đó điều trị ngoại khoa (PTNS và mổ mở) chiếm 87,4%, điều trị nội khoa chiếm 12,6%. Như vậy phương pháp điều trị CNTC ở Thái Nguyên chủ yếu là điều trị ngoại khoa, mổ mở chiếm tỷ lệ 35,9%, nội soi chiếm tỷ lệ 47,5. Khi so sánh kết quả nghiên cứu của chúng tôi với tác giả Phạm Thị Thanh Hiền (1998) thấy, tỷ lệ mổ mở thấp hơn (39,5% so với 82,6%), mổ nội soi cao hơn (47,9% so với 17,14%). Tuy nhiên khi so sánh với hai tác giả Nguyễn Thành Vinh (2005) và Nguyễn Lan Phương (2007) thì kết quả nghiên cứu của chúng tôi lại ngược lại, tỷ lệ mổ nội soi thấp hơn và tỷ lệ mổ mở cao hơn. Như vậy, mổ nội soi trong CNTC càng ngày được áp dụng càng rộng rãi vì ưu điểm vượt trội của nó. Mổ nội soi vừa để chẩn đoán vừa để điều trị. Tuy nhiên qua kết quả nghiên cứu có thể thấy tỷ lệ áp dụng phẫu thuật nội soi trong CNTC ở Thái Nguyên vẫn còn thấp. Tỷ lệ này ở các nước tiên tiến trên thế giới là 95%. Điều này có thể do trình độ phẫu thuật viên còn chưa đồng đều, trang thiết bị chưa đồng bộ và cũng có thể do bệnh nhân đến viện quá muộn, tình trạng bệnh nặng nên không mổ nội soi được.   </w:t>
      </w:r>
    </w:p>
    <w:p w:rsidR="004E0831" w:rsidRPr="003F60CE" w:rsidRDefault="004E0831" w:rsidP="00662D1B">
      <w:pPr>
        <w:spacing w:after="0" w:line="240" w:lineRule="auto"/>
        <w:ind w:firstLine="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 xml:space="preserve">Trong năm 2015, tại Bệnh viện Đa khoa TW Thái Nguyên đã áp dụng phương pháp điều trị nội khoa trong CNTC. Điều trị nội khoa có ưu điểm là bệnh nhân không phải phẫu thuật, bảo tồn được vòi tử cung và chi phí thấp. Bệnh nhân được chỉ định điều trị nội khoa: xét nghiệm nồng </w:t>
      </w:r>
      <w:r w:rsidRPr="003F60CE">
        <w:rPr>
          <w:rFonts w:ascii="Times New Roman" w:hAnsi="Times New Roman" w:cs="Times New Roman"/>
          <w:sz w:val="24"/>
          <w:szCs w:val="24"/>
        </w:rPr>
        <w:t>độ β-hCG huyết thanh &lt;5.0000 đơn vị và siêu âm kích thước khối chửa &lt;3,5cm.</w:t>
      </w:r>
    </w:p>
    <w:p w:rsidR="004E0831" w:rsidRPr="003F60CE" w:rsidRDefault="004E0831" w:rsidP="00662D1B">
      <w:pPr>
        <w:spacing w:after="0" w:line="240" w:lineRule="auto"/>
        <w:ind w:firstLine="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Trong nghiên cứu có 15 bệnh nhân được áp dụng phương pháp điều trị nội khoa, chiếm tỷ lệ 12,6%. Tỷ lệ thành công trong nhóm điều trị nội khoa là 93,3%. Kết quả trong nghiên cứu của chúng tôi cao hơn kết quả trong nghiên cứu của Lipscomb (2005) thành công 89% [10], Phạm Thị Thanh Hiền (2011) thành công 86,9% [11]. Sự khác biệt này có thể do cỡ mẫu trong nghiên cứu của chúng tôi nhỏ nên chưa phản ánh chính xác tỷ lệ thành công cũng như thất bại trong việc điều trị bằng MTX tại Bệnh viện đa khoa TW Thái Nguyên</w:t>
      </w:r>
    </w:p>
    <w:p w:rsidR="004E0831" w:rsidRPr="003F60CE" w:rsidRDefault="004E0831" w:rsidP="00662D1B">
      <w:pPr>
        <w:pStyle w:val="01"/>
        <w:spacing w:line="240" w:lineRule="auto"/>
        <w:ind w:firstLine="340"/>
        <w:jc w:val="left"/>
        <w:rPr>
          <w:sz w:val="24"/>
          <w:szCs w:val="24"/>
        </w:rPr>
      </w:pPr>
      <w:bookmarkStart w:id="495" w:name="_Toc396232015"/>
      <w:bookmarkStart w:id="496" w:name="_Toc399146368"/>
      <w:bookmarkStart w:id="497" w:name="_Toc400453761"/>
      <w:bookmarkStart w:id="498" w:name="_Toc401655735"/>
      <w:bookmarkStart w:id="499" w:name="_Toc403573971"/>
      <w:bookmarkEnd w:id="489"/>
      <w:bookmarkEnd w:id="490"/>
      <w:bookmarkEnd w:id="491"/>
      <w:bookmarkEnd w:id="492"/>
      <w:bookmarkEnd w:id="493"/>
      <w:bookmarkEnd w:id="494"/>
      <w:r w:rsidRPr="003F60CE">
        <w:rPr>
          <w:sz w:val="24"/>
          <w:szCs w:val="24"/>
        </w:rPr>
        <w:t>IV. KẾT LUẬN</w:t>
      </w:r>
      <w:bookmarkEnd w:id="495"/>
      <w:bookmarkEnd w:id="496"/>
      <w:bookmarkEnd w:id="497"/>
      <w:bookmarkEnd w:id="498"/>
      <w:bookmarkEnd w:id="499"/>
    </w:p>
    <w:p w:rsidR="004E0831" w:rsidRPr="003F60CE" w:rsidRDefault="004E0831" w:rsidP="00662D1B">
      <w:pPr>
        <w:pStyle w:val="ListParagraph"/>
        <w:spacing w:after="0" w:line="240" w:lineRule="auto"/>
        <w:ind w:left="0" w:firstLine="36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Chửa ngoài tử cung là bệnh lý cấp cứu thường gặp trong sản phụ khoa, tỷ lệ có xu hướng tăng và đối tượng mắc bệnh ngày càng trẻ. Việc nghiên cứu các nguyên nhân, triệu chứng và các phương pháp điều trị chửa ngoài tử cung sẽ góp phần giảm tỷ lệ mắc bệnh cũng như có các phương pháp điều trị tốt nhất cho người bệnh.</w:t>
      </w:r>
    </w:p>
    <w:p w:rsidR="004E0831" w:rsidRPr="003F60CE" w:rsidRDefault="004E0831" w:rsidP="00662D1B">
      <w:pPr>
        <w:pStyle w:val="01"/>
        <w:spacing w:line="240" w:lineRule="auto"/>
        <w:rPr>
          <w:sz w:val="24"/>
          <w:szCs w:val="24"/>
        </w:rPr>
      </w:pPr>
      <w:bookmarkStart w:id="500" w:name="_Toc400453763"/>
      <w:bookmarkStart w:id="501" w:name="_Toc401655738"/>
      <w:bookmarkStart w:id="502" w:name="_Toc403573973"/>
      <w:bookmarkStart w:id="503" w:name="_Toc429730885"/>
      <w:bookmarkStart w:id="504" w:name="_Toc433100689"/>
      <w:r w:rsidRPr="003F60CE">
        <w:rPr>
          <w:sz w:val="24"/>
          <w:szCs w:val="24"/>
        </w:rPr>
        <w:t>TÀI LIỆU THAM KHẢO</w:t>
      </w:r>
      <w:bookmarkEnd w:id="500"/>
      <w:bookmarkEnd w:id="501"/>
      <w:bookmarkEnd w:id="502"/>
      <w:bookmarkEnd w:id="503"/>
      <w:bookmarkEnd w:id="504"/>
    </w:p>
    <w:p w:rsidR="004E0831" w:rsidRPr="003F60CE" w:rsidRDefault="004E0831" w:rsidP="00662D1B">
      <w:pPr>
        <w:pStyle w:val="ListParagraph"/>
        <w:numPr>
          <w:ilvl w:val="0"/>
          <w:numId w:val="17"/>
        </w:numPr>
        <w:spacing w:after="0" w:line="240" w:lineRule="auto"/>
        <w:ind w:left="0" w:firstLine="360"/>
        <w:jc w:val="both"/>
        <w:rPr>
          <w:rFonts w:ascii="Times New Roman" w:hAnsi="Times New Roman" w:cs="Times New Roman"/>
          <w:sz w:val="24"/>
          <w:szCs w:val="24"/>
        </w:rPr>
      </w:pPr>
      <w:r w:rsidRPr="003F60CE">
        <w:rPr>
          <w:rFonts w:ascii="Times New Roman" w:eastAsia="Calibri" w:hAnsi="Times New Roman" w:cs="Times New Roman"/>
          <w:sz w:val="24"/>
          <w:szCs w:val="24"/>
        </w:rPr>
        <w:t xml:space="preserve">Vương Tiến Hòa (2012), </w:t>
      </w:r>
      <w:r w:rsidRPr="003F60CE">
        <w:rPr>
          <w:rFonts w:ascii="Times New Roman" w:eastAsia="Calibri" w:hAnsi="Times New Roman" w:cs="Times New Roman"/>
          <w:i/>
          <w:sz w:val="24"/>
          <w:szCs w:val="24"/>
        </w:rPr>
        <w:t>Chẩn đoán và xử trí chửa ngoài tử cung</w:t>
      </w:r>
      <w:r w:rsidRPr="003F60CE">
        <w:rPr>
          <w:rFonts w:ascii="Times New Roman" w:eastAsia="Calibri" w:hAnsi="Times New Roman" w:cs="Times New Roman"/>
          <w:sz w:val="24"/>
          <w:szCs w:val="24"/>
        </w:rPr>
        <w:t>, Nhà xuất bản Y học Hà Nội.</w:t>
      </w:r>
    </w:p>
    <w:p w:rsidR="004E0831" w:rsidRPr="003F60CE" w:rsidRDefault="004E0831" w:rsidP="00662D1B">
      <w:pPr>
        <w:pStyle w:val="ListParagraph"/>
        <w:numPr>
          <w:ilvl w:val="0"/>
          <w:numId w:val="17"/>
        </w:numPr>
        <w:spacing w:after="0" w:line="240" w:lineRule="auto"/>
        <w:ind w:left="0" w:firstLine="360"/>
        <w:jc w:val="both"/>
        <w:rPr>
          <w:rFonts w:ascii="Times New Roman" w:eastAsia="Calibri" w:hAnsi="Times New Roman" w:cs="Times New Roman"/>
          <w:spacing w:val="4"/>
          <w:sz w:val="24"/>
          <w:szCs w:val="24"/>
          <w:lang w:val="sv-SE"/>
        </w:rPr>
      </w:pPr>
      <w:r w:rsidRPr="003F60CE">
        <w:rPr>
          <w:rFonts w:ascii="Times New Roman" w:eastAsia="Calibri" w:hAnsi="Times New Roman" w:cs="Times New Roman"/>
          <w:sz w:val="24"/>
          <w:szCs w:val="24"/>
        </w:rPr>
        <w:t>Keff</w:t>
      </w:r>
      <w:r w:rsidRPr="003F60CE">
        <w:rPr>
          <w:rFonts w:ascii="Times New Roman" w:eastAsia="Calibri" w:hAnsi="Times New Roman" w:cs="Times New Roman"/>
          <w:spacing w:val="4"/>
          <w:sz w:val="24"/>
          <w:szCs w:val="24"/>
        </w:rPr>
        <w:t xml:space="preserve">e G., Wale D. (1994), The medical treatment of unruptured ectopic pregnancy: </w:t>
      </w:r>
      <w:r w:rsidRPr="003F60CE">
        <w:rPr>
          <w:rFonts w:ascii="Times New Roman" w:eastAsia="Calibri" w:hAnsi="Times New Roman" w:cs="Times New Roman"/>
          <w:iCs/>
          <w:spacing w:val="4"/>
          <w:sz w:val="24"/>
          <w:szCs w:val="24"/>
        </w:rPr>
        <w:t xml:space="preserve">An </w:t>
      </w:r>
      <w:r w:rsidRPr="003F60CE">
        <w:rPr>
          <w:rFonts w:ascii="Times New Roman" w:eastAsia="Calibri" w:hAnsi="Times New Roman" w:cs="Times New Roman"/>
          <w:spacing w:val="4"/>
          <w:sz w:val="24"/>
          <w:szCs w:val="24"/>
        </w:rPr>
        <w:t>extended</w:t>
      </w:r>
      <w:r w:rsidRPr="003F60CE">
        <w:rPr>
          <w:rFonts w:ascii="Times New Roman" w:eastAsia="Calibri" w:hAnsi="Times New Roman" w:cs="Times New Roman"/>
          <w:iCs/>
          <w:spacing w:val="4"/>
          <w:sz w:val="24"/>
          <w:szCs w:val="24"/>
        </w:rPr>
        <w:t xml:space="preserve"> clinical trial,</w:t>
      </w:r>
      <w:r w:rsidRPr="003F60CE">
        <w:rPr>
          <w:rFonts w:ascii="Times New Roman" w:eastAsia="Calibri" w:hAnsi="Times New Roman" w:cs="Times New Roman"/>
          <w:i/>
          <w:iCs/>
          <w:spacing w:val="4"/>
          <w:sz w:val="24"/>
          <w:szCs w:val="24"/>
        </w:rPr>
        <w:t xml:space="preserve"> J Repord Med. Fertil</w:t>
      </w:r>
      <w:r w:rsidRPr="003F60CE">
        <w:rPr>
          <w:rFonts w:ascii="Times New Roman" w:eastAsia="Calibri" w:hAnsi="Times New Roman" w:cs="Times New Roman"/>
          <w:spacing w:val="4"/>
          <w:sz w:val="24"/>
          <w:szCs w:val="24"/>
        </w:rPr>
        <w:t>, 48-752.</w:t>
      </w:r>
    </w:p>
    <w:p w:rsidR="004E0831" w:rsidRPr="003F60CE" w:rsidRDefault="004E0831" w:rsidP="00662D1B">
      <w:pPr>
        <w:pStyle w:val="ListParagraph"/>
        <w:widowControl w:val="0"/>
        <w:numPr>
          <w:ilvl w:val="0"/>
          <w:numId w:val="17"/>
        </w:numPr>
        <w:spacing w:after="0" w:line="240" w:lineRule="auto"/>
        <w:ind w:left="0" w:firstLine="36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 xml:space="preserve">Tanaka T., Hayashi K., Utsuzawa T. et al (1982), </w:t>
      </w:r>
      <w:r w:rsidRPr="003F60CE">
        <w:rPr>
          <w:rFonts w:ascii="Times New Roman" w:eastAsia="Calibri" w:hAnsi="Times New Roman" w:cs="Times New Roman"/>
          <w:i/>
          <w:sz w:val="24"/>
          <w:szCs w:val="24"/>
        </w:rPr>
        <w:t>Treament of interstitial ectopic pregnamcy with Methotrexate</w:t>
      </w:r>
      <w:r w:rsidRPr="003F60CE">
        <w:rPr>
          <w:rFonts w:ascii="Times New Roman" w:eastAsia="Calibri" w:hAnsi="Times New Roman" w:cs="Times New Roman"/>
          <w:sz w:val="24"/>
          <w:szCs w:val="24"/>
        </w:rPr>
        <w:t xml:space="preserve">, </w:t>
      </w:r>
      <w:r w:rsidRPr="003F60CE">
        <w:rPr>
          <w:rFonts w:ascii="Times New Roman" w:eastAsia="Calibri" w:hAnsi="Times New Roman" w:cs="Times New Roman"/>
          <w:iCs/>
          <w:sz w:val="24"/>
          <w:szCs w:val="24"/>
        </w:rPr>
        <w:t>report of an</w:t>
      </w:r>
      <w:r w:rsidRPr="003F60CE">
        <w:rPr>
          <w:rFonts w:ascii="Times New Roman" w:eastAsia="Calibri" w:hAnsi="Times New Roman" w:cs="Times New Roman"/>
          <w:sz w:val="24"/>
          <w:szCs w:val="24"/>
        </w:rPr>
        <w:t xml:space="preserve"> </w:t>
      </w:r>
      <w:r w:rsidRPr="003F60CE">
        <w:rPr>
          <w:rFonts w:ascii="Times New Roman" w:eastAsia="Calibri" w:hAnsi="Times New Roman" w:cs="Times New Roman"/>
          <w:iCs/>
          <w:sz w:val="24"/>
          <w:szCs w:val="24"/>
        </w:rPr>
        <w:t>sucsessful case Fertil Steril</w:t>
      </w:r>
      <w:r w:rsidRPr="003F60CE">
        <w:rPr>
          <w:rFonts w:ascii="Times New Roman" w:eastAsia="Calibri" w:hAnsi="Times New Roman" w:cs="Times New Roman"/>
          <w:sz w:val="24"/>
          <w:szCs w:val="24"/>
        </w:rPr>
        <w:t>, 851-3.</w:t>
      </w:r>
    </w:p>
    <w:p w:rsidR="004E0831" w:rsidRPr="003F60CE" w:rsidRDefault="004E0831" w:rsidP="00662D1B">
      <w:pPr>
        <w:pStyle w:val="ListParagraph"/>
        <w:numPr>
          <w:ilvl w:val="0"/>
          <w:numId w:val="17"/>
        </w:numPr>
        <w:spacing w:after="0" w:line="240" w:lineRule="auto"/>
        <w:ind w:left="0" w:firstLine="360"/>
        <w:jc w:val="both"/>
        <w:rPr>
          <w:rFonts w:ascii="Times New Roman" w:hAnsi="Times New Roman" w:cs="Times New Roman"/>
          <w:sz w:val="24"/>
          <w:szCs w:val="24"/>
        </w:rPr>
      </w:pPr>
      <w:r w:rsidRPr="003F60CE">
        <w:rPr>
          <w:rFonts w:ascii="Times New Roman" w:hAnsi="Times New Roman" w:cs="Times New Roman"/>
          <w:sz w:val="24"/>
          <w:szCs w:val="24"/>
        </w:rPr>
        <w:lastRenderedPageBreak/>
        <w:t xml:space="preserve">Luyện Hằng Thu (2003), </w:t>
      </w:r>
      <w:r w:rsidRPr="003F60CE">
        <w:rPr>
          <w:rFonts w:ascii="Times New Roman" w:hAnsi="Times New Roman" w:cs="Times New Roman"/>
          <w:i/>
          <w:sz w:val="24"/>
          <w:szCs w:val="24"/>
        </w:rPr>
        <w:t>Chẩn đoán và điều trị chửa ngoài tử cung tại Bệnh viện Phụ sản Trung Ương năm 2003</w:t>
      </w:r>
      <w:r w:rsidRPr="003F60CE">
        <w:rPr>
          <w:rFonts w:ascii="Times New Roman" w:hAnsi="Times New Roman" w:cs="Times New Roman"/>
          <w:sz w:val="24"/>
          <w:szCs w:val="24"/>
        </w:rPr>
        <w:t>, Luận văn thạc sĩ y học, Đại học Y Hà Nội.</w:t>
      </w:r>
    </w:p>
    <w:p w:rsidR="004E0831" w:rsidRPr="003F60CE" w:rsidRDefault="004E0831" w:rsidP="00662D1B">
      <w:pPr>
        <w:pStyle w:val="ListParagraph"/>
        <w:numPr>
          <w:ilvl w:val="0"/>
          <w:numId w:val="17"/>
        </w:numPr>
        <w:spacing w:after="0" w:line="240" w:lineRule="auto"/>
        <w:ind w:left="0" w:firstLine="360"/>
        <w:jc w:val="both"/>
        <w:rPr>
          <w:rFonts w:ascii="Times New Roman" w:hAnsi="Times New Roman" w:cs="Times New Roman"/>
          <w:sz w:val="24"/>
          <w:szCs w:val="24"/>
        </w:rPr>
      </w:pPr>
      <w:r w:rsidRPr="003F60CE">
        <w:rPr>
          <w:rFonts w:ascii="Times New Roman" w:hAnsi="Times New Roman" w:cs="Times New Roman"/>
          <w:sz w:val="24"/>
          <w:szCs w:val="24"/>
        </w:rPr>
        <w:t xml:space="preserve">Nguyễn Thị Lan Phương (2007), </w:t>
      </w:r>
      <w:r w:rsidRPr="003F60CE">
        <w:rPr>
          <w:rFonts w:ascii="Times New Roman" w:hAnsi="Times New Roman" w:cs="Times New Roman"/>
          <w:i/>
          <w:sz w:val="24"/>
          <w:szCs w:val="24"/>
        </w:rPr>
        <w:t>Tình hình chẩn đoán và điều trị chửa ngoài tử cung tại Bệnh viện Phụ sản Trung ương năm 2006. Luận văn nội trú Bệnh viện</w:t>
      </w:r>
      <w:r w:rsidRPr="003F60CE">
        <w:rPr>
          <w:rFonts w:ascii="Times New Roman" w:hAnsi="Times New Roman" w:cs="Times New Roman"/>
          <w:sz w:val="24"/>
          <w:szCs w:val="24"/>
        </w:rPr>
        <w:t xml:space="preserve">, trường Đại học Y Hà Nội. </w:t>
      </w:r>
    </w:p>
    <w:p w:rsidR="004E0831" w:rsidRPr="003F60CE" w:rsidRDefault="004E0831" w:rsidP="00662D1B">
      <w:pPr>
        <w:pStyle w:val="ListParagraph"/>
        <w:numPr>
          <w:ilvl w:val="0"/>
          <w:numId w:val="17"/>
        </w:numPr>
        <w:spacing w:after="0" w:line="240" w:lineRule="auto"/>
        <w:ind w:left="0" w:firstLine="360"/>
        <w:jc w:val="both"/>
        <w:rPr>
          <w:rFonts w:ascii="Times New Roman" w:hAnsi="Times New Roman" w:cs="Times New Roman"/>
          <w:sz w:val="24"/>
          <w:szCs w:val="24"/>
        </w:rPr>
      </w:pPr>
      <w:r w:rsidRPr="003F60CE">
        <w:rPr>
          <w:rFonts w:ascii="Times New Roman" w:hAnsi="Times New Roman" w:cs="Times New Roman"/>
          <w:sz w:val="24"/>
          <w:szCs w:val="24"/>
        </w:rPr>
        <w:t xml:space="preserve">Phạm Thị Thanh Hiền (2007), </w:t>
      </w:r>
      <w:r w:rsidRPr="003F60CE">
        <w:rPr>
          <w:rFonts w:ascii="Times New Roman" w:hAnsi="Times New Roman" w:cs="Times New Roman"/>
          <w:i/>
          <w:sz w:val="24"/>
          <w:szCs w:val="24"/>
        </w:rPr>
        <w:t>Nghiên cứu giá trị nồng độ progesterol huyết thanh kết hợp với một số thăm dò phụ khoa trong chẩn đoán chửa ngoài tử cung chưa vỡ</w:t>
      </w:r>
      <w:r w:rsidRPr="003F60CE">
        <w:rPr>
          <w:rFonts w:ascii="Times New Roman" w:hAnsi="Times New Roman" w:cs="Times New Roman"/>
          <w:sz w:val="24"/>
          <w:szCs w:val="24"/>
        </w:rPr>
        <w:t>, Luận án tiến sỹ y học, Đại học Y Hà Nội.</w:t>
      </w:r>
    </w:p>
    <w:p w:rsidR="004E0831" w:rsidRPr="003F60CE" w:rsidRDefault="004E0831" w:rsidP="00662D1B">
      <w:pPr>
        <w:pStyle w:val="ListParagraph"/>
        <w:numPr>
          <w:ilvl w:val="0"/>
          <w:numId w:val="17"/>
        </w:numPr>
        <w:spacing w:after="0" w:line="240" w:lineRule="auto"/>
        <w:ind w:left="0" w:firstLine="360"/>
        <w:jc w:val="both"/>
        <w:rPr>
          <w:rFonts w:ascii="Times New Roman" w:hAnsi="Times New Roman" w:cs="Times New Roman"/>
          <w:sz w:val="24"/>
          <w:szCs w:val="24"/>
        </w:rPr>
      </w:pPr>
      <w:r w:rsidRPr="003F60CE">
        <w:rPr>
          <w:rFonts w:ascii="Times New Roman" w:hAnsi="Times New Roman" w:cs="Times New Roman"/>
          <w:bCs/>
          <w:sz w:val="24"/>
          <w:szCs w:val="24"/>
          <w:lang w:val="sv-SE"/>
        </w:rPr>
        <w:t>Phan Viết Tâm</w:t>
      </w:r>
      <w:r w:rsidRPr="003F60CE">
        <w:rPr>
          <w:rFonts w:ascii="Times New Roman" w:hAnsi="Times New Roman" w:cs="Times New Roman"/>
          <w:sz w:val="24"/>
          <w:szCs w:val="24"/>
          <w:lang w:val="sv-SE"/>
        </w:rPr>
        <w:t xml:space="preserve"> (2002), </w:t>
      </w:r>
      <w:r w:rsidRPr="003F60CE">
        <w:rPr>
          <w:rFonts w:ascii="Times New Roman" w:hAnsi="Times New Roman" w:cs="Times New Roman"/>
          <w:i/>
          <w:sz w:val="24"/>
          <w:szCs w:val="24"/>
          <w:lang w:val="sv-SE"/>
        </w:rPr>
        <w:t>Nghiên cứu tình hình CNTC tại Viện BVBMTSS trong 2 năm 1999 - 2000</w:t>
      </w:r>
      <w:r w:rsidRPr="003F60CE">
        <w:rPr>
          <w:rFonts w:ascii="Times New Roman" w:hAnsi="Times New Roman" w:cs="Times New Roman"/>
          <w:sz w:val="24"/>
          <w:szCs w:val="24"/>
          <w:lang w:val="sv-SE"/>
        </w:rPr>
        <w:t xml:space="preserve">, </w:t>
      </w:r>
      <w:r w:rsidRPr="003F60CE">
        <w:rPr>
          <w:rFonts w:ascii="Times New Roman" w:hAnsi="Times New Roman" w:cs="Times New Roman"/>
          <w:iCs/>
          <w:sz w:val="24"/>
          <w:szCs w:val="24"/>
          <w:lang w:val="sv-SE"/>
        </w:rPr>
        <w:t>Luận văn chuyên khoa cấp II</w:t>
      </w:r>
      <w:r w:rsidRPr="003F60CE">
        <w:rPr>
          <w:rFonts w:ascii="Times New Roman" w:hAnsi="Times New Roman" w:cs="Times New Roman"/>
          <w:i/>
          <w:iCs/>
          <w:sz w:val="24"/>
          <w:szCs w:val="24"/>
          <w:lang w:val="sv-SE"/>
        </w:rPr>
        <w:t xml:space="preserve">, </w:t>
      </w:r>
      <w:r w:rsidRPr="003F60CE">
        <w:rPr>
          <w:rFonts w:ascii="Times New Roman" w:hAnsi="Times New Roman" w:cs="Times New Roman"/>
          <w:sz w:val="24"/>
          <w:szCs w:val="24"/>
          <w:lang w:val="sv-SE"/>
        </w:rPr>
        <w:t>Đại học Y Hà Nội, 25 – 26</w:t>
      </w:r>
    </w:p>
    <w:p w:rsidR="004E0831" w:rsidRPr="003F60CE" w:rsidRDefault="004E0831" w:rsidP="00662D1B">
      <w:pPr>
        <w:pStyle w:val="ListParagraph"/>
        <w:numPr>
          <w:ilvl w:val="0"/>
          <w:numId w:val="17"/>
        </w:numPr>
        <w:spacing w:after="0" w:line="240" w:lineRule="auto"/>
        <w:ind w:left="0" w:firstLine="360"/>
        <w:jc w:val="both"/>
        <w:rPr>
          <w:rFonts w:ascii="Times New Roman" w:hAnsi="Times New Roman" w:cs="Times New Roman"/>
          <w:sz w:val="24"/>
          <w:szCs w:val="24"/>
        </w:rPr>
      </w:pPr>
      <w:r w:rsidRPr="003F60CE">
        <w:rPr>
          <w:rFonts w:ascii="Times New Roman" w:hAnsi="Times New Roman" w:cs="Times New Roman"/>
          <w:sz w:val="24"/>
          <w:szCs w:val="24"/>
          <w:lang w:val="sv-SE"/>
        </w:rPr>
        <w:t xml:space="preserve">Nguyễn Văn Hà (2004), </w:t>
      </w:r>
      <w:r w:rsidRPr="003F60CE">
        <w:rPr>
          <w:rFonts w:ascii="Times New Roman" w:hAnsi="Times New Roman" w:cs="Times New Roman"/>
          <w:i/>
          <w:sz w:val="24"/>
          <w:szCs w:val="24"/>
          <w:lang w:val="sv-SE"/>
        </w:rPr>
        <w:t>Đánh giá giá trị chẩn đoán sớm và kết quả điều trị chửa ngoài tử cung bằng phương pháp nội soi tại Bệnh viện Phụ sản trung ương năm 2004,</w:t>
      </w:r>
      <w:r w:rsidRPr="003F60CE">
        <w:rPr>
          <w:rFonts w:ascii="Times New Roman" w:hAnsi="Times New Roman" w:cs="Times New Roman"/>
          <w:sz w:val="24"/>
          <w:szCs w:val="24"/>
          <w:lang w:val="sv-SE"/>
        </w:rPr>
        <w:t xml:space="preserve"> </w:t>
      </w:r>
      <w:r w:rsidRPr="003F60CE">
        <w:rPr>
          <w:rFonts w:ascii="Times New Roman" w:hAnsi="Times New Roman" w:cs="Times New Roman"/>
          <w:iCs/>
          <w:sz w:val="24"/>
          <w:szCs w:val="24"/>
          <w:lang w:val="sv-SE"/>
        </w:rPr>
        <w:t>Luận văn chuyên khoa cấp II</w:t>
      </w:r>
      <w:r w:rsidRPr="003F60CE">
        <w:rPr>
          <w:rFonts w:ascii="Times New Roman" w:hAnsi="Times New Roman" w:cs="Times New Roman"/>
          <w:i/>
          <w:iCs/>
          <w:sz w:val="24"/>
          <w:szCs w:val="24"/>
          <w:lang w:val="sv-SE"/>
        </w:rPr>
        <w:t xml:space="preserve">, </w:t>
      </w:r>
      <w:r w:rsidRPr="003F60CE">
        <w:rPr>
          <w:rFonts w:ascii="Times New Roman" w:hAnsi="Times New Roman" w:cs="Times New Roman"/>
          <w:sz w:val="24"/>
          <w:szCs w:val="24"/>
          <w:lang w:val="sv-SE"/>
        </w:rPr>
        <w:t>Đại học Y Hà Nội</w:t>
      </w:r>
    </w:p>
    <w:p w:rsidR="004E0831" w:rsidRPr="003F60CE" w:rsidRDefault="004E0831" w:rsidP="00662D1B">
      <w:pPr>
        <w:pStyle w:val="ListParagraph"/>
        <w:numPr>
          <w:ilvl w:val="0"/>
          <w:numId w:val="17"/>
        </w:numPr>
        <w:spacing w:after="0" w:line="240" w:lineRule="auto"/>
        <w:ind w:left="0" w:firstLine="360"/>
        <w:jc w:val="both"/>
        <w:rPr>
          <w:rFonts w:ascii="Times New Roman" w:hAnsi="Times New Roman" w:cs="Times New Roman"/>
          <w:sz w:val="24"/>
          <w:szCs w:val="24"/>
        </w:rPr>
      </w:pPr>
      <w:r w:rsidRPr="003F60CE">
        <w:rPr>
          <w:rFonts w:ascii="Times New Roman" w:hAnsi="Times New Roman" w:cs="Times New Roman"/>
          <w:sz w:val="24"/>
          <w:szCs w:val="24"/>
        </w:rPr>
        <w:t>Vương Tiến Hòa (2002), Nghiên cứu một số yếu tố góp phần chẩn đoán sớm chửa ngoài tử cung, Luận án tiến sỹ y học, Đại học Y Hà Nội.</w:t>
      </w:r>
    </w:p>
    <w:p w:rsidR="004E0831" w:rsidRPr="003F60CE" w:rsidRDefault="004E0831" w:rsidP="00662D1B">
      <w:pPr>
        <w:pStyle w:val="ListParagraph"/>
        <w:numPr>
          <w:ilvl w:val="0"/>
          <w:numId w:val="17"/>
        </w:numPr>
        <w:spacing w:after="0" w:line="240" w:lineRule="auto"/>
        <w:ind w:left="0" w:firstLine="360"/>
        <w:jc w:val="both"/>
        <w:rPr>
          <w:rFonts w:ascii="Times New Roman" w:eastAsia="Calibri" w:hAnsi="Times New Roman" w:cs="Times New Roman"/>
          <w:sz w:val="24"/>
          <w:szCs w:val="24"/>
        </w:rPr>
      </w:pPr>
      <w:r w:rsidRPr="003F60CE">
        <w:rPr>
          <w:rFonts w:ascii="Times New Roman" w:hAnsi="Times New Roman" w:cs="Times New Roman"/>
          <w:sz w:val="24"/>
          <w:szCs w:val="24"/>
        </w:rPr>
        <w:t xml:space="preserve"> Gary H. Lipscomb, Vanessa M. Givens, Norman L. Meyer (2005). Comparison of multidose and single – dose methotrexate protocols for the treatment of ectopic pregnancy. </w:t>
      </w:r>
      <w:r w:rsidRPr="003F60CE">
        <w:rPr>
          <w:rFonts w:ascii="Times New Roman" w:hAnsi="Times New Roman" w:cs="Times New Roman"/>
          <w:i/>
          <w:sz w:val="24"/>
          <w:szCs w:val="24"/>
        </w:rPr>
        <w:t>American Journal of Obstetrics and Gynecology</w:t>
      </w:r>
      <w:r w:rsidRPr="003F60CE">
        <w:rPr>
          <w:rFonts w:ascii="Times New Roman" w:hAnsi="Times New Roman" w:cs="Times New Roman"/>
          <w:sz w:val="24"/>
          <w:szCs w:val="24"/>
        </w:rPr>
        <w:t>, 192(6), 1844 – 1847.</w:t>
      </w:r>
    </w:p>
    <w:p w:rsidR="004E0831" w:rsidRPr="003F60CE" w:rsidRDefault="004E0831" w:rsidP="00662D1B">
      <w:pPr>
        <w:pStyle w:val="ListParagraph"/>
        <w:numPr>
          <w:ilvl w:val="0"/>
          <w:numId w:val="17"/>
        </w:numPr>
        <w:spacing w:after="0" w:line="240" w:lineRule="auto"/>
        <w:ind w:left="0" w:firstLine="360"/>
        <w:jc w:val="both"/>
        <w:rPr>
          <w:rFonts w:ascii="Times New Roman" w:eastAsia="Calibri" w:hAnsi="Times New Roman" w:cs="Times New Roman"/>
          <w:sz w:val="24"/>
          <w:szCs w:val="24"/>
        </w:rPr>
      </w:pPr>
      <w:r w:rsidRPr="003F60CE">
        <w:rPr>
          <w:rFonts w:ascii="Times New Roman" w:hAnsi="Times New Roman" w:cs="Times New Roman"/>
          <w:sz w:val="24"/>
          <w:szCs w:val="24"/>
        </w:rPr>
        <w:t xml:space="preserve"> Phạm Thị Thanh Hiền (2011), Đánh giá kết quả điều trị CNTC chưa vỡ bằng MTX tại Bệnh viện Phụ sản Trung Ương, </w:t>
      </w:r>
      <w:r w:rsidRPr="003F60CE">
        <w:rPr>
          <w:rFonts w:ascii="Times New Roman" w:hAnsi="Times New Roman" w:cs="Times New Roman"/>
          <w:i/>
          <w:sz w:val="24"/>
          <w:szCs w:val="24"/>
        </w:rPr>
        <w:t xml:space="preserve">Tạp chí Phụ sản </w:t>
      </w:r>
      <w:r w:rsidRPr="003F60CE">
        <w:rPr>
          <w:rFonts w:ascii="Times New Roman" w:hAnsi="Times New Roman" w:cs="Times New Roman"/>
          <w:sz w:val="24"/>
          <w:szCs w:val="24"/>
        </w:rPr>
        <w:t>4/2012.</w:t>
      </w:r>
    </w:p>
    <w:p w:rsidR="004A41CE" w:rsidRPr="003F60CE" w:rsidRDefault="004A41CE" w:rsidP="00662D1B">
      <w:pPr>
        <w:spacing w:after="0" w:line="240" w:lineRule="auto"/>
        <w:jc w:val="both"/>
        <w:rPr>
          <w:rFonts w:ascii="Times New Roman" w:eastAsia="Calibri" w:hAnsi="Times New Roman" w:cs="Times New Roman"/>
          <w:sz w:val="24"/>
          <w:szCs w:val="24"/>
          <w:lang w:val="en-US"/>
        </w:rPr>
      </w:pPr>
    </w:p>
    <w:p w:rsidR="004A41CE" w:rsidRPr="003F60CE" w:rsidRDefault="004A41CE" w:rsidP="00662D1B">
      <w:pPr>
        <w:spacing w:after="0" w:line="240" w:lineRule="auto"/>
        <w:jc w:val="both"/>
        <w:rPr>
          <w:rFonts w:ascii="Times New Roman" w:eastAsia="Calibri" w:hAnsi="Times New Roman" w:cs="Times New Roman"/>
          <w:sz w:val="24"/>
          <w:szCs w:val="24"/>
          <w:lang w:val="en-US"/>
        </w:rPr>
      </w:pPr>
    </w:p>
    <w:p w:rsidR="004A41CE" w:rsidRPr="003F60CE" w:rsidRDefault="004A41CE" w:rsidP="00662D1B">
      <w:pPr>
        <w:pStyle w:val="Heading5"/>
        <w:rPr>
          <w:rFonts w:ascii="Times New Roman" w:hAnsi="Times New Roman" w:cs="Times New Roman"/>
        </w:rPr>
      </w:pPr>
      <w:r w:rsidRPr="003F60CE">
        <w:rPr>
          <w:rFonts w:ascii="Times New Roman" w:hAnsi="Times New Roman" w:cs="Times New Roman"/>
        </w:rPr>
        <w:t>SUMMARY</w:t>
      </w:r>
    </w:p>
    <w:p w:rsidR="004A41CE" w:rsidRPr="003F60CE" w:rsidRDefault="004A41CE" w:rsidP="00662D1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40" w:right="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This paper describes the cross with the participation of 119 patients with ectopic pregnancy (CNTC) in Thai Nguyen. Results showed that 56.3% of patients were between the ages of 20-29, the symptoms of slower 75.7%, abdominal pain 77.3%, 56.3 % vaginal bleeding. 79% of cases the ultrasound shows block ectopic pregnancy, 86.6% offer the same map. 69.7% of patients with β-hCG levels in serum from 1.000 to &lt; 5.000 nose / ml. The treatment of ectopic pregnancy: 47.9% of patients with laparoscopic surgery, 39.5% of patients received open surgery, 12.6% patients were treated medically.</w:t>
      </w:r>
    </w:p>
    <w:p w:rsidR="004A41CE" w:rsidRPr="003F60CE" w:rsidRDefault="004A41CE" w:rsidP="00662D1B">
      <w:pPr>
        <w:pStyle w:val="HTMLPreformatted"/>
        <w:shd w:val="clear" w:color="auto" w:fill="FFFFFF"/>
        <w:ind w:left="340" w:right="340"/>
        <w:rPr>
          <w:rFonts w:ascii="Times New Roman" w:eastAsia="Calibri" w:hAnsi="Times New Roman" w:cs="Times New Roman"/>
          <w:sz w:val="24"/>
          <w:szCs w:val="24"/>
        </w:rPr>
      </w:pPr>
      <w:r w:rsidRPr="003F60CE">
        <w:rPr>
          <w:rFonts w:ascii="Times New Roman" w:eastAsia="Calibri" w:hAnsi="Times New Roman" w:cs="Times New Roman"/>
          <w:b/>
          <w:sz w:val="24"/>
          <w:szCs w:val="24"/>
        </w:rPr>
        <w:t>Keywords:</w:t>
      </w:r>
      <w:r w:rsidRPr="003F60CE">
        <w:rPr>
          <w:rFonts w:ascii="Times New Roman" w:eastAsia="Calibri" w:hAnsi="Times New Roman" w:cs="Times New Roman"/>
          <w:sz w:val="24"/>
          <w:szCs w:val="24"/>
        </w:rPr>
        <w:t xml:space="preserve"> ectopic pregnancy, β - hCG, laparoscopy</w:t>
      </w:r>
    </w:p>
    <w:p w:rsidR="004A41CE" w:rsidRPr="003F60CE" w:rsidRDefault="004A41CE" w:rsidP="00662D1B">
      <w:pPr>
        <w:spacing w:after="0" w:line="240" w:lineRule="auto"/>
        <w:jc w:val="both"/>
        <w:rPr>
          <w:rFonts w:ascii="Times New Roman" w:eastAsia="Calibri" w:hAnsi="Times New Roman" w:cs="Times New Roman"/>
          <w:sz w:val="24"/>
          <w:szCs w:val="24"/>
          <w:lang w:val="en-US"/>
        </w:rPr>
      </w:pPr>
    </w:p>
    <w:p w:rsidR="004E0831" w:rsidRPr="003F60CE" w:rsidRDefault="00D655AD" w:rsidP="00662D1B">
      <w:pPr>
        <w:spacing w:after="0" w:line="240" w:lineRule="auto"/>
        <w:rPr>
          <w:rFonts w:ascii="Times New Roman" w:hAnsi="Times New Roman" w:cs="Times New Roman"/>
          <w:b/>
          <w:sz w:val="24"/>
          <w:szCs w:val="24"/>
          <w:lang w:val="en-US"/>
        </w:rPr>
      </w:pPr>
      <w:r w:rsidRPr="003F60CE">
        <w:rPr>
          <w:rFonts w:ascii="Times New Roman" w:hAnsi="Times New Roman" w:cs="Times New Roman"/>
          <w:b/>
          <w:sz w:val="24"/>
          <w:szCs w:val="24"/>
        </w:rPr>
        <w:br w:type="page"/>
      </w:r>
    </w:p>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lastRenderedPageBreak/>
        <w:t>THỰC TRẠNG KHẢ NĂNG NGHE HIỂU CỦA SINH VIÊN NĂM THỨ NHẤT TRƯỜNG ĐẠI HỌC Y DƯỢC THÁI NGUYÊN</w:t>
      </w:r>
    </w:p>
    <w:p w:rsidR="004E0831" w:rsidRPr="003F60CE" w:rsidRDefault="004E0831"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NGUYÊN NHÂN VÀ  MỘT SỐ GIẢI PHÁP</w:t>
      </w:r>
    </w:p>
    <w:p w:rsidR="004E0831" w:rsidRPr="003F60CE" w:rsidRDefault="004E0831" w:rsidP="00662D1B">
      <w:pPr>
        <w:spacing w:after="0" w:line="240" w:lineRule="auto"/>
        <w:ind w:left="2160" w:firstLine="720"/>
        <w:jc w:val="right"/>
        <w:rPr>
          <w:rFonts w:ascii="Times New Roman" w:hAnsi="Times New Roman" w:cs="Times New Roman"/>
          <w:i/>
          <w:iCs/>
          <w:sz w:val="24"/>
          <w:szCs w:val="24"/>
          <w:lang w:val="en-US"/>
        </w:rPr>
      </w:pPr>
      <w:r w:rsidRPr="003F60CE">
        <w:rPr>
          <w:rFonts w:ascii="Times New Roman" w:hAnsi="Times New Roman" w:cs="Times New Roman"/>
          <w:i/>
          <w:iCs/>
          <w:sz w:val="24"/>
          <w:szCs w:val="24"/>
        </w:rPr>
        <w:t xml:space="preserve">Triệu Thành Nam, Nguyễn Thị Khánh Ly </w:t>
      </w:r>
    </w:p>
    <w:p w:rsidR="004E11A2" w:rsidRPr="003F60CE" w:rsidRDefault="004E11A2" w:rsidP="00662D1B">
      <w:pPr>
        <w:spacing w:after="0" w:line="240" w:lineRule="auto"/>
        <w:ind w:left="2160" w:firstLine="720"/>
        <w:jc w:val="right"/>
        <w:rPr>
          <w:rFonts w:ascii="Times New Roman" w:hAnsi="Times New Roman" w:cs="Times New Roman"/>
          <w:i/>
          <w:iCs/>
          <w:sz w:val="24"/>
          <w:szCs w:val="24"/>
          <w:lang w:val="en-US"/>
        </w:rPr>
      </w:pPr>
      <w:r w:rsidRPr="003F60CE">
        <w:rPr>
          <w:rFonts w:ascii="Times New Roman" w:hAnsi="Times New Roman" w:cs="Times New Roman"/>
          <w:i/>
          <w:iCs/>
          <w:sz w:val="24"/>
          <w:szCs w:val="24"/>
          <w:lang w:val="en-US"/>
        </w:rPr>
        <w:t>Trường Đại học Y Dược Thái Nguyên</w:t>
      </w:r>
    </w:p>
    <w:p w:rsidR="004E11A2" w:rsidRPr="003F60CE" w:rsidRDefault="004E11A2" w:rsidP="00662D1B">
      <w:pPr>
        <w:spacing w:after="0" w:line="240" w:lineRule="auto"/>
        <w:ind w:left="340"/>
        <w:jc w:val="both"/>
        <w:rPr>
          <w:rFonts w:ascii="Times New Roman" w:hAnsi="Times New Roman" w:cs="Times New Roman"/>
          <w:b/>
          <w:sz w:val="24"/>
          <w:szCs w:val="24"/>
          <w:lang w:val="en-US"/>
        </w:rPr>
      </w:pPr>
      <w:r w:rsidRPr="003F60CE">
        <w:rPr>
          <w:rFonts w:ascii="Times New Roman" w:hAnsi="Times New Roman" w:cs="Times New Roman"/>
          <w:b/>
          <w:sz w:val="24"/>
          <w:szCs w:val="24"/>
          <w:lang w:val="en-US"/>
        </w:rPr>
        <w:t>TÓM TẮT</w:t>
      </w:r>
    </w:p>
    <w:p w:rsidR="004E0831" w:rsidRPr="003F60CE" w:rsidRDefault="004E0831" w:rsidP="00662D1B">
      <w:pPr>
        <w:spacing w:after="0" w:line="240" w:lineRule="auto"/>
        <w:ind w:left="340"/>
        <w:jc w:val="both"/>
        <w:rPr>
          <w:rFonts w:ascii="Times New Roman" w:hAnsi="Times New Roman" w:cs="Times New Roman"/>
          <w:sz w:val="24"/>
          <w:szCs w:val="24"/>
        </w:rPr>
      </w:pPr>
      <w:r w:rsidRPr="003F60CE">
        <w:rPr>
          <w:rFonts w:ascii="Times New Roman" w:hAnsi="Times New Roman" w:cs="Times New Roman"/>
          <w:sz w:val="24"/>
          <w:szCs w:val="24"/>
        </w:rPr>
        <w:t>Mục tiêu: phân tích và đánh giá kết quả của kì thi Tiếng Anh đầu vào dành cho sinh viên năm thứ nhất tại trường Đại Học Y Dược Thái Nguyên năm học 2015-2016. Dựa trên kết quả thu được của kì thi, chúng ta nhận thấy rằng trình độ ngoại ngữ của các em khi mới vào học là rất thấp, chỉ có khoảng 10% các em đạt trình độ A2; các kỹ năng ngôn ngữ của sinh viên cũng không đồng đều. Kỹ năng Nghe hiểu là kỹ năng yếu nhất; Nghiên cứu cũng chỉ ra rằng sinh viên năm thứ nhất gặp các vấn đề liên quan đến Từ vựng, Ngữ âm, và tốc độ băng nghe trong việc nghe hiểu trên lớp. Ngoài ra, khảo sát cũng phát hiện vấn đề liên quan đến việc luyện tập kỹ năng Nghe hiểu của người học ngoài giờ trên lớp.</w:t>
      </w:r>
    </w:p>
    <w:p w:rsidR="004E0831" w:rsidRPr="003F60CE" w:rsidRDefault="004E0831" w:rsidP="00662D1B">
      <w:pPr>
        <w:spacing w:after="0" w:line="240" w:lineRule="auto"/>
        <w:ind w:firstLine="340"/>
        <w:jc w:val="both"/>
        <w:rPr>
          <w:rFonts w:ascii="Times New Roman" w:hAnsi="Times New Roman" w:cs="Times New Roman"/>
          <w:i/>
          <w:sz w:val="24"/>
          <w:szCs w:val="24"/>
        </w:rPr>
      </w:pPr>
      <w:r w:rsidRPr="003F60CE">
        <w:rPr>
          <w:rFonts w:ascii="Times New Roman" w:hAnsi="Times New Roman" w:cs="Times New Roman"/>
          <w:b/>
          <w:sz w:val="24"/>
          <w:szCs w:val="24"/>
        </w:rPr>
        <w:t>Từ khóa:</w:t>
      </w:r>
      <w:r w:rsidRPr="003F60CE">
        <w:rPr>
          <w:rFonts w:ascii="Times New Roman" w:hAnsi="Times New Roman" w:cs="Times New Roman"/>
          <w:sz w:val="24"/>
          <w:szCs w:val="24"/>
        </w:rPr>
        <w:t xml:space="preserve"> </w:t>
      </w:r>
      <w:r w:rsidRPr="003F60CE">
        <w:rPr>
          <w:rFonts w:ascii="Times New Roman" w:hAnsi="Times New Roman" w:cs="Times New Roman"/>
          <w:i/>
          <w:sz w:val="24"/>
          <w:szCs w:val="24"/>
        </w:rPr>
        <w:t>kì thi tiếng Anh đầu vào, kỹ năng nghe hiểu, Đại Học Y Dược Thái Nguyên</w:t>
      </w:r>
    </w:p>
    <w:p w:rsidR="004E0831" w:rsidRPr="003F60CE" w:rsidRDefault="004E0831" w:rsidP="00662D1B">
      <w:pPr>
        <w:spacing w:after="0" w:line="240" w:lineRule="auto"/>
        <w:ind w:left="2160" w:firstLine="720"/>
        <w:jc w:val="both"/>
        <w:rPr>
          <w:rFonts w:ascii="Times New Roman" w:hAnsi="Times New Roman" w:cs="Times New Roman"/>
          <w:i/>
          <w:iCs/>
          <w:sz w:val="24"/>
          <w:szCs w:val="24"/>
        </w:rPr>
      </w:pP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1. Đặt vấn đề</w:t>
      </w:r>
    </w:p>
    <w:p w:rsidR="004E0831" w:rsidRPr="003F60CE" w:rsidRDefault="004E0831" w:rsidP="00662D1B">
      <w:pPr>
        <w:spacing w:after="0" w:line="240" w:lineRule="auto"/>
        <w:jc w:val="both"/>
        <w:rPr>
          <w:rFonts w:ascii="Times New Roman" w:hAnsi="Times New Roman" w:cs="Times New Roman"/>
          <w:i/>
          <w:sz w:val="24"/>
          <w:szCs w:val="24"/>
        </w:rPr>
      </w:pPr>
      <w:r w:rsidRPr="003F60CE">
        <w:rPr>
          <w:rFonts w:ascii="Times New Roman" w:hAnsi="Times New Roman" w:cs="Times New Roman"/>
          <w:sz w:val="24"/>
          <w:szCs w:val="24"/>
        </w:rPr>
        <w:tab/>
        <w:t xml:space="preserve">Năm 2012 ĐHTN đã xây dựng Đề </w:t>
      </w:r>
      <w:r w:rsidRPr="003F60CE">
        <w:rPr>
          <w:rFonts w:ascii="Times New Roman" w:hAnsi="Times New Roman" w:cs="Times New Roman"/>
          <w:spacing w:val="-6"/>
          <w:sz w:val="24"/>
          <w:szCs w:val="24"/>
        </w:rPr>
        <w:t xml:space="preserve">án </w:t>
      </w:r>
      <w:r w:rsidRPr="003F60CE">
        <w:rPr>
          <w:rFonts w:ascii="Times New Roman" w:hAnsi="Times New Roman" w:cs="Times New Roman"/>
          <w:sz w:val="24"/>
          <w:szCs w:val="24"/>
        </w:rPr>
        <w:t>“</w:t>
      </w:r>
      <w:r w:rsidRPr="003F60CE">
        <w:rPr>
          <w:rFonts w:ascii="Times New Roman" w:hAnsi="Times New Roman" w:cs="Times New Roman"/>
          <w:b/>
          <w:i/>
          <w:sz w:val="24"/>
          <w:szCs w:val="24"/>
        </w:rPr>
        <w:t>Dạy và học tiếng Anh trong Đại học Thái Nguyên giai đoạn 2011-2015”</w:t>
      </w:r>
      <w:r w:rsidRPr="003F60CE">
        <w:rPr>
          <w:rFonts w:ascii="Times New Roman" w:hAnsi="Times New Roman" w:cs="Times New Roman"/>
          <w:sz w:val="24"/>
          <w:szCs w:val="24"/>
        </w:rPr>
        <w:t xml:space="preserve"> trình Bộ Giáo dục và Đào tạo (Bộ GD&amp;ĐT).  “Đây</w:t>
      </w:r>
      <w:r w:rsidRPr="003F60CE">
        <w:rPr>
          <w:rFonts w:ascii="Times New Roman" w:hAnsi="Times New Roman" w:cs="Times New Roman"/>
          <w:spacing w:val="-6"/>
          <w:sz w:val="24"/>
          <w:szCs w:val="24"/>
        </w:rPr>
        <w:t xml:space="preserve"> </w:t>
      </w:r>
      <w:r w:rsidRPr="003F60CE">
        <w:rPr>
          <w:rFonts w:ascii="Times New Roman" w:hAnsi="Times New Roman" w:cs="Times New Roman"/>
          <w:sz w:val="24"/>
          <w:szCs w:val="24"/>
        </w:rPr>
        <w:t>là một trong các giải pháp đáp ứng yêu cầu khách quan và cấp bách về nâng cao khả năng sử dụng tiếng Anh của cán bộ, viên chức, sinh viên và học viên của Đại học, là cơ sở thúc đẩy sự nghiệp giáo dục đào tạo và tiến trình công nghiệp hóa, hiện đại hóa các tỉnh miền núi và trung du phía Bắc; đáp ứng yêu cầu hội nhập kinh tế quốc tế; tiến tới thực hiện mục tiêu chuẩn hóa đội ngũ cán bộ giảng dạy, đáp ứng yêu cầu của Bộ GD&amp;ĐT đến năm 2015 đạt 100% giảng viên lý thuyết có trình độ thạc sĩ, tiến sĩ; đến năm 2020 cả nước có 20.000 tiến sĩ.” [1]</w:t>
      </w:r>
    </w:p>
    <w:p w:rsidR="004E0831" w:rsidRPr="003F60CE" w:rsidRDefault="004E0831" w:rsidP="00662D1B">
      <w:pPr>
        <w:pStyle w:val="NormalWeb"/>
        <w:spacing w:before="0" w:beforeAutospacing="0" w:after="0" w:afterAutospacing="0"/>
        <w:ind w:firstLine="340"/>
        <w:jc w:val="both"/>
      </w:pPr>
      <w:r w:rsidRPr="003F60CE">
        <w:t>Một trong những quy định cụ thể nhất đối với sinh viên ra trường đó là quy định về chuẩn đầu ra theo từng giai đoạn: 2012-2016 và 2016-2020.  Theo đó trong giai đoạn đầu tiên, sinh viên phải đạt chuẩn đầu ra là A2 theo Khung tham chiếu Châu Âu; ở giai đoạn sau 2016-2020, chuẩn đầu ra đối với sinh viên tốt nghiệp đại học sẽ là B1, đối với sinh viên tốt nghiệp hệ cao đẳng là A2. Như vậy là trong vòng 2 năm tới, sinh viên tốt nghiệp hệ đại  học tại trường ĐH Y Dược sẽ phải đạt chuẩn đầu ra là B1.</w:t>
      </w:r>
    </w:p>
    <w:p w:rsidR="004E0831" w:rsidRPr="003F60CE" w:rsidRDefault="004E0831" w:rsidP="00662D1B">
      <w:pPr>
        <w:pStyle w:val="NormalWeb"/>
        <w:spacing w:before="0" w:beforeAutospacing="0" w:after="0" w:afterAutospacing="0"/>
        <w:ind w:firstLine="340"/>
        <w:jc w:val="both"/>
        <w:rPr>
          <w:i/>
        </w:rPr>
      </w:pPr>
      <w:r w:rsidRPr="003F60CE">
        <w:t xml:space="preserve">Nhằm đánh giá chính xác khách quan về khả năng nghe hiểu của sinh viên năm thứ nhất tại trường ĐH Y Dược Thái Nguyên, chúng tôi thực hiên đề tài  </w:t>
      </w:r>
      <w:r w:rsidRPr="003F60CE">
        <w:rPr>
          <w:i/>
        </w:rPr>
        <w:t>“Thực trạng khả năng nghe hiểu của sinh viên năm thứ nhất trường Đại học Y Dược Thái Nguyên – Nguyên nhân và một số giải pháp.”</w:t>
      </w:r>
    </w:p>
    <w:p w:rsidR="004E0831" w:rsidRPr="003F60CE" w:rsidRDefault="009521AB" w:rsidP="00662D1B">
      <w:pPr>
        <w:spacing w:after="0" w:line="240" w:lineRule="auto"/>
        <w:jc w:val="both"/>
        <w:rPr>
          <w:rFonts w:ascii="Times New Roman" w:hAnsi="Times New Roman" w:cs="Times New Roman"/>
          <w:b/>
          <w:sz w:val="24"/>
          <w:szCs w:val="24"/>
        </w:rPr>
      </w:pPr>
      <w:r w:rsidRPr="003F60CE">
        <w:rPr>
          <w:rFonts w:ascii="Times New Roman" w:hAnsi="Times New Roman" w:cs="Times New Roman"/>
          <w:b/>
          <w:sz w:val="24"/>
          <w:szCs w:val="24"/>
          <w:lang w:val="en-US"/>
        </w:rPr>
        <w:t xml:space="preserve"> </w:t>
      </w:r>
      <w:r w:rsidRPr="003F60CE">
        <w:rPr>
          <w:rFonts w:ascii="Times New Roman" w:hAnsi="Times New Roman" w:cs="Times New Roman"/>
          <w:b/>
          <w:sz w:val="24"/>
          <w:szCs w:val="24"/>
          <w:lang w:val="en-US"/>
        </w:rPr>
        <w:tab/>
      </w:r>
      <w:r w:rsidR="004E0831" w:rsidRPr="003F60CE">
        <w:rPr>
          <w:rFonts w:ascii="Times New Roman" w:hAnsi="Times New Roman" w:cs="Times New Roman"/>
          <w:b/>
          <w:sz w:val="24"/>
          <w:szCs w:val="24"/>
        </w:rPr>
        <w:t>2. Phương pháp nghiên cứu và đối tượng của đề tài</w:t>
      </w:r>
    </w:p>
    <w:p w:rsidR="004E0831" w:rsidRPr="003F60CE" w:rsidRDefault="004E0831"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ab/>
      </w:r>
      <w:r w:rsidRPr="003F60CE">
        <w:rPr>
          <w:rFonts w:ascii="Times New Roman" w:hAnsi="Times New Roman" w:cs="Times New Roman"/>
          <w:i/>
          <w:sz w:val="24"/>
          <w:szCs w:val="24"/>
        </w:rPr>
        <w:t>Phương pháp nghiên cứu mô tả</w:t>
      </w:r>
      <w:r w:rsidRPr="003F60CE">
        <w:rPr>
          <w:rFonts w:ascii="Times New Roman" w:hAnsi="Times New Roman" w:cs="Times New Roman"/>
          <w:sz w:val="24"/>
          <w:szCs w:val="24"/>
        </w:rPr>
        <w:t xml:space="preserve"> được sử dụng để đánh giá thực trạng kĩ năng nghe hiểu của sinh viên dựa trên kết quả của kì thi tiếng Anh đầu vào.</w:t>
      </w:r>
    </w:p>
    <w:p w:rsidR="004E0831" w:rsidRPr="003F60CE" w:rsidRDefault="004E0831"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ab/>
      </w:r>
      <w:r w:rsidRPr="003F60CE">
        <w:rPr>
          <w:rFonts w:ascii="Times New Roman" w:hAnsi="Times New Roman" w:cs="Times New Roman"/>
          <w:i/>
          <w:sz w:val="24"/>
          <w:szCs w:val="24"/>
        </w:rPr>
        <w:t xml:space="preserve">Phương pháp điều tra bằng phiếu điều tra </w:t>
      </w:r>
      <w:r w:rsidRPr="003F60CE">
        <w:rPr>
          <w:rFonts w:ascii="Times New Roman" w:hAnsi="Times New Roman" w:cs="Times New Roman"/>
          <w:sz w:val="24"/>
          <w:szCs w:val="24"/>
        </w:rPr>
        <w:t>với sự tham gia của 279 sinh viên K48 đang học năm thứ nhất.</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3. Thực trạng trình độ tiếng Anh của sinh viên năm thứ nhất</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Nhằm đánh giá trình độ tiếng Anh của sinh viên năm thứ nhất, trường Đại học Y dược Thái Nguyên tổ chức kì thi tiếng Anh đầu vào. Kết quả của kì thi đầu vào còn là cơ </w:t>
      </w:r>
      <w:r w:rsidRPr="003F60CE">
        <w:rPr>
          <w:rFonts w:ascii="Times New Roman" w:hAnsi="Times New Roman" w:cs="Times New Roman"/>
          <w:sz w:val="24"/>
          <w:szCs w:val="24"/>
        </w:rPr>
        <w:lastRenderedPageBreak/>
        <w:t xml:space="preserve">sở để nhà trường tiến hành phân lớp học Ngoại ngữ cho sinh viên ở những kì học tiếp theo. </w:t>
      </w:r>
    </w:p>
    <w:p w:rsidR="004E0831" w:rsidRPr="003F60CE" w:rsidRDefault="004E0831"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ab/>
        <w:t xml:space="preserve">Bài thi được sử dụng là bài thi KET – trình độ được đánh giá là A2. Kì thi đánh giá cả bốn kỹ năng: đọc, viết, nghe và Nói, được phân thực hiện trong hai đợt thi. Sau khi sinh viên làm xong bài thi Đọc-viêt và Nghe hiểu và có kết quả, những sinh viên đạt từ 55 điểm tổng cả hai bai thi đọc-viết và Nghe hiểu sẽ tham gia đợt thi Nói tiếp theo. </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 xml:space="preserve">Bảng 1: Kết quả bài thi Đọc-viết và Nghe hiểu </w:t>
      </w:r>
    </w:p>
    <w:tbl>
      <w:tblPr>
        <w:tblW w:w="0" w:type="auto"/>
        <w:tblInd w:w="108" w:type="dxa"/>
        <w:tblLook w:val="04A0" w:firstRow="1" w:lastRow="0" w:firstColumn="1" w:lastColumn="0" w:noHBand="0" w:noVBand="1"/>
      </w:tblPr>
      <w:tblGrid>
        <w:gridCol w:w="3128"/>
        <w:gridCol w:w="3005"/>
        <w:gridCol w:w="2514"/>
      </w:tblGrid>
      <w:tr w:rsidR="004E0831" w:rsidRPr="003F60CE" w:rsidTr="00D655AD">
        <w:trPr>
          <w:trHeight w:val="460"/>
        </w:trPr>
        <w:tc>
          <w:tcPr>
            <w:tcW w:w="3128"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Tổng số sinh viên</w:t>
            </w:r>
          </w:p>
        </w:tc>
        <w:tc>
          <w:tcPr>
            <w:tcW w:w="3005"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Đạt  &lt; 55 điểm</w:t>
            </w:r>
          </w:p>
        </w:tc>
        <w:tc>
          <w:tcPr>
            <w:tcW w:w="2514"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Đạt ≥ 55 điểm</w:t>
            </w:r>
          </w:p>
        </w:tc>
      </w:tr>
      <w:tr w:rsidR="004E0831" w:rsidRPr="003F60CE" w:rsidTr="00D655AD">
        <w:trPr>
          <w:trHeight w:val="460"/>
        </w:trPr>
        <w:tc>
          <w:tcPr>
            <w:tcW w:w="3128"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979</w:t>
            </w:r>
          </w:p>
        </w:tc>
        <w:tc>
          <w:tcPr>
            <w:tcW w:w="3005"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911</w:t>
            </w:r>
          </w:p>
        </w:tc>
        <w:tc>
          <w:tcPr>
            <w:tcW w:w="2514"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68</w:t>
            </w:r>
          </w:p>
        </w:tc>
      </w:tr>
      <w:tr w:rsidR="004E0831" w:rsidRPr="003F60CE" w:rsidTr="00D655AD">
        <w:trPr>
          <w:trHeight w:val="490"/>
        </w:trPr>
        <w:tc>
          <w:tcPr>
            <w:tcW w:w="3128"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3005"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93%</w:t>
            </w:r>
          </w:p>
        </w:tc>
        <w:tc>
          <w:tcPr>
            <w:tcW w:w="2514"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7%</w:t>
            </w:r>
          </w:p>
        </w:tc>
      </w:tr>
    </w:tbl>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 xml:space="preserve">Bảng 2: Kết quả thi Nói </w:t>
      </w:r>
    </w:p>
    <w:tbl>
      <w:tblPr>
        <w:tblW w:w="8647" w:type="dxa"/>
        <w:tblInd w:w="108" w:type="dxa"/>
        <w:tblLook w:val="04A0" w:firstRow="1" w:lastRow="0" w:firstColumn="1" w:lastColumn="0" w:noHBand="0" w:noVBand="1"/>
      </w:tblPr>
      <w:tblGrid>
        <w:gridCol w:w="2910"/>
        <w:gridCol w:w="3044"/>
        <w:gridCol w:w="2693"/>
      </w:tblGrid>
      <w:tr w:rsidR="004E0831" w:rsidRPr="003F60CE" w:rsidTr="00D655AD">
        <w:trPr>
          <w:trHeight w:val="479"/>
        </w:trPr>
        <w:tc>
          <w:tcPr>
            <w:tcW w:w="2910"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Tổng số sinh viên</w:t>
            </w:r>
          </w:p>
        </w:tc>
        <w:tc>
          <w:tcPr>
            <w:tcW w:w="3044"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Đạt ≥ 55 điểm đợt thi 1</w:t>
            </w:r>
          </w:p>
        </w:tc>
        <w:tc>
          <w:tcPr>
            <w:tcW w:w="2693"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Đạt ≥70 điểm của kì thi</w:t>
            </w:r>
          </w:p>
        </w:tc>
      </w:tr>
      <w:tr w:rsidR="004E0831" w:rsidRPr="003F60CE" w:rsidTr="00D655AD">
        <w:trPr>
          <w:trHeight w:val="479"/>
        </w:trPr>
        <w:tc>
          <w:tcPr>
            <w:tcW w:w="2910"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979</w:t>
            </w:r>
          </w:p>
        </w:tc>
        <w:tc>
          <w:tcPr>
            <w:tcW w:w="3044"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68</w:t>
            </w:r>
          </w:p>
        </w:tc>
        <w:tc>
          <w:tcPr>
            <w:tcW w:w="2693"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39</w:t>
            </w:r>
          </w:p>
        </w:tc>
      </w:tr>
      <w:tr w:rsidR="004E0831" w:rsidRPr="003F60CE" w:rsidTr="00D655AD">
        <w:trPr>
          <w:trHeight w:val="479"/>
        </w:trPr>
        <w:tc>
          <w:tcPr>
            <w:tcW w:w="2910"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3044"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7%</w:t>
            </w:r>
          </w:p>
        </w:tc>
        <w:tc>
          <w:tcPr>
            <w:tcW w:w="2693"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4%</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Kết quả của đợt thi 1, có 68 sinh viên chiếm 7% đạt từ 55 điểm tổng hai bài thi Đọc-viết và Nghe. Trong số 68 sinh viên thi đợt thi 2 -  bài thi kỹ năng Nói, chỉ có 39 sinh viên (chiếm 4%) đạt trình độ A2. </w:t>
      </w:r>
    </w:p>
    <w:p w:rsidR="004E0831" w:rsidRPr="003F60CE" w:rsidRDefault="004E0831" w:rsidP="00662D1B">
      <w:pPr>
        <w:spacing w:after="0" w:line="240" w:lineRule="auto"/>
        <w:ind w:firstLine="340"/>
        <w:jc w:val="both"/>
        <w:rPr>
          <w:rFonts w:ascii="Times New Roman" w:hAnsi="Times New Roman" w:cs="Times New Roman"/>
          <w:b/>
          <w:spacing w:val="6"/>
          <w:sz w:val="24"/>
          <w:szCs w:val="24"/>
        </w:rPr>
      </w:pPr>
      <w:r w:rsidRPr="003F60CE">
        <w:rPr>
          <w:rFonts w:ascii="Times New Roman" w:hAnsi="Times New Roman" w:cs="Times New Roman"/>
          <w:b/>
          <w:sz w:val="24"/>
          <w:szCs w:val="24"/>
        </w:rPr>
        <w:t xml:space="preserve">4. Thực trạng khả năng Nghe hiểu của sinh viên </w:t>
      </w:r>
    </w:p>
    <w:p w:rsidR="004E0831" w:rsidRPr="003F60CE" w:rsidRDefault="004E0831" w:rsidP="00662D1B">
      <w:pPr>
        <w:spacing w:after="0" w:line="240" w:lineRule="auto"/>
        <w:ind w:firstLine="340"/>
        <w:jc w:val="both"/>
        <w:rPr>
          <w:rFonts w:ascii="Times New Roman" w:hAnsi="Times New Roman" w:cs="Times New Roman"/>
          <w:spacing w:val="6"/>
          <w:sz w:val="24"/>
          <w:szCs w:val="24"/>
        </w:rPr>
      </w:pPr>
      <w:r w:rsidRPr="003F60CE">
        <w:rPr>
          <w:rFonts w:ascii="Times New Roman" w:hAnsi="Times New Roman" w:cs="Times New Roman"/>
          <w:spacing w:val="6"/>
          <w:sz w:val="24"/>
          <w:szCs w:val="24"/>
        </w:rPr>
        <w:t>Ngoài kết quả chung như trên, khi đi sâu vào đánh giá kết quả các bài thi của sinh viên, dễ dàng nhận thấy sự chênh lệch trong khả năng đọc viết và khả năng nghe hiểu của các em là hết sức rõ ràng. Kết quả bài thi Nghe được thể hiện trong bảng dưới đây:</w:t>
      </w:r>
    </w:p>
    <w:p w:rsidR="004E0831" w:rsidRPr="003F60CE" w:rsidRDefault="004E0831" w:rsidP="00662D1B">
      <w:pPr>
        <w:spacing w:after="0" w:line="240" w:lineRule="auto"/>
        <w:ind w:firstLine="340"/>
        <w:jc w:val="both"/>
        <w:rPr>
          <w:rFonts w:ascii="Times New Roman" w:hAnsi="Times New Roman" w:cs="Times New Roman"/>
          <w:b/>
          <w:i/>
          <w:spacing w:val="6"/>
          <w:sz w:val="24"/>
          <w:szCs w:val="24"/>
        </w:rPr>
      </w:pPr>
      <w:r w:rsidRPr="003F60CE">
        <w:rPr>
          <w:rFonts w:ascii="Times New Roman" w:hAnsi="Times New Roman" w:cs="Times New Roman"/>
          <w:b/>
          <w:i/>
          <w:spacing w:val="6"/>
          <w:sz w:val="24"/>
          <w:szCs w:val="24"/>
        </w:rPr>
        <w:t>Bảng 3: Kết quả kĩ năng Nghe hiểu</w:t>
      </w:r>
    </w:p>
    <w:tbl>
      <w:tblPr>
        <w:tblW w:w="8657" w:type="dxa"/>
        <w:jc w:val="center"/>
        <w:tblInd w:w="230" w:type="dxa"/>
        <w:tblLook w:val="04A0" w:firstRow="1" w:lastRow="0" w:firstColumn="1" w:lastColumn="0" w:noHBand="0" w:noVBand="1"/>
      </w:tblPr>
      <w:tblGrid>
        <w:gridCol w:w="1664"/>
        <w:gridCol w:w="2255"/>
        <w:gridCol w:w="2332"/>
        <w:gridCol w:w="2406"/>
      </w:tblGrid>
      <w:tr w:rsidR="004E0831" w:rsidRPr="003F60CE" w:rsidTr="00D655AD">
        <w:trPr>
          <w:trHeight w:val="483"/>
          <w:jc w:val="center"/>
        </w:trPr>
        <w:tc>
          <w:tcPr>
            <w:tcW w:w="1664" w:type="dxa"/>
            <w:vAlign w:val="center"/>
          </w:tcPr>
          <w:p w:rsidR="004E0831" w:rsidRPr="003F60CE" w:rsidRDefault="004E0831" w:rsidP="00662D1B">
            <w:pPr>
              <w:jc w:val="center"/>
              <w:rPr>
                <w:rFonts w:ascii="Times New Roman" w:hAnsi="Times New Roman" w:cs="Times New Roman"/>
                <w:spacing w:val="6"/>
                <w:kern w:val="1"/>
                <w:sz w:val="24"/>
                <w:szCs w:val="24"/>
                <w:lang w:val="pt-BR"/>
              </w:rPr>
            </w:pPr>
            <w:r w:rsidRPr="003F60CE">
              <w:rPr>
                <w:rFonts w:ascii="Times New Roman" w:hAnsi="Times New Roman" w:cs="Times New Roman"/>
                <w:spacing w:val="6"/>
                <w:kern w:val="1"/>
                <w:sz w:val="24"/>
                <w:szCs w:val="24"/>
                <w:lang w:val="pt-BR"/>
              </w:rPr>
              <w:t>Tổng số SV</w:t>
            </w:r>
          </w:p>
        </w:tc>
        <w:tc>
          <w:tcPr>
            <w:tcW w:w="2255" w:type="dxa"/>
            <w:vAlign w:val="center"/>
          </w:tcPr>
          <w:p w:rsidR="004E0831" w:rsidRPr="003F60CE" w:rsidRDefault="004E0831" w:rsidP="00662D1B">
            <w:pPr>
              <w:jc w:val="center"/>
              <w:rPr>
                <w:rFonts w:ascii="Times New Roman" w:hAnsi="Times New Roman" w:cs="Times New Roman"/>
                <w:spacing w:val="6"/>
                <w:kern w:val="1"/>
                <w:sz w:val="24"/>
                <w:szCs w:val="24"/>
                <w:lang w:val="pt-BR"/>
              </w:rPr>
            </w:pPr>
            <w:r w:rsidRPr="003F60CE">
              <w:rPr>
                <w:rFonts w:ascii="Times New Roman" w:hAnsi="Times New Roman" w:cs="Times New Roman"/>
                <w:spacing w:val="6"/>
                <w:kern w:val="1"/>
                <w:sz w:val="24"/>
                <w:szCs w:val="24"/>
                <w:lang w:val="pt-BR"/>
              </w:rPr>
              <w:t>Đạt từ 1-5/25</w:t>
            </w:r>
          </w:p>
          <w:p w:rsidR="004E0831" w:rsidRPr="003F60CE" w:rsidRDefault="004E0831" w:rsidP="00662D1B">
            <w:pPr>
              <w:jc w:val="center"/>
              <w:rPr>
                <w:rFonts w:ascii="Times New Roman" w:hAnsi="Times New Roman" w:cs="Times New Roman"/>
                <w:spacing w:val="6"/>
                <w:kern w:val="1"/>
                <w:sz w:val="24"/>
                <w:szCs w:val="24"/>
                <w:lang w:val="pt-BR"/>
              </w:rPr>
            </w:pPr>
            <w:r w:rsidRPr="003F60CE">
              <w:rPr>
                <w:rFonts w:ascii="Times New Roman" w:hAnsi="Times New Roman" w:cs="Times New Roman"/>
                <w:spacing w:val="6"/>
                <w:kern w:val="1"/>
                <w:sz w:val="24"/>
                <w:szCs w:val="24"/>
                <w:lang w:val="pt-BR"/>
              </w:rPr>
              <w:t>(từ 1-2/10 điểm)</w:t>
            </w:r>
          </w:p>
        </w:tc>
        <w:tc>
          <w:tcPr>
            <w:tcW w:w="2332" w:type="dxa"/>
            <w:vAlign w:val="center"/>
          </w:tcPr>
          <w:p w:rsidR="004E0831" w:rsidRPr="003F60CE" w:rsidRDefault="004E0831" w:rsidP="00662D1B">
            <w:pPr>
              <w:jc w:val="center"/>
              <w:rPr>
                <w:rFonts w:ascii="Times New Roman" w:hAnsi="Times New Roman" w:cs="Times New Roman"/>
                <w:spacing w:val="6"/>
                <w:kern w:val="1"/>
                <w:sz w:val="24"/>
                <w:szCs w:val="24"/>
                <w:lang w:val="pt-BR"/>
              </w:rPr>
            </w:pPr>
            <w:r w:rsidRPr="003F60CE">
              <w:rPr>
                <w:rFonts w:ascii="Times New Roman" w:hAnsi="Times New Roman" w:cs="Times New Roman"/>
                <w:spacing w:val="6"/>
                <w:kern w:val="1"/>
                <w:sz w:val="24"/>
                <w:szCs w:val="24"/>
                <w:lang w:val="pt-BR"/>
              </w:rPr>
              <w:t>Đạt từ 6-10/25</w:t>
            </w:r>
          </w:p>
          <w:p w:rsidR="004E0831" w:rsidRPr="003F60CE" w:rsidRDefault="004E0831" w:rsidP="00662D1B">
            <w:pPr>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(từ &gt; 2-4/10 điểm)</w:t>
            </w:r>
          </w:p>
        </w:tc>
        <w:tc>
          <w:tcPr>
            <w:tcW w:w="2406" w:type="dxa"/>
            <w:vAlign w:val="center"/>
          </w:tcPr>
          <w:p w:rsidR="004E0831" w:rsidRPr="003F60CE" w:rsidRDefault="004E0831" w:rsidP="00662D1B">
            <w:pPr>
              <w:jc w:val="center"/>
              <w:rPr>
                <w:rFonts w:ascii="Times New Roman" w:hAnsi="Times New Roman" w:cs="Times New Roman"/>
                <w:spacing w:val="6"/>
                <w:kern w:val="1"/>
                <w:sz w:val="24"/>
                <w:szCs w:val="24"/>
                <w:lang w:val="pt-BR"/>
              </w:rPr>
            </w:pPr>
            <w:r w:rsidRPr="003F60CE">
              <w:rPr>
                <w:rFonts w:ascii="Times New Roman" w:hAnsi="Times New Roman" w:cs="Times New Roman"/>
                <w:spacing w:val="6"/>
                <w:kern w:val="1"/>
                <w:sz w:val="24"/>
                <w:szCs w:val="24"/>
                <w:lang w:val="pt-BR"/>
              </w:rPr>
              <w:t>Đạt trên 10/25</w:t>
            </w:r>
          </w:p>
          <w:p w:rsidR="004E0831" w:rsidRPr="003F60CE" w:rsidRDefault="004E0831" w:rsidP="00662D1B">
            <w:pPr>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(&gt;4/10 điểm)</w:t>
            </w:r>
          </w:p>
        </w:tc>
      </w:tr>
      <w:tr w:rsidR="004E0831" w:rsidRPr="003F60CE" w:rsidTr="00D655AD">
        <w:trPr>
          <w:trHeight w:val="565"/>
          <w:jc w:val="center"/>
        </w:trPr>
        <w:tc>
          <w:tcPr>
            <w:tcW w:w="1664" w:type="dxa"/>
            <w:vAlign w:val="center"/>
          </w:tcPr>
          <w:p w:rsidR="004E0831" w:rsidRPr="003F60CE" w:rsidRDefault="004E0831" w:rsidP="00662D1B">
            <w:pPr>
              <w:jc w:val="center"/>
              <w:rPr>
                <w:rFonts w:ascii="Times New Roman" w:hAnsi="Times New Roman" w:cs="Times New Roman"/>
                <w:spacing w:val="6"/>
                <w:kern w:val="1"/>
                <w:sz w:val="24"/>
                <w:szCs w:val="24"/>
                <w:lang w:val="pt-BR"/>
              </w:rPr>
            </w:pPr>
            <w:r w:rsidRPr="003F60CE">
              <w:rPr>
                <w:rFonts w:ascii="Times New Roman" w:hAnsi="Times New Roman" w:cs="Times New Roman"/>
                <w:spacing w:val="6"/>
                <w:kern w:val="1"/>
                <w:sz w:val="24"/>
                <w:szCs w:val="24"/>
                <w:lang w:val="pt-BR"/>
              </w:rPr>
              <w:t>979</w:t>
            </w:r>
          </w:p>
        </w:tc>
        <w:tc>
          <w:tcPr>
            <w:tcW w:w="2255" w:type="dxa"/>
            <w:vAlign w:val="center"/>
          </w:tcPr>
          <w:p w:rsidR="004E0831" w:rsidRPr="003F60CE" w:rsidRDefault="004E0831" w:rsidP="00662D1B">
            <w:pPr>
              <w:jc w:val="center"/>
              <w:rPr>
                <w:rFonts w:ascii="Times New Roman" w:hAnsi="Times New Roman" w:cs="Times New Roman"/>
                <w:spacing w:val="6"/>
                <w:kern w:val="1"/>
                <w:sz w:val="24"/>
                <w:szCs w:val="24"/>
                <w:lang w:val="pt-BR"/>
              </w:rPr>
            </w:pPr>
            <w:r w:rsidRPr="003F60CE">
              <w:rPr>
                <w:rFonts w:ascii="Times New Roman" w:hAnsi="Times New Roman" w:cs="Times New Roman"/>
                <w:spacing w:val="6"/>
                <w:kern w:val="1"/>
                <w:sz w:val="24"/>
                <w:szCs w:val="24"/>
                <w:lang w:val="pt-BR"/>
              </w:rPr>
              <w:t>422</w:t>
            </w:r>
          </w:p>
        </w:tc>
        <w:tc>
          <w:tcPr>
            <w:tcW w:w="2332" w:type="dxa"/>
            <w:vAlign w:val="center"/>
          </w:tcPr>
          <w:p w:rsidR="004E0831" w:rsidRPr="003F60CE" w:rsidRDefault="004E0831" w:rsidP="00662D1B">
            <w:pPr>
              <w:jc w:val="center"/>
              <w:rPr>
                <w:rFonts w:ascii="Times New Roman" w:hAnsi="Times New Roman" w:cs="Times New Roman"/>
                <w:spacing w:val="6"/>
                <w:kern w:val="1"/>
                <w:sz w:val="24"/>
                <w:szCs w:val="24"/>
                <w:lang w:val="pt-BR"/>
              </w:rPr>
            </w:pPr>
            <w:r w:rsidRPr="003F60CE">
              <w:rPr>
                <w:rFonts w:ascii="Times New Roman" w:hAnsi="Times New Roman" w:cs="Times New Roman"/>
                <w:spacing w:val="6"/>
                <w:kern w:val="1"/>
                <w:sz w:val="24"/>
                <w:szCs w:val="24"/>
                <w:lang w:val="pt-BR"/>
              </w:rPr>
              <w:t>460</w:t>
            </w:r>
          </w:p>
        </w:tc>
        <w:tc>
          <w:tcPr>
            <w:tcW w:w="2406" w:type="dxa"/>
            <w:vAlign w:val="center"/>
          </w:tcPr>
          <w:p w:rsidR="004E0831" w:rsidRPr="003F60CE" w:rsidRDefault="004E0831" w:rsidP="00662D1B">
            <w:pPr>
              <w:jc w:val="center"/>
              <w:rPr>
                <w:rFonts w:ascii="Times New Roman" w:hAnsi="Times New Roman" w:cs="Times New Roman"/>
                <w:spacing w:val="6"/>
                <w:kern w:val="1"/>
                <w:sz w:val="24"/>
                <w:szCs w:val="24"/>
                <w:lang w:val="pt-BR"/>
              </w:rPr>
            </w:pPr>
            <w:r w:rsidRPr="003F60CE">
              <w:rPr>
                <w:rFonts w:ascii="Times New Roman" w:hAnsi="Times New Roman" w:cs="Times New Roman"/>
                <w:spacing w:val="6"/>
                <w:kern w:val="1"/>
                <w:sz w:val="24"/>
                <w:szCs w:val="24"/>
                <w:lang w:val="pt-BR"/>
              </w:rPr>
              <w:t>97</w:t>
            </w:r>
          </w:p>
        </w:tc>
      </w:tr>
      <w:tr w:rsidR="004E0831" w:rsidRPr="003F60CE" w:rsidTr="00D655AD">
        <w:trPr>
          <w:trHeight w:val="565"/>
          <w:jc w:val="center"/>
        </w:trPr>
        <w:tc>
          <w:tcPr>
            <w:tcW w:w="1664" w:type="dxa"/>
            <w:vAlign w:val="center"/>
          </w:tcPr>
          <w:p w:rsidR="004E0831" w:rsidRPr="003F60CE" w:rsidRDefault="004E0831" w:rsidP="00662D1B">
            <w:pPr>
              <w:jc w:val="center"/>
              <w:rPr>
                <w:rFonts w:ascii="Times New Roman" w:hAnsi="Times New Roman" w:cs="Times New Roman"/>
                <w:spacing w:val="6"/>
                <w:kern w:val="1"/>
                <w:sz w:val="24"/>
                <w:szCs w:val="24"/>
                <w:lang w:val="pt-BR"/>
              </w:rPr>
            </w:pPr>
            <w:r w:rsidRPr="003F60CE">
              <w:rPr>
                <w:rFonts w:ascii="Times New Roman" w:hAnsi="Times New Roman" w:cs="Times New Roman"/>
                <w:spacing w:val="6"/>
                <w:kern w:val="1"/>
                <w:sz w:val="24"/>
                <w:szCs w:val="24"/>
                <w:lang w:val="pt-BR"/>
              </w:rPr>
              <w:t>100%</w:t>
            </w:r>
          </w:p>
        </w:tc>
        <w:tc>
          <w:tcPr>
            <w:tcW w:w="2255" w:type="dxa"/>
            <w:vAlign w:val="center"/>
          </w:tcPr>
          <w:p w:rsidR="004E0831" w:rsidRPr="003F60CE" w:rsidRDefault="004E0831" w:rsidP="00662D1B">
            <w:pPr>
              <w:jc w:val="center"/>
              <w:rPr>
                <w:rFonts w:ascii="Times New Roman" w:hAnsi="Times New Roman" w:cs="Times New Roman"/>
                <w:spacing w:val="6"/>
                <w:kern w:val="1"/>
                <w:sz w:val="24"/>
                <w:szCs w:val="24"/>
                <w:lang w:val="pt-BR"/>
              </w:rPr>
            </w:pPr>
            <w:r w:rsidRPr="003F60CE">
              <w:rPr>
                <w:rFonts w:ascii="Times New Roman" w:hAnsi="Times New Roman" w:cs="Times New Roman"/>
                <w:spacing w:val="6"/>
                <w:kern w:val="1"/>
                <w:sz w:val="24"/>
                <w:szCs w:val="24"/>
                <w:lang w:val="pt-BR"/>
              </w:rPr>
              <w:t>43.1%</w:t>
            </w:r>
          </w:p>
        </w:tc>
        <w:tc>
          <w:tcPr>
            <w:tcW w:w="2332" w:type="dxa"/>
            <w:vAlign w:val="center"/>
          </w:tcPr>
          <w:p w:rsidR="004E0831" w:rsidRPr="003F60CE" w:rsidRDefault="004E0831" w:rsidP="00662D1B">
            <w:pPr>
              <w:jc w:val="center"/>
              <w:rPr>
                <w:rFonts w:ascii="Times New Roman" w:hAnsi="Times New Roman" w:cs="Times New Roman"/>
                <w:spacing w:val="6"/>
                <w:kern w:val="1"/>
                <w:sz w:val="24"/>
                <w:szCs w:val="24"/>
                <w:lang w:val="pt-BR"/>
              </w:rPr>
            </w:pPr>
            <w:r w:rsidRPr="003F60CE">
              <w:rPr>
                <w:rFonts w:ascii="Times New Roman" w:hAnsi="Times New Roman" w:cs="Times New Roman"/>
                <w:spacing w:val="6"/>
                <w:kern w:val="1"/>
                <w:sz w:val="24"/>
                <w:szCs w:val="24"/>
                <w:lang w:val="pt-BR"/>
              </w:rPr>
              <w:t>47%</w:t>
            </w:r>
          </w:p>
        </w:tc>
        <w:tc>
          <w:tcPr>
            <w:tcW w:w="2406" w:type="dxa"/>
            <w:vAlign w:val="center"/>
          </w:tcPr>
          <w:p w:rsidR="004E0831" w:rsidRPr="003F60CE" w:rsidRDefault="004E0831" w:rsidP="00662D1B">
            <w:pPr>
              <w:jc w:val="center"/>
              <w:rPr>
                <w:rFonts w:ascii="Times New Roman" w:hAnsi="Times New Roman" w:cs="Times New Roman"/>
                <w:spacing w:val="6"/>
                <w:kern w:val="1"/>
                <w:sz w:val="24"/>
                <w:szCs w:val="24"/>
                <w:lang w:val="pt-BR"/>
              </w:rPr>
            </w:pPr>
            <w:r w:rsidRPr="003F60CE">
              <w:rPr>
                <w:rFonts w:ascii="Times New Roman" w:hAnsi="Times New Roman" w:cs="Times New Roman"/>
                <w:spacing w:val="6"/>
                <w:kern w:val="1"/>
                <w:sz w:val="24"/>
                <w:szCs w:val="24"/>
                <w:lang w:val="pt-BR"/>
              </w:rPr>
              <w:t>9.9%</w:t>
            </w:r>
          </w:p>
        </w:tc>
      </w:tr>
    </w:tbl>
    <w:p w:rsidR="004E0831" w:rsidRPr="003F60CE" w:rsidRDefault="004E0831" w:rsidP="00662D1B">
      <w:pPr>
        <w:spacing w:after="0" w:line="240" w:lineRule="auto"/>
        <w:ind w:firstLine="340"/>
        <w:jc w:val="both"/>
        <w:rPr>
          <w:rFonts w:ascii="Times New Roman" w:hAnsi="Times New Roman" w:cs="Times New Roman"/>
          <w:spacing w:val="6"/>
          <w:sz w:val="24"/>
          <w:szCs w:val="24"/>
        </w:rPr>
      </w:pPr>
      <w:r w:rsidRPr="003F60CE">
        <w:rPr>
          <w:rFonts w:ascii="Times New Roman" w:hAnsi="Times New Roman" w:cs="Times New Roman"/>
          <w:spacing w:val="6"/>
          <w:sz w:val="24"/>
          <w:szCs w:val="24"/>
        </w:rPr>
        <w:t>Số sinh viên làm được từ trên 10 câu trong tổng số 25 câu của bài thi Nghe chỉ chiếm có 9.9 %. Số sinh viên đạt điểm từ 1 đến 10/25 chiếm 90.1% số sinh viên tham gia thi. Trong đó 422 em (43.1%) chỉ làm được từ 1 đến 5 câu trong bài Nghe. Điều này có thể thấy, kỹ năng nghe của các em rất yếu. Đây là kết quả không gây nhiều bất ngờ; sinh viên Việt Nam nói chung thường yếu các kĩ năng Nghe, Nói, khi so sánh với khối kiến thức Ngữ Pháp và Từ Vựng các em được trang bị.</w:t>
      </w:r>
    </w:p>
    <w:p w:rsidR="009521AB" w:rsidRPr="003F60CE" w:rsidRDefault="009521AB" w:rsidP="00662D1B">
      <w:pPr>
        <w:spacing w:after="0" w:line="240" w:lineRule="auto"/>
        <w:rPr>
          <w:rFonts w:ascii="Times New Roman" w:hAnsi="Times New Roman" w:cs="Times New Roman"/>
          <w:b/>
          <w:sz w:val="24"/>
          <w:szCs w:val="24"/>
          <w:lang w:val="en-US"/>
        </w:rPr>
      </w:pPr>
      <w:r w:rsidRPr="003F60CE">
        <w:rPr>
          <w:rFonts w:ascii="Times New Roman" w:hAnsi="Times New Roman" w:cs="Times New Roman"/>
          <w:b/>
          <w:sz w:val="24"/>
          <w:szCs w:val="24"/>
          <w:lang w:val="en-US"/>
        </w:rPr>
        <w:br w:type="page"/>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lastRenderedPageBreak/>
        <w:t>5. Kết quả điều tra khảo sát</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Bảng 4: Các vấn đề thường gặp khi nghe hiểu</w:t>
      </w:r>
    </w:p>
    <w:tbl>
      <w:tblPr>
        <w:tblpPr w:leftFromText="180" w:rightFromText="180" w:vertAnchor="text" w:horzAnchor="margin" w:tblpX="108" w:tblpY="16"/>
        <w:tblW w:w="8613" w:type="dxa"/>
        <w:tblLook w:val="04A0" w:firstRow="1" w:lastRow="0" w:firstColumn="1" w:lastColumn="0" w:noHBand="0" w:noVBand="1"/>
      </w:tblPr>
      <w:tblGrid>
        <w:gridCol w:w="527"/>
        <w:gridCol w:w="5870"/>
        <w:gridCol w:w="1200"/>
        <w:gridCol w:w="1016"/>
      </w:tblGrid>
      <w:tr w:rsidR="004E0831" w:rsidRPr="003F60CE" w:rsidTr="00C51DAE">
        <w:trPr>
          <w:trHeight w:val="693"/>
        </w:trPr>
        <w:tc>
          <w:tcPr>
            <w:tcW w:w="527"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w:t>
            </w:r>
          </w:p>
        </w:tc>
        <w:tc>
          <w:tcPr>
            <w:tcW w:w="5870"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Tôi không nhận ra một số từ trong bài nghe do tôi phát âm không đúng.</w:t>
            </w:r>
          </w:p>
        </w:tc>
        <w:tc>
          <w:tcPr>
            <w:tcW w:w="1200"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238/279</w:t>
            </w:r>
          </w:p>
        </w:tc>
        <w:tc>
          <w:tcPr>
            <w:tcW w:w="1016"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85%</w:t>
            </w:r>
          </w:p>
        </w:tc>
      </w:tr>
      <w:tr w:rsidR="004E0831" w:rsidRPr="003F60CE" w:rsidTr="00C51DAE">
        <w:trPr>
          <w:trHeight w:val="693"/>
        </w:trPr>
        <w:tc>
          <w:tcPr>
            <w:tcW w:w="527"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w:t>
            </w:r>
          </w:p>
        </w:tc>
        <w:tc>
          <w:tcPr>
            <w:tcW w:w="5870"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Tôi không hiểu bài nghe vì người bản xứ nói nối âm, nuốt âm.</w:t>
            </w:r>
          </w:p>
        </w:tc>
        <w:tc>
          <w:tcPr>
            <w:tcW w:w="1200"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220/279</w:t>
            </w:r>
          </w:p>
        </w:tc>
        <w:tc>
          <w:tcPr>
            <w:tcW w:w="1016"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78,8%</w:t>
            </w:r>
          </w:p>
        </w:tc>
      </w:tr>
      <w:tr w:rsidR="004E0831" w:rsidRPr="003F60CE" w:rsidTr="00C51DAE">
        <w:trPr>
          <w:trHeight w:val="693"/>
        </w:trPr>
        <w:tc>
          <w:tcPr>
            <w:tcW w:w="527"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w:t>
            </w:r>
          </w:p>
        </w:tc>
        <w:tc>
          <w:tcPr>
            <w:tcW w:w="5870"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Tôi không hiểu bài nghe vì người bản xứ nói quá nhanh.</w:t>
            </w:r>
          </w:p>
        </w:tc>
        <w:tc>
          <w:tcPr>
            <w:tcW w:w="1200"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261/279</w:t>
            </w:r>
          </w:p>
        </w:tc>
        <w:tc>
          <w:tcPr>
            <w:tcW w:w="1016"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93,5%</w:t>
            </w:r>
          </w:p>
        </w:tc>
      </w:tr>
      <w:tr w:rsidR="004E0831" w:rsidRPr="003F60CE" w:rsidTr="00C51DAE">
        <w:trPr>
          <w:trHeight w:val="693"/>
        </w:trPr>
        <w:tc>
          <w:tcPr>
            <w:tcW w:w="527"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4</w:t>
            </w:r>
          </w:p>
        </w:tc>
        <w:tc>
          <w:tcPr>
            <w:tcW w:w="5870"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Tôi không hiểu bài nghe vì vốn từ vựng tôi quá ít.</w:t>
            </w:r>
          </w:p>
        </w:tc>
        <w:tc>
          <w:tcPr>
            <w:tcW w:w="1200"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273/279</w:t>
            </w:r>
          </w:p>
        </w:tc>
        <w:tc>
          <w:tcPr>
            <w:tcW w:w="1016"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97,8%</w:t>
            </w:r>
          </w:p>
        </w:tc>
      </w:tr>
      <w:tr w:rsidR="004E0831" w:rsidRPr="003F60CE" w:rsidTr="00C51DAE">
        <w:trPr>
          <w:trHeight w:val="693"/>
        </w:trPr>
        <w:tc>
          <w:tcPr>
            <w:tcW w:w="527"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5</w:t>
            </w:r>
          </w:p>
        </w:tc>
        <w:tc>
          <w:tcPr>
            <w:tcW w:w="5870"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Tôi thiếu tập trung nên tôi không hiểu bài nghe.</w:t>
            </w:r>
          </w:p>
        </w:tc>
        <w:tc>
          <w:tcPr>
            <w:tcW w:w="1200"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75/279</w:t>
            </w:r>
          </w:p>
        </w:tc>
        <w:tc>
          <w:tcPr>
            <w:tcW w:w="1016"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26,8%</w:t>
            </w:r>
          </w:p>
        </w:tc>
      </w:tr>
    </w:tbl>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Kết quả cho thấy các vấn đề các em sinh viên năm thứ nhất gặp phải khi Nghe hiểu tiếng Anh thường gặp nhất là vốn từ vựng Nghe hiểu chưa đủ : 97,8% các em được điều tra gặp phải vấn đề này. Cùng với vốn từ vựng chưa đáp ứng đủ hầu hết các em (93,5%) còn gặp phải vấn đề liên quan đến tốc độ nói (quá nhanh). Những sinh viên được khảo sát còn cho thấy có khó khăn rất lớn trong Nghe hiểu liên quan đến Phát âm chuẩn (85%) và các kỹ thuật phát âm trong khi nói (78.8%). </w:t>
      </w:r>
    </w:p>
    <w:p w:rsidR="004E0831" w:rsidRPr="003F60CE" w:rsidRDefault="004E0831" w:rsidP="00662D1B">
      <w:pPr>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b/>
          <w:i/>
          <w:sz w:val="24"/>
          <w:szCs w:val="24"/>
        </w:rPr>
        <w:t xml:space="preserve">Bảng 5: Thời gian luyện Nghe ngoài giờ trên lớp </w:t>
      </w:r>
    </w:p>
    <w:tbl>
      <w:tblPr>
        <w:tblW w:w="8647" w:type="dxa"/>
        <w:tblInd w:w="108" w:type="dxa"/>
        <w:tblLook w:val="04A0" w:firstRow="1" w:lastRow="0" w:firstColumn="1" w:lastColumn="0" w:noHBand="0" w:noVBand="1"/>
      </w:tblPr>
      <w:tblGrid>
        <w:gridCol w:w="3641"/>
        <w:gridCol w:w="2835"/>
        <w:gridCol w:w="2171"/>
      </w:tblGrid>
      <w:tr w:rsidR="004E0831" w:rsidRPr="003F60CE" w:rsidTr="00B03FA0">
        <w:trPr>
          <w:trHeight w:val="346"/>
        </w:trPr>
        <w:tc>
          <w:tcPr>
            <w:tcW w:w="3641"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Không bao giờ</w:t>
            </w:r>
          </w:p>
          <w:p w:rsidR="004E0831" w:rsidRPr="003F60CE" w:rsidRDefault="004E0831" w:rsidP="00662D1B">
            <w:pPr>
              <w:jc w:val="center"/>
              <w:rPr>
                <w:rFonts w:ascii="Times New Roman" w:hAnsi="Times New Roman" w:cs="Times New Roman"/>
                <w:sz w:val="24"/>
                <w:szCs w:val="24"/>
              </w:rPr>
            </w:pPr>
          </w:p>
        </w:tc>
        <w:tc>
          <w:tcPr>
            <w:tcW w:w="2835"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52/279</w:t>
            </w:r>
          </w:p>
        </w:tc>
        <w:tc>
          <w:tcPr>
            <w:tcW w:w="2171"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18.6%</w:t>
            </w:r>
          </w:p>
        </w:tc>
      </w:tr>
      <w:tr w:rsidR="004E0831" w:rsidRPr="003F60CE" w:rsidTr="00B03FA0">
        <w:trPr>
          <w:trHeight w:val="346"/>
        </w:trPr>
        <w:tc>
          <w:tcPr>
            <w:tcW w:w="3641"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Dưới một tiếng một tuần</w:t>
            </w:r>
          </w:p>
          <w:p w:rsidR="004E0831" w:rsidRPr="003F60CE" w:rsidRDefault="004E0831" w:rsidP="00662D1B">
            <w:pPr>
              <w:jc w:val="center"/>
              <w:rPr>
                <w:rFonts w:ascii="Times New Roman" w:hAnsi="Times New Roman" w:cs="Times New Roman"/>
                <w:sz w:val="24"/>
                <w:szCs w:val="24"/>
              </w:rPr>
            </w:pPr>
          </w:p>
        </w:tc>
        <w:tc>
          <w:tcPr>
            <w:tcW w:w="2835"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116/279</w:t>
            </w:r>
          </w:p>
        </w:tc>
        <w:tc>
          <w:tcPr>
            <w:tcW w:w="2171"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41.5%</w:t>
            </w:r>
          </w:p>
        </w:tc>
      </w:tr>
      <w:tr w:rsidR="004E0831" w:rsidRPr="003F60CE" w:rsidTr="00B03FA0">
        <w:trPr>
          <w:trHeight w:val="346"/>
        </w:trPr>
        <w:tc>
          <w:tcPr>
            <w:tcW w:w="3641"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Từ 1 đến 3 tiếng một tuần</w:t>
            </w:r>
          </w:p>
          <w:p w:rsidR="004E0831" w:rsidRPr="003F60CE" w:rsidRDefault="004E0831" w:rsidP="00662D1B">
            <w:pPr>
              <w:jc w:val="center"/>
              <w:rPr>
                <w:rFonts w:ascii="Times New Roman" w:hAnsi="Times New Roman" w:cs="Times New Roman"/>
                <w:sz w:val="24"/>
                <w:szCs w:val="24"/>
              </w:rPr>
            </w:pPr>
          </w:p>
        </w:tc>
        <w:tc>
          <w:tcPr>
            <w:tcW w:w="2835"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93/279</w:t>
            </w:r>
          </w:p>
        </w:tc>
        <w:tc>
          <w:tcPr>
            <w:tcW w:w="2171"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33,3%</w:t>
            </w:r>
          </w:p>
        </w:tc>
      </w:tr>
      <w:tr w:rsidR="004E0831" w:rsidRPr="003F60CE" w:rsidTr="00B03FA0">
        <w:trPr>
          <w:trHeight w:val="364"/>
        </w:trPr>
        <w:tc>
          <w:tcPr>
            <w:tcW w:w="3641"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Trên 3 tiếng một tuần</w:t>
            </w:r>
          </w:p>
          <w:p w:rsidR="004E0831" w:rsidRPr="003F60CE" w:rsidRDefault="004E0831" w:rsidP="00662D1B">
            <w:pPr>
              <w:jc w:val="center"/>
              <w:rPr>
                <w:rFonts w:ascii="Times New Roman" w:hAnsi="Times New Roman" w:cs="Times New Roman"/>
                <w:sz w:val="24"/>
                <w:szCs w:val="24"/>
              </w:rPr>
            </w:pPr>
          </w:p>
        </w:tc>
        <w:tc>
          <w:tcPr>
            <w:tcW w:w="2835"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17/279</w:t>
            </w:r>
          </w:p>
        </w:tc>
        <w:tc>
          <w:tcPr>
            <w:tcW w:w="2171" w:type="dxa"/>
            <w:vAlign w:val="center"/>
          </w:tcPr>
          <w:p w:rsidR="004E0831" w:rsidRPr="003F60CE" w:rsidRDefault="004E0831" w:rsidP="00662D1B">
            <w:pPr>
              <w:jc w:val="center"/>
              <w:rPr>
                <w:rFonts w:ascii="Times New Roman" w:hAnsi="Times New Roman" w:cs="Times New Roman"/>
                <w:sz w:val="24"/>
                <w:szCs w:val="24"/>
              </w:rPr>
            </w:pPr>
            <w:r w:rsidRPr="003F60CE">
              <w:rPr>
                <w:rFonts w:ascii="Times New Roman" w:hAnsi="Times New Roman" w:cs="Times New Roman"/>
                <w:sz w:val="24"/>
                <w:szCs w:val="24"/>
              </w:rPr>
              <w:t>6,1%</w:t>
            </w:r>
          </w:p>
        </w:tc>
      </w:tr>
    </w:tbl>
    <w:p w:rsidR="004E0831" w:rsidRPr="003F60CE" w:rsidRDefault="004E0831"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ab/>
        <w:t xml:space="preserve">Kêt quả cho thấy quỹ thời gian luyện tập kỹ năng nghe ngoài giờ của các sinh viên được khảo sát là chưa lớn. Đặc biệt, có đến 18,6% các sinh viên được không bao giờ nghe tiếng Anh ngoài giờ học trên lớp. Đây có lẽ sẽ là vấn đề lớn trong việc nâng cao khả năng nghe hiểu của sinh viên trong các kỳ học tiếp theo.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6. Giải pháp đề xuất</w:t>
      </w:r>
    </w:p>
    <w:p w:rsidR="004E0831" w:rsidRPr="003F60CE" w:rsidRDefault="004E0831"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ab/>
        <w:t xml:space="preserve">1. Thay đổi cách tiếp cận môn học đối với những sinh viên năm thứ nhất. Giải pháp này có nghĩa là cần phải hướng dẫn các em về cách thức học/rèn luyện kỹ năng Nghe </w:t>
      </w:r>
      <w:r w:rsidRPr="003F60CE">
        <w:rPr>
          <w:rFonts w:ascii="Times New Roman" w:hAnsi="Times New Roman" w:cs="Times New Roman"/>
          <w:sz w:val="24"/>
          <w:szCs w:val="24"/>
        </w:rPr>
        <w:lastRenderedPageBreak/>
        <w:t xml:space="preserve">hiểu có hiệu quả. Những sinh viên năm thứ nhất cần nắm được cách học Nghe hiểu và tầm quan trọng của việc rèn luyện Nghe ngoài giờ học. </w:t>
      </w:r>
    </w:p>
    <w:p w:rsidR="004E0831" w:rsidRPr="003F60CE" w:rsidRDefault="004E0831"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ab/>
        <w:t>2. Chú trọng đánh giá các kỹ năng trong việc học Ngoại ngữ của sinh viên. Bốn kỹ năng của việc sử dụng một Ngoại ngữ cần được đánh giá một cách đồng đều. Điều này sẽ có tác dụng làm thay đổi cách học Ngoại ngữ của các em. Như vậy là nếu kỹ năng Nghe hiểu được đánh giá trong các bài kiểm tra và thi, việc rèn luyện kỹ năng này sẽ được người học luyện tập chuẩn bị có kế hoạch và sự tập trung cao hơn.</w:t>
      </w:r>
    </w:p>
    <w:p w:rsidR="004E0831" w:rsidRPr="003F60CE" w:rsidRDefault="004E0831"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ab/>
        <w:t>3. Chú trọng phát triển nguồn tài liệu phong phú đa dạng phù hợp với trình độ ở nhiều mức khác nhau của sinh viên. Nguồn tài liệu này có thể được sử dụng để sinh viên rèn luyện ngoài giờ học trên lớp.</w:t>
      </w:r>
    </w:p>
    <w:p w:rsidR="004E0831" w:rsidRPr="003F60CE" w:rsidRDefault="004E0831"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ab/>
        <w:t>4. Giáo viên cần chú ý nắm bắt được những vấn đề, những khó khăn trong việc Nghe hiểu của sinh viên để từ đó hướng dẫn giải đáp cho người học phát triển kỹ năng Nghe hiểu.Vai trò đặc biệt quan trọng của người dạy ở đây đó là làm người hướng dẫn chiến lược và phương pháp học cho sinh viên.</w:t>
      </w:r>
    </w:p>
    <w:p w:rsidR="004E0831" w:rsidRPr="003F60CE" w:rsidRDefault="004E0831"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ab/>
        <w:t>5. Đề xuất phát triển mạnh những mô hình câu lạc bộ tiếng Anh trong nhà trường nhằm thúc đẩy phong trào học tiếng Anh và là nơi sinh viên năm thứ nhất có thể học hỏi trao đổi về phương pháp học tiếng nói chung và kỹ năng Nghe hiểu nói riêng.</w:t>
      </w:r>
    </w:p>
    <w:p w:rsidR="009521AB" w:rsidRPr="003F60CE" w:rsidRDefault="009521AB" w:rsidP="00662D1B">
      <w:pPr>
        <w:spacing w:after="0" w:line="240" w:lineRule="auto"/>
        <w:ind w:firstLine="340"/>
        <w:rPr>
          <w:rFonts w:ascii="Times New Roman" w:eastAsia="Times New Roman" w:hAnsi="Times New Roman" w:cs="Times New Roman"/>
          <w:b/>
          <w:spacing w:val="6"/>
          <w:sz w:val="24"/>
          <w:szCs w:val="24"/>
        </w:rPr>
      </w:pPr>
      <w:r w:rsidRPr="003F60CE">
        <w:rPr>
          <w:rFonts w:ascii="Times New Roman" w:eastAsia="Times New Roman" w:hAnsi="Times New Roman" w:cs="Times New Roman"/>
          <w:b/>
          <w:spacing w:val="6"/>
          <w:sz w:val="24"/>
          <w:szCs w:val="24"/>
        </w:rPr>
        <w:t>TÀI LIỆU THAM KHẢO:</w:t>
      </w:r>
    </w:p>
    <w:p w:rsidR="004E0831" w:rsidRPr="003F60CE" w:rsidRDefault="004E0831" w:rsidP="00662D1B">
      <w:pPr>
        <w:spacing w:after="0" w:line="240" w:lineRule="auto"/>
        <w:ind w:left="340"/>
        <w:jc w:val="both"/>
        <w:rPr>
          <w:rFonts w:ascii="Times New Roman" w:hAnsi="Times New Roman" w:cs="Times New Roman"/>
          <w:color w:val="000000"/>
          <w:sz w:val="24"/>
          <w:szCs w:val="24"/>
        </w:rPr>
      </w:pPr>
      <w:r w:rsidRPr="003F60CE">
        <w:rPr>
          <w:rFonts w:ascii="Times New Roman" w:hAnsi="Times New Roman" w:cs="Times New Roman"/>
          <w:color w:val="000000"/>
          <w:sz w:val="24"/>
          <w:szCs w:val="24"/>
        </w:rPr>
        <w:t xml:space="preserve">1. Anderson, A. &amp; Lynch, (1998) </w:t>
      </w:r>
      <w:r w:rsidRPr="003F60CE">
        <w:rPr>
          <w:rFonts w:ascii="Times New Roman" w:hAnsi="Times New Roman" w:cs="Times New Roman"/>
          <w:i/>
          <w:iCs/>
          <w:color w:val="000000"/>
          <w:sz w:val="24"/>
          <w:szCs w:val="24"/>
        </w:rPr>
        <w:t xml:space="preserve">Listening, </w:t>
      </w:r>
      <w:r w:rsidRPr="003F60CE">
        <w:rPr>
          <w:rFonts w:ascii="Times New Roman" w:hAnsi="Times New Roman" w:cs="Times New Roman"/>
          <w:color w:val="000000"/>
          <w:sz w:val="24"/>
          <w:szCs w:val="24"/>
        </w:rPr>
        <w:t>OUP.</w:t>
      </w:r>
    </w:p>
    <w:p w:rsidR="004E0831" w:rsidRPr="003F60CE" w:rsidRDefault="004E0831" w:rsidP="00662D1B">
      <w:pPr>
        <w:spacing w:after="0" w:line="240" w:lineRule="auto"/>
        <w:ind w:left="340"/>
        <w:jc w:val="both"/>
        <w:rPr>
          <w:rFonts w:ascii="Times New Roman" w:hAnsi="Times New Roman" w:cs="Times New Roman"/>
          <w:spacing w:val="6"/>
          <w:sz w:val="24"/>
          <w:szCs w:val="24"/>
        </w:rPr>
      </w:pPr>
      <w:r w:rsidRPr="003F60CE">
        <w:rPr>
          <w:rFonts w:ascii="Times New Roman" w:hAnsi="Times New Roman" w:cs="Times New Roman"/>
          <w:spacing w:val="6"/>
          <w:sz w:val="24"/>
          <w:szCs w:val="24"/>
        </w:rPr>
        <w:t>2. Bảng điểm kết quả kì thi Tiếng Anh đầu vào năm học 2015-2016 trường ĐH Y Dược.</w:t>
      </w:r>
    </w:p>
    <w:p w:rsidR="004E0831" w:rsidRPr="003F60CE" w:rsidRDefault="004E0831" w:rsidP="00662D1B">
      <w:pPr>
        <w:spacing w:after="0" w:line="240" w:lineRule="auto"/>
        <w:ind w:left="340"/>
        <w:jc w:val="both"/>
        <w:rPr>
          <w:rFonts w:ascii="Times New Roman" w:hAnsi="Times New Roman" w:cs="Times New Roman"/>
          <w:b/>
          <w:i/>
          <w:sz w:val="24"/>
          <w:szCs w:val="24"/>
        </w:rPr>
      </w:pPr>
      <w:r w:rsidRPr="003F60CE">
        <w:rPr>
          <w:rFonts w:ascii="Times New Roman" w:hAnsi="Times New Roman" w:cs="Times New Roman"/>
          <w:spacing w:val="6"/>
          <w:sz w:val="24"/>
          <w:szCs w:val="24"/>
        </w:rPr>
        <w:t>3. Đề án: ‘Chuẩn hóa năng lực ngoại ngữ cho cán bộ giảng dạy và sinh của Đại Học Thái Nguyên giai đoạn 2013-2015 và 2016-2020.’ (2013).</w:t>
      </w:r>
    </w:p>
    <w:p w:rsidR="004E0831" w:rsidRPr="003F60CE" w:rsidRDefault="004E0831" w:rsidP="00662D1B">
      <w:pPr>
        <w:spacing w:after="0" w:line="240" w:lineRule="auto"/>
        <w:ind w:left="340"/>
        <w:jc w:val="both"/>
        <w:rPr>
          <w:rFonts w:ascii="Times New Roman" w:hAnsi="Times New Roman" w:cs="Times New Roman"/>
          <w:color w:val="000000"/>
          <w:spacing w:val="-6"/>
          <w:sz w:val="24"/>
          <w:szCs w:val="24"/>
        </w:rPr>
      </w:pPr>
      <w:r w:rsidRPr="003F60CE">
        <w:rPr>
          <w:rFonts w:ascii="Times New Roman" w:hAnsi="Times New Roman" w:cs="Times New Roman"/>
          <w:color w:val="000000"/>
          <w:spacing w:val="-6"/>
          <w:sz w:val="24"/>
          <w:szCs w:val="24"/>
        </w:rPr>
        <w:t xml:space="preserve">4. Nunan, (1991), </w:t>
      </w:r>
      <w:r w:rsidRPr="003F60CE">
        <w:rPr>
          <w:rFonts w:ascii="Times New Roman" w:hAnsi="Times New Roman" w:cs="Times New Roman"/>
          <w:i/>
          <w:iCs/>
          <w:color w:val="000000"/>
          <w:spacing w:val="-6"/>
          <w:sz w:val="24"/>
          <w:szCs w:val="24"/>
        </w:rPr>
        <w:t xml:space="preserve">Language Teaching Methodology, </w:t>
      </w:r>
      <w:r w:rsidRPr="003F60CE">
        <w:rPr>
          <w:rFonts w:ascii="Times New Roman" w:hAnsi="Times New Roman" w:cs="Times New Roman"/>
          <w:color w:val="000000"/>
          <w:spacing w:val="-6"/>
          <w:sz w:val="24"/>
          <w:szCs w:val="24"/>
        </w:rPr>
        <w:t>Prentice Hall International (UK) Ltd.</w:t>
      </w:r>
    </w:p>
    <w:p w:rsidR="004E0831" w:rsidRPr="003F60CE" w:rsidRDefault="004E0831" w:rsidP="00662D1B">
      <w:pPr>
        <w:spacing w:after="0" w:line="240" w:lineRule="auto"/>
        <w:ind w:left="340"/>
        <w:jc w:val="both"/>
        <w:rPr>
          <w:rFonts w:ascii="Times New Roman" w:hAnsi="Times New Roman" w:cs="Times New Roman"/>
          <w:color w:val="000000"/>
          <w:sz w:val="24"/>
          <w:szCs w:val="24"/>
        </w:rPr>
      </w:pPr>
      <w:r w:rsidRPr="003F60CE">
        <w:rPr>
          <w:rFonts w:ascii="Times New Roman" w:hAnsi="Times New Roman" w:cs="Times New Roman"/>
          <w:color w:val="000000"/>
          <w:sz w:val="24"/>
          <w:szCs w:val="24"/>
        </w:rPr>
        <w:t xml:space="preserve">5. Steil, L. et al, (1983), </w:t>
      </w:r>
      <w:r w:rsidRPr="003F60CE">
        <w:rPr>
          <w:rFonts w:ascii="Times New Roman" w:hAnsi="Times New Roman" w:cs="Times New Roman"/>
          <w:i/>
          <w:iCs/>
          <w:color w:val="000000"/>
          <w:sz w:val="24"/>
          <w:szCs w:val="24"/>
        </w:rPr>
        <w:t xml:space="preserve">Effective Listening, </w:t>
      </w:r>
      <w:r w:rsidRPr="003F60CE">
        <w:rPr>
          <w:rFonts w:ascii="Times New Roman" w:hAnsi="Times New Roman" w:cs="Times New Roman"/>
          <w:color w:val="000000"/>
          <w:sz w:val="24"/>
          <w:szCs w:val="24"/>
        </w:rPr>
        <w:t>Mc. Graw Hill, Inc.</w:t>
      </w:r>
    </w:p>
    <w:p w:rsidR="004E0831" w:rsidRPr="003F60CE" w:rsidRDefault="004E0831" w:rsidP="00662D1B">
      <w:pPr>
        <w:spacing w:after="0" w:line="240" w:lineRule="auto"/>
        <w:ind w:left="340"/>
        <w:jc w:val="both"/>
        <w:rPr>
          <w:rFonts w:ascii="Times New Roman" w:hAnsi="Times New Roman" w:cs="Times New Roman"/>
          <w:color w:val="000000"/>
          <w:sz w:val="24"/>
          <w:szCs w:val="24"/>
        </w:rPr>
      </w:pPr>
      <w:r w:rsidRPr="003F60CE">
        <w:rPr>
          <w:rFonts w:ascii="Times New Roman" w:hAnsi="Times New Roman" w:cs="Times New Roman"/>
          <w:color w:val="000000"/>
          <w:sz w:val="24"/>
          <w:szCs w:val="24"/>
        </w:rPr>
        <w:t xml:space="preserve">6. Underwood, (1989), </w:t>
      </w:r>
      <w:r w:rsidRPr="003F60CE">
        <w:rPr>
          <w:rFonts w:ascii="Times New Roman" w:hAnsi="Times New Roman" w:cs="Times New Roman"/>
          <w:i/>
          <w:iCs/>
          <w:color w:val="000000"/>
          <w:sz w:val="24"/>
          <w:szCs w:val="24"/>
        </w:rPr>
        <w:t xml:space="preserve">Teaching Listening, </w:t>
      </w:r>
      <w:r w:rsidRPr="003F60CE">
        <w:rPr>
          <w:rFonts w:ascii="Times New Roman" w:hAnsi="Times New Roman" w:cs="Times New Roman"/>
          <w:color w:val="000000"/>
          <w:sz w:val="24"/>
          <w:szCs w:val="24"/>
        </w:rPr>
        <w:t>Longman.</w:t>
      </w:r>
    </w:p>
    <w:p w:rsidR="004E0831" w:rsidRPr="003F60CE" w:rsidRDefault="004E0831" w:rsidP="00662D1B">
      <w:pPr>
        <w:spacing w:after="0" w:line="240" w:lineRule="auto"/>
        <w:jc w:val="center"/>
        <w:rPr>
          <w:rFonts w:ascii="Times New Roman" w:hAnsi="Times New Roman" w:cs="Times New Roman"/>
          <w:b/>
          <w:spacing w:val="6"/>
          <w:kern w:val="1"/>
          <w:sz w:val="24"/>
          <w:szCs w:val="24"/>
          <w:lang w:val="pt-BR"/>
        </w:rPr>
      </w:pPr>
    </w:p>
    <w:p w:rsidR="004E0831" w:rsidRPr="003F60CE" w:rsidRDefault="004E0831" w:rsidP="00662D1B">
      <w:pPr>
        <w:spacing w:after="0" w:line="240" w:lineRule="auto"/>
        <w:jc w:val="center"/>
        <w:rPr>
          <w:rFonts w:ascii="Times New Roman" w:hAnsi="Times New Roman" w:cs="Times New Roman"/>
          <w:b/>
          <w:spacing w:val="6"/>
          <w:kern w:val="1"/>
          <w:sz w:val="24"/>
          <w:szCs w:val="24"/>
          <w:lang w:val="pt-BR"/>
        </w:rPr>
      </w:pPr>
    </w:p>
    <w:p w:rsidR="004E0831" w:rsidRPr="003F60CE" w:rsidRDefault="004E0831" w:rsidP="00662D1B">
      <w:pPr>
        <w:spacing w:after="0" w:line="240" w:lineRule="auto"/>
        <w:jc w:val="center"/>
        <w:rPr>
          <w:rFonts w:ascii="Times New Roman" w:hAnsi="Times New Roman" w:cs="Times New Roman"/>
          <w:b/>
          <w:spacing w:val="6"/>
          <w:kern w:val="1"/>
          <w:sz w:val="24"/>
          <w:szCs w:val="24"/>
          <w:lang w:val="pt-BR"/>
        </w:rPr>
      </w:pPr>
      <w:r w:rsidRPr="003F60CE">
        <w:rPr>
          <w:rFonts w:ascii="Times New Roman" w:hAnsi="Times New Roman" w:cs="Times New Roman"/>
          <w:b/>
          <w:spacing w:val="6"/>
          <w:kern w:val="1"/>
          <w:sz w:val="24"/>
          <w:szCs w:val="24"/>
          <w:lang w:val="pt-BR"/>
        </w:rPr>
        <w:t>THE REALITY OF FIST YEAR STUDENTS’ ENGLISH LISTENING ABILITY IN THAI NGUYEN UNIVERSITY OF MEDICINE AND PHARMACY</w:t>
      </w:r>
    </w:p>
    <w:p w:rsidR="004E0831" w:rsidRPr="003F60CE" w:rsidRDefault="004E0831" w:rsidP="00662D1B">
      <w:pPr>
        <w:spacing w:after="0" w:line="240" w:lineRule="auto"/>
        <w:ind w:left="2160" w:firstLine="720"/>
        <w:jc w:val="right"/>
        <w:rPr>
          <w:rFonts w:ascii="Times New Roman" w:hAnsi="Times New Roman" w:cs="Times New Roman"/>
          <w:i/>
          <w:iCs/>
          <w:sz w:val="24"/>
          <w:szCs w:val="24"/>
          <w:lang w:val="en-US"/>
        </w:rPr>
      </w:pPr>
      <w:r w:rsidRPr="003F60CE">
        <w:rPr>
          <w:rFonts w:ascii="Times New Roman" w:hAnsi="Times New Roman" w:cs="Times New Roman"/>
          <w:i/>
          <w:iCs/>
          <w:sz w:val="24"/>
          <w:szCs w:val="24"/>
        </w:rPr>
        <w:t xml:space="preserve">Triệu Thành Nam, Nguyễn Thị Khánh Ly </w:t>
      </w:r>
    </w:p>
    <w:p w:rsidR="002619B6" w:rsidRPr="003F60CE" w:rsidRDefault="002619B6" w:rsidP="00662D1B">
      <w:pPr>
        <w:spacing w:after="0" w:line="240" w:lineRule="auto"/>
        <w:ind w:firstLine="340"/>
        <w:jc w:val="right"/>
        <w:rPr>
          <w:rFonts w:ascii="Times New Roman" w:hAnsi="Times New Roman" w:cs="Times New Roman"/>
          <w:i/>
          <w:spacing w:val="6"/>
          <w:kern w:val="1"/>
          <w:sz w:val="24"/>
          <w:szCs w:val="24"/>
          <w:lang w:val="pt-BR"/>
        </w:rPr>
      </w:pPr>
      <w:r w:rsidRPr="003F60CE">
        <w:rPr>
          <w:rFonts w:ascii="Times New Roman" w:hAnsi="Times New Roman" w:cs="Times New Roman"/>
          <w:i/>
          <w:spacing w:val="6"/>
          <w:kern w:val="1"/>
          <w:sz w:val="24"/>
          <w:szCs w:val="24"/>
          <w:lang w:val="pt-BR"/>
        </w:rPr>
        <w:t>Thai Nguyên University of Medicine and Pharmacy.</w:t>
      </w:r>
    </w:p>
    <w:p w:rsidR="002619B6" w:rsidRPr="003F60CE" w:rsidRDefault="002619B6" w:rsidP="00662D1B">
      <w:pPr>
        <w:spacing w:after="0" w:line="240" w:lineRule="auto"/>
        <w:ind w:left="2160" w:firstLine="720"/>
        <w:jc w:val="right"/>
        <w:rPr>
          <w:rFonts w:ascii="Times New Roman" w:hAnsi="Times New Roman" w:cs="Times New Roman"/>
          <w:i/>
          <w:iCs/>
          <w:sz w:val="24"/>
          <w:szCs w:val="24"/>
          <w:lang w:val="en-US"/>
        </w:rPr>
      </w:pPr>
    </w:p>
    <w:p w:rsidR="00FF553D" w:rsidRPr="003F60CE" w:rsidRDefault="00FF553D" w:rsidP="00662D1B">
      <w:pPr>
        <w:spacing w:after="0" w:line="240" w:lineRule="auto"/>
        <w:ind w:left="340" w:right="340"/>
        <w:jc w:val="both"/>
        <w:rPr>
          <w:rFonts w:ascii="Times New Roman" w:hAnsi="Times New Roman" w:cs="Times New Roman"/>
          <w:spacing w:val="6"/>
          <w:kern w:val="1"/>
          <w:sz w:val="24"/>
          <w:szCs w:val="24"/>
          <w:lang w:val="pt-BR"/>
        </w:rPr>
      </w:pPr>
      <w:r w:rsidRPr="003F60CE">
        <w:rPr>
          <w:rFonts w:ascii="Times New Roman" w:hAnsi="Times New Roman" w:cs="Times New Roman"/>
          <w:b/>
          <w:spacing w:val="6"/>
          <w:kern w:val="1"/>
          <w:sz w:val="24"/>
          <w:szCs w:val="24"/>
          <w:lang w:val="pt-BR"/>
        </w:rPr>
        <w:t>SUMMARY</w:t>
      </w:r>
    </w:p>
    <w:p w:rsidR="004E0831" w:rsidRPr="003F60CE" w:rsidRDefault="004E0831" w:rsidP="00662D1B">
      <w:pPr>
        <w:spacing w:after="0" w:line="240" w:lineRule="auto"/>
        <w:ind w:left="340" w:right="340"/>
        <w:jc w:val="both"/>
        <w:rPr>
          <w:rFonts w:ascii="Times New Roman" w:hAnsi="Times New Roman" w:cs="Times New Roman"/>
          <w:spacing w:val="6"/>
          <w:kern w:val="1"/>
          <w:sz w:val="24"/>
          <w:szCs w:val="24"/>
          <w:lang w:val="pt-BR"/>
        </w:rPr>
      </w:pPr>
      <w:r w:rsidRPr="003F60CE">
        <w:rPr>
          <w:rFonts w:ascii="Times New Roman" w:hAnsi="Times New Roman" w:cs="Times New Roman"/>
          <w:spacing w:val="6"/>
          <w:kern w:val="1"/>
          <w:sz w:val="24"/>
          <w:szCs w:val="24"/>
          <w:lang w:val="pt-BR"/>
        </w:rPr>
        <w:t>The research analyses and assesses the results of the entrance English examination for the first year students of Thai Nguyen University of Medicine and Pharmacy in the first term of 2015-2016. Basing on the results, we found that students’ English ability was of low level; only 10% achieved A2. Listening skill is the most difficult for the first year students. The research found that freshman students have certain difficulties relating to their vocabulary, pronununciation and the speaking speed of the recordings. Furthermore, through the survey, the problems of students’ listening practice time was found out.</w:t>
      </w:r>
    </w:p>
    <w:p w:rsidR="004E0831" w:rsidRPr="003F60CE" w:rsidRDefault="00FF553D" w:rsidP="00662D1B">
      <w:pPr>
        <w:spacing w:after="0" w:line="240" w:lineRule="auto"/>
        <w:ind w:left="340" w:right="340"/>
        <w:jc w:val="both"/>
        <w:rPr>
          <w:rFonts w:ascii="Times New Roman" w:hAnsi="Times New Roman" w:cs="Times New Roman"/>
          <w:i/>
          <w:spacing w:val="6"/>
          <w:kern w:val="1"/>
          <w:sz w:val="24"/>
          <w:szCs w:val="24"/>
          <w:lang w:val="pt-BR"/>
        </w:rPr>
      </w:pPr>
      <w:r w:rsidRPr="003F60CE">
        <w:rPr>
          <w:rFonts w:ascii="Times New Roman" w:hAnsi="Times New Roman" w:cs="Times New Roman"/>
          <w:b/>
          <w:i/>
          <w:spacing w:val="6"/>
          <w:kern w:val="1"/>
          <w:sz w:val="24"/>
          <w:szCs w:val="24"/>
          <w:lang w:val="pt-BR"/>
        </w:rPr>
        <w:t>Key</w:t>
      </w:r>
      <w:r w:rsidR="004E0831" w:rsidRPr="003F60CE">
        <w:rPr>
          <w:rFonts w:ascii="Times New Roman" w:hAnsi="Times New Roman" w:cs="Times New Roman"/>
          <w:b/>
          <w:i/>
          <w:spacing w:val="6"/>
          <w:kern w:val="1"/>
          <w:sz w:val="24"/>
          <w:szCs w:val="24"/>
          <w:lang w:val="pt-BR"/>
        </w:rPr>
        <w:t>words:</w:t>
      </w:r>
      <w:r w:rsidR="004E0831" w:rsidRPr="003F60CE">
        <w:rPr>
          <w:rFonts w:ascii="Times New Roman" w:hAnsi="Times New Roman" w:cs="Times New Roman"/>
          <w:i/>
          <w:spacing w:val="6"/>
          <w:kern w:val="1"/>
          <w:sz w:val="24"/>
          <w:szCs w:val="24"/>
          <w:lang w:val="pt-BR"/>
        </w:rPr>
        <w:t xml:space="preserve"> entrance English examination, listening comprehension, Thai Nguyên University of Medicine and Pharmacy.</w:t>
      </w:r>
    </w:p>
    <w:p w:rsidR="004E0831" w:rsidRPr="003F60CE" w:rsidRDefault="00B03FA0" w:rsidP="00662D1B">
      <w:pPr>
        <w:pStyle w:val="NormalWeb"/>
        <w:spacing w:before="0" w:beforeAutospacing="0" w:after="0" w:afterAutospacing="0"/>
        <w:rPr>
          <w:rFonts w:eastAsiaTheme="minorHAnsi"/>
          <w:lang w:val="vi-VN"/>
        </w:rPr>
      </w:pPr>
      <w:r w:rsidRPr="003F60CE">
        <w:rPr>
          <w:rFonts w:eastAsiaTheme="minorHAnsi"/>
          <w:lang w:val="vi-VN"/>
        </w:rPr>
        <w:lastRenderedPageBreak/>
        <w:br w:type="page"/>
      </w:r>
    </w:p>
    <w:p w:rsidR="008F2768" w:rsidRPr="003F60CE" w:rsidRDefault="008F2768" w:rsidP="00662D1B">
      <w:pPr>
        <w:pStyle w:val="BodyText2"/>
        <w:outlineLvl w:val="0"/>
        <w:rPr>
          <w:rFonts w:ascii="Times New Roman" w:hAnsi="Times New Roman"/>
          <w:bCs/>
          <w:sz w:val="24"/>
        </w:rPr>
        <w:sectPr w:rsidR="008F2768" w:rsidRPr="003F60CE" w:rsidSect="00045997">
          <w:footerReference w:type="even" r:id="rId37"/>
          <w:footerReference w:type="default" r:id="rId38"/>
          <w:pgSz w:w="11906" w:h="16838"/>
          <w:pgMar w:top="1758" w:right="1588" w:bottom="1758" w:left="1701" w:header="1616" w:footer="1616" w:gutter="0"/>
          <w:cols w:space="708"/>
          <w:docGrid w:linePitch="360"/>
        </w:sectPr>
      </w:pPr>
    </w:p>
    <w:p w:rsidR="00B56964" w:rsidRPr="003F60CE" w:rsidRDefault="00B56964" w:rsidP="00662D1B">
      <w:pPr>
        <w:pStyle w:val="BodyText"/>
        <w:outlineLvl w:val="0"/>
        <w:rPr>
          <w:rFonts w:ascii="Times New Roman" w:hAnsi="Times New Roman"/>
          <w:sz w:val="24"/>
        </w:rPr>
      </w:pPr>
      <w:bookmarkStart w:id="505" w:name="_Toc453683739"/>
      <w:r w:rsidRPr="003F60CE">
        <w:rPr>
          <w:rFonts w:ascii="Times New Roman" w:hAnsi="Times New Roman"/>
          <w:sz w:val="24"/>
        </w:rPr>
        <w:lastRenderedPageBreak/>
        <w:t>NGHIÊN CỨU ĐẶC ĐIỂM LÂM SÀNG RỐI LOẠN TÂM THẦN DO SỬ DỤNG</w:t>
      </w:r>
      <w:bookmarkEnd w:id="505"/>
      <w:r w:rsidRPr="003F60CE">
        <w:rPr>
          <w:rFonts w:ascii="Times New Roman" w:hAnsi="Times New Roman"/>
          <w:sz w:val="24"/>
        </w:rPr>
        <w:t xml:space="preserve"> </w:t>
      </w:r>
    </w:p>
    <w:p w:rsidR="00B56964" w:rsidRPr="003F60CE" w:rsidRDefault="00B56964" w:rsidP="00662D1B">
      <w:pPr>
        <w:pStyle w:val="BodyText"/>
        <w:outlineLvl w:val="0"/>
        <w:rPr>
          <w:rFonts w:ascii="Times New Roman" w:hAnsi="Times New Roman"/>
          <w:sz w:val="24"/>
        </w:rPr>
      </w:pPr>
      <w:bookmarkStart w:id="506" w:name="_Toc453683740"/>
      <w:r w:rsidRPr="003F60CE">
        <w:rPr>
          <w:rFonts w:ascii="Times New Roman" w:hAnsi="Times New Roman"/>
          <w:sz w:val="24"/>
        </w:rPr>
        <w:t>MA TÚY TỔNG HỢP DẠNG AMPHETAMIN</w:t>
      </w:r>
      <w:bookmarkEnd w:id="506"/>
    </w:p>
    <w:p w:rsidR="00B56964" w:rsidRPr="003F60CE" w:rsidRDefault="00B56964" w:rsidP="00662D1B">
      <w:pPr>
        <w:spacing w:after="0" w:line="240" w:lineRule="auto"/>
        <w:jc w:val="right"/>
        <w:rPr>
          <w:rFonts w:ascii="Times New Roman" w:hAnsi="Times New Roman" w:cs="Times New Roman"/>
          <w:i/>
          <w:sz w:val="24"/>
          <w:szCs w:val="24"/>
        </w:rPr>
      </w:pPr>
      <w:r w:rsidRPr="003F60CE">
        <w:rPr>
          <w:rFonts w:ascii="Times New Roman" w:hAnsi="Times New Roman" w:cs="Times New Roman"/>
          <w:b/>
          <w:i/>
          <w:sz w:val="24"/>
          <w:szCs w:val="24"/>
        </w:rPr>
        <w:t xml:space="preserve">                                                              </w:t>
      </w:r>
      <w:r w:rsidRPr="003F60CE">
        <w:rPr>
          <w:rFonts w:ascii="Times New Roman" w:hAnsi="Times New Roman" w:cs="Times New Roman"/>
          <w:i/>
          <w:sz w:val="24"/>
          <w:szCs w:val="24"/>
        </w:rPr>
        <w:t>Trịnh Quỳnh Giang, Đàm Bảo Hoa</w:t>
      </w:r>
    </w:p>
    <w:p w:rsidR="00B56964" w:rsidRPr="003F60CE" w:rsidRDefault="00B56964" w:rsidP="00662D1B">
      <w:pPr>
        <w:spacing w:after="0" w:line="240" w:lineRule="auto"/>
        <w:jc w:val="right"/>
        <w:rPr>
          <w:rFonts w:ascii="Times New Roman" w:hAnsi="Times New Roman" w:cs="Times New Roman"/>
          <w:i/>
          <w:sz w:val="24"/>
          <w:szCs w:val="24"/>
        </w:rPr>
      </w:pPr>
      <w:r w:rsidRPr="003F60CE">
        <w:rPr>
          <w:rFonts w:ascii="Times New Roman" w:hAnsi="Times New Roman" w:cs="Times New Roman"/>
          <w:i/>
          <w:sz w:val="24"/>
          <w:szCs w:val="24"/>
        </w:rPr>
        <w:t xml:space="preserve">                                                                              Trường Đại học Y Dược Thái Nguyên</w:t>
      </w:r>
    </w:p>
    <w:p w:rsidR="00B56964" w:rsidRPr="003F60CE" w:rsidRDefault="00B56964"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TÓM TẮT</w:t>
      </w:r>
    </w:p>
    <w:p w:rsidR="00B56964" w:rsidRPr="003F60CE" w:rsidRDefault="00B56964" w:rsidP="00662D1B">
      <w:pPr>
        <w:pStyle w:val="BodyText2"/>
        <w:ind w:left="340"/>
        <w:outlineLvl w:val="0"/>
        <w:rPr>
          <w:rFonts w:ascii="Times New Roman" w:hAnsi="Times New Roman"/>
          <w:spacing w:val="-2"/>
          <w:sz w:val="24"/>
        </w:rPr>
      </w:pPr>
      <w:bookmarkStart w:id="507" w:name="_Toc453683741"/>
      <w:r w:rsidRPr="003F60CE">
        <w:rPr>
          <w:rFonts w:ascii="Times New Roman" w:hAnsi="Times New Roman"/>
          <w:b/>
          <w:i/>
          <w:spacing w:val="-2"/>
          <w:sz w:val="24"/>
        </w:rPr>
        <w:t>Mục tiêu</w:t>
      </w:r>
      <w:r w:rsidRPr="003F60CE">
        <w:rPr>
          <w:rFonts w:ascii="Times New Roman" w:hAnsi="Times New Roman"/>
          <w:b/>
          <w:spacing w:val="-2"/>
          <w:sz w:val="24"/>
        </w:rPr>
        <w:t>:</w:t>
      </w:r>
      <w:r w:rsidRPr="003F60CE">
        <w:rPr>
          <w:rFonts w:ascii="Times New Roman" w:hAnsi="Times New Roman"/>
          <w:spacing w:val="-2"/>
          <w:sz w:val="24"/>
        </w:rPr>
        <w:t xml:space="preserve"> mô tả đặc điểm lâm sàng</w:t>
      </w:r>
      <w:r w:rsidRPr="003F60CE">
        <w:rPr>
          <w:rFonts w:ascii="Times New Roman" w:hAnsi="Times New Roman"/>
          <w:spacing w:val="-2"/>
          <w:sz w:val="24"/>
          <w:lang w:val="vi-VN"/>
        </w:rPr>
        <w:t xml:space="preserve"> </w:t>
      </w:r>
      <w:r w:rsidRPr="003F60CE">
        <w:rPr>
          <w:rFonts w:ascii="Times New Roman" w:hAnsi="Times New Roman"/>
          <w:spacing w:val="-2"/>
          <w:sz w:val="24"/>
        </w:rPr>
        <w:t>rối loạn tâm thần ở bệnh nhân sử dụng ma túy tổng hợp dạng Amphetamin. Phương pháp:  mô tả cắt ngang.</w:t>
      </w:r>
      <w:bookmarkEnd w:id="507"/>
      <w:r w:rsidRPr="003F60CE">
        <w:rPr>
          <w:rFonts w:ascii="Times New Roman" w:hAnsi="Times New Roman"/>
          <w:spacing w:val="-2"/>
          <w:sz w:val="24"/>
        </w:rPr>
        <w:t xml:space="preserve"> </w:t>
      </w:r>
    </w:p>
    <w:p w:rsidR="00B56964" w:rsidRPr="003F60CE" w:rsidRDefault="00B56964" w:rsidP="00662D1B">
      <w:pPr>
        <w:pStyle w:val="BodyText2"/>
        <w:ind w:left="340"/>
        <w:rPr>
          <w:rFonts w:ascii="Times New Roman" w:hAnsi="Times New Roman"/>
          <w:b/>
          <w:spacing w:val="-2"/>
          <w:sz w:val="24"/>
        </w:rPr>
      </w:pPr>
      <w:r w:rsidRPr="003F60CE">
        <w:rPr>
          <w:rFonts w:ascii="Times New Roman" w:hAnsi="Times New Roman"/>
          <w:b/>
          <w:i/>
          <w:spacing w:val="-2"/>
          <w:sz w:val="24"/>
        </w:rPr>
        <w:t>Kết quả</w:t>
      </w:r>
      <w:r w:rsidRPr="003F60CE">
        <w:rPr>
          <w:rFonts w:ascii="Times New Roman" w:hAnsi="Times New Roman"/>
          <w:i/>
          <w:spacing w:val="-2"/>
          <w:sz w:val="24"/>
        </w:rPr>
        <w:t>:</w:t>
      </w:r>
      <w:r w:rsidRPr="003F60CE">
        <w:rPr>
          <w:rFonts w:ascii="Times New Roman" w:hAnsi="Times New Roman"/>
          <w:spacing w:val="-2"/>
          <w:sz w:val="24"/>
        </w:rPr>
        <w:t xml:space="preserve"> 50,00% bệnh nhân lứa tuổi từ 20 -  30; 96,70 % là nam, nữ chiếm 3,33 %; 83,30 % bệnh nhân không có việc làm ổn định, 40 % bệnh nhân có thời gian dùng ATS trên 3 năm, 56,67 % bệnh nhân sử dụng ATS thường xuyên. Triệu chứng mất ngủ (73,33 %), hoang tưởng kết hợp với ảo giác (53,33 %), cơn hoảng sợ (43,33 %), triệu chứng hoang tưởng bị hại, bị theo dõi và ảo thanh có tỷ lệ cao hơn các loại hoang tưởng, ảo giác khác. Các triệu chứng về cơ thể chiếm tỷ cao như: chán ăn</w:t>
      </w:r>
      <w:r w:rsidRPr="003F60CE">
        <w:rPr>
          <w:rFonts w:ascii="Times New Roman" w:hAnsi="Times New Roman"/>
          <w:noProof/>
          <w:spacing w:val="-2"/>
          <w:sz w:val="24"/>
        </w:rPr>
        <w:t xml:space="preserve"> (53,33 %), </w:t>
      </w:r>
      <w:r w:rsidRPr="003F60CE">
        <w:rPr>
          <w:rFonts w:ascii="Times New Roman" w:hAnsi="Times New Roman"/>
          <w:spacing w:val="-2"/>
          <w:sz w:val="24"/>
        </w:rPr>
        <w:t xml:space="preserve">mệt mỏi, sút cân, rối loạn tình dục (46,67%), rối loạn thần kinh thực vật (43,33%).      </w:t>
      </w:r>
    </w:p>
    <w:p w:rsidR="00B56964" w:rsidRPr="003F60CE" w:rsidRDefault="00B56964" w:rsidP="00662D1B">
      <w:pPr>
        <w:pStyle w:val="BodyText2"/>
        <w:ind w:left="340"/>
        <w:rPr>
          <w:rFonts w:ascii="Times New Roman" w:hAnsi="Times New Roman"/>
          <w:spacing w:val="-4"/>
          <w:sz w:val="24"/>
        </w:rPr>
      </w:pPr>
      <w:r w:rsidRPr="003F60CE">
        <w:rPr>
          <w:rFonts w:ascii="Times New Roman" w:hAnsi="Times New Roman"/>
          <w:b/>
          <w:i/>
          <w:spacing w:val="-4"/>
          <w:sz w:val="24"/>
        </w:rPr>
        <w:t>Từ khoá</w:t>
      </w:r>
      <w:r w:rsidRPr="003F60CE">
        <w:rPr>
          <w:rFonts w:ascii="Times New Roman" w:hAnsi="Times New Roman"/>
          <w:spacing w:val="-4"/>
          <w:sz w:val="24"/>
        </w:rPr>
        <w:t>: đặc điểm lâm sàng, rối loạn tâm thần, ATS</w:t>
      </w:r>
    </w:p>
    <w:p w:rsidR="004E0831" w:rsidRPr="003F60CE" w:rsidRDefault="009F3787" w:rsidP="00662D1B">
      <w:pPr>
        <w:spacing w:after="0" w:line="240" w:lineRule="auto"/>
        <w:ind w:firstLine="340"/>
        <w:jc w:val="both"/>
        <w:rPr>
          <w:rFonts w:ascii="Times New Roman" w:hAnsi="Times New Roman" w:cs="Times New Roman"/>
          <w:b/>
          <w:bCs/>
          <w:sz w:val="24"/>
          <w:szCs w:val="24"/>
        </w:rPr>
      </w:pPr>
      <w:r w:rsidRPr="003F60CE">
        <w:rPr>
          <w:rFonts w:ascii="Times New Roman" w:hAnsi="Times New Roman" w:cs="Times New Roman"/>
          <w:b/>
          <w:bCs/>
          <w:sz w:val="24"/>
          <w:szCs w:val="24"/>
        </w:rPr>
        <w:t>I. ĐẶT VẤN ĐỀ</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 Ở nước ta trong những năm gần đây việc sử dụng các chất ma tuý kích thích dạng amphetamine (Amphetamine-Type- Stimulans: ATS) có xu hướng gia tăng rất nhanh, một trong những lý do của hiện tượng này là nhiều người cho rằng chúng không gây nghiện như thuốc phiện.  </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pacing w:val="-4"/>
          <w:sz w:val="24"/>
          <w:szCs w:val="24"/>
        </w:rPr>
        <w:t>Các chất ma tuý thuộc nhóm ATS như amphetamine, methamphetamine, MDMA (3, 4 methylenedioxymethaphetamine, còn gọi là Ecstasy), có tác dụng</w:t>
      </w:r>
      <w:r w:rsidRPr="003F60CE">
        <w:rPr>
          <w:rFonts w:ascii="Times New Roman" w:hAnsi="Times New Roman" w:cs="Times New Roman"/>
          <w:sz w:val="24"/>
          <w:szCs w:val="24"/>
        </w:rPr>
        <w:t xml:space="preserve"> kích thích nhất thời hệ thống thần kinh trung ương gây hưng phấn tâm thần, ảo giác và hoang tưởng. Do vậy, các chất này còn được gọi với các tên khác như: "các chất loạn thần", "ma tuý điên", "ma tuý bạo lực". Hiện nay, các chất ma tuý này được coi là những chất ma tuý nguy hiểm nhất vì nếu dùng ATS thời gian dài sẽ gây nghiện, rối loạn tâm thần và nhiều chức năng khác của cơ thể. Trên thực tế lâm sàng chúng tôi nhận thấy rối loạn loạn thần do sử dụng ATS</w:t>
      </w:r>
      <w:r w:rsidRPr="003F60CE">
        <w:rPr>
          <w:rFonts w:ascii="Times New Roman" w:hAnsi="Times New Roman" w:cs="Times New Roman"/>
          <w:bCs/>
          <w:sz w:val="24"/>
          <w:szCs w:val="24"/>
        </w:rPr>
        <w:t xml:space="preserve"> </w:t>
      </w:r>
      <w:r w:rsidRPr="003F60CE">
        <w:rPr>
          <w:rFonts w:ascii="Times New Roman" w:hAnsi="Times New Roman" w:cs="Times New Roman"/>
          <w:sz w:val="24"/>
          <w:szCs w:val="24"/>
        </w:rPr>
        <w:t xml:space="preserve">thường gặp là hoang tưởng, ảo giác dẫn đến rối loạn cảm xúc, hành vi kèm với các triệu chứng cơ thể như đau đầu, đau cơ, bồn chồn, bứt rứt…xuất hiện ở bệnh nhân sử dụng ATS lâu ngày hoặc các trường hợp ngộ độc ATS. Do các triệu chứng rối loạn tâm thần, bệnh nhân thường gây rối ở nơi công cộng hoặc trong gia đình, nhiều trường hợp dẫn đến tình trạng gây ra án mạng và nhiều hậu quả nghiêm trọng khác do hành vi bị điều khiển bởi ảo giác, hoang tưởng. Đây là lý do quan trọng để các rối loạn tâm thần ở bệnh nhân sử dụng ATS cần được chẩn đoán và điều trị kịp thời. </w:t>
      </w:r>
    </w:p>
    <w:p w:rsidR="004E0831" w:rsidRPr="003F60CE" w:rsidRDefault="004E0831" w:rsidP="00662D1B">
      <w:pPr>
        <w:spacing w:after="0" w:line="240" w:lineRule="auto"/>
        <w:ind w:firstLine="340"/>
        <w:jc w:val="both"/>
        <w:rPr>
          <w:rFonts w:ascii="Times New Roman" w:hAnsi="Times New Roman" w:cs="Times New Roman"/>
          <w:sz w:val="24"/>
          <w:szCs w:val="24"/>
          <w:u w:val="single"/>
        </w:rPr>
      </w:pPr>
      <w:r w:rsidRPr="003F60CE">
        <w:rPr>
          <w:rFonts w:ascii="Times New Roman" w:hAnsi="Times New Roman" w:cs="Times New Roman"/>
          <w:sz w:val="24"/>
          <w:szCs w:val="24"/>
        </w:rPr>
        <w:t>Hiện nay, ở Việt Nam chưa có nhiều nghiên cứu về vấn đề này, chính vì vậy chúng tôi tiến hành nghiên cứu đề tài với mục tiêu: “mô tả đặc điểm lâm sàng rối loạn tâm thần ở bệnh nhân sử dụng ma túy tổng hợp dạng Amphetamin” nhằm giúp cho công tác chẩn đoán và điều trị trong thực hành lâm sàng.</w:t>
      </w:r>
    </w:p>
    <w:p w:rsidR="004E0831" w:rsidRPr="003F60CE" w:rsidRDefault="004E0831" w:rsidP="00662D1B">
      <w:pPr>
        <w:spacing w:after="0" w:line="240" w:lineRule="auto"/>
        <w:ind w:firstLine="340"/>
        <w:jc w:val="both"/>
        <w:rPr>
          <w:rFonts w:ascii="Times New Roman" w:hAnsi="Times New Roman" w:cs="Times New Roman"/>
          <w:b/>
          <w:sz w:val="24"/>
          <w:szCs w:val="24"/>
          <w:u w:val="single"/>
        </w:rPr>
      </w:pPr>
      <w:r w:rsidRPr="003F60CE">
        <w:rPr>
          <w:rFonts w:ascii="Times New Roman" w:hAnsi="Times New Roman" w:cs="Times New Roman"/>
          <w:b/>
          <w:bCs/>
          <w:sz w:val="24"/>
          <w:szCs w:val="24"/>
        </w:rPr>
        <w:t>2. Đối tượng và phương pháp nghiên cứu</w:t>
      </w:r>
    </w:p>
    <w:p w:rsidR="004E0831" w:rsidRPr="003F60CE" w:rsidRDefault="004E0831" w:rsidP="00662D1B">
      <w:pPr>
        <w:spacing w:after="0" w:line="240" w:lineRule="auto"/>
        <w:ind w:firstLine="340"/>
        <w:jc w:val="both"/>
        <w:rPr>
          <w:rFonts w:ascii="Times New Roman" w:hAnsi="Times New Roman" w:cs="Times New Roman"/>
          <w:b/>
          <w:bCs/>
          <w:sz w:val="24"/>
          <w:szCs w:val="24"/>
        </w:rPr>
      </w:pPr>
      <w:r w:rsidRPr="003F60CE">
        <w:rPr>
          <w:rFonts w:ascii="Times New Roman" w:hAnsi="Times New Roman" w:cs="Times New Roman"/>
          <w:b/>
          <w:bCs/>
          <w:sz w:val="24"/>
          <w:szCs w:val="24"/>
        </w:rPr>
        <w:t xml:space="preserve">2.1. </w:t>
      </w:r>
      <w:r w:rsidRPr="003F60CE">
        <w:rPr>
          <w:rFonts w:ascii="Times New Roman" w:hAnsi="Times New Roman" w:cs="Times New Roman"/>
          <w:b/>
          <w:bCs/>
          <w:i/>
          <w:sz w:val="24"/>
          <w:szCs w:val="24"/>
        </w:rPr>
        <w:t>Đối tượng nghiên cứu</w:t>
      </w:r>
      <w:r w:rsidRPr="003F60CE">
        <w:rPr>
          <w:rFonts w:ascii="Times New Roman" w:hAnsi="Times New Roman" w:cs="Times New Roman"/>
          <w:b/>
          <w:bCs/>
          <w:sz w:val="24"/>
          <w:szCs w:val="24"/>
        </w:rPr>
        <w:t>:</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Tiêu chuẩn chọn đối tượng nghiên cứu: bệnh nhân đáp ứng đủ các tiêu chuẩn chẩn đoán rối loạn loạn thần do sử dụng ma túy tổng hợp dạng Amphetamine theo ICD – 10, tự nguyện tham gia vào nghiên cứu  [11].</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Cs/>
          <w:iCs/>
          <w:spacing w:val="-4"/>
          <w:sz w:val="24"/>
          <w:szCs w:val="24"/>
        </w:rPr>
        <w:t>- Tiêu chuẩn loại trừ</w:t>
      </w:r>
      <w:r w:rsidRPr="003F60CE">
        <w:rPr>
          <w:rFonts w:ascii="Times New Roman" w:hAnsi="Times New Roman" w:cs="Times New Roman"/>
          <w:spacing w:val="-4"/>
          <w:sz w:val="24"/>
          <w:szCs w:val="24"/>
        </w:rPr>
        <w:t xml:space="preserve">: </w:t>
      </w:r>
      <w:r w:rsidRPr="003F60CE">
        <w:rPr>
          <w:rFonts w:ascii="Times New Roman" w:hAnsi="Times New Roman" w:cs="Times New Roman"/>
          <w:sz w:val="24"/>
          <w:szCs w:val="24"/>
        </w:rPr>
        <w:t>bệnh nhân có tổn thương thực thể tại não, bệnh cơ thể phối hợp, dùng các dạng ma túy khác, bệnh nhân đáp ứng các tiêu chuẩn chẩn đoán một rối loạn tâm thần rõ rệt khác phối hợp.</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lastRenderedPageBreak/>
        <w:t>- Địa điểm và thời gian nghiên cứu: trung tâm 05 – 06 tỉnh Thái Nguyên, khoa tâm thần bệnh viện đa khoa trung ương Thái Nguyên, bệnh viện tâm thần tỉnh Thái Nguyên từ tháng 1/2015 – 10/2015.</w:t>
      </w:r>
    </w:p>
    <w:p w:rsidR="004E0831" w:rsidRPr="003F60CE" w:rsidRDefault="004E0831" w:rsidP="00662D1B">
      <w:pPr>
        <w:spacing w:after="0" w:line="240" w:lineRule="auto"/>
        <w:ind w:firstLine="340"/>
        <w:jc w:val="both"/>
        <w:rPr>
          <w:rFonts w:ascii="Times New Roman" w:hAnsi="Times New Roman" w:cs="Times New Roman"/>
          <w:b/>
          <w:bCs/>
          <w:sz w:val="24"/>
          <w:szCs w:val="24"/>
        </w:rPr>
      </w:pPr>
      <w:r w:rsidRPr="003F60CE">
        <w:rPr>
          <w:rFonts w:ascii="Times New Roman" w:hAnsi="Times New Roman" w:cs="Times New Roman"/>
          <w:b/>
          <w:bCs/>
          <w:sz w:val="24"/>
          <w:szCs w:val="24"/>
        </w:rPr>
        <w:t xml:space="preserve">2.2. </w:t>
      </w:r>
      <w:r w:rsidRPr="003F60CE">
        <w:rPr>
          <w:rFonts w:ascii="Times New Roman" w:hAnsi="Times New Roman" w:cs="Times New Roman"/>
          <w:b/>
          <w:bCs/>
          <w:i/>
          <w:sz w:val="24"/>
          <w:szCs w:val="24"/>
        </w:rPr>
        <w:t>Phương pháp nghiên cứu</w:t>
      </w:r>
    </w:p>
    <w:p w:rsidR="004E0831" w:rsidRPr="003F60CE" w:rsidRDefault="004E0831" w:rsidP="00662D1B">
      <w:pPr>
        <w:pStyle w:val="BodyText2"/>
        <w:ind w:firstLine="340"/>
        <w:rPr>
          <w:rFonts w:ascii="Times New Roman" w:hAnsi="Times New Roman"/>
          <w:sz w:val="24"/>
          <w:lang w:val="vi-VN"/>
        </w:rPr>
      </w:pPr>
      <w:r w:rsidRPr="003F60CE">
        <w:rPr>
          <w:rFonts w:ascii="Times New Roman" w:hAnsi="Times New Roman"/>
          <w:sz w:val="24"/>
          <w:lang w:val="vi-VN"/>
        </w:rPr>
        <w:t xml:space="preserve">- Sử dụng phương pháp nghiên cứu mô tả cắt ngang </w:t>
      </w:r>
    </w:p>
    <w:p w:rsidR="004E0831" w:rsidRPr="003F60CE" w:rsidRDefault="004E0831" w:rsidP="00662D1B">
      <w:pPr>
        <w:spacing w:after="0" w:line="240" w:lineRule="auto"/>
        <w:ind w:firstLine="340"/>
        <w:jc w:val="both"/>
        <w:rPr>
          <w:rFonts w:ascii="Times New Roman" w:hAnsi="Times New Roman" w:cs="Times New Roman"/>
          <w:spacing w:val="-6"/>
          <w:sz w:val="24"/>
          <w:szCs w:val="24"/>
        </w:rPr>
      </w:pPr>
      <w:r w:rsidRPr="003F60CE">
        <w:rPr>
          <w:rFonts w:ascii="Times New Roman" w:hAnsi="Times New Roman" w:cs="Times New Roman"/>
          <w:spacing w:val="-6"/>
          <w:sz w:val="24"/>
          <w:szCs w:val="24"/>
        </w:rPr>
        <w:t>- Mẫu nghiên cứu: gồm 30 bệnh nhân được chẩn đoán xác định rối loạn loạn thần do sử dụng ma túy tổng hợp dạng Amphetamine theo ICD – 10, tự nguyện tham gia vào nghiên cứu.</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 xml:space="preserve">2.3 </w:t>
      </w:r>
      <w:r w:rsidRPr="003F60CE">
        <w:rPr>
          <w:rFonts w:ascii="Times New Roman" w:hAnsi="Times New Roman" w:cs="Times New Roman"/>
          <w:b/>
          <w:i/>
          <w:sz w:val="24"/>
          <w:szCs w:val="24"/>
        </w:rPr>
        <w:t>Chỉ tiêu nghiên cứu</w:t>
      </w:r>
      <w:r w:rsidRPr="003F60CE">
        <w:rPr>
          <w:rFonts w:ascii="Times New Roman" w:hAnsi="Times New Roman" w:cs="Times New Roman"/>
          <w:b/>
          <w:sz w:val="24"/>
          <w:szCs w:val="24"/>
        </w:rPr>
        <w:t>:</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Đặc điểm lâm sàng của bệnh nhân: tuổi, giới, nghề nghiệp, thời gian và tần xuất sử dụng, đặc điểm lâm sàng…</w:t>
      </w:r>
    </w:p>
    <w:p w:rsidR="004E0831" w:rsidRPr="003F60CE" w:rsidRDefault="004E0831" w:rsidP="00662D1B">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 xml:space="preserve">2.4. </w:t>
      </w:r>
      <w:r w:rsidRPr="003F60CE">
        <w:rPr>
          <w:rFonts w:ascii="Times New Roman" w:hAnsi="Times New Roman" w:cs="Times New Roman"/>
          <w:b/>
          <w:i/>
          <w:sz w:val="24"/>
          <w:szCs w:val="24"/>
        </w:rPr>
        <w:t>Kỹ thuật thu thập số liệu</w:t>
      </w:r>
      <w:r w:rsidRPr="003F60CE">
        <w:rPr>
          <w:rFonts w:ascii="Times New Roman" w:hAnsi="Times New Roman" w:cs="Times New Roman"/>
          <w:b/>
          <w:sz w:val="24"/>
          <w:szCs w:val="24"/>
        </w:rPr>
        <w:t>:</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Khám lâm sàng trước khi điều trị, ghi số liệu thu được vào phiếu nghiên cứu</w:t>
      </w:r>
    </w:p>
    <w:p w:rsidR="004E0831" w:rsidRPr="003F60CE" w:rsidRDefault="004E0831" w:rsidP="00662D1B">
      <w:pPr>
        <w:spacing w:after="0" w:line="240" w:lineRule="auto"/>
        <w:ind w:firstLine="340"/>
        <w:jc w:val="both"/>
        <w:rPr>
          <w:rFonts w:ascii="Times New Roman" w:hAnsi="Times New Roman" w:cs="Times New Roman"/>
          <w:b/>
          <w:bCs/>
          <w:sz w:val="24"/>
          <w:szCs w:val="24"/>
        </w:rPr>
      </w:pPr>
      <w:r w:rsidRPr="003F60CE">
        <w:rPr>
          <w:rFonts w:ascii="Times New Roman" w:hAnsi="Times New Roman" w:cs="Times New Roman"/>
          <w:b/>
          <w:bCs/>
          <w:sz w:val="24"/>
          <w:szCs w:val="24"/>
        </w:rPr>
        <w:t xml:space="preserve">2.5. </w:t>
      </w:r>
      <w:r w:rsidRPr="003F60CE">
        <w:rPr>
          <w:rFonts w:ascii="Times New Roman" w:hAnsi="Times New Roman" w:cs="Times New Roman"/>
          <w:b/>
          <w:bCs/>
          <w:i/>
          <w:sz w:val="24"/>
          <w:szCs w:val="24"/>
        </w:rPr>
        <w:t>Phương pháp xử lý số liệu</w:t>
      </w:r>
      <w:r w:rsidRPr="003F60CE">
        <w:rPr>
          <w:rFonts w:ascii="Times New Roman" w:hAnsi="Times New Roman" w:cs="Times New Roman"/>
          <w:b/>
          <w:bCs/>
          <w:sz w:val="24"/>
          <w:szCs w:val="24"/>
        </w:rPr>
        <w:t xml:space="preserve">: </w:t>
      </w:r>
    </w:p>
    <w:p w:rsidR="004E0831" w:rsidRPr="003F60CE" w:rsidRDefault="00B03FA0" w:rsidP="00662D1B">
      <w:pPr>
        <w:pStyle w:val="BodyText2"/>
        <w:tabs>
          <w:tab w:val="right" w:pos="340"/>
        </w:tabs>
        <w:ind w:firstLine="284"/>
        <w:rPr>
          <w:rFonts w:ascii="Times New Roman" w:hAnsi="Times New Roman"/>
          <w:sz w:val="24"/>
          <w:lang w:val="vi-VN"/>
        </w:rPr>
      </w:pPr>
      <w:r w:rsidRPr="003F60CE">
        <w:rPr>
          <w:rFonts w:ascii="Times New Roman" w:hAnsi="Times New Roman"/>
          <w:spacing w:val="-6"/>
          <w:sz w:val="24"/>
        </w:rPr>
        <w:tab/>
      </w:r>
      <w:r w:rsidR="0011497D" w:rsidRPr="003F60CE">
        <w:rPr>
          <w:rFonts w:ascii="Times New Roman" w:hAnsi="Times New Roman"/>
          <w:spacing w:val="-6"/>
          <w:sz w:val="24"/>
        </w:rPr>
        <w:t xml:space="preserve">  </w:t>
      </w:r>
      <w:r w:rsidR="004E0831" w:rsidRPr="003F60CE">
        <w:rPr>
          <w:rFonts w:ascii="Times New Roman" w:hAnsi="Times New Roman"/>
          <w:spacing w:val="-6"/>
          <w:sz w:val="24"/>
          <w:lang w:val="vi-VN"/>
        </w:rPr>
        <w:t>Số liệu thu thập được được xử lý bằng phương pháp thống kê y học</w:t>
      </w:r>
      <w:r w:rsidR="004E0831" w:rsidRPr="003F60CE">
        <w:rPr>
          <w:rFonts w:ascii="Times New Roman" w:hAnsi="Times New Roman"/>
          <w:sz w:val="24"/>
          <w:lang w:val="vi-VN"/>
        </w:rPr>
        <w:t>.</w:t>
      </w:r>
    </w:p>
    <w:p w:rsidR="004E0831" w:rsidRPr="003F60CE" w:rsidRDefault="004E0831" w:rsidP="00662D1B">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3. Kết quả nghiên cứu</w:t>
      </w:r>
    </w:p>
    <w:p w:rsidR="004E0831" w:rsidRPr="003F60CE" w:rsidRDefault="004E0831" w:rsidP="00662D1B">
      <w:pPr>
        <w:pStyle w:val="BodyText2"/>
        <w:ind w:firstLine="340"/>
        <w:outlineLvl w:val="0"/>
        <w:rPr>
          <w:rFonts w:ascii="Times New Roman" w:hAnsi="Times New Roman"/>
          <w:b/>
          <w:i/>
          <w:sz w:val="24"/>
          <w:lang w:val="vi-VN"/>
        </w:rPr>
      </w:pPr>
      <w:bookmarkStart w:id="508" w:name="_Toc453683742"/>
      <w:r w:rsidRPr="003F60CE">
        <w:rPr>
          <w:rFonts w:ascii="Times New Roman" w:hAnsi="Times New Roman"/>
          <w:b/>
          <w:i/>
          <w:sz w:val="24"/>
          <w:lang w:val="vi-VN"/>
        </w:rPr>
        <w:t>Bảng 1. Phân bố bệnh nhân theo tuổi và giới tính</w:t>
      </w:r>
      <w:bookmarkEnd w:id="508"/>
    </w:p>
    <w:tbl>
      <w:tblPr>
        <w:tblW w:w="8601" w:type="dxa"/>
        <w:jc w:val="center"/>
        <w:tblInd w:w="-2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37"/>
        <w:gridCol w:w="1724"/>
        <w:gridCol w:w="1921"/>
        <w:gridCol w:w="1919"/>
      </w:tblGrid>
      <w:tr w:rsidR="004E0831" w:rsidRPr="003F60CE" w:rsidTr="0011497D">
        <w:trPr>
          <w:jc w:val="center"/>
        </w:trPr>
        <w:tc>
          <w:tcPr>
            <w:tcW w:w="4761" w:type="dxa"/>
            <w:gridSpan w:val="2"/>
            <w:tcBorders>
              <w:top w:val="single" w:sz="4" w:space="0" w:color="auto"/>
              <w:left w:val="single" w:sz="4" w:space="0" w:color="auto"/>
              <w:bottom w:val="single" w:sz="4" w:space="0" w:color="auto"/>
              <w:right w:val="single" w:sz="4" w:space="0" w:color="auto"/>
              <w:tl2br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Bệnh nhân</w:t>
            </w:r>
          </w:p>
          <w:p w:rsidR="004E0831" w:rsidRPr="003F60CE" w:rsidRDefault="004E0831" w:rsidP="00662D1B">
            <w:pPr>
              <w:pStyle w:val="BodyText2"/>
              <w:jc w:val="center"/>
              <w:rPr>
                <w:rFonts w:ascii="Times New Roman" w:hAnsi="Times New Roman"/>
                <w:b/>
                <w:bCs/>
                <w:sz w:val="24"/>
              </w:rPr>
            </w:pPr>
          </w:p>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Đặc điểm</w:t>
            </w:r>
          </w:p>
        </w:tc>
        <w:tc>
          <w:tcPr>
            <w:tcW w:w="1921"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Số lượng</w:t>
            </w:r>
          </w:p>
        </w:tc>
        <w:tc>
          <w:tcPr>
            <w:tcW w:w="1919"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Tỷ lệ (%)</w:t>
            </w:r>
          </w:p>
        </w:tc>
      </w:tr>
      <w:tr w:rsidR="004E0831" w:rsidRPr="003F60CE" w:rsidTr="0011497D">
        <w:trPr>
          <w:cantSplit/>
          <w:jc w:val="center"/>
        </w:trPr>
        <w:tc>
          <w:tcPr>
            <w:tcW w:w="3037" w:type="dxa"/>
            <w:vMerge w:val="restart"/>
            <w:tcBorders>
              <w:top w:val="single" w:sz="4" w:space="0" w:color="auto"/>
              <w:left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Lứa tuổi</w:t>
            </w:r>
          </w:p>
        </w:tc>
        <w:tc>
          <w:tcPr>
            <w:tcW w:w="1724"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&lt; 20</w:t>
            </w:r>
          </w:p>
        </w:tc>
        <w:tc>
          <w:tcPr>
            <w:tcW w:w="1921"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0</w:t>
            </w:r>
          </w:p>
        </w:tc>
        <w:tc>
          <w:tcPr>
            <w:tcW w:w="1919"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0,00</w:t>
            </w:r>
          </w:p>
        </w:tc>
      </w:tr>
      <w:tr w:rsidR="004E0831" w:rsidRPr="003F60CE" w:rsidTr="0011497D">
        <w:trPr>
          <w:cantSplit/>
          <w:jc w:val="center"/>
        </w:trPr>
        <w:tc>
          <w:tcPr>
            <w:tcW w:w="3037" w:type="dxa"/>
            <w:vMerge/>
            <w:tcBorders>
              <w:left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hAnsi="Times New Roman" w:cs="Times New Roman"/>
                <w:b/>
                <w:sz w:val="24"/>
                <w:szCs w:val="24"/>
              </w:rPr>
            </w:pPr>
          </w:p>
        </w:tc>
        <w:tc>
          <w:tcPr>
            <w:tcW w:w="1724"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20 - &lt; 30</w:t>
            </w:r>
          </w:p>
        </w:tc>
        <w:tc>
          <w:tcPr>
            <w:tcW w:w="1921"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15</w:t>
            </w:r>
          </w:p>
        </w:tc>
        <w:tc>
          <w:tcPr>
            <w:tcW w:w="1919"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50,00</w:t>
            </w:r>
          </w:p>
        </w:tc>
      </w:tr>
      <w:tr w:rsidR="004E0831" w:rsidRPr="003F60CE" w:rsidTr="0011497D">
        <w:trPr>
          <w:cantSplit/>
          <w:jc w:val="center"/>
        </w:trPr>
        <w:tc>
          <w:tcPr>
            <w:tcW w:w="3037" w:type="dxa"/>
            <w:vMerge/>
            <w:tcBorders>
              <w:left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hAnsi="Times New Roman" w:cs="Times New Roman"/>
                <w:b/>
                <w:sz w:val="24"/>
                <w:szCs w:val="24"/>
              </w:rPr>
            </w:pPr>
          </w:p>
        </w:tc>
        <w:tc>
          <w:tcPr>
            <w:tcW w:w="1724"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30 - 40</w:t>
            </w:r>
          </w:p>
        </w:tc>
        <w:tc>
          <w:tcPr>
            <w:tcW w:w="1921"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12</w:t>
            </w:r>
          </w:p>
        </w:tc>
        <w:tc>
          <w:tcPr>
            <w:tcW w:w="1919"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40,00</w:t>
            </w:r>
          </w:p>
        </w:tc>
      </w:tr>
      <w:tr w:rsidR="004E0831" w:rsidRPr="003F60CE" w:rsidTr="0011497D">
        <w:trPr>
          <w:cantSplit/>
          <w:jc w:val="center"/>
        </w:trPr>
        <w:tc>
          <w:tcPr>
            <w:tcW w:w="3037" w:type="dxa"/>
            <w:vMerge/>
            <w:tcBorders>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hAnsi="Times New Roman" w:cs="Times New Roman"/>
                <w:b/>
                <w:sz w:val="24"/>
                <w:szCs w:val="24"/>
              </w:rPr>
            </w:pPr>
          </w:p>
        </w:tc>
        <w:tc>
          <w:tcPr>
            <w:tcW w:w="1724"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&gt; 40</w:t>
            </w:r>
          </w:p>
        </w:tc>
        <w:tc>
          <w:tcPr>
            <w:tcW w:w="1921"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3</w:t>
            </w:r>
          </w:p>
        </w:tc>
        <w:tc>
          <w:tcPr>
            <w:tcW w:w="1919"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10,00</w:t>
            </w:r>
          </w:p>
        </w:tc>
      </w:tr>
      <w:tr w:rsidR="004E0831" w:rsidRPr="003F60CE" w:rsidTr="0011497D">
        <w:trPr>
          <w:cantSplit/>
          <w:jc w:val="center"/>
        </w:trPr>
        <w:tc>
          <w:tcPr>
            <w:tcW w:w="3037"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Tổng</w:t>
            </w:r>
          </w:p>
        </w:tc>
        <w:tc>
          <w:tcPr>
            <w:tcW w:w="1724"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p>
        </w:tc>
        <w:tc>
          <w:tcPr>
            <w:tcW w:w="1921"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30</w:t>
            </w:r>
          </w:p>
        </w:tc>
        <w:tc>
          <w:tcPr>
            <w:tcW w:w="1919"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100,00</w:t>
            </w:r>
          </w:p>
        </w:tc>
      </w:tr>
      <w:tr w:rsidR="004E0831" w:rsidRPr="003F60CE" w:rsidTr="0011497D">
        <w:trPr>
          <w:cantSplit/>
          <w:jc w:val="center"/>
        </w:trPr>
        <w:tc>
          <w:tcPr>
            <w:tcW w:w="3037" w:type="dxa"/>
            <w:vMerge w:val="restart"/>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Giới</w:t>
            </w:r>
          </w:p>
        </w:tc>
        <w:tc>
          <w:tcPr>
            <w:tcW w:w="1724"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Nam</w:t>
            </w:r>
          </w:p>
        </w:tc>
        <w:tc>
          <w:tcPr>
            <w:tcW w:w="1921"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29</w:t>
            </w:r>
          </w:p>
        </w:tc>
        <w:tc>
          <w:tcPr>
            <w:tcW w:w="1919"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96,70</w:t>
            </w:r>
          </w:p>
        </w:tc>
      </w:tr>
      <w:tr w:rsidR="004E0831" w:rsidRPr="003F60CE" w:rsidTr="0011497D">
        <w:trPr>
          <w:cantSplit/>
          <w:jc w:val="center"/>
        </w:trPr>
        <w:tc>
          <w:tcPr>
            <w:tcW w:w="3037" w:type="dxa"/>
            <w:vMerge/>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hAnsi="Times New Roman" w:cs="Times New Roman"/>
                <w:b/>
                <w:sz w:val="24"/>
                <w:szCs w:val="24"/>
              </w:rPr>
            </w:pPr>
          </w:p>
        </w:tc>
        <w:tc>
          <w:tcPr>
            <w:tcW w:w="1724"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Nữ</w:t>
            </w:r>
          </w:p>
        </w:tc>
        <w:tc>
          <w:tcPr>
            <w:tcW w:w="1921"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w:t>
            </w:r>
          </w:p>
        </w:tc>
        <w:tc>
          <w:tcPr>
            <w:tcW w:w="1919"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3,33</w:t>
            </w:r>
          </w:p>
        </w:tc>
      </w:tr>
      <w:tr w:rsidR="004E0831" w:rsidRPr="003F60CE" w:rsidTr="0011497D">
        <w:trPr>
          <w:cantSplit/>
          <w:jc w:val="center"/>
        </w:trPr>
        <w:tc>
          <w:tcPr>
            <w:tcW w:w="3037"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Tổng</w:t>
            </w:r>
          </w:p>
        </w:tc>
        <w:tc>
          <w:tcPr>
            <w:tcW w:w="1724"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ind w:firstLine="340"/>
              <w:jc w:val="center"/>
              <w:rPr>
                <w:rFonts w:ascii="Times New Roman" w:hAnsi="Times New Roman"/>
                <w:b/>
                <w:sz w:val="24"/>
              </w:rPr>
            </w:pPr>
          </w:p>
        </w:tc>
        <w:tc>
          <w:tcPr>
            <w:tcW w:w="1921"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30</w:t>
            </w:r>
          </w:p>
        </w:tc>
        <w:tc>
          <w:tcPr>
            <w:tcW w:w="1919"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100,00</w:t>
            </w:r>
          </w:p>
        </w:tc>
      </w:tr>
    </w:tbl>
    <w:p w:rsidR="004E0831" w:rsidRPr="003F60CE" w:rsidRDefault="004E0831" w:rsidP="00662D1B">
      <w:pPr>
        <w:pStyle w:val="BodyText2"/>
        <w:ind w:firstLine="281"/>
        <w:rPr>
          <w:rFonts w:ascii="Times New Roman" w:hAnsi="Times New Roman"/>
          <w:b/>
          <w:sz w:val="24"/>
        </w:rPr>
      </w:pPr>
      <w:r w:rsidRPr="003F60CE">
        <w:rPr>
          <w:rFonts w:ascii="Times New Roman" w:hAnsi="Times New Roman"/>
          <w:b/>
          <w:sz w:val="24"/>
        </w:rPr>
        <w:t>Nhận xét:</w:t>
      </w:r>
    </w:p>
    <w:p w:rsidR="004E0831" w:rsidRPr="003F60CE" w:rsidRDefault="004E0831" w:rsidP="00662D1B">
      <w:pPr>
        <w:pStyle w:val="BodyText2"/>
        <w:ind w:firstLine="281"/>
        <w:rPr>
          <w:rFonts w:ascii="Times New Roman" w:hAnsi="Times New Roman"/>
          <w:sz w:val="24"/>
        </w:rPr>
      </w:pPr>
      <w:r w:rsidRPr="003F60CE">
        <w:rPr>
          <w:rFonts w:ascii="Times New Roman" w:hAnsi="Times New Roman"/>
          <w:sz w:val="24"/>
        </w:rPr>
        <w:t xml:space="preserve">Bệnh nhân ở lứa tuổi 20 - &lt; 30 chiếm tỷ lệ cao nhất (50,00%), không gặp bệnh nhân nào lứa tuổi dưới 20. </w:t>
      </w:r>
    </w:p>
    <w:p w:rsidR="004E0831" w:rsidRPr="003F60CE" w:rsidRDefault="004E0831" w:rsidP="00662D1B">
      <w:pPr>
        <w:pStyle w:val="BodyText2"/>
        <w:ind w:firstLine="281"/>
        <w:rPr>
          <w:rFonts w:ascii="Times New Roman" w:hAnsi="Times New Roman"/>
          <w:sz w:val="24"/>
        </w:rPr>
      </w:pPr>
      <w:r w:rsidRPr="003F60CE">
        <w:rPr>
          <w:rFonts w:ascii="Times New Roman" w:hAnsi="Times New Roman"/>
          <w:sz w:val="24"/>
        </w:rPr>
        <w:t>96,70% bệnh nhân trong nhóm nghiên cứu là nam, bệnh nhân nữ chiếm tỷ lệ 3,33 %.</w:t>
      </w:r>
    </w:p>
    <w:p w:rsidR="004E0831" w:rsidRPr="003F60CE" w:rsidRDefault="004E0831" w:rsidP="00662D1B">
      <w:pPr>
        <w:pStyle w:val="BodyText2"/>
        <w:ind w:firstLine="281"/>
        <w:outlineLvl w:val="0"/>
        <w:rPr>
          <w:rFonts w:ascii="Times New Roman" w:hAnsi="Times New Roman"/>
          <w:b/>
          <w:i/>
          <w:spacing w:val="-8"/>
          <w:sz w:val="24"/>
        </w:rPr>
      </w:pPr>
      <w:bookmarkStart w:id="509" w:name="_Toc453683743"/>
      <w:r w:rsidRPr="003F60CE">
        <w:rPr>
          <w:rFonts w:ascii="Times New Roman" w:hAnsi="Times New Roman"/>
          <w:b/>
          <w:i/>
          <w:spacing w:val="-8"/>
          <w:sz w:val="24"/>
        </w:rPr>
        <w:t>Bảng 2. Phân bố bệnh nhân theo nghề nghiệp</w:t>
      </w:r>
      <w:bookmarkEnd w:id="509"/>
    </w:p>
    <w:tbl>
      <w:tblPr>
        <w:tblW w:w="0" w:type="auto"/>
        <w:jc w:val="center"/>
        <w:tblInd w:w="-2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72"/>
        <w:gridCol w:w="1364"/>
        <w:gridCol w:w="1732"/>
      </w:tblGrid>
      <w:tr w:rsidR="004E0831" w:rsidRPr="003F60CE" w:rsidTr="0011497D">
        <w:trPr>
          <w:jc w:val="center"/>
        </w:trPr>
        <w:tc>
          <w:tcPr>
            <w:tcW w:w="5472" w:type="dxa"/>
            <w:tcBorders>
              <w:top w:val="single" w:sz="4" w:space="0" w:color="auto"/>
              <w:left w:val="single" w:sz="4" w:space="0" w:color="auto"/>
              <w:bottom w:val="single" w:sz="4" w:space="0" w:color="auto"/>
              <w:right w:val="single" w:sz="4" w:space="0" w:color="auto"/>
              <w:tl2br w:val="single" w:sz="4" w:space="0" w:color="auto"/>
            </w:tcBorders>
          </w:tcPr>
          <w:p w:rsidR="004E0831" w:rsidRPr="003F60CE" w:rsidRDefault="004E0831" w:rsidP="00662D1B">
            <w:pPr>
              <w:pStyle w:val="BodyText2"/>
              <w:jc w:val="right"/>
              <w:rPr>
                <w:rFonts w:ascii="Times New Roman" w:hAnsi="Times New Roman"/>
                <w:b/>
                <w:sz w:val="24"/>
              </w:rPr>
            </w:pPr>
            <w:r w:rsidRPr="003F60CE">
              <w:rPr>
                <w:rFonts w:ascii="Times New Roman" w:hAnsi="Times New Roman"/>
                <w:b/>
                <w:i/>
                <w:sz w:val="24"/>
              </w:rPr>
              <w:t xml:space="preserve"> </w:t>
            </w:r>
            <w:r w:rsidRPr="003F60CE">
              <w:rPr>
                <w:rFonts w:ascii="Times New Roman" w:hAnsi="Times New Roman"/>
                <w:b/>
                <w:sz w:val="24"/>
              </w:rPr>
              <w:t xml:space="preserve">          Bệnh nhân</w:t>
            </w:r>
          </w:p>
          <w:p w:rsidR="004E0831" w:rsidRPr="003F60CE" w:rsidRDefault="004E0831" w:rsidP="00662D1B">
            <w:pPr>
              <w:pStyle w:val="BodyText2"/>
              <w:rPr>
                <w:rFonts w:ascii="Times New Roman" w:hAnsi="Times New Roman"/>
                <w:b/>
                <w:sz w:val="24"/>
              </w:rPr>
            </w:pPr>
            <w:r w:rsidRPr="003F60CE">
              <w:rPr>
                <w:rFonts w:ascii="Times New Roman" w:hAnsi="Times New Roman"/>
                <w:b/>
                <w:sz w:val="24"/>
              </w:rPr>
              <w:t>Nghề nghiệp</w:t>
            </w:r>
          </w:p>
        </w:tc>
        <w:tc>
          <w:tcPr>
            <w:tcW w:w="1364"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Số lượng</w:t>
            </w:r>
          </w:p>
        </w:tc>
        <w:tc>
          <w:tcPr>
            <w:tcW w:w="1732"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Tỷ lệ %</w:t>
            </w:r>
          </w:p>
        </w:tc>
      </w:tr>
      <w:tr w:rsidR="004E0831" w:rsidRPr="003F60CE" w:rsidTr="0011497D">
        <w:trPr>
          <w:jc w:val="center"/>
        </w:trPr>
        <w:tc>
          <w:tcPr>
            <w:tcW w:w="547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Lái xe</w:t>
            </w:r>
          </w:p>
        </w:tc>
        <w:tc>
          <w:tcPr>
            <w:tcW w:w="136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3</w:t>
            </w:r>
          </w:p>
        </w:tc>
        <w:tc>
          <w:tcPr>
            <w:tcW w:w="173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10,00</w:t>
            </w:r>
          </w:p>
        </w:tc>
      </w:tr>
      <w:tr w:rsidR="004E0831" w:rsidRPr="003F60CE" w:rsidTr="0011497D">
        <w:trPr>
          <w:jc w:val="center"/>
        </w:trPr>
        <w:tc>
          <w:tcPr>
            <w:tcW w:w="547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LĐ tự do</w:t>
            </w:r>
          </w:p>
        </w:tc>
        <w:tc>
          <w:tcPr>
            <w:tcW w:w="136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25</w:t>
            </w:r>
          </w:p>
        </w:tc>
        <w:tc>
          <w:tcPr>
            <w:tcW w:w="173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83,34</w:t>
            </w:r>
          </w:p>
        </w:tc>
      </w:tr>
      <w:tr w:rsidR="004E0831" w:rsidRPr="003F60CE" w:rsidTr="0011497D">
        <w:trPr>
          <w:jc w:val="center"/>
        </w:trPr>
        <w:tc>
          <w:tcPr>
            <w:tcW w:w="547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noProof/>
                <w:sz w:val="24"/>
              </w:rPr>
            </w:pPr>
            <w:r w:rsidRPr="003F60CE">
              <w:rPr>
                <w:rFonts w:ascii="Times New Roman" w:hAnsi="Times New Roman"/>
                <w:noProof/>
                <w:sz w:val="24"/>
              </w:rPr>
              <w:t xml:space="preserve">Công nhân </w:t>
            </w:r>
          </w:p>
        </w:tc>
        <w:tc>
          <w:tcPr>
            <w:tcW w:w="136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w:t>
            </w:r>
          </w:p>
        </w:tc>
        <w:tc>
          <w:tcPr>
            <w:tcW w:w="173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3,33</w:t>
            </w:r>
          </w:p>
        </w:tc>
      </w:tr>
      <w:tr w:rsidR="004E0831" w:rsidRPr="003F60CE" w:rsidTr="0011497D">
        <w:trPr>
          <w:jc w:val="center"/>
        </w:trPr>
        <w:tc>
          <w:tcPr>
            <w:tcW w:w="547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Cán bộ viên chức</w:t>
            </w:r>
          </w:p>
        </w:tc>
        <w:tc>
          <w:tcPr>
            <w:tcW w:w="136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w:t>
            </w:r>
          </w:p>
        </w:tc>
        <w:tc>
          <w:tcPr>
            <w:tcW w:w="173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3,33</w:t>
            </w:r>
          </w:p>
        </w:tc>
      </w:tr>
      <w:tr w:rsidR="004E0831" w:rsidRPr="003F60CE" w:rsidTr="0011497D">
        <w:trPr>
          <w:jc w:val="center"/>
        </w:trPr>
        <w:tc>
          <w:tcPr>
            <w:tcW w:w="547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b/>
                <w:sz w:val="24"/>
              </w:rPr>
            </w:pPr>
            <w:r w:rsidRPr="003F60CE">
              <w:rPr>
                <w:rFonts w:ascii="Times New Roman" w:hAnsi="Times New Roman"/>
                <w:b/>
                <w:sz w:val="24"/>
              </w:rPr>
              <w:t>Tổng</w:t>
            </w:r>
          </w:p>
        </w:tc>
        <w:tc>
          <w:tcPr>
            <w:tcW w:w="136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30</w:t>
            </w:r>
          </w:p>
        </w:tc>
        <w:tc>
          <w:tcPr>
            <w:tcW w:w="173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100,00</w:t>
            </w:r>
          </w:p>
        </w:tc>
      </w:tr>
    </w:tbl>
    <w:p w:rsidR="004E0831" w:rsidRPr="003F60CE" w:rsidRDefault="00E40650" w:rsidP="00662D1B">
      <w:pPr>
        <w:pStyle w:val="BodyText2"/>
        <w:rPr>
          <w:rFonts w:ascii="Times New Roman" w:hAnsi="Times New Roman"/>
          <w:b/>
          <w:spacing w:val="-4"/>
          <w:sz w:val="24"/>
        </w:rPr>
      </w:pPr>
      <w:r w:rsidRPr="003F60CE">
        <w:rPr>
          <w:rFonts w:ascii="Times New Roman" w:hAnsi="Times New Roman"/>
          <w:b/>
          <w:spacing w:val="-4"/>
          <w:sz w:val="24"/>
        </w:rPr>
        <w:tab/>
      </w:r>
      <w:r w:rsidR="004E0831" w:rsidRPr="003F60CE">
        <w:rPr>
          <w:rFonts w:ascii="Times New Roman" w:hAnsi="Times New Roman"/>
          <w:b/>
          <w:spacing w:val="-4"/>
          <w:sz w:val="24"/>
        </w:rPr>
        <w:t>Nhận xét:</w:t>
      </w:r>
    </w:p>
    <w:p w:rsidR="004E0831" w:rsidRPr="003F60CE" w:rsidRDefault="004E0831" w:rsidP="00662D1B">
      <w:pPr>
        <w:pStyle w:val="BodyText2"/>
        <w:ind w:firstLine="340"/>
        <w:rPr>
          <w:rFonts w:ascii="Times New Roman" w:hAnsi="Times New Roman"/>
          <w:sz w:val="24"/>
        </w:rPr>
      </w:pPr>
      <w:r w:rsidRPr="003F60CE">
        <w:rPr>
          <w:rFonts w:ascii="Times New Roman" w:hAnsi="Times New Roman"/>
          <w:sz w:val="24"/>
        </w:rPr>
        <w:t>Bệnh nhân ở nhóm lao động tự do chiếm tỷ lệ cao nhất (83,30%), có 10,00% bệnh nhân làm nghề lái xe. Trong đó các nhóm nghề khác như công nhân, cán bộ viên chức có tỷ lệ thấp hơn.</w:t>
      </w:r>
    </w:p>
    <w:p w:rsidR="00A53F9A" w:rsidRPr="003F60CE" w:rsidRDefault="00A53F9A" w:rsidP="00662D1B">
      <w:pPr>
        <w:spacing w:after="0" w:line="240" w:lineRule="auto"/>
        <w:rPr>
          <w:rFonts w:ascii="Times New Roman" w:eastAsia="Times New Roman" w:hAnsi="Times New Roman" w:cs="Times New Roman"/>
          <w:b/>
          <w:i/>
          <w:sz w:val="24"/>
          <w:szCs w:val="24"/>
        </w:rPr>
      </w:pPr>
      <w:r w:rsidRPr="003F60CE">
        <w:rPr>
          <w:rFonts w:ascii="Times New Roman" w:hAnsi="Times New Roman" w:cs="Times New Roman"/>
          <w:b/>
          <w:i/>
          <w:sz w:val="24"/>
          <w:szCs w:val="24"/>
        </w:rPr>
        <w:br w:type="page"/>
      </w:r>
    </w:p>
    <w:p w:rsidR="004E0831" w:rsidRPr="003F60CE" w:rsidRDefault="004E0831" w:rsidP="00662D1B">
      <w:pPr>
        <w:pStyle w:val="BodyText2"/>
        <w:ind w:firstLine="340"/>
        <w:outlineLvl w:val="0"/>
        <w:rPr>
          <w:rFonts w:ascii="Times New Roman" w:hAnsi="Times New Roman"/>
          <w:b/>
          <w:i/>
          <w:sz w:val="24"/>
        </w:rPr>
      </w:pPr>
      <w:bookmarkStart w:id="510" w:name="_Toc453683744"/>
      <w:r w:rsidRPr="003F60CE">
        <w:rPr>
          <w:rFonts w:ascii="Times New Roman" w:hAnsi="Times New Roman"/>
          <w:b/>
          <w:i/>
          <w:sz w:val="24"/>
          <w:lang w:val="vi-VN"/>
        </w:rPr>
        <w:lastRenderedPageBreak/>
        <w:t xml:space="preserve">Bảng </w:t>
      </w:r>
      <w:r w:rsidRPr="003F60CE">
        <w:rPr>
          <w:rFonts w:ascii="Times New Roman" w:hAnsi="Times New Roman"/>
          <w:b/>
          <w:i/>
          <w:sz w:val="24"/>
        </w:rPr>
        <w:t>3</w:t>
      </w:r>
      <w:r w:rsidRPr="003F60CE">
        <w:rPr>
          <w:rFonts w:ascii="Times New Roman" w:hAnsi="Times New Roman"/>
          <w:b/>
          <w:i/>
          <w:sz w:val="24"/>
          <w:lang w:val="vi-VN"/>
        </w:rPr>
        <w:t xml:space="preserve">. Phân bố bệnh nhân theo </w:t>
      </w:r>
      <w:r w:rsidRPr="003F60CE">
        <w:rPr>
          <w:rFonts w:ascii="Times New Roman" w:hAnsi="Times New Roman"/>
          <w:b/>
          <w:i/>
          <w:sz w:val="24"/>
        </w:rPr>
        <w:t>thời gian và tần xuất sử dụng chất</w:t>
      </w:r>
      <w:bookmarkEnd w:id="510"/>
      <w:r w:rsidRPr="003F60CE">
        <w:rPr>
          <w:rFonts w:ascii="Times New Roman" w:hAnsi="Times New Roman"/>
          <w:b/>
          <w:i/>
          <w:sz w:val="24"/>
        </w:rPr>
        <w:t xml:space="preserve"> </w:t>
      </w:r>
    </w:p>
    <w:tbl>
      <w:tblPr>
        <w:tblW w:w="8619"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0"/>
        <w:gridCol w:w="3247"/>
        <w:gridCol w:w="2268"/>
        <w:gridCol w:w="1984"/>
      </w:tblGrid>
      <w:tr w:rsidR="004E0831" w:rsidRPr="003F60CE" w:rsidTr="00E40650">
        <w:trPr>
          <w:trHeight w:val="606"/>
        </w:trPr>
        <w:tc>
          <w:tcPr>
            <w:tcW w:w="4367" w:type="dxa"/>
            <w:gridSpan w:val="2"/>
            <w:tcBorders>
              <w:top w:val="single" w:sz="4" w:space="0" w:color="auto"/>
              <w:left w:val="single" w:sz="4" w:space="0" w:color="auto"/>
              <w:bottom w:val="single" w:sz="4" w:space="0" w:color="auto"/>
              <w:right w:val="single" w:sz="4" w:space="0" w:color="auto"/>
              <w:tl2br w:val="single" w:sz="4" w:space="0" w:color="auto"/>
            </w:tcBorders>
          </w:tcPr>
          <w:p w:rsidR="004E0831" w:rsidRPr="003F60CE" w:rsidRDefault="004E0831" w:rsidP="00662D1B">
            <w:pPr>
              <w:pStyle w:val="BodyText2"/>
              <w:jc w:val="right"/>
              <w:rPr>
                <w:rFonts w:ascii="Times New Roman" w:hAnsi="Times New Roman"/>
                <w:b/>
                <w:sz w:val="24"/>
              </w:rPr>
            </w:pPr>
            <w:r w:rsidRPr="003F60CE">
              <w:rPr>
                <w:rFonts w:ascii="Times New Roman" w:hAnsi="Times New Roman"/>
                <w:b/>
                <w:sz w:val="24"/>
                <w:lang w:val="vi-VN"/>
              </w:rPr>
              <w:t xml:space="preserve">                </w:t>
            </w:r>
            <w:r w:rsidRPr="003F60CE">
              <w:rPr>
                <w:rFonts w:ascii="Times New Roman" w:hAnsi="Times New Roman"/>
                <w:b/>
                <w:sz w:val="24"/>
              </w:rPr>
              <w:t>Bệnh nhân</w:t>
            </w:r>
          </w:p>
          <w:p w:rsidR="004E0831" w:rsidRPr="003F60CE" w:rsidRDefault="004E0831" w:rsidP="00662D1B">
            <w:pPr>
              <w:pStyle w:val="BodyText2"/>
              <w:rPr>
                <w:rFonts w:ascii="Times New Roman" w:hAnsi="Times New Roman"/>
                <w:b/>
                <w:sz w:val="24"/>
              </w:rPr>
            </w:pPr>
            <w:r w:rsidRPr="003F60CE">
              <w:rPr>
                <w:rFonts w:ascii="Times New Roman" w:hAnsi="Times New Roman"/>
                <w:b/>
                <w:bCs/>
                <w:sz w:val="24"/>
              </w:rPr>
              <w:t xml:space="preserve">  </w:t>
            </w:r>
            <w:r w:rsidRPr="003F60CE">
              <w:rPr>
                <w:rFonts w:ascii="Times New Roman" w:hAnsi="Times New Roman"/>
                <w:b/>
                <w:sz w:val="24"/>
              </w:rPr>
              <w:t>Đặc điểm</w:t>
            </w:r>
          </w:p>
        </w:tc>
        <w:tc>
          <w:tcPr>
            <w:tcW w:w="2268"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Số lượng</w:t>
            </w:r>
          </w:p>
        </w:tc>
        <w:tc>
          <w:tcPr>
            <w:tcW w:w="1984"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Tỷ lệ (%)</w:t>
            </w:r>
          </w:p>
        </w:tc>
      </w:tr>
      <w:tr w:rsidR="004E0831" w:rsidRPr="003F60CE" w:rsidTr="00E40650">
        <w:trPr>
          <w:cantSplit/>
          <w:trHeight w:val="315"/>
        </w:trPr>
        <w:tc>
          <w:tcPr>
            <w:tcW w:w="1120" w:type="dxa"/>
            <w:vMerge w:val="restart"/>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Thời gian SD</w:t>
            </w:r>
          </w:p>
        </w:tc>
        <w:tc>
          <w:tcPr>
            <w:tcW w:w="324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ind w:right="-108"/>
              <w:rPr>
                <w:rFonts w:ascii="Times New Roman" w:hAnsi="Times New Roman"/>
                <w:sz w:val="24"/>
              </w:rPr>
            </w:pPr>
            <w:r w:rsidRPr="003F60CE">
              <w:rPr>
                <w:rFonts w:ascii="Times New Roman" w:hAnsi="Times New Roman"/>
                <w:sz w:val="24"/>
              </w:rPr>
              <w:t>dưới 1năm</w:t>
            </w:r>
          </w:p>
        </w:tc>
        <w:tc>
          <w:tcPr>
            <w:tcW w:w="2268"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8</w:t>
            </w:r>
          </w:p>
        </w:tc>
        <w:tc>
          <w:tcPr>
            <w:tcW w:w="198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26,67</w:t>
            </w:r>
          </w:p>
        </w:tc>
      </w:tr>
      <w:tr w:rsidR="004E0831" w:rsidRPr="003F60CE" w:rsidTr="00E40650">
        <w:trPr>
          <w:cantSplit/>
          <w:trHeight w:val="135"/>
        </w:trPr>
        <w:tc>
          <w:tcPr>
            <w:tcW w:w="1120" w:type="dxa"/>
            <w:vMerge/>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hAnsi="Times New Roman" w:cs="Times New Roman"/>
                <w:b/>
                <w:sz w:val="24"/>
                <w:szCs w:val="24"/>
              </w:rPr>
            </w:pPr>
          </w:p>
        </w:tc>
        <w:tc>
          <w:tcPr>
            <w:tcW w:w="324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1 – 3 năm</w:t>
            </w:r>
          </w:p>
        </w:tc>
        <w:tc>
          <w:tcPr>
            <w:tcW w:w="2268"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10</w:t>
            </w:r>
          </w:p>
        </w:tc>
        <w:tc>
          <w:tcPr>
            <w:tcW w:w="198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33,33</w:t>
            </w:r>
          </w:p>
        </w:tc>
      </w:tr>
      <w:tr w:rsidR="004E0831" w:rsidRPr="003F60CE" w:rsidTr="00E40650">
        <w:trPr>
          <w:cantSplit/>
          <w:trHeight w:val="135"/>
        </w:trPr>
        <w:tc>
          <w:tcPr>
            <w:tcW w:w="1120" w:type="dxa"/>
            <w:vMerge/>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hAnsi="Times New Roman" w:cs="Times New Roman"/>
                <w:b/>
                <w:sz w:val="24"/>
                <w:szCs w:val="24"/>
              </w:rPr>
            </w:pPr>
          </w:p>
        </w:tc>
        <w:tc>
          <w:tcPr>
            <w:tcW w:w="324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trên 3 năm</w:t>
            </w:r>
          </w:p>
        </w:tc>
        <w:tc>
          <w:tcPr>
            <w:tcW w:w="2268"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12</w:t>
            </w:r>
          </w:p>
        </w:tc>
        <w:tc>
          <w:tcPr>
            <w:tcW w:w="198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40,00</w:t>
            </w:r>
          </w:p>
        </w:tc>
      </w:tr>
      <w:tr w:rsidR="004E0831" w:rsidRPr="003F60CE" w:rsidTr="00E40650">
        <w:trPr>
          <w:cantSplit/>
          <w:trHeight w:val="303"/>
        </w:trPr>
        <w:tc>
          <w:tcPr>
            <w:tcW w:w="1120"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Tổng</w:t>
            </w:r>
          </w:p>
        </w:tc>
        <w:tc>
          <w:tcPr>
            <w:tcW w:w="324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b/>
                <w:sz w:val="24"/>
              </w:rPr>
            </w:pPr>
          </w:p>
        </w:tc>
        <w:tc>
          <w:tcPr>
            <w:tcW w:w="2268"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30</w:t>
            </w:r>
          </w:p>
        </w:tc>
        <w:tc>
          <w:tcPr>
            <w:tcW w:w="198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100,00</w:t>
            </w:r>
          </w:p>
        </w:tc>
      </w:tr>
      <w:tr w:rsidR="004E0831" w:rsidRPr="003F60CE" w:rsidTr="00E40650">
        <w:trPr>
          <w:cantSplit/>
          <w:trHeight w:val="303"/>
        </w:trPr>
        <w:tc>
          <w:tcPr>
            <w:tcW w:w="1120" w:type="dxa"/>
            <w:vMerge w:val="restart"/>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ind w:left="-78" w:right="-48"/>
              <w:jc w:val="center"/>
              <w:rPr>
                <w:rFonts w:ascii="Times New Roman" w:hAnsi="Times New Roman"/>
                <w:sz w:val="24"/>
              </w:rPr>
            </w:pPr>
            <w:r w:rsidRPr="003F60CE">
              <w:rPr>
                <w:rFonts w:ascii="Times New Roman" w:hAnsi="Times New Roman"/>
                <w:sz w:val="24"/>
              </w:rPr>
              <w:t>Tần xuất SD</w:t>
            </w:r>
          </w:p>
        </w:tc>
        <w:tc>
          <w:tcPr>
            <w:tcW w:w="324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Thường xuyên</w:t>
            </w:r>
          </w:p>
        </w:tc>
        <w:tc>
          <w:tcPr>
            <w:tcW w:w="2268"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17</w:t>
            </w:r>
          </w:p>
        </w:tc>
        <w:tc>
          <w:tcPr>
            <w:tcW w:w="198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56,67</w:t>
            </w:r>
          </w:p>
        </w:tc>
      </w:tr>
      <w:tr w:rsidR="004E0831" w:rsidRPr="003F60CE" w:rsidTr="00E40650">
        <w:trPr>
          <w:cantSplit/>
          <w:trHeight w:val="135"/>
        </w:trPr>
        <w:tc>
          <w:tcPr>
            <w:tcW w:w="1120" w:type="dxa"/>
            <w:vMerge/>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spacing w:after="0" w:line="240" w:lineRule="auto"/>
              <w:jc w:val="center"/>
              <w:rPr>
                <w:rFonts w:ascii="Times New Roman" w:hAnsi="Times New Roman" w:cs="Times New Roman"/>
                <w:b/>
                <w:sz w:val="24"/>
                <w:szCs w:val="24"/>
              </w:rPr>
            </w:pPr>
          </w:p>
        </w:tc>
        <w:tc>
          <w:tcPr>
            <w:tcW w:w="324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Không thường xuyên</w:t>
            </w:r>
          </w:p>
        </w:tc>
        <w:tc>
          <w:tcPr>
            <w:tcW w:w="2268"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13</w:t>
            </w:r>
          </w:p>
        </w:tc>
        <w:tc>
          <w:tcPr>
            <w:tcW w:w="198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43,33</w:t>
            </w:r>
          </w:p>
        </w:tc>
      </w:tr>
      <w:tr w:rsidR="004E0831" w:rsidRPr="003F60CE" w:rsidTr="00E40650">
        <w:trPr>
          <w:cantSplit/>
          <w:trHeight w:val="315"/>
        </w:trPr>
        <w:tc>
          <w:tcPr>
            <w:tcW w:w="112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Tổng</w:t>
            </w:r>
          </w:p>
        </w:tc>
        <w:tc>
          <w:tcPr>
            <w:tcW w:w="324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ind w:firstLine="340"/>
              <w:rPr>
                <w:rFonts w:ascii="Times New Roman" w:hAnsi="Times New Roman"/>
                <w:b/>
                <w:sz w:val="24"/>
              </w:rPr>
            </w:pPr>
          </w:p>
        </w:tc>
        <w:tc>
          <w:tcPr>
            <w:tcW w:w="2268"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30</w:t>
            </w:r>
          </w:p>
        </w:tc>
        <w:tc>
          <w:tcPr>
            <w:tcW w:w="198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100,00</w:t>
            </w:r>
          </w:p>
        </w:tc>
      </w:tr>
    </w:tbl>
    <w:p w:rsidR="004E0831" w:rsidRPr="003F60CE" w:rsidRDefault="004E0831" w:rsidP="00662D1B">
      <w:pPr>
        <w:pStyle w:val="BodyText2"/>
        <w:ind w:firstLine="340"/>
        <w:rPr>
          <w:rFonts w:ascii="Times New Roman" w:hAnsi="Times New Roman"/>
          <w:b/>
          <w:sz w:val="24"/>
        </w:rPr>
      </w:pPr>
      <w:r w:rsidRPr="003F60CE">
        <w:rPr>
          <w:rFonts w:ascii="Times New Roman" w:hAnsi="Times New Roman"/>
          <w:b/>
          <w:sz w:val="24"/>
        </w:rPr>
        <w:t>Nhận xét:</w:t>
      </w:r>
    </w:p>
    <w:p w:rsidR="004E0831" w:rsidRPr="003F60CE" w:rsidRDefault="004E0831" w:rsidP="00662D1B">
      <w:pPr>
        <w:pStyle w:val="BodyText2"/>
        <w:ind w:firstLine="340"/>
        <w:rPr>
          <w:rFonts w:ascii="Times New Roman" w:hAnsi="Times New Roman"/>
          <w:sz w:val="24"/>
        </w:rPr>
      </w:pPr>
      <w:r w:rsidRPr="003F60CE">
        <w:rPr>
          <w:rFonts w:ascii="Times New Roman" w:hAnsi="Times New Roman"/>
          <w:sz w:val="24"/>
        </w:rPr>
        <w:t>Bệnh nhân trong nhóm nghiên cứu có thời gian sử dụng chất từ trên 3 năm chiếm tỷ lệ cao nhất</w:t>
      </w:r>
      <w:r w:rsidRPr="003F60CE">
        <w:rPr>
          <w:rFonts w:ascii="Times New Roman" w:hAnsi="Times New Roman"/>
          <w:noProof/>
          <w:sz w:val="24"/>
        </w:rPr>
        <w:t xml:space="preserve"> </w:t>
      </w:r>
      <w:r w:rsidRPr="003F60CE">
        <w:rPr>
          <w:rFonts w:ascii="Times New Roman" w:hAnsi="Times New Roman"/>
          <w:sz w:val="24"/>
        </w:rPr>
        <w:t xml:space="preserve">(40,00 %). Bệnh nhân có thời gian sử dụng chất dưới </w:t>
      </w:r>
      <w:r w:rsidRPr="003F60CE">
        <w:rPr>
          <w:rFonts w:ascii="Times New Roman" w:hAnsi="Times New Roman"/>
          <w:noProof/>
          <w:sz w:val="24"/>
        </w:rPr>
        <w:t>1 năm</w:t>
      </w:r>
      <w:r w:rsidRPr="003F60CE">
        <w:rPr>
          <w:rFonts w:ascii="Times New Roman" w:hAnsi="Times New Roman"/>
          <w:sz w:val="24"/>
        </w:rPr>
        <w:t xml:space="preserve"> chiếm tỷ lệ thấp hơn (26,67 %), </w:t>
      </w:r>
    </w:p>
    <w:p w:rsidR="004E0831" w:rsidRPr="003F60CE" w:rsidRDefault="004E0831" w:rsidP="00662D1B">
      <w:pPr>
        <w:pStyle w:val="BodyText2"/>
        <w:ind w:firstLine="340"/>
        <w:rPr>
          <w:rFonts w:ascii="Times New Roman" w:hAnsi="Times New Roman"/>
          <w:sz w:val="24"/>
        </w:rPr>
      </w:pPr>
      <w:r w:rsidRPr="003F60CE">
        <w:rPr>
          <w:rFonts w:ascii="Times New Roman" w:hAnsi="Times New Roman"/>
          <w:sz w:val="24"/>
        </w:rPr>
        <w:t xml:space="preserve">Bệnh nhân có tần xuất sử dụng chất thường xuyên chiếm tỷ lệ (56,67%) cao hơn bệnh nhân có tần xuất sử dụng chất không thường xuyên (43,33%).  </w:t>
      </w:r>
    </w:p>
    <w:p w:rsidR="004E0831" w:rsidRPr="003F60CE" w:rsidRDefault="004E0831" w:rsidP="00662D1B">
      <w:pPr>
        <w:pStyle w:val="BodyText2"/>
        <w:ind w:firstLine="340"/>
        <w:rPr>
          <w:rFonts w:ascii="Times New Roman" w:hAnsi="Times New Roman"/>
          <w:b/>
          <w:i/>
          <w:spacing w:val="-6"/>
          <w:sz w:val="24"/>
        </w:rPr>
      </w:pPr>
      <w:r w:rsidRPr="003F60CE">
        <w:rPr>
          <w:rFonts w:ascii="Times New Roman" w:hAnsi="Times New Roman"/>
          <w:b/>
          <w:i/>
          <w:spacing w:val="-6"/>
          <w:sz w:val="24"/>
        </w:rPr>
        <w:t>Bảng  4. Các triệu chứng rối loạn tâm thần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1417"/>
        <w:gridCol w:w="2410"/>
      </w:tblGrid>
      <w:tr w:rsidR="004E0831" w:rsidRPr="003F60CE" w:rsidTr="00E40650">
        <w:tc>
          <w:tcPr>
            <w:tcW w:w="4820" w:type="dxa"/>
            <w:tcBorders>
              <w:top w:val="single" w:sz="4" w:space="0" w:color="auto"/>
              <w:left w:val="single" w:sz="4" w:space="0" w:color="auto"/>
              <w:bottom w:val="single" w:sz="4" w:space="0" w:color="auto"/>
              <w:right w:val="single" w:sz="4" w:space="0" w:color="auto"/>
              <w:tl2br w:val="single" w:sz="4" w:space="0" w:color="auto"/>
            </w:tcBorders>
          </w:tcPr>
          <w:p w:rsidR="004E0831" w:rsidRPr="003F60CE" w:rsidRDefault="004E0831" w:rsidP="00662D1B">
            <w:pPr>
              <w:pStyle w:val="BodyText2"/>
              <w:jc w:val="right"/>
              <w:rPr>
                <w:rFonts w:ascii="Times New Roman" w:hAnsi="Times New Roman"/>
                <w:b/>
                <w:sz w:val="24"/>
              </w:rPr>
            </w:pPr>
            <w:r w:rsidRPr="003F60CE">
              <w:rPr>
                <w:rFonts w:ascii="Times New Roman" w:hAnsi="Times New Roman"/>
                <w:b/>
                <w:sz w:val="24"/>
              </w:rPr>
              <w:t xml:space="preserve">             Bệnh nhân</w:t>
            </w:r>
          </w:p>
          <w:p w:rsidR="004E0831" w:rsidRPr="003F60CE" w:rsidRDefault="004E0831" w:rsidP="00662D1B">
            <w:pPr>
              <w:pStyle w:val="BodyText2"/>
              <w:rPr>
                <w:rFonts w:ascii="Times New Roman" w:hAnsi="Times New Roman"/>
                <w:b/>
                <w:sz w:val="24"/>
              </w:rPr>
            </w:pPr>
            <w:r w:rsidRPr="003F60CE">
              <w:rPr>
                <w:rFonts w:ascii="Times New Roman" w:hAnsi="Times New Roman"/>
                <w:b/>
                <w:sz w:val="24"/>
              </w:rPr>
              <w:t>Triệu chứng</w:t>
            </w:r>
          </w:p>
        </w:tc>
        <w:tc>
          <w:tcPr>
            <w:tcW w:w="1417"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Số lượng</w:t>
            </w:r>
          </w:p>
        </w:tc>
        <w:tc>
          <w:tcPr>
            <w:tcW w:w="2410"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Tỷ lệ %</w:t>
            </w:r>
          </w:p>
        </w:tc>
      </w:tr>
      <w:tr w:rsidR="004E0831" w:rsidRPr="003F60CE" w:rsidTr="00E40650">
        <w:tc>
          <w:tcPr>
            <w:tcW w:w="482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Hoang tưởng đơn thuần</w:t>
            </w:r>
          </w:p>
        </w:tc>
        <w:tc>
          <w:tcPr>
            <w:tcW w:w="141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5</w:t>
            </w:r>
          </w:p>
        </w:tc>
        <w:tc>
          <w:tcPr>
            <w:tcW w:w="241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16,66</w:t>
            </w:r>
          </w:p>
        </w:tc>
      </w:tr>
      <w:tr w:rsidR="004E0831" w:rsidRPr="003F60CE" w:rsidTr="00E40650">
        <w:tc>
          <w:tcPr>
            <w:tcW w:w="482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Ảo giác đơn thuần</w:t>
            </w:r>
          </w:p>
        </w:tc>
        <w:tc>
          <w:tcPr>
            <w:tcW w:w="141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7</w:t>
            </w:r>
          </w:p>
        </w:tc>
        <w:tc>
          <w:tcPr>
            <w:tcW w:w="241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23,33</w:t>
            </w:r>
          </w:p>
        </w:tc>
      </w:tr>
      <w:tr w:rsidR="004E0831" w:rsidRPr="003F60CE" w:rsidTr="00E40650">
        <w:tc>
          <w:tcPr>
            <w:tcW w:w="482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Hoang tưởng kết hợp với ảo giác</w:t>
            </w:r>
          </w:p>
        </w:tc>
        <w:tc>
          <w:tcPr>
            <w:tcW w:w="141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16</w:t>
            </w:r>
          </w:p>
        </w:tc>
        <w:tc>
          <w:tcPr>
            <w:tcW w:w="241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53,33</w:t>
            </w:r>
          </w:p>
        </w:tc>
      </w:tr>
      <w:tr w:rsidR="004E0831" w:rsidRPr="003F60CE" w:rsidTr="00E40650">
        <w:tc>
          <w:tcPr>
            <w:tcW w:w="482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noProof/>
                <w:sz w:val="24"/>
              </w:rPr>
            </w:pPr>
            <w:r w:rsidRPr="003F60CE">
              <w:rPr>
                <w:rFonts w:ascii="Times New Roman" w:hAnsi="Times New Roman"/>
                <w:noProof/>
                <w:sz w:val="24"/>
              </w:rPr>
              <w:t>Cơn hoảng sợ</w:t>
            </w:r>
          </w:p>
        </w:tc>
        <w:tc>
          <w:tcPr>
            <w:tcW w:w="141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13</w:t>
            </w:r>
          </w:p>
        </w:tc>
        <w:tc>
          <w:tcPr>
            <w:tcW w:w="241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43,33</w:t>
            </w:r>
          </w:p>
        </w:tc>
      </w:tr>
      <w:tr w:rsidR="004E0831" w:rsidRPr="003F60CE" w:rsidTr="00E40650">
        <w:tc>
          <w:tcPr>
            <w:tcW w:w="482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noProof/>
                <w:sz w:val="24"/>
              </w:rPr>
            </w:pPr>
            <w:r w:rsidRPr="003F60CE">
              <w:rPr>
                <w:rFonts w:ascii="Times New Roman" w:hAnsi="Times New Roman"/>
                <w:noProof/>
                <w:sz w:val="24"/>
              </w:rPr>
              <w:t>Hưng cảm</w:t>
            </w:r>
          </w:p>
        </w:tc>
        <w:tc>
          <w:tcPr>
            <w:tcW w:w="141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7</w:t>
            </w:r>
          </w:p>
        </w:tc>
        <w:tc>
          <w:tcPr>
            <w:tcW w:w="241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23,33</w:t>
            </w:r>
          </w:p>
        </w:tc>
      </w:tr>
      <w:tr w:rsidR="004E0831" w:rsidRPr="003F60CE" w:rsidTr="00E40650">
        <w:tc>
          <w:tcPr>
            <w:tcW w:w="482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noProof/>
                <w:sz w:val="24"/>
              </w:rPr>
            </w:pPr>
            <w:r w:rsidRPr="003F60CE">
              <w:rPr>
                <w:rFonts w:ascii="Times New Roman" w:hAnsi="Times New Roman"/>
                <w:noProof/>
                <w:sz w:val="24"/>
              </w:rPr>
              <w:t>Trầm cảm</w:t>
            </w:r>
          </w:p>
        </w:tc>
        <w:tc>
          <w:tcPr>
            <w:tcW w:w="141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10</w:t>
            </w:r>
          </w:p>
        </w:tc>
        <w:tc>
          <w:tcPr>
            <w:tcW w:w="241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33,33</w:t>
            </w:r>
          </w:p>
        </w:tc>
      </w:tr>
      <w:tr w:rsidR="004E0831" w:rsidRPr="003F60CE" w:rsidTr="00E40650">
        <w:tc>
          <w:tcPr>
            <w:tcW w:w="482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noProof/>
                <w:sz w:val="24"/>
              </w:rPr>
            </w:pPr>
            <w:r w:rsidRPr="003F60CE">
              <w:rPr>
                <w:rFonts w:ascii="Times New Roman" w:hAnsi="Times New Roman"/>
                <w:noProof/>
                <w:sz w:val="24"/>
              </w:rPr>
              <w:t>Kích động</w:t>
            </w:r>
          </w:p>
        </w:tc>
        <w:tc>
          <w:tcPr>
            <w:tcW w:w="141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12</w:t>
            </w:r>
          </w:p>
        </w:tc>
        <w:tc>
          <w:tcPr>
            <w:tcW w:w="241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40,00</w:t>
            </w:r>
          </w:p>
        </w:tc>
      </w:tr>
      <w:tr w:rsidR="004E0831" w:rsidRPr="003F60CE" w:rsidTr="00E40650">
        <w:tc>
          <w:tcPr>
            <w:tcW w:w="482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noProof/>
                <w:sz w:val="24"/>
              </w:rPr>
            </w:pPr>
            <w:r w:rsidRPr="003F60CE">
              <w:rPr>
                <w:rFonts w:ascii="Times New Roman" w:hAnsi="Times New Roman"/>
                <w:noProof/>
                <w:sz w:val="24"/>
              </w:rPr>
              <w:t>Rối loạn giấc ngủ</w:t>
            </w:r>
          </w:p>
        </w:tc>
        <w:tc>
          <w:tcPr>
            <w:tcW w:w="141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22</w:t>
            </w:r>
          </w:p>
        </w:tc>
        <w:tc>
          <w:tcPr>
            <w:tcW w:w="241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73,33</w:t>
            </w:r>
          </w:p>
        </w:tc>
      </w:tr>
    </w:tbl>
    <w:p w:rsidR="004E0831" w:rsidRPr="003F60CE" w:rsidRDefault="004E0831" w:rsidP="00662D1B">
      <w:pPr>
        <w:pStyle w:val="BodyText2"/>
        <w:rPr>
          <w:rFonts w:ascii="Times New Roman" w:hAnsi="Times New Roman"/>
          <w:b/>
          <w:sz w:val="24"/>
        </w:rPr>
      </w:pPr>
      <w:r w:rsidRPr="003F60CE">
        <w:rPr>
          <w:rFonts w:ascii="Times New Roman" w:hAnsi="Times New Roman"/>
          <w:sz w:val="24"/>
        </w:rPr>
        <w:t xml:space="preserve"> </w:t>
      </w:r>
      <w:r w:rsidR="00E40650" w:rsidRPr="003F60CE">
        <w:rPr>
          <w:rFonts w:ascii="Times New Roman" w:hAnsi="Times New Roman"/>
          <w:sz w:val="24"/>
        </w:rPr>
        <w:tab/>
      </w:r>
      <w:r w:rsidRPr="003F60CE">
        <w:rPr>
          <w:rFonts w:ascii="Times New Roman" w:hAnsi="Times New Roman"/>
          <w:b/>
          <w:sz w:val="24"/>
        </w:rPr>
        <w:t>Nhận xét</w:t>
      </w:r>
    </w:p>
    <w:p w:rsidR="004E0831" w:rsidRPr="003F60CE" w:rsidRDefault="004E0831" w:rsidP="00662D1B">
      <w:pPr>
        <w:pStyle w:val="BodyText2"/>
        <w:ind w:firstLine="340"/>
        <w:rPr>
          <w:rFonts w:ascii="Times New Roman" w:hAnsi="Times New Roman"/>
          <w:b/>
          <w:sz w:val="24"/>
        </w:rPr>
      </w:pPr>
      <w:r w:rsidRPr="003F60CE">
        <w:rPr>
          <w:rFonts w:ascii="Times New Roman" w:hAnsi="Times New Roman"/>
          <w:spacing w:val="-4"/>
          <w:sz w:val="24"/>
        </w:rPr>
        <w:t>Triệu chứng mất ngủ chiếm tỷ lệ cao nhất (73,33%), hoang tưởng kết hợp với ảo giác là triệu chứng hay gặp hơn so với hoang tưởng và ảo giác đơn thuần, kích động và cơn hoảng sợ cũng chiếm tỷ lệ cao trong nhóm nghiên cứu, các triệu chứng khác có tỷ lệ thấp hơn</w:t>
      </w:r>
      <w:r w:rsidRPr="003F60CE">
        <w:rPr>
          <w:rFonts w:ascii="Times New Roman" w:hAnsi="Times New Roman"/>
          <w:noProof/>
          <w:spacing w:val="-4"/>
          <w:sz w:val="24"/>
        </w:rPr>
        <w:t xml:space="preserve">. </w:t>
      </w:r>
    </w:p>
    <w:p w:rsidR="004E0831" w:rsidRPr="003F60CE" w:rsidRDefault="004E0831" w:rsidP="00662D1B">
      <w:pPr>
        <w:pStyle w:val="BodyText2"/>
        <w:ind w:firstLine="340"/>
        <w:outlineLvl w:val="0"/>
        <w:rPr>
          <w:rFonts w:ascii="Times New Roman" w:hAnsi="Times New Roman"/>
          <w:b/>
          <w:i/>
          <w:spacing w:val="-8"/>
          <w:sz w:val="24"/>
        </w:rPr>
      </w:pPr>
      <w:bookmarkStart w:id="511" w:name="_Toc453683745"/>
      <w:r w:rsidRPr="003F60CE">
        <w:rPr>
          <w:rFonts w:ascii="Times New Roman" w:hAnsi="Times New Roman"/>
          <w:b/>
          <w:i/>
          <w:spacing w:val="-8"/>
          <w:sz w:val="24"/>
        </w:rPr>
        <w:t>Bảng 5. Đặc điểm của hoang tưởng và ảo giác</w:t>
      </w:r>
      <w:bookmarkEnd w:id="511"/>
    </w:p>
    <w:tbl>
      <w:tblPr>
        <w:tblW w:w="8632" w:type="dxa"/>
        <w:jc w:val="center"/>
        <w:tblInd w:w="-4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89"/>
        <w:gridCol w:w="1514"/>
        <w:gridCol w:w="2529"/>
      </w:tblGrid>
      <w:tr w:rsidR="004E0831" w:rsidRPr="003F60CE" w:rsidTr="00E40650">
        <w:trPr>
          <w:trHeight w:val="428"/>
          <w:jc w:val="center"/>
        </w:trPr>
        <w:tc>
          <w:tcPr>
            <w:tcW w:w="4589" w:type="dxa"/>
            <w:tcBorders>
              <w:top w:val="single" w:sz="4" w:space="0" w:color="auto"/>
              <w:left w:val="single" w:sz="4" w:space="0" w:color="auto"/>
              <w:bottom w:val="single" w:sz="4" w:space="0" w:color="auto"/>
              <w:right w:val="single" w:sz="4" w:space="0" w:color="auto"/>
              <w:tl2br w:val="single" w:sz="4" w:space="0" w:color="auto"/>
            </w:tcBorders>
          </w:tcPr>
          <w:p w:rsidR="004E0831" w:rsidRPr="003F60CE" w:rsidRDefault="004E0831" w:rsidP="00662D1B">
            <w:pPr>
              <w:pStyle w:val="BodyText2"/>
              <w:jc w:val="right"/>
              <w:rPr>
                <w:rFonts w:ascii="Times New Roman" w:hAnsi="Times New Roman"/>
                <w:b/>
                <w:sz w:val="24"/>
              </w:rPr>
            </w:pPr>
            <w:r w:rsidRPr="003F60CE">
              <w:rPr>
                <w:rFonts w:ascii="Times New Roman" w:hAnsi="Times New Roman"/>
                <w:b/>
                <w:sz w:val="24"/>
              </w:rPr>
              <w:t xml:space="preserve">               Bệnh nhân</w:t>
            </w:r>
          </w:p>
          <w:p w:rsidR="004E0831" w:rsidRPr="003F60CE" w:rsidRDefault="004E0831" w:rsidP="00662D1B">
            <w:pPr>
              <w:pStyle w:val="BodyText2"/>
              <w:rPr>
                <w:rFonts w:ascii="Times New Roman" w:hAnsi="Times New Roman"/>
                <w:b/>
                <w:sz w:val="24"/>
              </w:rPr>
            </w:pPr>
            <w:r w:rsidRPr="003F60CE">
              <w:rPr>
                <w:rFonts w:ascii="Times New Roman" w:hAnsi="Times New Roman"/>
                <w:b/>
                <w:sz w:val="24"/>
              </w:rPr>
              <w:t>Triệu chứng</w:t>
            </w:r>
          </w:p>
        </w:tc>
        <w:tc>
          <w:tcPr>
            <w:tcW w:w="1514"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Số lượng</w:t>
            </w:r>
          </w:p>
        </w:tc>
        <w:tc>
          <w:tcPr>
            <w:tcW w:w="2529"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Tỷ lệ %</w:t>
            </w:r>
          </w:p>
        </w:tc>
      </w:tr>
      <w:tr w:rsidR="004E0831" w:rsidRPr="003F60CE" w:rsidTr="00E40650">
        <w:trPr>
          <w:trHeight w:val="333"/>
          <w:jc w:val="center"/>
        </w:trPr>
        <w:tc>
          <w:tcPr>
            <w:tcW w:w="4589"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Hoang tưởng bị hại, bị theo dõi</w:t>
            </w:r>
          </w:p>
        </w:tc>
        <w:tc>
          <w:tcPr>
            <w:tcW w:w="151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16</w:t>
            </w:r>
          </w:p>
        </w:tc>
        <w:tc>
          <w:tcPr>
            <w:tcW w:w="2529"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53,33</w:t>
            </w:r>
          </w:p>
        </w:tc>
      </w:tr>
      <w:tr w:rsidR="004E0831" w:rsidRPr="003F60CE" w:rsidTr="00E40650">
        <w:trPr>
          <w:trHeight w:val="333"/>
          <w:jc w:val="center"/>
        </w:trPr>
        <w:tc>
          <w:tcPr>
            <w:tcW w:w="4589"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Hoang tưởng liên hệ</w:t>
            </w:r>
          </w:p>
        </w:tc>
        <w:tc>
          <w:tcPr>
            <w:tcW w:w="151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3</w:t>
            </w:r>
          </w:p>
        </w:tc>
        <w:tc>
          <w:tcPr>
            <w:tcW w:w="2529"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10,00</w:t>
            </w:r>
          </w:p>
        </w:tc>
      </w:tr>
      <w:tr w:rsidR="004E0831" w:rsidRPr="003F60CE" w:rsidTr="00E40650">
        <w:trPr>
          <w:trHeight w:val="379"/>
          <w:jc w:val="center"/>
        </w:trPr>
        <w:tc>
          <w:tcPr>
            <w:tcW w:w="4589"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Các loại hoang tưởng khác</w:t>
            </w:r>
          </w:p>
        </w:tc>
        <w:tc>
          <w:tcPr>
            <w:tcW w:w="151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2</w:t>
            </w:r>
          </w:p>
        </w:tc>
        <w:tc>
          <w:tcPr>
            <w:tcW w:w="2529"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6,67</w:t>
            </w:r>
          </w:p>
        </w:tc>
      </w:tr>
      <w:tr w:rsidR="004E0831" w:rsidRPr="003F60CE" w:rsidTr="00E40650">
        <w:trPr>
          <w:trHeight w:val="333"/>
          <w:jc w:val="center"/>
        </w:trPr>
        <w:tc>
          <w:tcPr>
            <w:tcW w:w="4589"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 xml:space="preserve">Ảo thanh  </w:t>
            </w:r>
          </w:p>
        </w:tc>
        <w:tc>
          <w:tcPr>
            <w:tcW w:w="151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13</w:t>
            </w:r>
          </w:p>
        </w:tc>
        <w:tc>
          <w:tcPr>
            <w:tcW w:w="2529"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43,33</w:t>
            </w:r>
          </w:p>
        </w:tc>
      </w:tr>
      <w:tr w:rsidR="004E0831" w:rsidRPr="003F60CE" w:rsidTr="00E40650">
        <w:trPr>
          <w:trHeight w:val="375"/>
          <w:jc w:val="center"/>
        </w:trPr>
        <w:tc>
          <w:tcPr>
            <w:tcW w:w="4589"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Ảo thị</w:t>
            </w:r>
          </w:p>
        </w:tc>
        <w:tc>
          <w:tcPr>
            <w:tcW w:w="151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8</w:t>
            </w:r>
          </w:p>
        </w:tc>
        <w:tc>
          <w:tcPr>
            <w:tcW w:w="2529"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26,67</w:t>
            </w:r>
          </w:p>
        </w:tc>
      </w:tr>
      <w:tr w:rsidR="004E0831" w:rsidRPr="003F60CE" w:rsidTr="00E40650">
        <w:trPr>
          <w:trHeight w:val="333"/>
          <w:jc w:val="center"/>
        </w:trPr>
        <w:tc>
          <w:tcPr>
            <w:tcW w:w="4589"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noProof/>
                <w:sz w:val="24"/>
              </w:rPr>
            </w:pPr>
            <w:r w:rsidRPr="003F60CE">
              <w:rPr>
                <w:rFonts w:ascii="Times New Roman" w:hAnsi="Times New Roman"/>
                <w:noProof/>
                <w:sz w:val="24"/>
              </w:rPr>
              <w:t>Các loại ảo giác khác</w:t>
            </w:r>
          </w:p>
        </w:tc>
        <w:tc>
          <w:tcPr>
            <w:tcW w:w="1514"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2</w:t>
            </w:r>
          </w:p>
        </w:tc>
        <w:tc>
          <w:tcPr>
            <w:tcW w:w="2529"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6,67</w:t>
            </w:r>
          </w:p>
        </w:tc>
      </w:tr>
    </w:tbl>
    <w:p w:rsidR="004E0831" w:rsidRPr="003F60CE" w:rsidRDefault="004E0831" w:rsidP="00662D1B">
      <w:pPr>
        <w:pStyle w:val="BodyText2"/>
        <w:outlineLvl w:val="0"/>
        <w:rPr>
          <w:rFonts w:ascii="Times New Roman" w:hAnsi="Times New Roman"/>
          <w:b/>
          <w:sz w:val="24"/>
        </w:rPr>
      </w:pPr>
      <w:r w:rsidRPr="003F60CE">
        <w:rPr>
          <w:rFonts w:ascii="Times New Roman" w:hAnsi="Times New Roman"/>
          <w:b/>
          <w:i/>
          <w:sz w:val="24"/>
        </w:rPr>
        <w:t xml:space="preserve"> </w:t>
      </w:r>
      <w:r w:rsidR="00E40650" w:rsidRPr="003F60CE">
        <w:rPr>
          <w:rFonts w:ascii="Times New Roman" w:hAnsi="Times New Roman"/>
          <w:b/>
          <w:i/>
          <w:sz w:val="24"/>
        </w:rPr>
        <w:tab/>
      </w:r>
      <w:bookmarkStart w:id="512" w:name="_Toc453683746"/>
      <w:r w:rsidRPr="003F60CE">
        <w:rPr>
          <w:rFonts w:ascii="Times New Roman" w:hAnsi="Times New Roman"/>
          <w:b/>
          <w:sz w:val="24"/>
        </w:rPr>
        <w:t>Nhận xét:</w:t>
      </w:r>
      <w:bookmarkEnd w:id="512"/>
    </w:p>
    <w:p w:rsidR="004E0831" w:rsidRPr="003F60CE" w:rsidRDefault="004E0831" w:rsidP="00662D1B">
      <w:pPr>
        <w:pStyle w:val="BodyText2"/>
        <w:ind w:firstLine="340"/>
        <w:rPr>
          <w:rFonts w:ascii="Times New Roman" w:hAnsi="Times New Roman"/>
          <w:sz w:val="24"/>
        </w:rPr>
      </w:pPr>
      <w:r w:rsidRPr="003F60CE">
        <w:rPr>
          <w:rFonts w:ascii="Times New Roman" w:hAnsi="Times New Roman"/>
          <w:spacing w:val="-4"/>
          <w:sz w:val="24"/>
        </w:rPr>
        <w:t xml:space="preserve">Triệu chứng hoang tưởng bị hại, bị theo dõi chiếm tỷ lệ cao nhất so với các loại hoang tưởng khác. Trong các loại ảo giác thì </w:t>
      </w:r>
      <w:r w:rsidRPr="003F60CE">
        <w:rPr>
          <w:rFonts w:ascii="Times New Roman" w:hAnsi="Times New Roman"/>
          <w:sz w:val="24"/>
        </w:rPr>
        <w:t>ảo thanh có tỷ lệ cao hơn các loại ảo giác khác.</w:t>
      </w:r>
    </w:p>
    <w:p w:rsidR="004E0831" w:rsidRPr="003F60CE" w:rsidRDefault="004E0831" w:rsidP="00662D1B">
      <w:pPr>
        <w:pStyle w:val="BodyText2"/>
        <w:rPr>
          <w:rFonts w:ascii="Times New Roman" w:hAnsi="Times New Roman"/>
          <w:b/>
          <w:i/>
          <w:sz w:val="24"/>
        </w:rPr>
      </w:pPr>
      <w:r w:rsidRPr="003F60CE">
        <w:rPr>
          <w:rFonts w:ascii="Times New Roman" w:hAnsi="Times New Roman"/>
          <w:b/>
          <w:i/>
          <w:sz w:val="24"/>
        </w:rPr>
        <w:lastRenderedPageBreak/>
        <w:t xml:space="preserve"> </w:t>
      </w:r>
      <w:r w:rsidR="00E40650" w:rsidRPr="003F60CE">
        <w:rPr>
          <w:rFonts w:ascii="Times New Roman" w:hAnsi="Times New Roman"/>
          <w:b/>
          <w:i/>
          <w:sz w:val="24"/>
        </w:rPr>
        <w:tab/>
      </w:r>
      <w:r w:rsidRPr="003F60CE">
        <w:rPr>
          <w:rFonts w:ascii="Times New Roman" w:hAnsi="Times New Roman"/>
          <w:b/>
          <w:i/>
          <w:sz w:val="24"/>
        </w:rPr>
        <w:t>Bảng 6. Các triệu chứng về cơ thể</w:t>
      </w:r>
    </w:p>
    <w:tbl>
      <w:tblPr>
        <w:tblW w:w="0" w:type="auto"/>
        <w:jc w:val="center"/>
        <w:tblInd w:w="-2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20"/>
        <w:gridCol w:w="1672"/>
        <w:gridCol w:w="2517"/>
      </w:tblGrid>
      <w:tr w:rsidR="004E0831" w:rsidRPr="003F60CE" w:rsidTr="00E40650">
        <w:trPr>
          <w:jc w:val="center"/>
        </w:trPr>
        <w:tc>
          <w:tcPr>
            <w:tcW w:w="4420" w:type="dxa"/>
            <w:tcBorders>
              <w:top w:val="single" w:sz="4" w:space="0" w:color="auto"/>
              <w:left w:val="single" w:sz="4" w:space="0" w:color="auto"/>
              <w:bottom w:val="single" w:sz="4" w:space="0" w:color="auto"/>
              <w:right w:val="single" w:sz="4" w:space="0" w:color="auto"/>
              <w:tl2br w:val="single" w:sz="4" w:space="0" w:color="auto"/>
            </w:tcBorders>
          </w:tcPr>
          <w:p w:rsidR="004E0831" w:rsidRPr="003F60CE" w:rsidRDefault="004E0831" w:rsidP="00662D1B">
            <w:pPr>
              <w:pStyle w:val="BodyText2"/>
              <w:jc w:val="right"/>
              <w:rPr>
                <w:rFonts w:ascii="Times New Roman" w:hAnsi="Times New Roman"/>
                <w:b/>
                <w:sz w:val="24"/>
              </w:rPr>
            </w:pPr>
            <w:r w:rsidRPr="003F60CE">
              <w:rPr>
                <w:rFonts w:ascii="Times New Roman" w:hAnsi="Times New Roman"/>
                <w:b/>
                <w:sz w:val="24"/>
              </w:rPr>
              <w:t xml:space="preserve">       Bệnh nhân</w:t>
            </w:r>
          </w:p>
          <w:p w:rsidR="004E0831" w:rsidRPr="003F60CE" w:rsidRDefault="004E0831" w:rsidP="00662D1B">
            <w:pPr>
              <w:pStyle w:val="BodyText2"/>
              <w:rPr>
                <w:rFonts w:ascii="Times New Roman" w:hAnsi="Times New Roman"/>
                <w:b/>
                <w:sz w:val="24"/>
              </w:rPr>
            </w:pPr>
            <w:r w:rsidRPr="003F60CE">
              <w:rPr>
                <w:rFonts w:ascii="Times New Roman" w:hAnsi="Times New Roman"/>
                <w:b/>
                <w:sz w:val="24"/>
              </w:rPr>
              <w:t>Triệu chứng</w:t>
            </w:r>
          </w:p>
        </w:tc>
        <w:tc>
          <w:tcPr>
            <w:tcW w:w="1672"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Số lượng</w:t>
            </w:r>
          </w:p>
        </w:tc>
        <w:tc>
          <w:tcPr>
            <w:tcW w:w="2517" w:type="dxa"/>
            <w:tcBorders>
              <w:top w:val="single" w:sz="4" w:space="0" w:color="auto"/>
              <w:left w:val="single" w:sz="4" w:space="0" w:color="auto"/>
              <w:bottom w:val="single" w:sz="4" w:space="0" w:color="auto"/>
              <w:right w:val="single" w:sz="4" w:space="0" w:color="auto"/>
            </w:tcBorders>
            <w:vAlign w:val="center"/>
          </w:tcPr>
          <w:p w:rsidR="004E0831" w:rsidRPr="003F60CE" w:rsidRDefault="004E0831" w:rsidP="00662D1B">
            <w:pPr>
              <w:pStyle w:val="BodyText2"/>
              <w:jc w:val="center"/>
              <w:rPr>
                <w:rFonts w:ascii="Times New Roman" w:hAnsi="Times New Roman"/>
                <w:b/>
                <w:sz w:val="24"/>
              </w:rPr>
            </w:pPr>
            <w:r w:rsidRPr="003F60CE">
              <w:rPr>
                <w:rFonts w:ascii="Times New Roman" w:hAnsi="Times New Roman"/>
                <w:b/>
                <w:sz w:val="24"/>
              </w:rPr>
              <w:t>Tỷ lệ %</w:t>
            </w:r>
          </w:p>
        </w:tc>
      </w:tr>
      <w:tr w:rsidR="004E0831" w:rsidRPr="003F60CE" w:rsidTr="00E40650">
        <w:trPr>
          <w:jc w:val="center"/>
        </w:trPr>
        <w:tc>
          <w:tcPr>
            <w:tcW w:w="442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Chán ăn</w:t>
            </w:r>
          </w:p>
        </w:tc>
        <w:tc>
          <w:tcPr>
            <w:tcW w:w="167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16</w:t>
            </w:r>
          </w:p>
        </w:tc>
        <w:tc>
          <w:tcPr>
            <w:tcW w:w="251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53,33</w:t>
            </w:r>
          </w:p>
        </w:tc>
      </w:tr>
      <w:tr w:rsidR="004E0831" w:rsidRPr="003F60CE" w:rsidTr="00E40650">
        <w:trPr>
          <w:jc w:val="center"/>
        </w:trPr>
        <w:tc>
          <w:tcPr>
            <w:tcW w:w="442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 xml:space="preserve">Đau đầu, đau cơ </w:t>
            </w:r>
          </w:p>
        </w:tc>
        <w:tc>
          <w:tcPr>
            <w:tcW w:w="167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7</w:t>
            </w:r>
          </w:p>
        </w:tc>
        <w:tc>
          <w:tcPr>
            <w:tcW w:w="251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23,33</w:t>
            </w:r>
          </w:p>
        </w:tc>
      </w:tr>
      <w:tr w:rsidR="004E0831" w:rsidRPr="003F60CE" w:rsidTr="00E40650">
        <w:trPr>
          <w:jc w:val="center"/>
        </w:trPr>
        <w:tc>
          <w:tcPr>
            <w:tcW w:w="442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noProof/>
                <w:sz w:val="24"/>
              </w:rPr>
            </w:pPr>
            <w:r w:rsidRPr="003F60CE">
              <w:rPr>
                <w:rFonts w:ascii="Times New Roman" w:hAnsi="Times New Roman"/>
                <w:noProof/>
                <w:sz w:val="24"/>
              </w:rPr>
              <w:t>Khô miệng</w:t>
            </w:r>
          </w:p>
        </w:tc>
        <w:tc>
          <w:tcPr>
            <w:tcW w:w="167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6</w:t>
            </w:r>
          </w:p>
        </w:tc>
        <w:tc>
          <w:tcPr>
            <w:tcW w:w="251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20,00</w:t>
            </w:r>
          </w:p>
        </w:tc>
      </w:tr>
      <w:tr w:rsidR="004E0831" w:rsidRPr="003F60CE" w:rsidTr="00E40650">
        <w:trPr>
          <w:jc w:val="center"/>
        </w:trPr>
        <w:tc>
          <w:tcPr>
            <w:tcW w:w="442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noProof/>
                <w:sz w:val="24"/>
              </w:rPr>
            </w:pPr>
            <w:r w:rsidRPr="003F60CE">
              <w:rPr>
                <w:rFonts w:ascii="Times New Roman" w:hAnsi="Times New Roman"/>
                <w:noProof/>
                <w:sz w:val="24"/>
              </w:rPr>
              <w:t>Chóng mặt</w:t>
            </w:r>
          </w:p>
        </w:tc>
        <w:tc>
          <w:tcPr>
            <w:tcW w:w="167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6</w:t>
            </w:r>
          </w:p>
        </w:tc>
        <w:tc>
          <w:tcPr>
            <w:tcW w:w="251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20,00</w:t>
            </w:r>
          </w:p>
        </w:tc>
      </w:tr>
      <w:tr w:rsidR="004E0831" w:rsidRPr="003F60CE" w:rsidTr="00E40650">
        <w:trPr>
          <w:jc w:val="center"/>
        </w:trPr>
        <w:tc>
          <w:tcPr>
            <w:tcW w:w="442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Rối loạn thần kinh thực vật</w:t>
            </w:r>
          </w:p>
        </w:tc>
        <w:tc>
          <w:tcPr>
            <w:tcW w:w="167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13</w:t>
            </w:r>
          </w:p>
        </w:tc>
        <w:tc>
          <w:tcPr>
            <w:tcW w:w="251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43,33</w:t>
            </w:r>
          </w:p>
        </w:tc>
      </w:tr>
      <w:tr w:rsidR="004E0831" w:rsidRPr="003F60CE" w:rsidTr="00E40650">
        <w:trPr>
          <w:jc w:val="center"/>
        </w:trPr>
        <w:tc>
          <w:tcPr>
            <w:tcW w:w="442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Mệt mỏi, sút cân</w:t>
            </w:r>
          </w:p>
        </w:tc>
        <w:tc>
          <w:tcPr>
            <w:tcW w:w="167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14</w:t>
            </w:r>
          </w:p>
        </w:tc>
        <w:tc>
          <w:tcPr>
            <w:tcW w:w="251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46,67</w:t>
            </w:r>
          </w:p>
        </w:tc>
      </w:tr>
      <w:tr w:rsidR="004E0831" w:rsidRPr="003F60CE" w:rsidTr="00E40650">
        <w:trPr>
          <w:jc w:val="center"/>
        </w:trPr>
        <w:tc>
          <w:tcPr>
            <w:tcW w:w="4420"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rPr>
                <w:rFonts w:ascii="Times New Roman" w:hAnsi="Times New Roman"/>
                <w:sz w:val="24"/>
              </w:rPr>
            </w:pPr>
            <w:r w:rsidRPr="003F60CE">
              <w:rPr>
                <w:rFonts w:ascii="Times New Roman" w:hAnsi="Times New Roman"/>
                <w:sz w:val="24"/>
              </w:rPr>
              <w:t>Rối loạn tình dục</w:t>
            </w:r>
          </w:p>
        </w:tc>
        <w:tc>
          <w:tcPr>
            <w:tcW w:w="1672"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14</w:t>
            </w:r>
          </w:p>
        </w:tc>
        <w:tc>
          <w:tcPr>
            <w:tcW w:w="2517" w:type="dxa"/>
            <w:tcBorders>
              <w:top w:val="single" w:sz="4" w:space="0" w:color="auto"/>
              <w:left w:val="single" w:sz="4" w:space="0" w:color="auto"/>
              <w:bottom w:val="single" w:sz="4" w:space="0" w:color="auto"/>
              <w:right w:val="single" w:sz="4" w:space="0" w:color="auto"/>
            </w:tcBorders>
          </w:tcPr>
          <w:p w:rsidR="004E0831" w:rsidRPr="003F60CE" w:rsidRDefault="004E0831" w:rsidP="00662D1B">
            <w:pPr>
              <w:pStyle w:val="BodyText2"/>
              <w:jc w:val="center"/>
              <w:rPr>
                <w:rFonts w:ascii="Times New Roman" w:hAnsi="Times New Roman"/>
                <w:sz w:val="24"/>
              </w:rPr>
            </w:pPr>
            <w:r w:rsidRPr="003F60CE">
              <w:rPr>
                <w:rFonts w:ascii="Times New Roman" w:hAnsi="Times New Roman"/>
                <w:sz w:val="24"/>
              </w:rPr>
              <w:t>46,67</w:t>
            </w:r>
          </w:p>
        </w:tc>
      </w:tr>
    </w:tbl>
    <w:p w:rsidR="004E0831" w:rsidRPr="003F60CE" w:rsidRDefault="004E0831" w:rsidP="00662D1B">
      <w:pPr>
        <w:pStyle w:val="BodyText2"/>
        <w:ind w:firstLine="340"/>
        <w:rPr>
          <w:rFonts w:ascii="Times New Roman" w:hAnsi="Times New Roman"/>
          <w:b/>
          <w:sz w:val="24"/>
        </w:rPr>
      </w:pPr>
      <w:r w:rsidRPr="003F60CE">
        <w:rPr>
          <w:rFonts w:ascii="Times New Roman" w:hAnsi="Times New Roman"/>
          <w:b/>
          <w:sz w:val="24"/>
        </w:rPr>
        <w:t>Nhận xét:</w:t>
      </w:r>
    </w:p>
    <w:p w:rsidR="004E0831" w:rsidRPr="003F60CE" w:rsidRDefault="004E0831" w:rsidP="00662D1B">
      <w:pPr>
        <w:pStyle w:val="BodyText2"/>
        <w:ind w:firstLine="340"/>
        <w:rPr>
          <w:rFonts w:ascii="Times New Roman" w:hAnsi="Times New Roman"/>
          <w:b/>
          <w:sz w:val="24"/>
        </w:rPr>
      </w:pPr>
      <w:r w:rsidRPr="003F60CE">
        <w:rPr>
          <w:rFonts w:ascii="Times New Roman" w:hAnsi="Times New Roman"/>
          <w:sz w:val="24"/>
        </w:rPr>
        <w:t>Các triệu chứng về cơ thể chiếm tỷ cao như: chán ăn</w:t>
      </w:r>
      <w:r w:rsidRPr="003F60CE">
        <w:rPr>
          <w:rFonts w:ascii="Times New Roman" w:hAnsi="Times New Roman"/>
          <w:noProof/>
          <w:spacing w:val="-4"/>
          <w:sz w:val="24"/>
        </w:rPr>
        <w:t xml:space="preserve"> (53,33 %), </w:t>
      </w:r>
      <w:r w:rsidRPr="003F60CE">
        <w:rPr>
          <w:rFonts w:ascii="Times New Roman" w:hAnsi="Times New Roman"/>
          <w:sz w:val="24"/>
        </w:rPr>
        <w:t xml:space="preserve">mệt mỏi, sút cân, rối loạn tình dục (46,67%), rối loạn thần kinh thực vật (43,33%), các triệu chứng khác có tỷ lệ thấp hơn.      </w:t>
      </w:r>
    </w:p>
    <w:p w:rsidR="004E0831" w:rsidRPr="003F60CE" w:rsidRDefault="004E0831" w:rsidP="00662D1B">
      <w:pPr>
        <w:spacing w:after="0" w:line="240" w:lineRule="auto"/>
        <w:ind w:firstLine="340"/>
        <w:jc w:val="both"/>
        <w:rPr>
          <w:rFonts w:ascii="Times New Roman" w:hAnsi="Times New Roman" w:cs="Times New Roman"/>
          <w:b/>
          <w:bCs/>
          <w:sz w:val="24"/>
          <w:szCs w:val="24"/>
        </w:rPr>
      </w:pPr>
      <w:r w:rsidRPr="003F60CE">
        <w:rPr>
          <w:rFonts w:ascii="Times New Roman" w:hAnsi="Times New Roman" w:cs="Times New Roman"/>
          <w:b/>
          <w:bCs/>
          <w:sz w:val="24"/>
          <w:szCs w:val="24"/>
        </w:rPr>
        <w:t>4. Bàn luận</w:t>
      </w:r>
    </w:p>
    <w:p w:rsidR="004E0831" w:rsidRPr="003F60CE" w:rsidRDefault="004E0831" w:rsidP="00662D1B">
      <w:pPr>
        <w:shd w:val="clear" w:color="auto" w:fill="FFFFFF"/>
        <w:spacing w:after="0" w:line="240" w:lineRule="auto"/>
        <w:ind w:firstLine="340"/>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t xml:space="preserve">Về lứa tuổi: trong nghiên cứu của chúng tôi bệnh nhân ở lứa tuổi 20 - &lt; 30 chiếm tỷ lệ cao nhất (50,00 %), không gặp bệnh nhân nào lứa tuổi dưới 20. Các nghiên cứu khác cho thấy lứa tuổi sử dụng ATS thừơng là tuổi trẻ từ 18 – 25 tuổi [2],[5],[6]. Như vậy, kết quả này phù hợp với nghiên cứu khác. </w:t>
      </w:r>
    </w:p>
    <w:p w:rsidR="004E0831" w:rsidRPr="003F60CE" w:rsidRDefault="004E0831" w:rsidP="00662D1B">
      <w:pPr>
        <w:shd w:val="clear" w:color="auto" w:fill="FFFFFF"/>
        <w:spacing w:after="0" w:line="240" w:lineRule="auto"/>
        <w:ind w:firstLine="340"/>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t xml:space="preserve">Về giới tính: trên lâm sàng, người ta nhận thấy tỷ lệ nghiện chất chung thường gặp ở  nam giới [1],[3],[4]. Trong nghiên cứu của chúng tôi nhận thấy: 96,70 % bệnh nhân trong nhóm nghiên cứu là nam, 3,33 % là nữ. Nghiên cứu của Nguyễn Kim Việt và c.s cũng cho thấy tỉ lệ này ở nữ là 2,8% [7]. </w:t>
      </w:r>
    </w:p>
    <w:p w:rsidR="004E0831" w:rsidRPr="003F60CE" w:rsidRDefault="004E0831" w:rsidP="00662D1B">
      <w:pPr>
        <w:spacing w:after="0" w:line="240" w:lineRule="auto"/>
        <w:ind w:firstLine="340"/>
        <w:jc w:val="both"/>
        <w:rPr>
          <w:rFonts w:ascii="Times New Roman" w:hAnsi="Times New Roman" w:cs="Times New Roman"/>
          <w:spacing w:val="-2"/>
          <w:sz w:val="24"/>
          <w:szCs w:val="24"/>
          <w:lang w:eastAsia="ko-KR"/>
        </w:rPr>
      </w:pPr>
      <w:r w:rsidRPr="003F60CE">
        <w:rPr>
          <w:rFonts w:ascii="Times New Roman" w:hAnsi="Times New Roman" w:cs="Times New Roman"/>
          <w:spacing w:val="-2"/>
          <w:sz w:val="24"/>
          <w:szCs w:val="24"/>
        </w:rPr>
        <w:t xml:space="preserve">Nghiên cứu  của Kenny P. tại Úc (2011) cho kết quả có 66% bn bị thất nghiệp [3]. Kết quả của chúng tôi cho thấy bệnh nhân ở nhóm lao động tự do không có nghề nghiệp ổn định  chiếm tỷ lệ cao nhất (83,30%), có 10,00% bệnh nhân làm nghề lái xe, trong đó các nhóm nghề khác như công nhân, cán bộ viên chức có tỷ lệ thấp. Nhiều nghiên cứu khác cho thấy đối tượng sử dụng ATS thường là những người bị thất nghiệp hoặc không có việc làm ổn định. </w:t>
      </w:r>
    </w:p>
    <w:p w:rsidR="004E0831" w:rsidRPr="003F60CE" w:rsidRDefault="004E0831" w:rsidP="00662D1B">
      <w:pPr>
        <w:spacing w:after="0" w:line="240" w:lineRule="auto"/>
        <w:ind w:firstLine="340"/>
        <w:jc w:val="both"/>
        <w:rPr>
          <w:rFonts w:ascii="Times New Roman" w:hAnsi="Times New Roman" w:cs="Times New Roman"/>
          <w:spacing w:val="-2"/>
          <w:sz w:val="24"/>
          <w:szCs w:val="24"/>
          <w:lang w:eastAsia="ko-KR"/>
        </w:rPr>
      </w:pPr>
      <w:r w:rsidRPr="003F60CE">
        <w:rPr>
          <w:rFonts w:ascii="Times New Roman" w:hAnsi="Times New Roman" w:cs="Times New Roman"/>
          <w:spacing w:val="-2"/>
          <w:sz w:val="24"/>
          <w:szCs w:val="24"/>
        </w:rPr>
        <w:t>Về thời gian sử dụng ATS: bệnh nhân trong nhóm nghiên cứu có thời gian sử dụng chất trên 3 năm chiếm tỷ lệ cao nhất</w:t>
      </w:r>
      <w:r w:rsidRPr="003F60CE">
        <w:rPr>
          <w:rFonts w:ascii="Times New Roman" w:hAnsi="Times New Roman" w:cs="Times New Roman"/>
          <w:noProof/>
          <w:spacing w:val="-2"/>
          <w:sz w:val="24"/>
          <w:szCs w:val="24"/>
        </w:rPr>
        <w:t xml:space="preserve"> </w:t>
      </w:r>
      <w:r w:rsidRPr="003F60CE">
        <w:rPr>
          <w:rFonts w:ascii="Times New Roman" w:hAnsi="Times New Roman" w:cs="Times New Roman"/>
          <w:spacing w:val="-2"/>
          <w:sz w:val="24"/>
          <w:szCs w:val="24"/>
        </w:rPr>
        <w:t xml:space="preserve">(40,00 %). Bệnh nhân có thời gian sử dụng chất dưới </w:t>
      </w:r>
      <w:r w:rsidRPr="003F60CE">
        <w:rPr>
          <w:rFonts w:ascii="Times New Roman" w:hAnsi="Times New Roman" w:cs="Times New Roman"/>
          <w:noProof/>
          <w:spacing w:val="-2"/>
          <w:sz w:val="24"/>
          <w:szCs w:val="24"/>
        </w:rPr>
        <w:t>1 năm</w:t>
      </w:r>
      <w:r w:rsidRPr="003F60CE">
        <w:rPr>
          <w:rFonts w:ascii="Times New Roman" w:hAnsi="Times New Roman" w:cs="Times New Roman"/>
          <w:spacing w:val="-2"/>
          <w:sz w:val="24"/>
          <w:szCs w:val="24"/>
        </w:rPr>
        <w:t xml:space="preserve"> chiếm tỷ lệ thấp hơn (26,67 %). Kết quả </w:t>
      </w:r>
      <w:r w:rsidRPr="003F60CE">
        <w:rPr>
          <w:rFonts w:ascii="Times New Roman" w:hAnsi="Times New Roman" w:cs="Times New Roman"/>
          <w:spacing w:val="-2"/>
          <w:sz w:val="24"/>
          <w:szCs w:val="24"/>
          <w:lang w:eastAsia="ko-KR"/>
        </w:rPr>
        <w:t>này phù hợp với nghiên cứu của Trịnh Tất Thắng và các tác giả khác [10],[12].</w:t>
      </w:r>
      <w:r w:rsidRPr="003F60CE">
        <w:rPr>
          <w:rFonts w:ascii="Times New Roman" w:hAnsi="Times New Roman" w:cs="Times New Roman"/>
          <w:spacing w:val="-2"/>
          <w:sz w:val="24"/>
          <w:szCs w:val="24"/>
        </w:rPr>
        <w:t xml:space="preserve"> </w:t>
      </w:r>
    </w:p>
    <w:p w:rsidR="004E0831" w:rsidRPr="003F60CE" w:rsidRDefault="004E0831" w:rsidP="00662D1B">
      <w:pPr>
        <w:pStyle w:val="BodyText2"/>
        <w:ind w:firstLine="340"/>
        <w:rPr>
          <w:rFonts w:ascii="Times New Roman" w:hAnsi="Times New Roman"/>
          <w:spacing w:val="-2"/>
          <w:sz w:val="24"/>
        </w:rPr>
      </w:pPr>
      <w:r w:rsidRPr="003F60CE">
        <w:rPr>
          <w:rFonts w:ascii="Times New Roman" w:hAnsi="Times New Roman"/>
          <w:spacing w:val="-2"/>
          <w:sz w:val="24"/>
        </w:rPr>
        <w:t>Về tần xuất sử dụng ATS: bệnh nhân có tần xuất sử dụng ATS thường xuyên chiếm tỷ lệ (56,67%) cao hơn bệnh nhân có tần xuất sử dụng ATS không thường xuyên (43,33%). Một nghiên cứu ở Mỹ nhận thấy: 65 %người sử dụng ATS thường xuyên có rối loạn tâm thần sau 2 năm sử dụng [12]. Như vậy, kết quả này phù hợp với nhận định trên.</w:t>
      </w:r>
    </w:p>
    <w:p w:rsidR="004E0831" w:rsidRPr="003F60CE" w:rsidRDefault="00E40650" w:rsidP="00662D1B">
      <w:pPr>
        <w:spacing w:after="0" w:line="240" w:lineRule="auto"/>
        <w:ind w:right="21"/>
        <w:jc w:val="both"/>
        <w:rPr>
          <w:rFonts w:ascii="Times New Roman" w:hAnsi="Times New Roman" w:cs="Times New Roman"/>
          <w:spacing w:val="-2"/>
          <w:sz w:val="24"/>
          <w:szCs w:val="24"/>
        </w:rPr>
      </w:pPr>
      <w:r w:rsidRPr="003F60CE">
        <w:rPr>
          <w:rFonts w:ascii="Times New Roman" w:hAnsi="Times New Roman" w:cs="Times New Roman"/>
          <w:spacing w:val="-2"/>
          <w:sz w:val="24"/>
          <w:szCs w:val="24"/>
          <w:lang w:val="en-US"/>
        </w:rPr>
        <w:tab/>
      </w:r>
      <w:r w:rsidR="004E0831" w:rsidRPr="003F60CE">
        <w:rPr>
          <w:rFonts w:ascii="Times New Roman" w:hAnsi="Times New Roman" w:cs="Times New Roman"/>
          <w:spacing w:val="-2"/>
          <w:sz w:val="24"/>
          <w:szCs w:val="24"/>
        </w:rPr>
        <w:t>Nhìn chung các rối loạn tâm thần do sử dụng ATS thường tiến triển rầm rộ, cấp tính nhưng sẽ thoái triển một thời gian ngắn sau khi ngừng sử dụng [8], [9]. Nghiên cứu này cho thấy: triệu chứng mất ngủ chiếm tỷ lệ cao nhất, hoang tưởng kết hợp với ảo giác là triệu chứng hay gặp hơn so với hoang tưởng và ảo giác đơn thuần, kích động và cơn hoảng sợ cũng chiếm tỷ lệ cao trong nhóm nghiên cứu, các triệu chứng khác có tỷ lệ thấp hơn</w:t>
      </w:r>
      <w:r w:rsidR="004E0831" w:rsidRPr="003F60CE">
        <w:rPr>
          <w:rFonts w:ascii="Times New Roman" w:hAnsi="Times New Roman" w:cs="Times New Roman"/>
          <w:noProof/>
          <w:spacing w:val="-2"/>
          <w:sz w:val="24"/>
          <w:szCs w:val="24"/>
        </w:rPr>
        <w:t>.</w:t>
      </w:r>
      <w:r w:rsidR="004E0831" w:rsidRPr="003F60CE">
        <w:rPr>
          <w:rFonts w:ascii="Times New Roman" w:hAnsi="Times New Roman" w:cs="Times New Roman"/>
          <w:spacing w:val="-2"/>
          <w:sz w:val="24"/>
          <w:szCs w:val="24"/>
          <w:lang w:eastAsia="ko-KR"/>
        </w:rPr>
        <w:t xml:space="preserve"> </w:t>
      </w:r>
    </w:p>
    <w:p w:rsidR="004E0831" w:rsidRPr="003F60CE" w:rsidRDefault="00E40650" w:rsidP="00662D1B">
      <w:pPr>
        <w:spacing w:after="0" w:line="240" w:lineRule="auto"/>
        <w:ind w:right="21"/>
        <w:jc w:val="both"/>
        <w:rPr>
          <w:rFonts w:ascii="Times New Roman" w:hAnsi="Times New Roman" w:cs="Times New Roman"/>
          <w:spacing w:val="-2"/>
          <w:sz w:val="24"/>
          <w:szCs w:val="24"/>
          <w:lang w:eastAsia="ko-KR"/>
        </w:rPr>
      </w:pPr>
      <w:r w:rsidRPr="003F60CE">
        <w:rPr>
          <w:rFonts w:ascii="Times New Roman" w:hAnsi="Times New Roman" w:cs="Times New Roman"/>
          <w:spacing w:val="-2"/>
          <w:sz w:val="24"/>
          <w:szCs w:val="24"/>
          <w:lang w:val="en-US"/>
        </w:rPr>
        <w:tab/>
      </w:r>
      <w:r w:rsidR="004E0831" w:rsidRPr="003F60CE">
        <w:rPr>
          <w:rFonts w:ascii="Times New Roman" w:hAnsi="Times New Roman" w:cs="Times New Roman"/>
          <w:spacing w:val="-2"/>
          <w:sz w:val="24"/>
          <w:szCs w:val="24"/>
        </w:rPr>
        <w:t xml:space="preserve">Về đặc điểm của hoang tưởng, ảo giác chúng tôi thấy: triệu chứng hoang tưởng bị hại, bị theo dõi chiếm tỷ lệ cao nhất so với các loại hoang tưởng khác. Trong các loại ảo giác thì ảo thanh có tỷ lệ cao hơn các loại ảo giác khác. </w:t>
      </w:r>
      <w:r w:rsidR="004E0831" w:rsidRPr="003F60CE">
        <w:rPr>
          <w:rFonts w:ascii="Times New Roman" w:hAnsi="Times New Roman" w:cs="Times New Roman"/>
          <w:spacing w:val="-2"/>
          <w:sz w:val="24"/>
          <w:szCs w:val="24"/>
          <w:lang w:eastAsia="ko-KR"/>
        </w:rPr>
        <w:t xml:space="preserve">Kết quả này phù hợp với nghiên cứu của Trịnh Tất Thắng, Nguyền Kim Việt, Maclver C. [7], [12]. </w:t>
      </w:r>
    </w:p>
    <w:p w:rsidR="004E0831" w:rsidRPr="003F60CE" w:rsidRDefault="004E0831" w:rsidP="00662D1B">
      <w:pPr>
        <w:pStyle w:val="BodyText2"/>
        <w:ind w:firstLine="340"/>
        <w:rPr>
          <w:rFonts w:ascii="Times New Roman" w:hAnsi="Times New Roman"/>
          <w:spacing w:val="-2"/>
          <w:sz w:val="24"/>
        </w:rPr>
      </w:pPr>
      <w:r w:rsidRPr="003F60CE">
        <w:rPr>
          <w:rFonts w:ascii="Times New Roman" w:hAnsi="Times New Roman"/>
          <w:spacing w:val="-2"/>
          <w:sz w:val="24"/>
        </w:rPr>
        <w:lastRenderedPageBreak/>
        <w:t>Bên cạnh các triệu chứng rối loạn tâm thần thì các triệu chứng về cơ thể là các triệu chứng hay gặp ở người sử dụng ATS [2], [6]. Nghiên cứu của chúng tôi nhận thấy: các triệu chứng về cơ thể chiếm tỷ cao như: chán ăn</w:t>
      </w:r>
      <w:r w:rsidRPr="003F60CE">
        <w:rPr>
          <w:rFonts w:ascii="Times New Roman" w:hAnsi="Times New Roman"/>
          <w:noProof/>
          <w:spacing w:val="-2"/>
          <w:sz w:val="24"/>
        </w:rPr>
        <w:t xml:space="preserve"> (53,33 %), </w:t>
      </w:r>
      <w:r w:rsidRPr="003F60CE">
        <w:rPr>
          <w:rFonts w:ascii="Times New Roman" w:hAnsi="Times New Roman"/>
          <w:spacing w:val="-2"/>
          <w:sz w:val="24"/>
        </w:rPr>
        <w:t xml:space="preserve">mệt mỏi, sút cân, rối loạn tình dục (46,67%), rối loạn thần kinh thực vật (43,33%), các triệu chứng khác có tỷ lệ thấp hơn.      </w:t>
      </w:r>
    </w:p>
    <w:p w:rsidR="004E0831" w:rsidRPr="003F60CE" w:rsidRDefault="004E0831" w:rsidP="00662D1B">
      <w:pPr>
        <w:spacing w:after="0" w:line="240" w:lineRule="auto"/>
        <w:ind w:firstLine="340"/>
        <w:jc w:val="both"/>
        <w:rPr>
          <w:rFonts w:ascii="Times New Roman" w:hAnsi="Times New Roman" w:cs="Times New Roman"/>
          <w:b/>
          <w:bCs/>
          <w:sz w:val="24"/>
          <w:szCs w:val="24"/>
        </w:rPr>
      </w:pPr>
      <w:r w:rsidRPr="003F60CE">
        <w:rPr>
          <w:rFonts w:ascii="Times New Roman" w:hAnsi="Times New Roman" w:cs="Times New Roman"/>
          <w:b/>
          <w:bCs/>
          <w:sz w:val="24"/>
          <w:szCs w:val="24"/>
        </w:rPr>
        <w:t>5. Kết luận</w:t>
      </w:r>
    </w:p>
    <w:p w:rsidR="004E0831" w:rsidRPr="003F60CE" w:rsidRDefault="004E0831" w:rsidP="00662D1B">
      <w:pPr>
        <w:pStyle w:val="BodyText2"/>
        <w:ind w:firstLine="340"/>
        <w:rPr>
          <w:rFonts w:ascii="Times New Roman" w:hAnsi="Times New Roman"/>
          <w:b/>
          <w:sz w:val="24"/>
        </w:rPr>
      </w:pPr>
      <w:r w:rsidRPr="003F60CE">
        <w:rPr>
          <w:rFonts w:ascii="Times New Roman" w:hAnsi="Times New Roman"/>
          <w:sz w:val="24"/>
        </w:rPr>
        <w:t xml:space="preserve">Qua nghiên cứu 30 bệnh nhân rối loạn loạn thần do sử dụng ATS nhận thấy: 50,00% </w:t>
      </w:r>
      <w:r w:rsidRPr="003F60CE">
        <w:rPr>
          <w:rFonts w:ascii="Times New Roman" w:hAnsi="Times New Roman"/>
          <w:spacing w:val="-4"/>
          <w:sz w:val="24"/>
        </w:rPr>
        <w:t>bệnh nhân lứa tuổi từ 20 -  30; 96,70 % là nam, nữ chiếm 3,33 %; 83,30 % bệnh nhân không có việc làm ổn định, 40 % bệnh nhân có thời gian dùng ATS trên 3 năm, 56,67 % bệnh nhân sử dụng ATS thường xuyên. Triệu chứng mất ngủ (73,33 %), hoang tưởng kết hợp với ảo giác (53,33 %), cơn hoảng sợ (43,33 %), triệu chứng hoang tưởng bị hại, bị theo dõi và ảo thanh có tỷ lệ cao hơn các loại hoang tưởng, ảo giác khác. Các triệu chứng về cơ thể chiếm tỷ cao như: chán ăn</w:t>
      </w:r>
      <w:r w:rsidRPr="003F60CE">
        <w:rPr>
          <w:rFonts w:ascii="Times New Roman" w:hAnsi="Times New Roman"/>
          <w:noProof/>
          <w:spacing w:val="-4"/>
          <w:sz w:val="24"/>
        </w:rPr>
        <w:t xml:space="preserve"> (53,33%), </w:t>
      </w:r>
      <w:r w:rsidRPr="003F60CE">
        <w:rPr>
          <w:rFonts w:ascii="Times New Roman" w:hAnsi="Times New Roman"/>
          <w:spacing w:val="-4"/>
          <w:sz w:val="24"/>
        </w:rPr>
        <w:t>mệt mỏi, sút cân, rối loạn tình dục (46,67%), rối loạn thần kinh thực vật</w:t>
      </w:r>
      <w:r w:rsidRPr="003F60CE">
        <w:rPr>
          <w:rFonts w:ascii="Times New Roman" w:hAnsi="Times New Roman"/>
          <w:sz w:val="24"/>
        </w:rPr>
        <w:t xml:space="preserve"> (43,33%).      </w:t>
      </w:r>
    </w:p>
    <w:p w:rsidR="004E0831" w:rsidRPr="003F60CE" w:rsidRDefault="004E0831" w:rsidP="00662D1B">
      <w:pPr>
        <w:pStyle w:val="BodyText2"/>
        <w:outlineLvl w:val="0"/>
        <w:rPr>
          <w:rFonts w:ascii="Times New Roman" w:hAnsi="Times New Roman"/>
          <w:b/>
          <w:bCs/>
          <w:sz w:val="24"/>
        </w:rPr>
      </w:pPr>
      <w:r w:rsidRPr="003F60CE">
        <w:rPr>
          <w:rFonts w:ascii="Times New Roman" w:hAnsi="Times New Roman"/>
          <w:noProof/>
          <w:sz w:val="24"/>
        </w:rPr>
        <w:t xml:space="preserve"> </w:t>
      </w:r>
      <w:r w:rsidR="00F00013" w:rsidRPr="003F60CE">
        <w:rPr>
          <w:rFonts w:ascii="Times New Roman" w:hAnsi="Times New Roman"/>
          <w:noProof/>
          <w:sz w:val="24"/>
        </w:rPr>
        <w:tab/>
      </w:r>
      <w:bookmarkStart w:id="513" w:name="_Toc453683747"/>
      <w:r w:rsidRPr="003F60CE">
        <w:rPr>
          <w:rFonts w:ascii="Times New Roman" w:hAnsi="Times New Roman"/>
          <w:b/>
          <w:bCs/>
          <w:sz w:val="24"/>
        </w:rPr>
        <w:t>TÀI LIỆU THAM KHẢO</w:t>
      </w:r>
      <w:bookmarkEnd w:id="513"/>
    </w:p>
    <w:p w:rsidR="004E0831" w:rsidRPr="003F60CE" w:rsidRDefault="004E0831" w:rsidP="00662D1B">
      <w:pPr>
        <w:spacing w:after="0" w:line="240" w:lineRule="auto"/>
        <w:ind w:right="1" w:firstLine="340"/>
        <w:jc w:val="both"/>
        <w:rPr>
          <w:rFonts w:ascii="Times New Roman" w:hAnsi="Times New Roman" w:cs="Times New Roman"/>
          <w:bCs/>
          <w:spacing w:val="-2"/>
          <w:sz w:val="24"/>
          <w:szCs w:val="24"/>
        </w:rPr>
      </w:pPr>
      <w:r w:rsidRPr="003F60CE">
        <w:rPr>
          <w:rFonts w:ascii="Times New Roman" w:hAnsi="Times New Roman" w:cs="Times New Roman"/>
          <w:bCs/>
          <w:spacing w:val="-2"/>
          <w:sz w:val="24"/>
          <w:szCs w:val="24"/>
        </w:rPr>
        <w:t xml:space="preserve">1. </w:t>
      </w:r>
      <w:r w:rsidRPr="003F60CE">
        <w:rPr>
          <w:rFonts w:ascii="Times New Roman" w:hAnsi="Times New Roman" w:cs="Times New Roman"/>
          <w:spacing w:val="-2"/>
          <w:sz w:val="24"/>
          <w:szCs w:val="24"/>
          <w:lang w:val="en-GB"/>
        </w:rPr>
        <w:t xml:space="preserve">Grant KM, Levan TD, Wells SM, Li M, Stoltenberg SF, Gendelman HE, </w:t>
      </w:r>
      <w:r w:rsidRPr="003F60CE">
        <w:rPr>
          <w:rStyle w:val="Emphasis"/>
          <w:rFonts w:ascii="Times New Roman" w:hAnsi="Times New Roman" w:cs="Times New Roman"/>
          <w:spacing w:val="-2"/>
          <w:sz w:val="24"/>
          <w:szCs w:val="24"/>
          <w:lang w:val="en-GB"/>
        </w:rPr>
        <w:t>et al</w:t>
      </w:r>
      <w:r w:rsidRPr="003F60CE">
        <w:rPr>
          <w:rFonts w:ascii="Times New Roman" w:hAnsi="Times New Roman" w:cs="Times New Roman"/>
          <w:spacing w:val="-2"/>
          <w:sz w:val="24"/>
          <w:szCs w:val="24"/>
          <w:lang w:val="en-GB"/>
        </w:rPr>
        <w:t xml:space="preserve">.: </w:t>
      </w:r>
      <w:r w:rsidRPr="003F60CE">
        <w:rPr>
          <w:rStyle w:val="Strong"/>
          <w:rFonts w:ascii="Times New Roman" w:hAnsi="Times New Roman" w:cs="Times New Roman"/>
          <w:b w:val="0"/>
          <w:spacing w:val="-2"/>
          <w:sz w:val="24"/>
          <w:szCs w:val="24"/>
          <w:lang w:val="en-GB"/>
        </w:rPr>
        <w:t xml:space="preserve">Methamphetamine-Associated Psychosis. </w:t>
      </w:r>
      <w:r w:rsidRPr="003F60CE">
        <w:rPr>
          <w:rStyle w:val="Emphasis"/>
          <w:rFonts w:ascii="Times New Roman" w:hAnsi="Times New Roman" w:cs="Times New Roman"/>
          <w:spacing w:val="-2"/>
          <w:sz w:val="24"/>
          <w:szCs w:val="24"/>
          <w:lang w:val="en-GB"/>
        </w:rPr>
        <w:t>J Neuroimmune Pharmacol</w:t>
      </w:r>
      <w:r w:rsidRPr="003F60CE">
        <w:rPr>
          <w:rFonts w:ascii="Times New Roman" w:hAnsi="Times New Roman" w:cs="Times New Roman"/>
          <w:spacing w:val="-2"/>
          <w:sz w:val="24"/>
          <w:szCs w:val="24"/>
          <w:lang w:val="en-GB"/>
        </w:rPr>
        <w:t xml:space="preserve"> 2011, </w:t>
      </w:r>
      <w:r w:rsidRPr="003F60CE">
        <w:rPr>
          <w:rStyle w:val="Strong"/>
          <w:rFonts w:ascii="Times New Roman" w:hAnsi="Times New Roman" w:cs="Times New Roman"/>
          <w:b w:val="0"/>
          <w:spacing w:val="-2"/>
          <w:sz w:val="24"/>
          <w:szCs w:val="24"/>
          <w:lang w:val="en-GB"/>
        </w:rPr>
        <w:t>7</w:t>
      </w:r>
      <w:r w:rsidRPr="003F60CE">
        <w:rPr>
          <w:rFonts w:ascii="Times New Roman" w:hAnsi="Times New Roman" w:cs="Times New Roman"/>
          <w:spacing w:val="-2"/>
          <w:sz w:val="24"/>
          <w:szCs w:val="24"/>
          <w:lang w:val="en-GB"/>
        </w:rPr>
        <w:t>(1)</w:t>
      </w:r>
      <w:r w:rsidRPr="003F60CE">
        <w:rPr>
          <w:rStyle w:val="Strong"/>
          <w:rFonts w:ascii="Times New Roman" w:hAnsi="Times New Roman" w:cs="Times New Roman"/>
          <w:b w:val="0"/>
          <w:spacing w:val="-2"/>
          <w:sz w:val="24"/>
          <w:szCs w:val="24"/>
          <w:lang w:val="en-GB"/>
        </w:rPr>
        <w:t>:</w:t>
      </w:r>
      <w:r w:rsidRPr="003F60CE">
        <w:rPr>
          <w:rFonts w:ascii="Times New Roman" w:hAnsi="Times New Roman" w:cs="Times New Roman"/>
          <w:spacing w:val="-2"/>
          <w:sz w:val="24"/>
          <w:szCs w:val="24"/>
          <w:lang w:val="en-GB"/>
        </w:rPr>
        <w:t>113-139</w:t>
      </w:r>
    </w:p>
    <w:p w:rsidR="004E0831" w:rsidRPr="003F60CE" w:rsidRDefault="004E0831" w:rsidP="00662D1B">
      <w:pPr>
        <w:spacing w:after="0" w:line="240" w:lineRule="auto"/>
        <w:ind w:right="1"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2. Kaplan H.I., Sadock B.J. (2009), “Comprehensive Textbook of Psychiatry’, </w:t>
      </w:r>
      <w:r w:rsidRPr="003F60CE">
        <w:rPr>
          <w:rFonts w:ascii="Times New Roman" w:hAnsi="Times New Roman" w:cs="Times New Roman"/>
          <w:i/>
          <w:sz w:val="24"/>
          <w:szCs w:val="24"/>
        </w:rPr>
        <w:t>Baltimore, Md:</w:t>
      </w:r>
      <w:r w:rsidRPr="003F60CE">
        <w:rPr>
          <w:rStyle w:val="apple-tab-span"/>
          <w:rFonts w:ascii="Times New Roman" w:hAnsi="Times New Roman" w:cs="Times New Roman"/>
          <w:i/>
          <w:sz w:val="24"/>
          <w:szCs w:val="24"/>
        </w:rPr>
        <w:t xml:space="preserve"> </w:t>
      </w:r>
      <w:r w:rsidRPr="003F60CE">
        <w:rPr>
          <w:rFonts w:ascii="Times New Roman" w:hAnsi="Times New Roman" w:cs="Times New Roman"/>
          <w:i/>
          <w:sz w:val="24"/>
          <w:szCs w:val="24"/>
        </w:rPr>
        <w:t>Lippincott Williams &amp; Wilkins</w:t>
      </w:r>
      <w:r w:rsidRPr="003F60CE">
        <w:rPr>
          <w:rFonts w:ascii="Times New Roman" w:hAnsi="Times New Roman" w:cs="Times New Roman"/>
          <w:sz w:val="24"/>
          <w:szCs w:val="24"/>
        </w:rPr>
        <w:t>: p. 792-798.</w:t>
      </w:r>
    </w:p>
    <w:p w:rsidR="004E0831" w:rsidRPr="003F60CE" w:rsidRDefault="004E0831" w:rsidP="00662D1B">
      <w:pPr>
        <w:shd w:val="clear" w:color="auto" w:fill="FFFFFF"/>
        <w:spacing w:after="0" w:line="240" w:lineRule="auto"/>
        <w:ind w:right="1" w:firstLine="340"/>
        <w:jc w:val="both"/>
        <w:rPr>
          <w:rFonts w:ascii="Times New Roman" w:hAnsi="Times New Roman" w:cs="Times New Roman"/>
          <w:sz w:val="24"/>
          <w:szCs w:val="24"/>
        </w:rPr>
      </w:pPr>
      <w:r w:rsidRPr="003F60CE">
        <w:rPr>
          <w:rFonts w:ascii="Times New Roman" w:hAnsi="Times New Roman" w:cs="Times New Roman"/>
          <w:bCs/>
          <w:spacing w:val="-4"/>
          <w:sz w:val="24"/>
          <w:szCs w:val="24"/>
        </w:rPr>
        <w:t xml:space="preserve">3. </w:t>
      </w:r>
      <w:r w:rsidRPr="003F60CE">
        <w:rPr>
          <w:rFonts w:ascii="Times New Roman" w:hAnsi="Times New Roman" w:cs="Times New Roman"/>
          <w:sz w:val="24"/>
          <w:szCs w:val="24"/>
        </w:rPr>
        <w:t xml:space="preserve">Kenny, P., Harney, A., Lee, N.K. and Pennay, A. (2011). Treatment utilization and barriers to treatment: Results of a survey of dependent methamphetamine users. </w:t>
      </w:r>
      <w:r w:rsidRPr="003F60CE">
        <w:rPr>
          <w:rFonts w:ascii="Times New Roman" w:hAnsi="Times New Roman" w:cs="Times New Roman"/>
          <w:i/>
          <w:sz w:val="24"/>
          <w:szCs w:val="24"/>
        </w:rPr>
        <w:t>Substance Abuse Treatment, Prevention, and Policy,</w:t>
      </w:r>
      <w:r w:rsidRPr="003F60CE">
        <w:rPr>
          <w:rFonts w:ascii="Times New Roman" w:hAnsi="Times New Roman" w:cs="Times New Roman"/>
          <w:sz w:val="24"/>
          <w:szCs w:val="24"/>
        </w:rPr>
        <w:t xml:space="preserve"> 6(1).</w:t>
      </w:r>
    </w:p>
    <w:p w:rsidR="004E0831" w:rsidRPr="003F60CE" w:rsidRDefault="004E0831" w:rsidP="00662D1B">
      <w:pPr>
        <w:shd w:val="clear" w:color="auto" w:fill="FFFFFF"/>
        <w:spacing w:after="0" w:line="240" w:lineRule="auto"/>
        <w:ind w:right="1"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4. </w:t>
      </w:r>
      <w:r w:rsidRPr="003F60CE">
        <w:rPr>
          <w:rFonts w:ascii="Times New Roman" w:hAnsi="Times New Roman" w:cs="Times New Roman"/>
          <w:sz w:val="24"/>
          <w:szCs w:val="24"/>
          <w:lang w:val="en-GB"/>
        </w:rPr>
        <w:t xml:space="preserve">Leamon MH, Flower K, Salo RE, Nordahl TE, Kranzler HR, Galloway GP: </w:t>
      </w:r>
      <w:r w:rsidRPr="003F60CE">
        <w:rPr>
          <w:rStyle w:val="Strong"/>
          <w:rFonts w:ascii="Times New Roman" w:hAnsi="Times New Roman" w:cs="Times New Roman"/>
          <w:b w:val="0"/>
          <w:sz w:val="24"/>
          <w:szCs w:val="24"/>
          <w:lang w:val="en-GB"/>
        </w:rPr>
        <w:t xml:space="preserve">Methamphetamine and paranoia: the methamphetamine experience questionnaire. </w:t>
      </w:r>
      <w:r w:rsidRPr="003F60CE">
        <w:rPr>
          <w:rStyle w:val="Emphasis"/>
          <w:rFonts w:ascii="Times New Roman" w:hAnsi="Times New Roman" w:cs="Times New Roman"/>
          <w:sz w:val="24"/>
          <w:szCs w:val="24"/>
          <w:lang w:val="en-GB"/>
        </w:rPr>
        <w:t>Am J Addict</w:t>
      </w:r>
      <w:r w:rsidRPr="003F60CE">
        <w:rPr>
          <w:rFonts w:ascii="Times New Roman" w:hAnsi="Times New Roman" w:cs="Times New Roman"/>
          <w:sz w:val="24"/>
          <w:szCs w:val="24"/>
          <w:lang w:val="en-GB"/>
        </w:rPr>
        <w:t xml:space="preserve"> 2010, </w:t>
      </w:r>
      <w:r w:rsidRPr="003F60CE">
        <w:rPr>
          <w:rStyle w:val="Strong"/>
          <w:rFonts w:ascii="Times New Roman" w:hAnsi="Times New Roman" w:cs="Times New Roman"/>
          <w:b w:val="0"/>
          <w:sz w:val="24"/>
          <w:szCs w:val="24"/>
          <w:lang w:val="en-GB"/>
        </w:rPr>
        <w:t>19</w:t>
      </w:r>
      <w:r w:rsidRPr="003F60CE">
        <w:rPr>
          <w:rFonts w:ascii="Times New Roman" w:hAnsi="Times New Roman" w:cs="Times New Roman"/>
          <w:sz w:val="24"/>
          <w:szCs w:val="24"/>
          <w:lang w:val="en-GB"/>
        </w:rPr>
        <w:t>(2)</w:t>
      </w:r>
      <w:r w:rsidRPr="003F60CE">
        <w:rPr>
          <w:rStyle w:val="Strong"/>
          <w:rFonts w:ascii="Times New Roman" w:hAnsi="Times New Roman" w:cs="Times New Roman"/>
          <w:b w:val="0"/>
          <w:sz w:val="24"/>
          <w:szCs w:val="24"/>
          <w:lang w:val="en-GB"/>
        </w:rPr>
        <w:t>:</w:t>
      </w:r>
      <w:r w:rsidRPr="003F60CE">
        <w:rPr>
          <w:rFonts w:ascii="Times New Roman" w:hAnsi="Times New Roman" w:cs="Times New Roman"/>
          <w:sz w:val="24"/>
          <w:szCs w:val="24"/>
          <w:lang w:val="en-GB"/>
        </w:rPr>
        <w:t xml:space="preserve">155-168. </w:t>
      </w:r>
    </w:p>
    <w:p w:rsidR="004E0831" w:rsidRPr="003F60CE" w:rsidRDefault="004E0831" w:rsidP="00662D1B">
      <w:pPr>
        <w:shd w:val="clear" w:color="auto" w:fill="FFFFFF"/>
        <w:spacing w:after="0" w:line="240" w:lineRule="auto"/>
        <w:ind w:right="1"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5. Lý Trần Tình, Nguyễn Quang Bính, Đỗ Văn Thắng (2012). Thực trạng điều trị ma túy tại bệnh viện tâm thần Hà Nội 6 tháng đầu năm 2012. </w:t>
      </w:r>
      <w:r w:rsidRPr="003F60CE">
        <w:rPr>
          <w:rFonts w:ascii="Times New Roman" w:hAnsi="Times New Roman" w:cs="Times New Roman"/>
          <w:i/>
          <w:sz w:val="24"/>
          <w:szCs w:val="24"/>
        </w:rPr>
        <w:t>Tài liệu tập huấn về ATS 2012- tại Đà Nãng</w:t>
      </w:r>
      <w:r w:rsidRPr="003F60CE">
        <w:rPr>
          <w:rFonts w:ascii="Times New Roman" w:hAnsi="Times New Roman" w:cs="Times New Roman"/>
          <w:sz w:val="24"/>
          <w:szCs w:val="24"/>
        </w:rPr>
        <w:t>.</w:t>
      </w:r>
    </w:p>
    <w:p w:rsidR="004E0831" w:rsidRPr="003F60CE" w:rsidRDefault="00E40650" w:rsidP="00662D1B">
      <w:pPr>
        <w:pStyle w:val="BodyText"/>
        <w:shd w:val="clear" w:color="auto" w:fill="FFFFFF"/>
        <w:ind w:right="1"/>
        <w:jc w:val="both"/>
        <w:rPr>
          <w:rFonts w:ascii="Times New Roman" w:hAnsi="Times New Roman"/>
          <w:b w:val="0"/>
          <w:bCs w:val="0"/>
          <w:spacing w:val="-4"/>
          <w:sz w:val="24"/>
        </w:rPr>
      </w:pPr>
      <w:r w:rsidRPr="003F60CE">
        <w:rPr>
          <w:rFonts w:ascii="Times New Roman" w:hAnsi="Times New Roman"/>
          <w:b w:val="0"/>
          <w:sz w:val="24"/>
          <w:lang w:val="en-GB"/>
        </w:rPr>
        <w:tab/>
      </w:r>
      <w:r w:rsidR="004E0831" w:rsidRPr="003F60CE">
        <w:rPr>
          <w:rFonts w:ascii="Times New Roman" w:hAnsi="Times New Roman"/>
          <w:b w:val="0"/>
          <w:sz w:val="24"/>
          <w:lang w:val="en-GB"/>
        </w:rPr>
        <w:t xml:space="preserve">6. </w:t>
      </w:r>
      <w:r w:rsidR="004E0831" w:rsidRPr="003F60CE">
        <w:rPr>
          <w:rFonts w:ascii="Times New Roman" w:hAnsi="Times New Roman"/>
          <w:b w:val="0"/>
          <w:bCs w:val="0"/>
          <w:spacing w:val="-4"/>
          <w:sz w:val="24"/>
        </w:rPr>
        <w:t xml:space="preserve">Nguyễn Kim Việt (2014), “Cơ chế gây nghiện”, </w:t>
      </w:r>
      <w:r w:rsidR="004E0831" w:rsidRPr="003F60CE">
        <w:rPr>
          <w:rFonts w:ascii="Times New Roman" w:hAnsi="Times New Roman"/>
          <w:b w:val="0"/>
          <w:bCs w:val="0"/>
          <w:i/>
          <w:spacing w:val="-4"/>
          <w:sz w:val="24"/>
        </w:rPr>
        <w:t>Giáo trình sau đại học - Bộ môn Tâm thần -  Trường đại học Y Hà Nội</w:t>
      </w:r>
      <w:r w:rsidR="004E0831" w:rsidRPr="003F60CE">
        <w:rPr>
          <w:rFonts w:ascii="Times New Roman" w:hAnsi="Times New Roman"/>
          <w:b w:val="0"/>
          <w:bCs w:val="0"/>
          <w:spacing w:val="-4"/>
          <w:sz w:val="24"/>
        </w:rPr>
        <w:t>, tr 134 – 17.</w:t>
      </w:r>
    </w:p>
    <w:p w:rsidR="004E0831" w:rsidRPr="003F60CE" w:rsidRDefault="00E40650" w:rsidP="00662D1B">
      <w:pPr>
        <w:pStyle w:val="BodyText"/>
        <w:shd w:val="clear" w:color="auto" w:fill="FFFFFF"/>
        <w:ind w:right="1"/>
        <w:jc w:val="both"/>
        <w:rPr>
          <w:rFonts w:ascii="Times New Roman" w:hAnsi="Times New Roman"/>
          <w:b w:val="0"/>
          <w:bCs w:val="0"/>
          <w:spacing w:val="-4"/>
          <w:sz w:val="24"/>
        </w:rPr>
      </w:pPr>
      <w:r w:rsidRPr="003F60CE">
        <w:rPr>
          <w:rFonts w:ascii="Times New Roman" w:hAnsi="Times New Roman"/>
          <w:b w:val="0"/>
          <w:bCs w:val="0"/>
          <w:spacing w:val="-4"/>
          <w:sz w:val="24"/>
        </w:rPr>
        <w:tab/>
      </w:r>
      <w:r w:rsidR="004E0831" w:rsidRPr="003F60CE">
        <w:rPr>
          <w:rFonts w:ascii="Times New Roman" w:hAnsi="Times New Roman"/>
          <w:b w:val="0"/>
          <w:bCs w:val="0"/>
          <w:spacing w:val="-4"/>
          <w:sz w:val="24"/>
        </w:rPr>
        <w:t xml:space="preserve">7. Nguyễn Kim Việt, Trần Hữu Bình (2013), “Đặc điểm lâm sàng hoang tưởng liên quan sử dụng chất  dạng Amphetamin”, </w:t>
      </w:r>
      <w:r w:rsidR="004E0831" w:rsidRPr="003F60CE">
        <w:rPr>
          <w:rFonts w:ascii="Times New Roman" w:hAnsi="Times New Roman"/>
          <w:b w:val="0"/>
          <w:bCs w:val="0"/>
          <w:i/>
          <w:spacing w:val="-4"/>
          <w:sz w:val="24"/>
        </w:rPr>
        <w:t>Tạp chí Y học y học thực (881) số 10/ 2013</w:t>
      </w:r>
      <w:r w:rsidR="004E0831" w:rsidRPr="003F60CE">
        <w:rPr>
          <w:rFonts w:ascii="Times New Roman" w:hAnsi="Times New Roman"/>
          <w:b w:val="0"/>
          <w:bCs w:val="0"/>
          <w:spacing w:val="-4"/>
          <w:sz w:val="24"/>
        </w:rPr>
        <w:t>.</w:t>
      </w:r>
    </w:p>
    <w:p w:rsidR="004E0831" w:rsidRPr="003F60CE" w:rsidRDefault="004E0831" w:rsidP="00662D1B">
      <w:pPr>
        <w:shd w:val="clear" w:color="auto" w:fill="FFFFFF"/>
        <w:spacing w:after="0" w:line="240" w:lineRule="auto"/>
        <w:ind w:right="1"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8. Nguyễn Minh Tuấn (2011), “ Nguyên nhân của trạng thái lệ thuộc, điều trị trạng thái lệ thuộc”, </w:t>
      </w:r>
      <w:r w:rsidRPr="003F60CE">
        <w:rPr>
          <w:rFonts w:ascii="Times New Roman" w:hAnsi="Times New Roman" w:cs="Times New Roman"/>
          <w:i/>
          <w:sz w:val="24"/>
          <w:szCs w:val="24"/>
        </w:rPr>
        <w:t>chẩn đoán và điều trị trạng thái lệ thuộc (nghiện),</w:t>
      </w:r>
      <w:r w:rsidRPr="003F60CE">
        <w:rPr>
          <w:rFonts w:ascii="Times New Roman" w:hAnsi="Times New Roman" w:cs="Times New Roman"/>
          <w:sz w:val="24"/>
          <w:szCs w:val="24"/>
        </w:rPr>
        <w:t xml:space="preserve"> </w:t>
      </w:r>
      <w:r w:rsidRPr="003F60CE">
        <w:rPr>
          <w:rFonts w:ascii="Times New Roman" w:hAnsi="Times New Roman" w:cs="Times New Roman"/>
          <w:i/>
          <w:sz w:val="24"/>
          <w:szCs w:val="24"/>
        </w:rPr>
        <w:t>nhà xuất bản y học</w:t>
      </w:r>
      <w:r w:rsidRPr="003F60CE">
        <w:rPr>
          <w:rFonts w:ascii="Times New Roman" w:hAnsi="Times New Roman" w:cs="Times New Roman"/>
          <w:sz w:val="24"/>
          <w:szCs w:val="24"/>
        </w:rPr>
        <w:t>, tr.9-17.</w:t>
      </w:r>
    </w:p>
    <w:p w:rsidR="004E0831" w:rsidRPr="003F60CE" w:rsidRDefault="00E40650" w:rsidP="00662D1B">
      <w:pPr>
        <w:pStyle w:val="BodyText"/>
        <w:shd w:val="clear" w:color="auto" w:fill="FFFFFF"/>
        <w:ind w:right="1"/>
        <w:jc w:val="both"/>
        <w:rPr>
          <w:rFonts w:ascii="Times New Roman" w:hAnsi="Times New Roman"/>
          <w:b w:val="0"/>
          <w:sz w:val="24"/>
        </w:rPr>
      </w:pPr>
      <w:r w:rsidRPr="003F60CE">
        <w:rPr>
          <w:rFonts w:ascii="Times New Roman" w:hAnsi="Times New Roman"/>
          <w:b w:val="0"/>
          <w:sz w:val="24"/>
        </w:rPr>
        <w:tab/>
      </w:r>
      <w:r w:rsidR="004E0831" w:rsidRPr="003F60CE">
        <w:rPr>
          <w:rFonts w:ascii="Times New Roman" w:hAnsi="Times New Roman"/>
          <w:b w:val="0"/>
          <w:sz w:val="24"/>
        </w:rPr>
        <w:t>9. Sadock B. J., Sadock V. A., (2007), “Kaplan and Sadocks “</w:t>
      </w:r>
      <w:r w:rsidR="004E0831" w:rsidRPr="003F60CE">
        <w:rPr>
          <w:rFonts w:ascii="Times New Roman" w:hAnsi="Times New Roman"/>
          <w:b w:val="0"/>
          <w:i/>
          <w:sz w:val="24"/>
        </w:rPr>
        <w:t>, Synopsis of psychiarty</w:t>
      </w:r>
      <w:r w:rsidR="004E0831" w:rsidRPr="003F60CE">
        <w:rPr>
          <w:rFonts w:ascii="Times New Roman" w:hAnsi="Times New Roman"/>
          <w:b w:val="0"/>
          <w:sz w:val="24"/>
        </w:rPr>
        <w:t xml:space="preserve">, </w:t>
      </w:r>
      <w:r w:rsidR="004E0831" w:rsidRPr="003F60CE">
        <w:rPr>
          <w:rFonts w:ascii="Times New Roman" w:hAnsi="Times New Roman"/>
          <w:b w:val="0"/>
          <w:i/>
          <w:sz w:val="24"/>
        </w:rPr>
        <w:t>Williams and Wilkin</w:t>
      </w:r>
      <w:r w:rsidR="004E0831" w:rsidRPr="003F60CE">
        <w:rPr>
          <w:rFonts w:ascii="Times New Roman" w:hAnsi="Times New Roman"/>
          <w:b w:val="0"/>
          <w:sz w:val="24"/>
        </w:rPr>
        <w:t>, p 226 – 239.</w:t>
      </w:r>
    </w:p>
    <w:p w:rsidR="004E0831" w:rsidRPr="003F60CE" w:rsidRDefault="004E0831" w:rsidP="00662D1B">
      <w:pPr>
        <w:shd w:val="clear" w:color="auto" w:fill="FFFFFF"/>
        <w:spacing w:after="0" w:line="240" w:lineRule="auto"/>
        <w:ind w:right="1" w:firstLine="340"/>
        <w:jc w:val="both"/>
        <w:rPr>
          <w:rFonts w:ascii="Times New Roman" w:hAnsi="Times New Roman" w:cs="Times New Roman"/>
          <w:sz w:val="24"/>
          <w:szCs w:val="24"/>
        </w:rPr>
      </w:pPr>
      <w:r w:rsidRPr="003F60CE">
        <w:rPr>
          <w:rFonts w:ascii="Times New Roman" w:hAnsi="Times New Roman" w:cs="Times New Roman"/>
          <w:sz w:val="24"/>
          <w:szCs w:val="24"/>
        </w:rPr>
        <w:t>10.</w:t>
      </w:r>
      <w:r w:rsidRPr="003F60CE">
        <w:rPr>
          <w:rStyle w:val="apple-tab-span"/>
          <w:rFonts w:ascii="Times New Roman" w:hAnsi="Times New Roman" w:cs="Times New Roman"/>
          <w:sz w:val="24"/>
          <w:szCs w:val="24"/>
        </w:rPr>
        <w:t xml:space="preserve"> </w:t>
      </w:r>
      <w:r w:rsidRPr="003F60CE">
        <w:rPr>
          <w:rFonts w:ascii="Times New Roman" w:hAnsi="Times New Roman" w:cs="Times New Roman"/>
          <w:sz w:val="24"/>
          <w:szCs w:val="24"/>
        </w:rPr>
        <w:t>Srisurapanont M, Ali R, Marsden J, Sunga A, Wada K, Monteiro M (2003),</w:t>
      </w:r>
      <w:r w:rsidRPr="003F60CE">
        <w:rPr>
          <w:rStyle w:val="apple-tab-span"/>
          <w:rFonts w:ascii="Times New Roman" w:hAnsi="Times New Roman" w:cs="Times New Roman"/>
          <w:sz w:val="24"/>
          <w:szCs w:val="24"/>
        </w:rPr>
        <w:t xml:space="preserve"> </w:t>
      </w:r>
      <w:r w:rsidRPr="003F60CE">
        <w:rPr>
          <w:rFonts w:ascii="Times New Roman" w:hAnsi="Times New Roman" w:cs="Times New Roman"/>
          <w:sz w:val="24"/>
          <w:szCs w:val="24"/>
        </w:rPr>
        <w:t xml:space="preserve">“Psychotic symptoms in ATS psychotic in-patients”, </w:t>
      </w:r>
      <w:r w:rsidRPr="003F60CE">
        <w:rPr>
          <w:rFonts w:ascii="Times New Roman" w:hAnsi="Times New Roman" w:cs="Times New Roman"/>
          <w:i/>
          <w:sz w:val="24"/>
          <w:szCs w:val="24"/>
        </w:rPr>
        <w:t>International Journal ' of Neuropsychopharmacology, 6(4)</w:t>
      </w:r>
      <w:r w:rsidRPr="003F60CE">
        <w:rPr>
          <w:rFonts w:ascii="Times New Roman" w:hAnsi="Times New Roman" w:cs="Times New Roman"/>
          <w:sz w:val="24"/>
          <w:szCs w:val="24"/>
        </w:rPr>
        <w:t>:347-352.</w:t>
      </w:r>
    </w:p>
    <w:p w:rsidR="004E0831" w:rsidRPr="003F60CE" w:rsidRDefault="004E0831" w:rsidP="00662D1B">
      <w:pPr>
        <w:shd w:val="clear" w:color="auto" w:fill="FFFFFF"/>
        <w:spacing w:after="0" w:line="240" w:lineRule="auto"/>
        <w:ind w:right="1" w:firstLine="340"/>
        <w:jc w:val="both"/>
        <w:rPr>
          <w:rFonts w:ascii="Times New Roman" w:hAnsi="Times New Roman" w:cs="Times New Roman"/>
          <w:sz w:val="24"/>
          <w:szCs w:val="24"/>
        </w:rPr>
      </w:pPr>
      <w:r w:rsidRPr="003F60CE">
        <w:rPr>
          <w:rFonts w:ascii="Times New Roman" w:hAnsi="Times New Roman" w:cs="Times New Roman"/>
          <w:sz w:val="24"/>
          <w:szCs w:val="24"/>
        </w:rPr>
        <w:t>11.</w:t>
      </w:r>
      <w:r w:rsidRPr="003F60CE">
        <w:rPr>
          <w:rStyle w:val="apple-tab-span"/>
          <w:rFonts w:ascii="Times New Roman" w:hAnsi="Times New Roman" w:cs="Times New Roman"/>
          <w:sz w:val="24"/>
          <w:szCs w:val="24"/>
        </w:rPr>
        <w:t xml:space="preserve"> </w:t>
      </w:r>
      <w:r w:rsidRPr="003F60CE">
        <w:rPr>
          <w:rFonts w:ascii="Times New Roman" w:hAnsi="Times New Roman" w:cs="Times New Roman"/>
          <w:sz w:val="24"/>
          <w:szCs w:val="24"/>
        </w:rPr>
        <w:t xml:space="preserve">Tổ chức Y tế Thế giới (1992), “Rối loạn tâm thần và hành vi do sử dụng chất, phân loại Quốc tế lần thứ 10 về các rối loạn tâm thần và hành vi.” </w:t>
      </w:r>
    </w:p>
    <w:p w:rsidR="004E0831" w:rsidRPr="003F60CE" w:rsidRDefault="004E0831" w:rsidP="00662D1B">
      <w:pPr>
        <w:shd w:val="clear" w:color="auto" w:fill="FFFFFF"/>
        <w:spacing w:after="0" w:line="240" w:lineRule="auto"/>
        <w:ind w:right="1" w:firstLine="340"/>
        <w:jc w:val="both"/>
        <w:rPr>
          <w:rFonts w:ascii="Times New Roman" w:hAnsi="Times New Roman" w:cs="Times New Roman"/>
          <w:spacing w:val="-4"/>
          <w:sz w:val="24"/>
          <w:szCs w:val="24"/>
        </w:rPr>
      </w:pPr>
      <w:r w:rsidRPr="003F60CE">
        <w:rPr>
          <w:rFonts w:ascii="Times New Roman" w:hAnsi="Times New Roman" w:cs="Times New Roman"/>
          <w:spacing w:val="-4"/>
          <w:sz w:val="24"/>
          <w:szCs w:val="24"/>
        </w:rPr>
        <w:t>12.</w:t>
      </w:r>
      <w:r w:rsidRPr="003F60CE">
        <w:rPr>
          <w:rStyle w:val="apple-tab-span"/>
          <w:rFonts w:ascii="Times New Roman" w:hAnsi="Times New Roman" w:cs="Times New Roman"/>
          <w:spacing w:val="-4"/>
          <w:sz w:val="24"/>
          <w:szCs w:val="24"/>
        </w:rPr>
        <w:t xml:space="preserve"> </w:t>
      </w:r>
      <w:r w:rsidRPr="003F60CE">
        <w:rPr>
          <w:rFonts w:ascii="Times New Roman" w:hAnsi="Times New Roman" w:cs="Times New Roman"/>
          <w:spacing w:val="-4"/>
          <w:sz w:val="24"/>
          <w:szCs w:val="24"/>
        </w:rPr>
        <w:t xml:space="preserve">Trịnh Tất Thắng (2012), kinh nghiệm điều trị các trường hợp loạn thần liên quan sử dụng chất dạng amphetamine. </w:t>
      </w:r>
      <w:r w:rsidRPr="003F60CE">
        <w:rPr>
          <w:rFonts w:ascii="Times New Roman" w:hAnsi="Times New Roman" w:cs="Times New Roman"/>
          <w:i/>
          <w:spacing w:val="-4"/>
          <w:sz w:val="24"/>
          <w:szCs w:val="24"/>
        </w:rPr>
        <w:t>Hội nghị khoa học Điều trị nghiện ATS- Đà Nẵng 2012.</w:t>
      </w:r>
      <w:r w:rsidRPr="003F60CE">
        <w:rPr>
          <w:rFonts w:ascii="Times New Roman" w:hAnsi="Times New Roman" w:cs="Times New Roman"/>
          <w:spacing w:val="-4"/>
          <w:sz w:val="24"/>
          <w:szCs w:val="24"/>
        </w:rPr>
        <w:t xml:space="preserve"> </w:t>
      </w:r>
    </w:p>
    <w:p w:rsidR="004E0831" w:rsidRPr="003F60CE" w:rsidRDefault="004E0831" w:rsidP="00662D1B">
      <w:pPr>
        <w:tabs>
          <w:tab w:val="left" w:pos="3721"/>
        </w:tabs>
        <w:spacing w:after="0" w:line="240" w:lineRule="auto"/>
        <w:jc w:val="both"/>
        <w:rPr>
          <w:rFonts w:ascii="Times New Roman" w:hAnsi="Times New Roman" w:cs="Times New Roman"/>
          <w:sz w:val="24"/>
          <w:szCs w:val="24"/>
          <w:lang w:val="en-US"/>
        </w:rPr>
      </w:pPr>
    </w:p>
    <w:p w:rsidR="008F2768" w:rsidRPr="003F60CE" w:rsidRDefault="008F2768" w:rsidP="00662D1B">
      <w:pPr>
        <w:tabs>
          <w:tab w:val="left" w:pos="340"/>
        </w:tabs>
        <w:spacing w:after="0" w:line="240" w:lineRule="auto"/>
        <w:jc w:val="center"/>
        <w:outlineLvl w:val="0"/>
        <w:rPr>
          <w:rFonts w:ascii="Times New Roman" w:hAnsi="Times New Roman" w:cs="Times New Roman"/>
          <w:b/>
          <w:sz w:val="24"/>
          <w:szCs w:val="24"/>
          <w:lang w:val="en-US"/>
        </w:rPr>
      </w:pPr>
      <w:bookmarkStart w:id="514" w:name="_Toc453683748"/>
      <w:r w:rsidRPr="003F60CE">
        <w:rPr>
          <w:rFonts w:ascii="Times New Roman" w:hAnsi="Times New Roman" w:cs="Times New Roman"/>
          <w:b/>
          <w:bCs/>
          <w:sz w:val="24"/>
          <w:szCs w:val="24"/>
        </w:rPr>
        <w:t>STUDING CLINICAL CHARACTERISTICS OF MENTAL DISORDERS DUE TO USING</w:t>
      </w:r>
      <w:r w:rsidRPr="003F60CE">
        <w:rPr>
          <w:rFonts w:ascii="Times New Roman" w:hAnsi="Times New Roman" w:cs="Times New Roman"/>
          <w:b/>
          <w:sz w:val="24"/>
          <w:szCs w:val="24"/>
        </w:rPr>
        <w:t xml:space="preserve"> AMPHETAMIN – TYPE – STIMULANS (ATS)</w:t>
      </w:r>
      <w:bookmarkEnd w:id="514"/>
    </w:p>
    <w:p w:rsidR="008F2768" w:rsidRPr="003F60CE" w:rsidRDefault="008F2768" w:rsidP="00662D1B">
      <w:pPr>
        <w:pStyle w:val="BodyText2"/>
        <w:ind w:left="340" w:right="340"/>
        <w:outlineLvl w:val="0"/>
        <w:rPr>
          <w:rFonts w:ascii="Times New Roman" w:hAnsi="Times New Roman"/>
          <w:b/>
          <w:bCs/>
          <w:sz w:val="24"/>
        </w:rPr>
      </w:pPr>
    </w:p>
    <w:p w:rsidR="008F2768" w:rsidRPr="003F60CE" w:rsidRDefault="008F2768" w:rsidP="00662D1B">
      <w:pPr>
        <w:pStyle w:val="BodyText2"/>
        <w:ind w:left="340" w:right="340"/>
        <w:outlineLvl w:val="0"/>
        <w:rPr>
          <w:rFonts w:ascii="Times New Roman" w:hAnsi="Times New Roman"/>
          <w:b/>
          <w:bCs/>
          <w:sz w:val="24"/>
        </w:rPr>
      </w:pPr>
      <w:bookmarkStart w:id="515" w:name="_Toc453683749"/>
      <w:r w:rsidRPr="003F60CE">
        <w:rPr>
          <w:rFonts w:ascii="Times New Roman" w:hAnsi="Times New Roman"/>
          <w:b/>
          <w:bCs/>
          <w:sz w:val="24"/>
        </w:rPr>
        <w:t>SUMMARY</w:t>
      </w:r>
      <w:bookmarkEnd w:id="515"/>
    </w:p>
    <w:p w:rsidR="008F2768" w:rsidRPr="003F60CE" w:rsidRDefault="008F2768" w:rsidP="00662D1B">
      <w:pPr>
        <w:spacing w:after="0" w:line="240" w:lineRule="auto"/>
        <w:ind w:left="340" w:right="340"/>
        <w:textAlignment w:val="top"/>
        <w:rPr>
          <w:rFonts w:ascii="Times New Roman" w:hAnsi="Times New Roman" w:cs="Times New Roman"/>
          <w:sz w:val="24"/>
          <w:szCs w:val="24"/>
        </w:rPr>
      </w:pPr>
      <w:r w:rsidRPr="003F60CE">
        <w:rPr>
          <w:rFonts w:ascii="Times New Roman" w:hAnsi="Times New Roman" w:cs="Times New Roman"/>
          <w:sz w:val="24"/>
          <w:szCs w:val="24"/>
        </w:rPr>
        <w:t xml:space="preserve">Objective: to describe the clinical characteristics of mental disorders in patients use ATS. Methods: cross-sectional descriptive. Results: 50.00% of patients ages 20-30; 96.70% are men, women accounted for 3.33%. There are 83.30% of patients have not stable jobs, 40% patients with duration of using ATS &gt; 3 year, 56.67% patients use ATS regularly.  Insomnia (73.33%), paranoid combine with hallucinations (53.33%), panic attacks (43.33%), victim paranoid, being watched paranoid and virtual bar have higher rates than other </w:t>
      </w:r>
      <w:r w:rsidRPr="003F60CE">
        <w:rPr>
          <w:rStyle w:val="hps"/>
          <w:rFonts w:ascii="Times New Roman" w:hAnsi="Times New Roman" w:cs="Times New Roman"/>
          <w:sz w:val="24"/>
          <w:szCs w:val="24"/>
        </w:rPr>
        <w:t>the</w:t>
      </w:r>
      <w:r w:rsidRPr="003F60CE">
        <w:rPr>
          <w:rStyle w:val="shorttext"/>
          <w:rFonts w:ascii="Times New Roman" w:hAnsi="Times New Roman" w:cs="Times New Roman"/>
          <w:sz w:val="24"/>
          <w:szCs w:val="24"/>
        </w:rPr>
        <w:t xml:space="preserve"> </w:t>
      </w:r>
      <w:r w:rsidRPr="003F60CE">
        <w:rPr>
          <w:rStyle w:val="hps"/>
          <w:rFonts w:ascii="Times New Roman" w:hAnsi="Times New Roman" w:cs="Times New Roman"/>
          <w:sz w:val="24"/>
          <w:szCs w:val="24"/>
        </w:rPr>
        <w:t>kind</w:t>
      </w:r>
      <w:r w:rsidRPr="003F60CE">
        <w:rPr>
          <w:rStyle w:val="shorttext"/>
          <w:rFonts w:ascii="Times New Roman" w:hAnsi="Times New Roman" w:cs="Times New Roman"/>
          <w:sz w:val="24"/>
          <w:szCs w:val="24"/>
        </w:rPr>
        <w:t xml:space="preserve"> </w:t>
      </w:r>
      <w:r w:rsidRPr="003F60CE">
        <w:rPr>
          <w:rStyle w:val="hps"/>
          <w:rFonts w:ascii="Times New Roman" w:hAnsi="Times New Roman" w:cs="Times New Roman"/>
          <w:sz w:val="24"/>
          <w:szCs w:val="24"/>
        </w:rPr>
        <w:t>of paranoias</w:t>
      </w:r>
      <w:r w:rsidRPr="003F60CE">
        <w:rPr>
          <w:rStyle w:val="shorttext"/>
          <w:rFonts w:ascii="Times New Roman" w:hAnsi="Times New Roman" w:cs="Times New Roman"/>
          <w:sz w:val="24"/>
          <w:szCs w:val="24"/>
        </w:rPr>
        <w:t xml:space="preserve"> </w:t>
      </w:r>
      <w:r w:rsidRPr="003F60CE">
        <w:rPr>
          <w:rStyle w:val="hps"/>
          <w:rFonts w:ascii="Times New Roman" w:hAnsi="Times New Roman" w:cs="Times New Roman"/>
          <w:sz w:val="24"/>
          <w:szCs w:val="24"/>
        </w:rPr>
        <w:t>and</w:t>
      </w:r>
      <w:r w:rsidRPr="003F60CE">
        <w:rPr>
          <w:rStyle w:val="shorttext"/>
          <w:rFonts w:ascii="Times New Roman" w:hAnsi="Times New Roman" w:cs="Times New Roman"/>
          <w:sz w:val="24"/>
          <w:szCs w:val="24"/>
        </w:rPr>
        <w:t xml:space="preserve"> </w:t>
      </w:r>
      <w:r w:rsidRPr="003F60CE">
        <w:rPr>
          <w:rStyle w:val="hps"/>
          <w:rFonts w:ascii="Times New Roman" w:hAnsi="Times New Roman" w:cs="Times New Roman"/>
          <w:sz w:val="24"/>
          <w:szCs w:val="24"/>
        </w:rPr>
        <w:t>hallucinations</w:t>
      </w:r>
      <w:r w:rsidRPr="003F60CE">
        <w:rPr>
          <w:rStyle w:val="shorttext"/>
          <w:rFonts w:ascii="Times New Roman" w:hAnsi="Times New Roman" w:cs="Times New Roman"/>
          <w:sz w:val="24"/>
          <w:szCs w:val="24"/>
        </w:rPr>
        <w:t>.</w:t>
      </w:r>
      <w:r w:rsidRPr="003F60CE">
        <w:rPr>
          <w:rFonts w:ascii="Times New Roman" w:hAnsi="Times New Roman" w:cs="Times New Roman"/>
          <w:sz w:val="24"/>
          <w:szCs w:val="24"/>
        </w:rPr>
        <w:t xml:space="preserve"> The body symptoms have high rate, such as: anorexia (53.33%), fatigue, weight loss, sexual disorder (46.67%), </w:t>
      </w:r>
      <w:r w:rsidRPr="003F60CE">
        <w:rPr>
          <w:rStyle w:val="hps"/>
          <w:rFonts w:ascii="Times New Roman" w:hAnsi="Times New Roman" w:cs="Times New Roman"/>
          <w:sz w:val="24"/>
          <w:szCs w:val="24"/>
        </w:rPr>
        <w:t>autonomic nervous</w:t>
      </w:r>
      <w:r w:rsidRPr="003F60CE">
        <w:rPr>
          <w:rFonts w:ascii="Times New Roman" w:hAnsi="Times New Roman" w:cs="Times New Roman"/>
          <w:sz w:val="24"/>
          <w:szCs w:val="24"/>
        </w:rPr>
        <w:t xml:space="preserve"> disorders (43.33%).</w:t>
      </w:r>
      <w:r w:rsidRPr="003F60CE">
        <w:rPr>
          <w:rFonts w:ascii="Times New Roman" w:hAnsi="Times New Roman" w:cs="Times New Roman"/>
          <w:sz w:val="24"/>
          <w:szCs w:val="24"/>
          <w:lang w:val="en-US"/>
        </w:rPr>
        <w:t xml:space="preserve"> </w:t>
      </w:r>
      <w:r w:rsidRPr="003F60CE">
        <w:rPr>
          <w:rFonts w:ascii="Times New Roman" w:hAnsi="Times New Roman" w:cs="Times New Roman"/>
          <w:sz w:val="24"/>
          <w:szCs w:val="24"/>
        </w:rPr>
        <w:t>characteristics, mental disorders, ATS.</w:t>
      </w:r>
    </w:p>
    <w:p w:rsidR="00B03FA0" w:rsidRPr="003F60CE" w:rsidRDefault="00B03FA0" w:rsidP="00662D1B">
      <w:pPr>
        <w:tabs>
          <w:tab w:val="left" w:pos="3721"/>
        </w:tabs>
        <w:spacing w:after="0" w:line="240" w:lineRule="auto"/>
        <w:ind w:left="340" w:right="340"/>
        <w:jc w:val="both"/>
        <w:rPr>
          <w:rFonts w:ascii="Times New Roman" w:hAnsi="Times New Roman" w:cs="Times New Roman"/>
          <w:sz w:val="24"/>
          <w:szCs w:val="24"/>
        </w:rPr>
        <w:sectPr w:rsidR="00B03FA0" w:rsidRPr="003F60CE" w:rsidSect="008F2768">
          <w:type w:val="continuous"/>
          <w:pgSz w:w="11906" w:h="16838"/>
          <w:pgMar w:top="1758" w:right="1588" w:bottom="1758" w:left="1701" w:header="1616" w:footer="1616" w:gutter="0"/>
          <w:cols w:space="708"/>
          <w:docGrid w:linePitch="360"/>
        </w:sectPr>
      </w:pPr>
    </w:p>
    <w:p w:rsidR="00F00013" w:rsidRPr="003F60CE" w:rsidRDefault="00F00013" w:rsidP="00662D1B">
      <w:pPr>
        <w:spacing w:after="0" w:line="240" w:lineRule="auto"/>
        <w:rPr>
          <w:rFonts w:ascii="Times New Roman" w:hAnsi="Times New Roman" w:cs="Times New Roman"/>
          <w:b/>
          <w:bCs/>
          <w:sz w:val="24"/>
          <w:szCs w:val="24"/>
        </w:rPr>
      </w:pPr>
      <w:r w:rsidRPr="003F60CE">
        <w:rPr>
          <w:rFonts w:ascii="Times New Roman" w:hAnsi="Times New Roman" w:cs="Times New Roman"/>
          <w:b/>
          <w:bCs/>
          <w:sz w:val="24"/>
          <w:szCs w:val="24"/>
        </w:rPr>
        <w:lastRenderedPageBreak/>
        <w:br w:type="page"/>
      </w:r>
    </w:p>
    <w:p w:rsidR="004E0831" w:rsidRPr="003F60CE" w:rsidRDefault="004E0831" w:rsidP="00662D1B">
      <w:pPr>
        <w:tabs>
          <w:tab w:val="left" w:pos="3721"/>
        </w:tabs>
        <w:spacing w:after="0" w:line="240" w:lineRule="auto"/>
        <w:jc w:val="center"/>
        <w:rPr>
          <w:rFonts w:ascii="Times New Roman" w:hAnsi="Times New Roman" w:cs="Times New Roman"/>
          <w:b/>
          <w:bCs/>
          <w:sz w:val="24"/>
          <w:szCs w:val="24"/>
        </w:rPr>
      </w:pPr>
      <w:r w:rsidRPr="003F60CE">
        <w:rPr>
          <w:rFonts w:ascii="Times New Roman" w:hAnsi="Times New Roman" w:cs="Times New Roman"/>
          <w:b/>
          <w:bCs/>
          <w:sz w:val="24"/>
          <w:szCs w:val="24"/>
        </w:rPr>
        <w:lastRenderedPageBreak/>
        <w:t>ĐÁNH GIÁ KẾT QUẢ ĐIỀU TRỊ PHÃU THUẬT</w:t>
      </w:r>
    </w:p>
    <w:p w:rsidR="004E0831" w:rsidRPr="003F60CE" w:rsidRDefault="004E0831" w:rsidP="00662D1B">
      <w:pPr>
        <w:pStyle w:val="wrap-desactive"/>
        <w:spacing w:before="0" w:beforeAutospacing="0" w:after="0" w:afterAutospacing="0"/>
        <w:jc w:val="center"/>
        <w:rPr>
          <w:b/>
          <w:bCs/>
        </w:rPr>
      </w:pPr>
      <w:r w:rsidRPr="003F60CE">
        <w:rPr>
          <w:b/>
          <w:bCs/>
        </w:rPr>
        <w:t>KẾT HỢP XƯƠNG CHI TRÊN TẠI BỆNH VIỆN TRƯỜNG ĐẠI HOC Y KHOA</w:t>
      </w:r>
    </w:p>
    <w:p w:rsidR="004E0831" w:rsidRPr="003F60CE" w:rsidRDefault="004E0831" w:rsidP="00662D1B">
      <w:pPr>
        <w:pStyle w:val="wrap-desactive"/>
        <w:spacing w:before="0" w:beforeAutospacing="0" w:after="0" w:afterAutospacing="0"/>
        <w:jc w:val="center"/>
        <w:rPr>
          <w:b/>
          <w:bCs/>
        </w:rPr>
      </w:pPr>
      <w:r w:rsidRPr="003F60CE">
        <w:rPr>
          <w:b/>
          <w:bCs/>
        </w:rPr>
        <w:t>GIAI ĐOẠN 2007-2014</w:t>
      </w:r>
    </w:p>
    <w:p w:rsidR="004E0831" w:rsidRPr="003F60CE" w:rsidRDefault="004E0831" w:rsidP="00662D1B">
      <w:pPr>
        <w:pStyle w:val="wrap-desactive"/>
        <w:spacing w:before="0" w:beforeAutospacing="0" w:after="0" w:afterAutospacing="0"/>
        <w:jc w:val="right"/>
        <w:rPr>
          <w:bCs/>
          <w:i/>
        </w:rPr>
      </w:pPr>
      <w:r w:rsidRPr="003F60CE">
        <w:rPr>
          <w:bCs/>
          <w:i/>
        </w:rPr>
        <w:t>Trương Đồng Tâm</w:t>
      </w:r>
      <w:r w:rsidR="00F00013" w:rsidRPr="003F60CE">
        <w:rPr>
          <w:bCs/>
          <w:i/>
        </w:rPr>
        <w:t xml:space="preserve">, </w:t>
      </w:r>
      <w:r w:rsidRPr="003F60CE">
        <w:rPr>
          <w:bCs/>
          <w:i/>
        </w:rPr>
        <w:t>Nguyễn Hoàng Anh</w:t>
      </w:r>
      <w:r w:rsidR="00752BC0" w:rsidRPr="003F60CE">
        <w:rPr>
          <w:bCs/>
          <w:i/>
        </w:rPr>
        <w:t xml:space="preserve">, </w:t>
      </w:r>
      <w:r w:rsidRPr="003F60CE">
        <w:rPr>
          <w:bCs/>
          <w:i/>
        </w:rPr>
        <w:t>Tạ Thành Kết</w:t>
      </w:r>
      <w:r w:rsidR="00752BC0" w:rsidRPr="003F60CE">
        <w:rPr>
          <w:bCs/>
          <w:i/>
        </w:rPr>
        <w:t xml:space="preserve">, </w:t>
      </w:r>
      <w:r w:rsidRPr="003F60CE">
        <w:rPr>
          <w:bCs/>
          <w:i/>
        </w:rPr>
        <w:t>Vũ Thành Chung</w:t>
      </w:r>
    </w:p>
    <w:p w:rsidR="00752BC0" w:rsidRPr="003F60CE" w:rsidRDefault="00752BC0" w:rsidP="00662D1B">
      <w:pPr>
        <w:pStyle w:val="wrap-desactive"/>
        <w:spacing w:before="0" w:beforeAutospacing="0" w:after="0" w:afterAutospacing="0"/>
        <w:jc w:val="right"/>
        <w:rPr>
          <w:bCs/>
          <w:i/>
        </w:rPr>
      </w:pPr>
      <w:r w:rsidRPr="003F60CE">
        <w:rPr>
          <w:bCs/>
          <w:i/>
        </w:rPr>
        <w:t>Trường Đại học Y Dược Thái Nguyên</w:t>
      </w:r>
    </w:p>
    <w:p w:rsidR="004E0831" w:rsidRPr="003F60CE" w:rsidRDefault="004E0831" w:rsidP="00662D1B">
      <w:pPr>
        <w:pStyle w:val="wrap-desactive"/>
        <w:spacing w:before="0" w:beforeAutospacing="0" w:after="0" w:afterAutospacing="0"/>
        <w:jc w:val="right"/>
        <w:rPr>
          <w:b/>
          <w:bCs/>
        </w:rPr>
      </w:pPr>
    </w:p>
    <w:p w:rsidR="004E0831" w:rsidRPr="003F60CE" w:rsidRDefault="004E0831" w:rsidP="00662D1B">
      <w:pPr>
        <w:pStyle w:val="wrap-desactive"/>
        <w:spacing w:before="0" w:beforeAutospacing="0" w:after="0" w:afterAutospacing="0"/>
        <w:jc w:val="center"/>
        <w:rPr>
          <w:b/>
        </w:rPr>
      </w:pPr>
    </w:p>
    <w:p w:rsidR="004E0831" w:rsidRPr="003F60CE" w:rsidRDefault="004E0831" w:rsidP="00662D1B">
      <w:pPr>
        <w:pStyle w:val="wrap-desactive"/>
        <w:spacing w:before="0" w:beforeAutospacing="0" w:after="0" w:afterAutospacing="0"/>
        <w:ind w:left="340" w:right="340"/>
        <w:jc w:val="both"/>
        <w:rPr>
          <w:b/>
        </w:rPr>
      </w:pPr>
      <w:r w:rsidRPr="003F60CE">
        <w:rPr>
          <w:b/>
        </w:rPr>
        <w:t>TÓM TẮT</w:t>
      </w:r>
    </w:p>
    <w:p w:rsidR="004E0831" w:rsidRPr="003F60CE" w:rsidRDefault="004E0831" w:rsidP="00662D1B">
      <w:pPr>
        <w:pStyle w:val="wrap-desactive"/>
        <w:spacing w:before="0" w:beforeAutospacing="0" w:after="0" w:afterAutospacing="0"/>
        <w:ind w:left="340" w:right="340"/>
        <w:jc w:val="both"/>
      </w:pPr>
      <w:r w:rsidRPr="003F60CE">
        <w:t>Qua nghiên cứu trên 151 bệnh nhân được mổ kết hợp thân xương chi trên tại bệnh viện Trường Đại học Y khoa – ĐHTN thấy nguyên nhân chủ yếu do tai nạn giao thông chiếm 55,7%, lứa tuổi hay gặp từ 16-30 chiếm 40,4%, đường gãy chủ yếu ở nhóm A theo phân loại của AO là 116 bệnh nhân chiếm 76,8%. Kết quả điều trị kết hợp xương: Rất tôt và tốt chiếm 95,3% trung bình chiễm 7,9% và kém chiếm 1,3% nguyên nhân do hướng dẫn điều trị hậu phẫu và điều trị tại nhà kém nên có 2 bệnh nhân phải phẫu thuật lại, 1 bệnh nhân phục hồi chức năng chi không đạt. Đề xuất cần có biện pháp giáo dục và hướng dẫn bệnh nhân chăm sóc sau mổ và điều trị tại nhà sau phẫu thuật hợp lý.</w:t>
      </w:r>
    </w:p>
    <w:p w:rsidR="00752BC0" w:rsidRPr="003F60CE" w:rsidRDefault="00752BC0" w:rsidP="00662D1B">
      <w:pPr>
        <w:pStyle w:val="wrap-desactive"/>
        <w:spacing w:before="0" w:beforeAutospacing="0" w:after="0" w:afterAutospacing="0"/>
        <w:ind w:left="340" w:right="340"/>
        <w:jc w:val="both"/>
        <w:rPr>
          <w:b/>
        </w:rPr>
      </w:pPr>
      <w:r w:rsidRPr="003F60CE">
        <w:rPr>
          <w:b/>
        </w:rPr>
        <w:t xml:space="preserve">Từ khóa: </w:t>
      </w:r>
    </w:p>
    <w:p w:rsidR="004E0831" w:rsidRPr="003F60CE" w:rsidRDefault="004E0831" w:rsidP="00662D1B">
      <w:pPr>
        <w:pStyle w:val="wrap-desactive"/>
        <w:spacing w:before="0" w:beforeAutospacing="0" w:after="0" w:afterAutospacing="0"/>
        <w:jc w:val="center"/>
        <w:rPr>
          <w:b/>
        </w:rPr>
      </w:pPr>
    </w:p>
    <w:p w:rsidR="004E0831" w:rsidRPr="003F60CE" w:rsidRDefault="004E0831" w:rsidP="00662D1B">
      <w:pPr>
        <w:pStyle w:val="wrap-desactive"/>
        <w:spacing w:before="0" w:beforeAutospacing="0" w:after="0" w:afterAutospacing="0"/>
        <w:ind w:firstLine="340"/>
        <w:jc w:val="both"/>
        <w:rPr>
          <w:b/>
        </w:rPr>
      </w:pPr>
      <w:r w:rsidRPr="003F60CE">
        <w:rPr>
          <w:b/>
        </w:rPr>
        <w:t>TÌNH HÌNH ĐIỀU TRỊ GÃY XƯƠNG CHI</w:t>
      </w:r>
    </w:p>
    <w:p w:rsidR="004E0831" w:rsidRPr="003F60CE" w:rsidRDefault="004E0831" w:rsidP="00662D1B">
      <w:pPr>
        <w:pStyle w:val="wrap-desactive"/>
        <w:spacing w:before="0" w:beforeAutospacing="0" w:after="0" w:afterAutospacing="0"/>
        <w:jc w:val="both"/>
        <w:rPr>
          <w:spacing w:val="-2"/>
        </w:rPr>
      </w:pPr>
      <w:r w:rsidRPr="003F60CE">
        <w:rPr>
          <w:spacing w:val="-2"/>
        </w:rPr>
        <w:tab/>
        <w:t>Gãy xương chi là một chấn thương thường gặp và xảy ra ở mọi lứa tuổi, nhưng chủ yếu là lứa tuổi lao động chiếm tỷ lệ 11,3/1000 dân [6]. Gãy xương chi ngày càng gia tăng do sự phát triển của các phương tiện giao thông và sự phát triển của nền công nghiệp hoá và hiện đại hoá đất nước trong quá trình đổi mới, hội nhập quốc tế, đặc biệt là cơ sở hạ tầng đường xá chật hẹp so với các phương tiện đông đúc, việc lao động, sản xuất các phương tiện bảo hộ cho người lao động, cũng như nhận thức của con người về phòng hộ cho bản thân cũng còn bất cập. Theo thống kê Nguyễn Quang Long tỷ lệ gãy xương chi trên là 30% và chi dưới là 50%, gãy xương cánh tay 16%, cẳng tay 16%, xương đùi 20%, xương cẳng chân 24% trong đó gãy xương hở chiếm 33% tổng số các gãy xương</w:t>
      </w:r>
      <w:bookmarkStart w:id="516" w:name="OLE_LINK22"/>
      <w:bookmarkStart w:id="517" w:name="OLE_LINK23"/>
      <w:r w:rsidRPr="003F60CE">
        <w:rPr>
          <w:spacing w:val="-2"/>
        </w:rPr>
        <w:t xml:space="preserve"> [3]</w:t>
      </w:r>
      <w:bookmarkEnd w:id="516"/>
      <w:bookmarkEnd w:id="517"/>
      <w:r w:rsidRPr="003F60CE">
        <w:rPr>
          <w:spacing w:val="-2"/>
        </w:rPr>
        <w:t xml:space="preserve">. Bệnh lý gây gãy xương do tai nạn giao thông chiến 50% [2]. Việc chẩn đoán gãy xương không khó khăn nhưng tiên lượng, đánh giá mức độ tổn thương, từ đó lựa chọn phương pháp điều trị hợp lý, giảm tối đa những biến chứng, di chứng là rất quan trọng nhằm phục hồi chức năng tốt nhất chi bị tổn thương là việc làm rất cần thiết. Hiện nay với sự phát triển mạnh mẽ của Y học, việc điều trị gãy xương chi cũng có nhiều phương pháp như điều trị bảo tồn bó bột, phẫu thuật kết hợp xương (bằng các phương pháp như nẹp vis, đóng đinh nội tủy, phẫu thuật xuyên kim kirschner…). Trong trường hợp được điều trị tốt thì xương sẽ liền trong 3 đến 4 tuần, song vẫn còn một số biến chứng trong quá trình điều trị như chèn ép khoang, nhiễm trùng, teo cơ, cứng khớp, các triệu chứng về thần kinh như đau, tê nơi chi bị tổn thương. </w:t>
      </w:r>
    </w:p>
    <w:p w:rsidR="004E0831" w:rsidRPr="003F60CE" w:rsidRDefault="004E0831" w:rsidP="00662D1B">
      <w:pPr>
        <w:pStyle w:val="wrap-desactive"/>
        <w:spacing w:before="0" w:beforeAutospacing="0" w:after="0" w:afterAutospacing="0"/>
        <w:jc w:val="both"/>
      </w:pPr>
      <w:r w:rsidRPr="003F60CE">
        <w:tab/>
        <w:t xml:space="preserve">Trong quá trình điều trị chấn thương gãy xương đã có nhiều đề tài nghiên cứu khoa học về đặc điểm lâm sàng và kết quả điều trị. Trong 7 năm hoạt động của Bệnh viện trường chung tôi đã tiến hành phẫu thuật kết hợp xương chi trên cho nhiều bệnh nhân nhưng chưa có đề tài nào đánh giá kết quả điều trị kết hợp xương. Do đó, để góp phần chăm sóc, theo dõi tốt hơn cho những bệnh nhân phẫu thuật kết hợp xương chi trên tại Bệnh viện Trường Đại học Y khoa - ĐHTN, chúng tôi tiến hành nghiên cứu đề tài: “Đánh giá kết quả điều trị phẫu thuật kết hợp xương chi trên tại Bệnh viện trường Đại </w:t>
      </w:r>
      <w:r w:rsidRPr="003F60CE">
        <w:lastRenderedPageBreak/>
        <w:t xml:space="preserve">hoc Y khoa giai đoạn 2007-2014" nhằm mục tiêu: Đánh giá kết quả phẫu thuật kết hợp xương chi trên tại bệnh viện. </w:t>
      </w:r>
    </w:p>
    <w:p w:rsidR="004E0831" w:rsidRPr="003F60CE" w:rsidRDefault="004E0831" w:rsidP="00662D1B">
      <w:pPr>
        <w:pStyle w:val="wrap-desactive"/>
        <w:spacing w:before="0" w:beforeAutospacing="0" w:after="0" w:afterAutospacing="0"/>
        <w:ind w:firstLine="340"/>
        <w:jc w:val="both"/>
        <w:rPr>
          <w:b/>
        </w:rPr>
      </w:pPr>
      <w:r w:rsidRPr="003F60CE">
        <w:rPr>
          <w:b/>
        </w:rPr>
        <w:t xml:space="preserve">1. </w:t>
      </w:r>
      <w:r w:rsidR="00475FDF" w:rsidRPr="003F60CE">
        <w:rPr>
          <w:b/>
        </w:rPr>
        <w:t xml:space="preserve">Đặc điểm xương chi </w:t>
      </w:r>
    </w:p>
    <w:p w:rsidR="004E0831" w:rsidRPr="003F60CE" w:rsidRDefault="004E0831" w:rsidP="00662D1B">
      <w:pPr>
        <w:pStyle w:val="wrap-desactive"/>
        <w:spacing w:before="0" w:beforeAutospacing="0" w:after="0" w:afterAutospacing="0"/>
        <w:jc w:val="both"/>
      </w:pPr>
      <w:r w:rsidRPr="003F60CE">
        <w:tab/>
        <w:t xml:space="preserve">Xương chi trên gồm: xương bả vai, xương đòn, xương cánh tay, xương trụ, xương quay, các xương cổ tay, các xương đốt bàn tay, các xương đốt ngón tay. Giữa các xương nối tiếp nhau bỡi các bao khớp và dây chằng. Xung quanh xương chi được bao phủ bởi thành phần mô mềm bao phủ. </w:t>
      </w:r>
    </w:p>
    <w:p w:rsidR="004E0831" w:rsidRPr="003F60CE" w:rsidRDefault="004E0831" w:rsidP="00662D1B">
      <w:pPr>
        <w:pStyle w:val="wrap-desactive"/>
        <w:spacing w:before="0" w:beforeAutospacing="0" w:after="0" w:afterAutospacing="0"/>
        <w:jc w:val="both"/>
      </w:pPr>
      <w:r w:rsidRPr="003F60CE">
        <w:tab/>
        <w:t>Đường gãy của thân xương thường do cơ chế chấn thương gián tiếp, chấn thương trực tiếp gặp trong tai nạn lao động, tai nạn giao thông, đâm chém nhau hoặc vết thương hỏa khí, thường gây gãy hở. Có thể lựa chọn nhiều phương pháp điều trị, hiện nay kết quả điều trị bảo tồn và phẫu thuật tương đương như nhau.</w:t>
      </w:r>
    </w:p>
    <w:p w:rsidR="004E0831" w:rsidRPr="003F60CE" w:rsidRDefault="00475FDF" w:rsidP="00662D1B">
      <w:pPr>
        <w:pStyle w:val="wrap-desactive"/>
        <w:spacing w:before="0" w:beforeAutospacing="0" w:after="0" w:afterAutospacing="0"/>
        <w:ind w:firstLine="340"/>
        <w:jc w:val="both"/>
        <w:rPr>
          <w:b/>
        </w:rPr>
      </w:pPr>
      <w:r w:rsidRPr="003F60CE">
        <w:rPr>
          <w:b/>
        </w:rPr>
        <w:t>2. Đối tượng nghiên cứu</w:t>
      </w:r>
    </w:p>
    <w:p w:rsidR="004E0831" w:rsidRPr="003F60CE" w:rsidRDefault="004E0831" w:rsidP="00662D1B">
      <w:pPr>
        <w:pStyle w:val="wrap-desactive"/>
        <w:spacing w:before="0" w:beforeAutospacing="0" w:after="0" w:afterAutospacing="0"/>
        <w:ind w:firstLine="340"/>
        <w:jc w:val="both"/>
      </w:pPr>
      <w:r w:rsidRPr="003F60CE">
        <w:t>- Chúng tôi chọn 151 bệnh nhân bị gãy thân xương chi đã điều trị kết hợp xương tại Bệnh viện Trường Đại học Y khoa từ năm 2007 đến 2014.</w:t>
      </w:r>
    </w:p>
    <w:p w:rsidR="004E0831" w:rsidRPr="003F60CE" w:rsidRDefault="004E0831" w:rsidP="00662D1B">
      <w:pPr>
        <w:pStyle w:val="wrap-desactive"/>
        <w:spacing w:before="0" w:beforeAutospacing="0" w:after="0" w:afterAutospacing="0"/>
        <w:jc w:val="both"/>
      </w:pPr>
      <w:r w:rsidRPr="003F60CE">
        <w:tab/>
        <w:t>- Các bệnh nhân đã được phẫu thuật gãy thân xương chi sau 6 tháng đến 1 năm đến tháo phương tiện kết hợp xương tại bệnh viện.</w:t>
      </w:r>
    </w:p>
    <w:p w:rsidR="004E0831" w:rsidRPr="003F60CE" w:rsidRDefault="004E0831" w:rsidP="00662D1B">
      <w:pPr>
        <w:pStyle w:val="wrap-desactive"/>
        <w:spacing w:before="0" w:beforeAutospacing="0" w:after="0" w:afterAutospacing="0"/>
        <w:jc w:val="both"/>
      </w:pPr>
      <w:r w:rsidRPr="003F60CE">
        <w:tab/>
        <w:t>- Sau khi chọn chúng tôi tiến hành ghi nhận một số kết quả trong hồ sơ bệnh án khi đến tháo phương tiện kết hợp xương bằng phiếu điều tra qua bộ câu hỏi có sẵn để ghi nhận.</w:t>
      </w:r>
    </w:p>
    <w:p w:rsidR="004E0831" w:rsidRPr="003F60CE" w:rsidRDefault="004E0831" w:rsidP="00662D1B">
      <w:pPr>
        <w:pStyle w:val="wrap-desactive"/>
        <w:spacing w:before="0" w:beforeAutospacing="0" w:after="0" w:afterAutospacing="0"/>
        <w:ind w:firstLine="340"/>
        <w:jc w:val="both"/>
        <w:rPr>
          <w:b/>
          <w:i/>
        </w:rPr>
      </w:pPr>
      <w:r w:rsidRPr="003F60CE">
        <w:rPr>
          <w:b/>
          <w:i/>
        </w:rPr>
        <w:t>2.1. Một số đặc điểm của bệnh nhân</w:t>
      </w:r>
    </w:p>
    <w:p w:rsidR="004E0831" w:rsidRPr="003F60CE" w:rsidRDefault="004E0831" w:rsidP="00662D1B">
      <w:pPr>
        <w:pStyle w:val="wrap-desactive"/>
        <w:spacing w:before="0" w:beforeAutospacing="0" w:after="0" w:afterAutospacing="0"/>
        <w:jc w:val="both"/>
      </w:pPr>
      <w:r w:rsidRPr="003F60CE">
        <w:tab/>
        <w:t>- Nguyên nhân gãy xương</w:t>
      </w:r>
    </w:p>
    <w:p w:rsidR="004E0831" w:rsidRPr="003F60CE" w:rsidRDefault="004E0831" w:rsidP="00662D1B">
      <w:pPr>
        <w:pStyle w:val="wrap-desactive"/>
        <w:spacing w:before="0" w:beforeAutospacing="0" w:after="0" w:afterAutospacing="0"/>
        <w:jc w:val="both"/>
      </w:pPr>
      <w:r w:rsidRPr="003F60CE">
        <w:tab/>
        <w:t>- Vị trí gãy xương</w:t>
      </w:r>
    </w:p>
    <w:p w:rsidR="004E0831" w:rsidRPr="003F60CE" w:rsidRDefault="004E0831" w:rsidP="00662D1B">
      <w:pPr>
        <w:pStyle w:val="wrap-desactive"/>
        <w:spacing w:before="0" w:beforeAutospacing="0" w:after="0" w:afterAutospacing="0"/>
        <w:jc w:val="both"/>
      </w:pPr>
      <w:r w:rsidRPr="003F60CE">
        <w:tab/>
        <w:t>- Đặc điểm xương gãy theo phân loại của AO</w:t>
      </w:r>
    </w:p>
    <w:p w:rsidR="004E0831" w:rsidRPr="003F60CE" w:rsidRDefault="004E0831" w:rsidP="00662D1B">
      <w:pPr>
        <w:spacing w:after="0" w:line="240" w:lineRule="auto"/>
        <w:ind w:firstLine="720"/>
        <w:rPr>
          <w:rFonts w:ascii="Times New Roman" w:hAnsi="Times New Roman" w:cs="Times New Roman"/>
          <w:sz w:val="24"/>
          <w:szCs w:val="24"/>
          <w:lang w:val="fr-CA"/>
        </w:rPr>
      </w:pPr>
      <w:r w:rsidRPr="003F60CE">
        <w:rPr>
          <w:rFonts w:ascii="Times New Roman" w:hAnsi="Times New Roman" w:cs="Times New Roman"/>
          <w:sz w:val="24"/>
          <w:szCs w:val="24"/>
          <w:lang w:val="fr-CA"/>
        </w:rPr>
        <w:tab/>
        <w:t xml:space="preserve">*. Gãy đơn giản </w:t>
      </w:r>
      <w:r w:rsidRPr="003F60CE">
        <w:rPr>
          <w:rFonts w:ascii="Times New Roman" w:hAnsi="Times New Roman" w:cs="Times New Roman"/>
          <w:sz w:val="24"/>
          <w:szCs w:val="24"/>
          <w:lang w:val="fr-CA"/>
        </w:rPr>
        <w:tab/>
        <w:t>A1: Gãy chéo vát.</w:t>
      </w:r>
    </w:p>
    <w:p w:rsidR="004E0831" w:rsidRPr="003F60CE" w:rsidRDefault="004E0831" w:rsidP="00662D1B">
      <w:pPr>
        <w:spacing w:after="0" w:line="240" w:lineRule="auto"/>
        <w:rPr>
          <w:rFonts w:ascii="Times New Roman" w:hAnsi="Times New Roman" w:cs="Times New Roman"/>
          <w:sz w:val="24"/>
          <w:szCs w:val="24"/>
          <w:lang w:val="fr-CA"/>
        </w:rPr>
      </w:pP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t>A2: Gãy xiên góc &gt;30</w:t>
      </w:r>
      <w:r w:rsidRPr="003F60CE">
        <w:rPr>
          <w:rFonts w:ascii="Times New Roman" w:hAnsi="Times New Roman" w:cs="Times New Roman"/>
          <w:sz w:val="24"/>
          <w:szCs w:val="24"/>
          <w:vertAlign w:val="superscript"/>
          <w:lang w:val="fr-CA"/>
        </w:rPr>
        <w:t>0</w:t>
      </w:r>
    </w:p>
    <w:p w:rsidR="004E0831" w:rsidRPr="003F60CE" w:rsidRDefault="004E0831" w:rsidP="00662D1B">
      <w:pPr>
        <w:spacing w:after="0" w:line="240" w:lineRule="auto"/>
        <w:rPr>
          <w:rFonts w:ascii="Times New Roman" w:hAnsi="Times New Roman" w:cs="Times New Roman"/>
          <w:sz w:val="24"/>
          <w:szCs w:val="24"/>
          <w:lang w:val="fr-CA"/>
        </w:rPr>
      </w:pP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t>A3: Gãy ngang góc &lt;30</w:t>
      </w:r>
      <w:r w:rsidRPr="003F60CE">
        <w:rPr>
          <w:rFonts w:ascii="Times New Roman" w:hAnsi="Times New Roman" w:cs="Times New Roman"/>
          <w:sz w:val="24"/>
          <w:szCs w:val="24"/>
          <w:vertAlign w:val="superscript"/>
          <w:lang w:val="fr-CA"/>
        </w:rPr>
        <w:t>0</w:t>
      </w:r>
    </w:p>
    <w:p w:rsidR="004E0831" w:rsidRPr="003F60CE" w:rsidRDefault="004E0831" w:rsidP="00662D1B">
      <w:pPr>
        <w:spacing w:after="0" w:line="240" w:lineRule="auto"/>
        <w:ind w:firstLine="720"/>
        <w:rPr>
          <w:rFonts w:ascii="Times New Roman" w:hAnsi="Times New Roman" w:cs="Times New Roman"/>
          <w:sz w:val="24"/>
          <w:szCs w:val="24"/>
          <w:lang w:val="fr-CA"/>
        </w:rPr>
      </w:pPr>
      <w:r w:rsidRPr="003F60CE">
        <w:rPr>
          <w:rFonts w:ascii="Times New Roman" w:hAnsi="Times New Roman" w:cs="Times New Roman"/>
          <w:sz w:val="24"/>
          <w:szCs w:val="24"/>
          <w:lang w:val="fr-CA"/>
        </w:rPr>
        <w:tab/>
        <w:t>*. Gãy có mảnh rời</w:t>
      </w:r>
      <w:r w:rsidRPr="003F60CE">
        <w:rPr>
          <w:rFonts w:ascii="Times New Roman" w:hAnsi="Times New Roman" w:cs="Times New Roman"/>
          <w:sz w:val="24"/>
          <w:szCs w:val="24"/>
          <w:lang w:val="fr-CA"/>
        </w:rPr>
        <w:tab/>
        <w:t>B1: Mảnh rời chéo vát</w:t>
      </w:r>
    </w:p>
    <w:p w:rsidR="004E0831" w:rsidRPr="003F60CE" w:rsidRDefault="004E0831"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r>
      <w:r w:rsidRPr="003F60CE">
        <w:rPr>
          <w:rFonts w:ascii="Times New Roman" w:hAnsi="Times New Roman" w:cs="Times New Roman"/>
          <w:sz w:val="24"/>
          <w:szCs w:val="24"/>
        </w:rPr>
        <w:t>B2: Mảnh rời hình nêm</w:t>
      </w:r>
    </w:p>
    <w:p w:rsidR="004E0831" w:rsidRPr="003F60CE" w:rsidRDefault="004E0831" w:rsidP="00662D1B">
      <w:pPr>
        <w:spacing w:after="0" w:line="240" w:lineRule="auto"/>
        <w:rPr>
          <w:rFonts w:ascii="Times New Roman" w:hAnsi="Times New Roman" w:cs="Times New Roman"/>
          <w:sz w:val="24"/>
          <w:szCs w:val="24"/>
          <w:lang w:val="fr-CA"/>
        </w:rPr>
      </w:pPr>
      <w:r w:rsidRPr="003F60CE">
        <w:rPr>
          <w:rFonts w:ascii="Times New Roman" w:hAnsi="Times New Roman" w:cs="Times New Roman"/>
          <w:sz w:val="24"/>
          <w:szCs w:val="24"/>
        </w:rPr>
        <w:tab/>
      </w:r>
      <w:r w:rsidRPr="003F60CE">
        <w:rPr>
          <w:rFonts w:ascii="Times New Roman" w:hAnsi="Times New Roman" w:cs="Times New Roman"/>
          <w:sz w:val="24"/>
          <w:szCs w:val="24"/>
        </w:rPr>
        <w:tab/>
      </w:r>
      <w:r w:rsidRPr="003F60CE">
        <w:rPr>
          <w:rFonts w:ascii="Times New Roman" w:hAnsi="Times New Roman" w:cs="Times New Roman"/>
          <w:sz w:val="24"/>
          <w:szCs w:val="24"/>
        </w:rPr>
        <w:tab/>
      </w:r>
      <w:r w:rsidRPr="003F60CE">
        <w:rPr>
          <w:rFonts w:ascii="Times New Roman" w:hAnsi="Times New Roman" w:cs="Times New Roman"/>
          <w:sz w:val="24"/>
          <w:szCs w:val="24"/>
        </w:rPr>
        <w:tab/>
      </w:r>
      <w:r w:rsidRPr="003F60CE">
        <w:rPr>
          <w:rFonts w:ascii="Times New Roman" w:hAnsi="Times New Roman" w:cs="Times New Roman"/>
          <w:sz w:val="24"/>
          <w:szCs w:val="24"/>
        </w:rPr>
        <w:tab/>
      </w:r>
      <w:r w:rsidRPr="003F60CE">
        <w:rPr>
          <w:rFonts w:ascii="Times New Roman" w:hAnsi="Times New Roman" w:cs="Times New Roman"/>
          <w:sz w:val="24"/>
          <w:szCs w:val="24"/>
          <w:lang w:val="fr-CA"/>
        </w:rPr>
        <w:t>B3: Mảnh rời cả 2 đầu xương</w:t>
      </w:r>
    </w:p>
    <w:p w:rsidR="004E0831" w:rsidRPr="003F60CE" w:rsidRDefault="004E0831" w:rsidP="00662D1B">
      <w:pPr>
        <w:spacing w:after="0" w:line="240" w:lineRule="auto"/>
        <w:ind w:firstLine="720"/>
        <w:rPr>
          <w:rFonts w:ascii="Times New Roman" w:hAnsi="Times New Roman" w:cs="Times New Roman"/>
          <w:sz w:val="24"/>
          <w:szCs w:val="24"/>
          <w:lang w:val="fr-CA"/>
        </w:rPr>
      </w:pPr>
      <w:r w:rsidRPr="003F60CE">
        <w:rPr>
          <w:rFonts w:ascii="Times New Roman" w:hAnsi="Times New Roman" w:cs="Times New Roman"/>
          <w:sz w:val="24"/>
          <w:szCs w:val="24"/>
          <w:lang w:val="fr-CA"/>
        </w:rPr>
        <w:tab/>
        <w:t>*. Gãy phức tạp</w:t>
      </w:r>
      <w:r w:rsidRPr="003F60CE">
        <w:rPr>
          <w:rFonts w:ascii="Times New Roman" w:hAnsi="Times New Roman" w:cs="Times New Roman"/>
          <w:sz w:val="24"/>
          <w:szCs w:val="24"/>
          <w:lang w:val="fr-CA"/>
        </w:rPr>
        <w:tab/>
        <w:t>C1: Gãy phức tạp chéo vát</w:t>
      </w:r>
    </w:p>
    <w:p w:rsidR="004E0831" w:rsidRPr="003F60CE" w:rsidRDefault="004E0831" w:rsidP="00662D1B">
      <w:pPr>
        <w:spacing w:after="0" w:line="240" w:lineRule="auto"/>
        <w:rPr>
          <w:rFonts w:ascii="Times New Roman" w:hAnsi="Times New Roman" w:cs="Times New Roman"/>
          <w:sz w:val="24"/>
          <w:szCs w:val="24"/>
          <w:lang w:val="fr-CA"/>
        </w:rPr>
      </w:pP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t>C2: Gãy làm 3 đoạn</w:t>
      </w:r>
    </w:p>
    <w:p w:rsidR="004E0831" w:rsidRPr="003F60CE" w:rsidRDefault="004E0831" w:rsidP="00662D1B">
      <w:pPr>
        <w:spacing w:after="0" w:line="240" w:lineRule="auto"/>
        <w:rPr>
          <w:rFonts w:ascii="Times New Roman" w:hAnsi="Times New Roman" w:cs="Times New Roman"/>
          <w:sz w:val="24"/>
          <w:szCs w:val="24"/>
          <w:lang w:val="fr-CA"/>
        </w:rPr>
      </w:pP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r>
      <w:r w:rsidRPr="003F60CE">
        <w:rPr>
          <w:rFonts w:ascii="Times New Roman" w:hAnsi="Times New Roman" w:cs="Times New Roman"/>
          <w:sz w:val="24"/>
          <w:szCs w:val="24"/>
          <w:lang w:val="fr-CA"/>
        </w:rPr>
        <w:tab/>
        <w:t>C3: Gãy phức tạp không theo quy luật</w:t>
      </w:r>
    </w:p>
    <w:p w:rsidR="004E0831" w:rsidRPr="003F60CE" w:rsidRDefault="004E0831" w:rsidP="00662D1B">
      <w:pPr>
        <w:pStyle w:val="wrap-desactive"/>
        <w:spacing w:before="0" w:beforeAutospacing="0" w:after="0" w:afterAutospacing="0"/>
        <w:ind w:firstLine="340"/>
        <w:jc w:val="both"/>
        <w:rPr>
          <w:b/>
          <w:i/>
        </w:rPr>
      </w:pPr>
      <w:r w:rsidRPr="003F60CE">
        <w:rPr>
          <w:b/>
          <w:i/>
        </w:rPr>
        <w:t>2.2. Đánh giá kết quả phẫu thuật</w:t>
      </w:r>
    </w:p>
    <w:p w:rsidR="004E0831" w:rsidRPr="003F60CE" w:rsidRDefault="004E0831" w:rsidP="00662D1B">
      <w:pPr>
        <w:pStyle w:val="wrap-desactive"/>
        <w:spacing w:before="0" w:beforeAutospacing="0" w:after="0" w:afterAutospacing="0"/>
        <w:jc w:val="both"/>
      </w:pPr>
      <w:r w:rsidRPr="003F60CE">
        <w:tab/>
        <w:t>- Tình trạng bệnh nhân điều trị hậu phẫu 7-10 ngày tại bệnh viện</w:t>
      </w:r>
    </w:p>
    <w:p w:rsidR="004E0831" w:rsidRPr="003F60CE" w:rsidRDefault="004E0831" w:rsidP="00662D1B">
      <w:pPr>
        <w:pStyle w:val="wrap-desactive"/>
        <w:spacing w:before="0" w:beforeAutospacing="0" w:after="0" w:afterAutospacing="0"/>
        <w:jc w:val="both"/>
        <w:rPr>
          <w:spacing w:val="-8"/>
        </w:rPr>
      </w:pPr>
      <w:r w:rsidRPr="003F60CE">
        <w:tab/>
        <w:t xml:space="preserve">- Đánh giá kết quả phẫu thuật qua Xquang sau mổ theo </w:t>
      </w:r>
      <w:r w:rsidRPr="003F60CE">
        <w:rPr>
          <w:spacing w:val="-8"/>
        </w:rPr>
        <w:t>Terschiphorst P [8]</w:t>
      </w:r>
    </w:p>
    <w:p w:rsidR="004E0831" w:rsidRPr="003F60CE" w:rsidRDefault="004E0831"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ab/>
      </w:r>
      <w:r w:rsidRPr="003F60CE">
        <w:rPr>
          <w:rFonts w:ascii="Times New Roman" w:hAnsi="Times New Roman" w:cs="Times New Roman"/>
          <w:sz w:val="24"/>
          <w:szCs w:val="24"/>
        </w:rPr>
        <w:tab/>
        <w:t>+ Rất tốt: trục thẳng như bên lành.</w:t>
      </w:r>
    </w:p>
    <w:p w:rsidR="004E0831" w:rsidRPr="003F60CE" w:rsidRDefault="004E0831" w:rsidP="00662D1B">
      <w:pPr>
        <w:spacing w:after="0" w:line="240" w:lineRule="auto"/>
        <w:jc w:val="both"/>
        <w:rPr>
          <w:rFonts w:ascii="Times New Roman" w:hAnsi="Times New Roman" w:cs="Times New Roman"/>
          <w:spacing w:val="-12"/>
          <w:sz w:val="24"/>
          <w:szCs w:val="24"/>
        </w:rPr>
      </w:pPr>
      <w:r w:rsidRPr="003F60CE">
        <w:rPr>
          <w:rFonts w:ascii="Times New Roman" w:hAnsi="Times New Roman" w:cs="Times New Roman"/>
          <w:spacing w:val="-8"/>
          <w:sz w:val="24"/>
          <w:szCs w:val="24"/>
        </w:rPr>
        <w:tab/>
      </w:r>
      <w:r w:rsidRPr="003F60CE">
        <w:rPr>
          <w:rFonts w:ascii="Times New Roman" w:hAnsi="Times New Roman" w:cs="Times New Roman"/>
          <w:spacing w:val="-8"/>
          <w:sz w:val="24"/>
          <w:szCs w:val="24"/>
        </w:rPr>
        <w:tab/>
        <w:t>+</w:t>
      </w:r>
      <w:r w:rsidRPr="003F60CE">
        <w:rPr>
          <w:rFonts w:ascii="Times New Roman" w:hAnsi="Times New Roman" w:cs="Times New Roman"/>
          <w:spacing w:val="-12"/>
          <w:sz w:val="24"/>
          <w:szCs w:val="24"/>
        </w:rPr>
        <w:t xml:space="preserve"> Tốt: gấp góc ra ngoài hay ra trước &lt;5</w:t>
      </w:r>
      <w:r w:rsidRPr="003F60CE">
        <w:rPr>
          <w:rFonts w:ascii="Times New Roman" w:hAnsi="Times New Roman" w:cs="Times New Roman"/>
          <w:spacing w:val="-12"/>
          <w:sz w:val="24"/>
          <w:szCs w:val="24"/>
          <w:vertAlign w:val="superscript"/>
        </w:rPr>
        <w:t>0</w:t>
      </w:r>
      <w:r w:rsidRPr="003F60CE">
        <w:rPr>
          <w:rFonts w:ascii="Times New Roman" w:hAnsi="Times New Roman" w:cs="Times New Roman"/>
          <w:spacing w:val="-12"/>
          <w:sz w:val="24"/>
          <w:szCs w:val="24"/>
        </w:rPr>
        <w:t>, hoặc gấp góc ra sau, vào trong &lt;10</w:t>
      </w:r>
      <w:r w:rsidRPr="003F60CE">
        <w:rPr>
          <w:rFonts w:ascii="Times New Roman" w:hAnsi="Times New Roman" w:cs="Times New Roman"/>
          <w:spacing w:val="-12"/>
          <w:sz w:val="24"/>
          <w:szCs w:val="24"/>
          <w:vertAlign w:val="superscript"/>
        </w:rPr>
        <w:t>0</w:t>
      </w:r>
      <w:r w:rsidRPr="003F60CE">
        <w:rPr>
          <w:rFonts w:ascii="Times New Roman" w:hAnsi="Times New Roman" w:cs="Times New Roman"/>
          <w:spacing w:val="-12"/>
          <w:sz w:val="24"/>
          <w:szCs w:val="24"/>
        </w:rPr>
        <w:t>.</w:t>
      </w:r>
    </w:p>
    <w:p w:rsidR="004E0831" w:rsidRPr="003F60CE" w:rsidRDefault="004E0831" w:rsidP="00662D1B">
      <w:pPr>
        <w:spacing w:after="0" w:line="240" w:lineRule="auto"/>
        <w:jc w:val="both"/>
        <w:rPr>
          <w:rFonts w:ascii="Times New Roman" w:hAnsi="Times New Roman" w:cs="Times New Roman"/>
          <w:spacing w:val="-4"/>
          <w:sz w:val="24"/>
          <w:szCs w:val="24"/>
        </w:rPr>
      </w:pPr>
      <w:r w:rsidRPr="003F60CE">
        <w:rPr>
          <w:rFonts w:ascii="Times New Roman" w:hAnsi="Times New Roman" w:cs="Times New Roman"/>
          <w:sz w:val="24"/>
          <w:szCs w:val="24"/>
        </w:rPr>
        <w:tab/>
      </w:r>
      <w:r w:rsidRPr="003F60CE">
        <w:rPr>
          <w:rFonts w:ascii="Times New Roman" w:hAnsi="Times New Roman" w:cs="Times New Roman"/>
          <w:spacing w:val="-4"/>
          <w:sz w:val="24"/>
          <w:szCs w:val="24"/>
        </w:rPr>
        <w:tab/>
        <w:t>+ Trung bình: gấp góc ra ngoài hay ra trước &gt;5</w:t>
      </w:r>
      <w:r w:rsidRPr="003F60CE">
        <w:rPr>
          <w:rFonts w:ascii="Times New Roman" w:hAnsi="Times New Roman" w:cs="Times New Roman"/>
          <w:spacing w:val="-4"/>
          <w:sz w:val="24"/>
          <w:szCs w:val="24"/>
          <w:vertAlign w:val="superscript"/>
        </w:rPr>
        <w:t>0</w:t>
      </w:r>
      <w:r w:rsidRPr="003F60CE">
        <w:rPr>
          <w:rFonts w:ascii="Times New Roman" w:hAnsi="Times New Roman" w:cs="Times New Roman"/>
          <w:spacing w:val="-4"/>
          <w:sz w:val="24"/>
          <w:szCs w:val="24"/>
        </w:rPr>
        <w:t>, hoặc gấp góc ra sau, vào trong &gt;10</w:t>
      </w:r>
      <w:r w:rsidRPr="003F60CE">
        <w:rPr>
          <w:rFonts w:ascii="Times New Roman" w:hAnsi="Times New Roman" w:cs="Times New Roman"/>
          <w:spacing w:val="-4"/>
          <w:sz w:val="24"/>
          <w:szCs w:val="24"/>
          <w:vertAlign w:val="superscript"/>
        </w:rPr>
        <w:t>0</w:t>
      </w:r>
      <w:r w:rsidRPr="003F60CE">
        <w:rPr>
          <w:rFonts w:ascii="Times New Roman" w:hAnsi="Times New Roman" w:cs="Times New Roman"/>
          <w:spacing w:val="-4"/>
          <w:sz w:val="24"/>
          <w:szCs w:val="24"/>
        </w:rPr>
        <w:t>.</w:t>
      </w:r>
    </w:p>
    <w:p w:rsidR="004E0831" w:rsidRPr="003F60CE" w:rsidRDefault="004E0831"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ab/>
      </w:r>
      <w:r w:rsidRPr="003F60CE">
        <w:rPr>
          <w:rFonts w:ascii="Times New Roman" w:hAnsi="Times New Roman" w:cs="Times New Roman"/>
          <w:sz w:val="24"/>
          <w:szCs w:val="24"/>
        </w:rPr>
        <w:tab/>
        <w:t>+ Kém: Gấp góc &gt;5</w:t>
      </w:r>
      <w:r w:rsidRPr="003F60CE">
        <w:rPr>
          <w:rFonts w:ascii="Times New Roman" w:hAnsi="Times New Roman" w:cs="Times New Roman"/>
          <w:sz w:val="24"/>
          <w:szCs w:val="24"/>
          <w:vertAlign w:val="superscript"/>
        </w:rPr>
        <w:t>0</w:t>
      </w:r>
      <w:r w:rsidRPr="003F60CE">
        <w:rPr>
          <w:rFonts w:ascii="Times New Roman" w:hAnsi="Times New Roman" w:cs="Times New Roman"/>
          <w:sz w:val="24"/>
          <w:szCs w:val="24"/>
        </w:rPr>
        <w:t xml:space="preserve"> và xoay trục chi.</w:t>
      </w:r>
    </w:p>
    <w:p w:rsidR="004E0831" w:rsidRPr="003F60CE" w:rsidRDefault="004E0831" w:rsidP="00662D1B">
      <w:pPr>
        <w:pStyle w:val="wrap-desactive"/>
        <w:spacing w:before="0" w:beforeAutospacing="0" w:after="0" w:afterAutospacing="0"/>
        <w:jc w:val="both"/>
      </w:pPr>
      <w:r w:rsidRPr="003F60CE">
        <w:tab/>
        <w:t>- Tình trạng bệnh nhân, chức năng chi khi đến tháo phương tiện kết hợp xương theo IOWA. [7]</w:t>
      </w:r>
    </w:p>
    <w:p w:rsidR="004E0831" w:rsidRPr="003F60CE" w:rsidRDefault="004E0831" w:rsidP="00662D1B">
      <w:pPr>
        <w:pStyle w:val="wrap-desactive"/>
        <w:spacing w:before="0" w:beforeAutospacing="0" w:after="0" w:afterAutospacing="0"/>
        <w:jc w:val="both"/>
      </w:pPr>
      <w:r w:rsidRPr="003F60CE">
        <w:tab/>
        <w:t>- Đánh giá kết quả liền xương qua Xquang khi đến tháo phương tiện kết hợp xương</w:t>
      </w:r>
    </w:p>
    <w:p w:rsidR="00994F41" w:rsidRPr="003F60CE" w:rsidRDefault="00994F41" w:rsidP="00662D1B">
      <w:pPr>
        <w:spacing w:after="0" w:line="240" w:lineRule="auto"/>
        <w:rPr>
          <w:rFonts w:ascii="Times New Roman" w:eastAsia="Times New Roman" w:hAnsi="Times New Roman" w:cs="Times New Roman"/>
          <w:b/>
          <w:sz w:val="24"/>
          <w:szCs w:val="24"/>
          <w:lang w:val="en-US"/>
        </w:rPr>
      </w:pPr>
      <w:r w:rsidRPr="003F60CE">
        <w:rPr>
          <w:rFonts w:ascii="Times New Roman" w:hAnsi="Times New Roman" w:cs="Times New Roman"/>
          <w:b/>
          <w:sz w:val="24"/>
          <w:szCs w:val="24"/>
        </w:rPr>
        <w:br w:type="page"/>
      </w:r>
    </w:p>
    <w:p w:rsidR="004E0831" w:rsidRPr="003F60CE" w:rsidRDefault="00475FDF" w:rsidP="00662D1B">
      <w:pPr>
        <w:pStyle w:val="wrap-desactive"/>
        <w:spacing w:before="0" w:beforeAutospacing="0" w:after="0" w:afterAutospacing="0"/>
        <w:ind w:firstLine="340"/>
        <w:rPr>
          <w:b/>
        </w:rPr>
      </w:pPr>
      <w:r w:rsidRPr="003F60CE">
        <w:rPr>
          <w:b/>
        </w:rPr>
        <w:lastRenderedPageBreak/>
        <w:t>3. Kết quả và bàn luận</w:t>
      </w:r>
    </w:p>
    <w:p w:rsidR="004E0831" w:rsidRPr="003F60CE" w:rsidRDefault="004E0831" w:rsidP="00662D1B">
      <w:pPr>
        <w:pStyle w:val="wrap-desactive"/>
        <w:spacing w:before="0" w:beforeAutospacing="0" w:after="0" w:afterAutospacing="0"/>
        <w:ind w:firstLine="340"/>
        <w:jc w:val="both"/>
        <w:rPr>
          <w:b/>
          <w:i/>
        </w:rPr>
      </w:pPr>
      <w:r w:rsidRPr="003F60CE">
        <w:rPr>
          <w:b/>
          <w:i/>
        </w:rPr>
        <w:t>Bảng 1: Tỷ lệ gãy xương theo nghiên của của chúng tôi</w:t>
      </w:r>
    </w:p>
    <w:tbl>
      <w:tblPr>
        <w:tblW w:w="8646" w:type="dxa"/>
        <w:jc w:val="center"/>
        <w:tblInd w:w="2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1"/>
        <w:gridCol w:w="980"/>
        <w:gridCol w:w="980"/>
        <w:gridCol w:w="980"/>
        <w:gridCol w:w="980"/>
        <w:gridCol w:w="980"/>
        <w:gridCol w:w="925"/>
      </w:tblGrid>
      <w:tr w:rsidR="00A3755B" w:rsidRPr="003F60CE" w:rsidTr="00662D1B">
        <w:trPr>
          <w:cantSplit/>
          <w:jc w:val="center"/>
        </w:trPr>
        <w:tc>
          <w:tcPr>
            <w:tcW w:w="2821" w:type="dxa"/>
            <w:vMerge w:val="restart"/>
            <w:tcBorders>
              <w:tl2br w:val="single" w:sz="4" w:space="0" w:color="auto"/>
            </w:tcBorders>
          </w:tcPr>
          <w:p w:rsidR="004E0831" w:rsidRPr="003F60CE" w:rsidRDefault="004E0831" w:rsidP="00662D1B">
            <w:pPr>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GIỚI</w:t>
            </w:r>
          </w:p>
          <w:p w:rsidR="004E0831" w:rsidRPr="003F60CE" w:rsidRDefault="004E0831" w:rsidP="00662D1B">
            <w:pPr>
              <w:pStyle w:val="Header"/>
              <w:rPr>
                <w:sz w:val="24"/>
                <w:szCs w:val="24"/>
              </w:rPr>
            </w:pPr>
            <w:r w:rsidRPr="003F60CE">
              <w:rPr>
                <w:sz w:val="24"/>
                <w:szCs w:val="24"/>
              </w:rPr>
              <w:t>Tuổi</w:t>
            </w:r>
          </w:p>
        </w:tc>
        <w:tc>
          <w:tcPr>
            <w:tcW w:w="1960" w:type="dxa"/>
            <w:gridSpan w:val="2"/>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NAM</w:t>
            </w:r>
          </w:p>
        </w:tc>
        <w:tc>
          <w:tcPr>
            <w:tcW w:w="1960" w:type="dxa"/>
            <w:gridSpan w:val="2"/>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NỮ</w:t>
            </w:r>
          </w:p>
        </w:tc>
        <w:tc>
          <w:tcPr>
            <w:tcW w:w="1905" w:type="dxa"/>
            <w:gridSpan w:val="2"/>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TỔNG SỐ</w:t>
            </w:r>
          </w:p>
        </w:tc>
      </w:tr>
      <w:tr w:rsidR="00A3755B" w:rsidRPr="003F60CE" w:rsidTr="00662D1B">
        <w:trPr>
          <w:cantSplit/>
          <w:jc w:val="center"/>
        </w:trPr>
        <w:tc>
          <w:tcPr>
            <w:tcW w:w="2821" w:type="dxa"/>
            <w:vMerge/>
            <w:tcBorders>
              <w:tl2br w:val="single" w:sz="4" w:space="0" w:color="auto"/>
            </w:tcBorders>
          </w:tcPr>
          <w:p w:rsidR="004E0831" w:rsidRPr="003F60CE" w:rsidRDefault="004E0831" w:rsidP="00662D1B">
            <w:pPr>
              <w:pStyle w:val="Header"/>
              <w:rPr>
                <w:sz w:val="24"/>
                <w:szCs w:val="24"/>
              </w:rPr>
            </w:pP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n</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n</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n</w:t>
            </w:r>
          </w:p>
        </w:tc>
        <w:tc>
          <w:tcPr>
            <w:tcW w:w="925"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A3755B" w:rsidRPr="003F60CE" w:rsidTr="00662D1B">
        <w:trPr>
          <w:jc w:val="center"/>
        </w:trPr>
        <w:tc>
          <w:tcPr>
            <w:tcW w:w="2821"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 xml:space="preserve">16 </w:t>
            </w:r>
            <w:r w:rsidR="00E40650" w:rsidRPr="003F60CE">
              <w:rPr>
                <w:rFonts w:ascii="Times New Roman" w:hAnsi="Times New Roman" w:cs="Times New Roman"/>
                <w:sz w:val="24"/>
                <w:szCs w:val="24"/>
              </w:rPr>
              <w:t>–</w:t>
            </w:r>
            <w:r w:rsidRPr="003F60CE">
              <w:rPr>
                <w:rFonts w:ascii="Times New Roman" w:hAnsi="Times New Roman" w:cs="Times New Roman"/>
                <w:sz w:val="24"/>
                <w:szCs w:val="24"/>
              </w:rPr>
              <w:t xml:space="preserve"> 30</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57</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37,7</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2,7</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61</w:t>
            </w:r>
          </w:p>
        </w:tc>
        <w:tc>
          <w:tcPr>
            <w:tcW w:w="925"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40,4</w:t>
            </w:r>
          </w:p>
        </w:tc>
      </w:tr>
      <w:tr w:rsidR="00A3755B" w:rsidRPr="003F60CE" w:rsidTr="00662D1B">
        <w:trPr>
          <w:jc w:val="center"/>
        </w:trPr>
        <w:tc>
          <w:tcPr>
            <w:tcW w:w="2821"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 xml:space="preserve">31 </w:t>
            </w:r>
            <w:r w:rsidR="00E40650" w:rsidRPr="003F60CE">
              <w:rPr>
                <w:rFonts w:ascii="Times New Roman" w:hAnsi="Times New Roman" w:cs="Times New Roman"/>
                <w:sz w:val="24"/>
                <w:szCs w:val="24"/>
              </w:rPr>
              <w:t>–</w:t>
            </w:r>
            <w:r w:rsidRPr="003F60CE">
              <w:rPr>
                <w:rFonts w:ascii="Times New Roman" w:hAnsi="Times New Roman" w:cs="Times New Roman"/>
                <w:sz w:val="24"/>
                <w:szCs w:val="24"/>
              </w:rPr>
              <w:t xml:space="preserve"> 45</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37</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24,5</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4,6</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44</w:t>
            </w:r>
          </w:p>
        </w:tc>
        <w:tc>
          <w:tcPr>
            <w:tcW w:w="925"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29,1</w:t>
            </w:r>
          </w:p>
        </w:tc>
      </w:tr>
      <w:tr w:rsidR="00A3755B" w:rsidRPr="003F60CE" w:rsidTr="00662D1B">
        <w:trPr>
          <w:jc w:val="center"/>
        </w:trPr>
        <w:tc>
          <w:tcPr>
            <w:tcW w:w="2821"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 xml:space="preserve">46 </w:t>
            </w:r>
            <w:r w:rsidR="00E40650" w:rsidRPr="003F60CE">
              <w:rPr>
                <w:rFonts w:ascii="Times New Roman" w:hAnsi="Times New Roman" w:cs="Times New Roman"/>
                <w:sz w:val="24"/>
                <w:szCs w:val="24"/>
              </w:rPr>
              <w:t>–</w:t>
            </w:r>
            <w:r w:rsidRPr="003F60CE">
              <w:rPr>
                <w:rFonts w:ascii="Times New Roman" w:hAnsi="Times New Roman" w:cs="Times New Roman"/>
                <w:sz w:val="24"/>
                <w:szCs w:val="24"/>
              </w:rPr>
              <w:t xml:space="preserve"> 60</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33</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21,9</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4,6</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40</w:t>
            </w:r>
          </w:p>
        </w:tc>
        <w:tc>
          <w:tcPr>
            <w:tcW w:w="925"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26,5</w:t>
            </w:r>
          </w:p>
        </w:tc>
      </w:tr>
      <w:tr w:rsidR="00A3755B" w:rsidRPr="003F60CE" w:rsidTr="00662D1B">
        <w:trPr>
          <w:jc w:val="center"/>
        </w:trPr>
        <w:tc>
          <w:tcPr>
            <w:tcW w:w="2821"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&gt; 60</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0,7</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5</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3,3</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6</w:t>
            </w:r>
          </w:p>
        </w:tc>
        <w:tc>
          <w:tcPr>
            <w:tcW w:w="925"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4,0</w:t>
            </w:r>
          </w:p>
        </w:tc>
      </w:tr>
      <w:tr w:rsidR="00A3755B" w:rsidRPr="003F60CE" w:rsidTr="00662D1B">
        <w:trPr>
          <w:jc w:val="center"/>
        </w:trPr>
        <w:tc>
          <w:tcPr>
            <w:tcW w:w="2821"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Tổng số</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128</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84,8</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23</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15,2</w:t>
            </w:r>
          </w:p>
        </w:tc>
        <w:tc>
          <w:tcPr>
            <w:tcW w:w="980"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151</w:t>
            </w:r>
          </w:p>
        </w:tc>
        <w:tc>
          <w:tcPr>
            <w:tcW w:w="925"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100</w:t>
            </w:r>
          </w:p>
        </w:tc>
      </w:tr>
    </w:tbl>
    <w:p w:rsidR="004E0831" w:rsidRPr="003F60CE" w:rsidRDefault="004E0831" w:rsidP="00662D1B">
      <w:pPr>
        <w:pStyle w:val="wrap-desactive"/>
        <w:spacing w:before="0" w:beforeAutospacing="0" w:after="0" w:afterAutospacing="0"/>
        <w:jc w:val="both"/>
      </w:pPr>
      <w:r w:rsidRPr="003F60CE">
        <w:t>Qua bảng 1 ta thấy tỷ lệ nam giới và lứa tuổi gặp nhiều nhất từ 16 – 30 chiếm 40,4%</w:t>
      </w:r>
    </w:p>
    <w:p w:rsidR="004E0831" w:rsidRPr="003F60CE" w:rsidRDefault="004E0831" w:rsidP="00662D1B">
      <w:pPr>
        <w:pStyle w:val="wrap-desactive"/>
        <w:spacing w:before="0" w:beforeAutospacing="0" w:after="0" w:afterAutospacing="0"/>
        <w:ind w:firstLine="340"/>
        <w:jc w:val="both"/>
        <w:rPr>
          <w:b/>
          <w:i/>
        </w:rPr>
      </w:pPr>
      <w:r w:rsidRPr="003F60CE">
        <w:rPr>
          <w:b/>
          <w:i/>
        </w:rPr>
        <w:t>Bảng 2: Nguyên nhân gãy xương theo nghiên cứu của chúng tôi</w:t>
      </w:r>
    </w:p>
    <w:tbl>
      <w:tblPr>
        <w:tblW w:w="0" w:type="auto"/>
        <w:jc w:val="center"/>
        <w:tblInd w:w="-2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60"/>
        <w:gridCol w:w="1866"/>
        <w:gridCol w:w="2149"/>
      </w:tblGrid>
      <w:tr w:rsidR="00A3755B" w:rsidRPr="003F60CE" w:rsidTr="00A3755B">
        <w:trPr>
          <w:cantSplit/>
          <w:trHeight w:val="439"/>
          <w:jc w:val="center"/>
        </w:trPr>
        <w:tc>
          <w:tcPr>
            <w:tcW w:w="4560" w:type="dxa"/>
            <w:tcBorders>
              <w:tl2br w:val="nil"/>
            </w:tcBorders>
            <w:vAlign w:val="center"/>
          </w:tcPr>
          <w:p w:rsidR="004E0831" w:rsidRPr="003F60CE" w:rsidRDefault="004E0831" w:rsidP="00662D1B">
            <w:pPr>
              <w:pStyle w:val="Header"/>
              <w:jc w:val="center"/>
              <w:rPr>
                <w:sz w:val="24"/>
                <w:szCs w:val="24"/>
              </w:rPr>
            </w:pPr>
            <w:r w:rsidRPr="003F60CE">
              <w:rPr>
                <w:spacing w:val="-10"/>
                <w:sz w:val="24"/>
                <w:szCs w:val="24"/>
              </w:rPr>
              <w:t>NGUYÊN NHÂN</w:t>
            </w:r>
          </w:p>
        </w:tc>
        <w:tc>
          <w:tcPr>
            <w:tcW w:w="1866" w:type="dxa"/>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n</w:t>
            </w:r>
          </w:p>
        </w:tc>
        <w:tc>
          <w:tcPr>
            <w:tcW w:w="2149" w:type="dxa"/>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A3755B" w:rsidRPr="003F60CE" w:rsidTr="00A3755B">
        <w:trPr>
          <w:jc w:val="center"/>
        </w:trPr>
        <w:tc>
          <w:tcPr>
            <w:tcW w:w="4560" w:type="dxa"/>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Tai nạn giao thông</w:t>
            </w:r>
          </w:p>
        </w:tc>
        <w:tc>
          <w:tcPr>
            <w:tcW w:w="1866" w:type="dxa"/>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84</w:t>
            </w:r>
          </w:p>
        </w:tc>
        <w:tc>
          <w:tcPr>
            <w:tcW w:w="2149" w:type="dxa"/>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55,7</w:t>
            </w:r>
          </w:p>
        </w:tc>
      </w:tr>
      <w:tr w:rsidR="00A3755B" w:rsidRPr="003F60CE" w:rsidTr="00A3755B">
        <w:trPr>
          <w:jc w:val="center"/>
        </w:trPr>
        <w:tc>
          <w:tcPr>
            <w:tcW w:w="4560" w:type="dxa"/>
            <w:vAlign w:val="center"/>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Tai nạn lao động</w:t>
            </w:r>
          </w:p>
        </w:tc>
        <w:tc>
          <w:tcPr>
            <w:tcW w:w="1866" w:type="dxa"/>
            <w:vAlign w:val="center"/>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36</w:t>
            </w:r>
          </w:p>
        </w:tc>
        <w:tc>
          <w:tcPr>
            <w:tcW w:w="2149" w:type="dxa"/>
            <w:vAlign w:val="center"/>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23,9</w:t>
            </w:r>
          </w:p>
        </w:tc>
      </w:tr>
      <w:tr w:rsidR="00A3755B" w:rsidRPr="003F60CE" w:rsidTr="00A3755B">
        <w:trPr>
          <w:jc w:val="center"/>
        </w:trPr>
        <w:tc>
          <w:tcPr>
            <w:tcW w:w="4560" w:type="dxa"/>
            <w:vAlign w:val="center"/>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Tai nạn sinh hoạt</w:t>
            </w:r>
          </w:p>
        </w:tc>
        <w:tc>
          <w:tcPr>
            <w:tcW w:w="1866" w:type="dxa"/>
            <w:vAlign w:val="center"/>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15</w:t>
            </w:r>
          </w:p>
        </w:tc>
        <w:tc>
          <w:tcPr>
            <w:tcW w:w="2149" w:type="dxa"/>
            <w:vAlign w:val="center"/>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9,6</w:t>
            </w:r>
          </w:p>
        </w:tc>
      </w:tr>
      <w:tr w:rsidR="00A3755B" w:rsidRPr="003F60CE" w:rsidTr="00A3755B">
        <w:trPr>
          <w:jc w:val="center"/>
        </w:trPr>
        <w:tc>
          <w:tcPr>
            <w:tcW w:w="4560" w:type="dxa"/>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Tai nạn do thể thao</w:t>
            </w:r>
          </w:p>
        </w:tc>
        <w:tc>
          <w:tcPr>
            <w:tcW w:w="1866" w:type="dxa"/>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16</w:t>
            </w:r>
          </w:p>
        </w:tc>
        <w:tc>
          <w:tcPr>
            <w:tcW w:w="2149" w:type="dxa"/>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10,8</w:t>
            </w:r>
          </w:p>
        </w:tc>
      </w:tr>
      <w:tr w:rsidR="00A3755B" w:rsidRPr="003F60CE" w:rsidTr="00A3755B">
        <w:trPr>
          <w:jc w:val="center"/>
        </w:trPr>
        <w:tc>
          <w:tcPr>
            <w:tcW w:w="4560" w:type="dxa"/>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Tai nạn do hỏa khí</w:t>
            </w:r>
          </w:p>
        </w:tc>
        <w:tc>
          <w:tcPr>
            <w:tcW w:w="1866" w:type="dxa"/>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2149" w:type="dxa"/>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0</w:t>
            </w:r>
          </w:p>
        </w:tc>
      </w:tr>
      <w:tr w:rsidR="00A3755B" w:rsidRPr="003F60CE" w:rsidTr="00A3755B">
        <w:trPr>
          <w:jc w:val="center"/>
        </w:trPr>
        <w:tc>
          <w:tcPr>
            <w:tcW w:w="4560" w:type="dxa"/>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TỔNG SỐ</w:t>
            </w:r>
          </w:p>
        </w:tc>
        <w:tc>
          <w:tcPr>
            <w:tcW w:w="1866" w:type="dxa"/>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151</w:t>
            </w:r>
          </w:p>
        </w:tc>
        <w:tc>
          <w:tcPr>
            <w:tcW w:w="2149" w:type="dxa"/>
            <w:vAlign w:val="center"/>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100</w:t>
            </w:r>
          </w:p>
        </w:tc>
      </w:tr>
    </w:tbl>
    <w:p w:rsidR="004E0831" w:rsidRPr="003F60CE" w:rsidRDefault="004E0831" w:rsidP="00662D1B">
      <w:pPr>
        <w:pStyle w:val="wrap-desactive"/>
        <w:spacing w:before="0" w:beforeAutospacing="0" w:after="0" w:afterAutospacing="0"/>
        <w:jc w:val="both"/>
      </w:pPr>
      <w:r w:rsidRPr="003F60CE">
        <w:tab/>
        <w:t>Qua bảng 2 ta thấy tai nạn giao thông chiếm tỷ lệ cao nhất 55,7% tương đương với thống kê của Nguyễn Quang Long</w:t>
      </w:r>
    </w:p>
    <w:p w:rsidR="004E0831" w:rsidRPr="003F60CE" w:rsidRDefault="004E0831" w:rsidP="00662D1B">
      <w:pPr>
        <w:pStyle w:val="wrap-desactive"/>
        <w:spacing w:before="0" w:beforeAutospacing="0" w:after="0" w:afterAutospacing="0"/>
        <w:ind w:firstLine="340"/>
        <w:jc w:val="both"/>
        <w:rPr>
          <w:b/>
          <w:i/>
        </w:rPr>
      </w:pPr>
      <w:r w:rsidRPr="003F60CE">
        <w:rPr>
          <w:b/>
          <w:i/>
        </w:rPr>
        <w:t>Bảng 3: Phân loại xương gãy (kết quả nghiên cứu)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45"/>
        <w:gridCol w:w="1441"/>
        <w:gridCol w:w="1453"/>
        <w:gridCol w:w="1440"/>
        <w:gridCol w:w="1452"/>
        <w:gridCol w:w="1443"/>
      </w:tblGrid>
      <w:tr w:rsidR="004E0831" w:rsidRPr="003F60CE" w:rsidTr="00D317B1">
        <w:trPr>
          <w:jc w:val="center"/>
        </w:trPr>
        <w:tc>
          <w:tcPr>
            <w:tcW w:w="1500" w:type="dxa"/>
            <w:tcBorders>
              <w:tl2br w:val="nil"/>
            </w:tcBorders>
          </w:tcPr>
          <w:p w:rsidR="004E0831" w:rsidRPr="003F60CE" w:rsidRDefault="004E0831" w:rsidP="00662D1B">
            <w:pPr>
              <w:pStyle w:val="wrap-desactive"/>
              <w:spacing w:before="0" w:beforeAutospacing="0" w:after="0" w:afterAutospacing="0"/>
              <w:jc w:val="center"/>
              <w:rPr>
                <w:spacing w:val="-4"/>
              </w:rPr>
            </w:pPr>
          </w:p>
        </w:tc>
        <w:tc>
          <w:tcPr>
            <w:tcW w:w="1500" w:type="dxa"/>
          </w:tcPr>
          <w:p w:rsidR="004E0831" w:rsidRPr="003F60CE" w:rsidRDefault="004E0831" w:rsidP="00662D1B">
            <w:pPr>
              <w:pStyle w:val="wrap-desactive"/>
              <w:spacing w:before="0" w:beforeAutospacing="0" w:after="0" w:afterAutospacing="0"/>
              <w:jc w:val="center"/>
              <w:rPr>
                <w:spacing w:val="-4"/>
              </w:rPr>
            </w:pPr>
            <w:r w:rsidRPr="003F60CE">
              <w:rPr>
                <w:spacing w:val="-4"/>
              </w:rPr>
              <w:t>X. ĐỐT BÀN</w:t>
            </w:r>
          </w:p>
        </w:tc>
        <w:tc>
          <w:tcPr>
            <w:tcW w:w="1501" w:type="dxa"/>
          </w:tcPr>
          <w:p w:rsidR="004E0831" w:rsidRPr="003F60CE" w:rsidRDefault="004E0831" w:rsidP="00662D1B">
            <w:pPr>
              <w:pStyle w:val="wrap-desactive"/>
              <w:spacing w:before="0" w:beforeAutospacing="0" w:after="0" w:afterAutospacing="0"/>
              <w:jc w:val="center"/>
              <w:rPr>
                <w:spacing w:val="-4"/>
              </w:rPr>
            </w:pPr>
            <w:r w:rsidRPr="003F60CE">
              <w:rPr>
                <w:spacing w:val="-4"/>
              </w:rPr>
              <w:t>X. QUAY</w:t>
            </w:r>
          </w:p>
        </w:tc>
        <w:tc>
          <w:tcPr>
            <w:tcW w:w="1501" w:type="dxa"/>
          </w:tcPr>
          <w:p w:rsidR="004E0831" w:rsidRPr="003F60CE" w:rsidRDefault="004E0831" w:rsidP="00662D1B">
            <w:pPr>
              <w:pStyle w:val="wrap-desactive"/>
              <w:spacing w:before="0" w:beforeAutospacing="0" w:after="0" w:afterAutospacing="0"/>
              <w:jc w:val="center"/>
              <w:rPr>
                <w:spacing w:val="-4"/>
              </w:rPr>
            </w:pPr>
            <w:r w:rsidRPr="003F60CE">
              <w:rPr>
                <w:spacing w:val="-4"/>
              </w:rPr>
              <w:t>X. TRỤ</w:t>
            </w:r>
          </w:p>
        </w:tc>
        <w:tc>
          <w:tcPr>
            <w:tcW w:w="1501" w:type="dxa"/>
          </w:tcPr>
          <w:p w:rsidR="004E0831" w:rsidRPr="003F60CE" w:rsidRDefault="004E0831" w:rsidP="00662D1B">
            <w:pPr>
              <w:pStyle w:val="wrap-desactive"/>
              <w:spacing w:before="0" w:beforeAutospacing="0" w:after="0" w:afterAutospacing="0"/>
              <w:jc w:val="center"/>
              <w:rPr>
                <w:spacing w:val="-4"/>
              </w:rPr>
            </w:pPr>
            <w:r w:rsidRPr="003F60CE">
              <w:rPr>
                <w:spacing w:val="-4"/>
              </w:rPr>
              <w:t>X. CÁNH TAY</w:t>
            </w:r>
          </w:p>
        </w:tc>
        <w:tc>
          <w:tcPr>
            <w:tcW w:w="1501" w:type="dxa"/>
          </w:tcPr>
          <w:p w:rsidR="004E0831" w:rsidRPr="003F60CE" w:rsidRDefault="004E0831" w:rsidP="00662D1B">
            <w:pPr>
              <w:pStyle w:val="wrap-desactive"/>
              <w:spacing w:before="0" w:beforeAutospacing="0" w:after="0" w:afterAutospacing="0"/>
              <w:jc w:val="center"/>
              <w:rPr>
                <w:spacing w:val="-4"/>
              </w:rPr>
            </w:pPr>
            <w:r w:rsidRPr="003F60CE">
              <w:rPr>
                <w:spacing w:val="-4"/>
              </w:rPr>
              <w:t>X. ĐÒN</w:t>
            </w:r>
          </w:p>
        </w:tc>
      </w:tr>
      <w:tr w:rsidR="004E0831" w:rsidRPr="003F60CE" w:rsidTr="00D317B1">
        <w:trPr>
          <w:jc w:val="center"/>
        </w:trPr>
        <w:tc>
          <w:tcPr>
            <w:tcW w:w="1500" w:type="dxa"/>
          </w:tcPr>
          <w:p w:rsidR="004E0831" w:rsidRPr="003F60CE" w:rsidRDefault="004E0831" w:rsidP="00662D1B">
            <w:pPr>
              <w:pStyle w:val="wrap-desactive"/>
              <w:spacing w:before="0" w:beforeAutospacing="0" w:after="0" w:afterAutospacing="0"/>
              <w:jc w:val="center"/>
            </w:pPr>
            <w:r w:rsidRPr="003F60CE">
              <w:t>Số lượng</w:t>
            </w:r>
          </w:p>
        </w:tc>
        <w:tc>
          <w:tcPr>
            <w:tcW w:w="1500" w:type="dxa"/>
          </w:tcPr>
          <w:p w:rsidR="004E0831" w:rsidRPr="003F60CE" w:rsidRDefault="004E0831" w:rsidP="00662D1B">
            <w:pPr>
              <w:pStyle w:val="wrap-desactive"/>
              <w:spacing w:before="0" w:beforeAutospacing="0" w:after="0" w:afterAutospacing="0"/>
              <w:jc w:val="center"/>
            </w:pPr>
            <w:r w:rsidRPr="003F60CE">
              <w:t>17</w:t>
            </w:r>
          </w:p>
        </w:tc>
        <w:tc>
          <w:tcPr>
            <w:tcW w:w="1501" w:type="dxa"/>
          </w:tcPr>
          <w:p w:rsidR="004E0831" w:rsidRPr="003F60CE" w:rsidRDefault="004E0831" w:rsidP="00662D1B">
            <w:pPr>
              <w:pStyle w:val="wrap-desactive"/>
              <w:spacing w:before="0" w:beforeAutospacing="0" w:after="0" w:afterAutospacing="0"/>
              <w:jc w:val="center"/>
            </w:pPr>
            <w:r w:rsidRPr="003F60CE">
              <w:t>22</w:t>
            </w:r>
          </w:p>
        </w:tc>
        <w:tc>
          <w:tcPr>
            <w:tcW w:w="1501" w:type="dxa"/>
          </w:tcPr>
          <w:p w:rsidR="004E0831" w:rsidRPr="003F60CE" w:rsidRDefault="004E0831" w:rsidP="00662D1B">
            <w:pPr>
              <w:pStyle w:val="wrap-desactive"/>
              <w:spacing w:before="0" w:beforeAutospacing="0" w:after="0" w:afterAutospacing="0"/>
              <w:jc w:val="center"/>
            </w:pPr>
            <w:r w:rsidRPr="003F60CE">
              <w:t>27</w:t>
            </w:r>
          </w:p>
        </w:tc>
        <w:tc>
          <w:tcPr>
            <w:tcW w:w="1501" w:type="dxa"/>
          </w:tcPr>
          <w:p w:rsidR="004E0831" w:rsidRPr="003F60CE" w:rsidRDefault="004E0831" w:rsidP="00662D1B">
            <w:pPr>
              <w:pStyle w:val="wrap-desactive"/>
              <w:spacing w:before="0" w:beforeAutospacing="0" w:after="0" w:afterAutospacing="0"/>
              <w:jc w:val="center"/>
            </w:pPr>
            <w:r w:rsidRPr="003F60CE">
              <w:t>7</w:t>
            </w:r>
          </w:p>
        </w:tc>
        <w:tc>
          <w:tcPr>
            <w:tcW w:w="1501" w:type="dxa"/>
          </w:tcPr>
          <w:p w:rsidR="004E0831" w:rsidRPr="003F60CE" w:rsidRDefault="004E0831" w:rsidP="00662D1B">
            <w:pPr>
              <w:pStyle w:val="wrap-desactive"/>
              <w:spacing w:before="0" w:beforeAutospacing="0" w:after="0" w:afterAutospacing="0"/>
              <w:jc w:val="center"/>
            </w:pPr>
            <w:r w:rsidRPr="003F60CE">
              <w:t>78</w:t>
            </w:r>
          </w:p>
        </w:tc>
      </w:tr>
      <w:tr w:rsidR="004E0831" w:rsidRPr="003F60CE" w:rsidTr="00D317B1">
        <w:trPr>
          <w:jc w:val="center"/>
        </w:trPr>
        <w:tc>
          <w:tcPr>
            <w:tcW w:w="1500" w:type="dxa"/>
          </w:tcPr>
          <w:p w:rsidR="004E0831" w:rsidRPr="003F60CE" w:rsidRDefault="004E0831" w:rsidP="00662D1B">
            <w:pPr>
              <w:pStyle w:val="wrap-desactive"/>
              <w:spacing w:before="0" w:beforeAutospacing="0" w:after="0" w:afterAutospacing="0"/>
              <w:jc w:val="center"/>
            </w:pPr>
            <w:r w:rsidRPr="003F60CE">
              <w:t>%</w:t>
            </w:r>
          </w:p>
        </w:tc>
        <w:tc>
          <w:tcPr>
            <w:tcW w:w="1500" w:type="dxa"/>
          </w:tcPr>
          <w:p w:rsidR="004E0831" w:rsidRPr="003F60CE" w:rsidRDefault="004E0831" w:rsidP="00662D1B">
            <w:pPr>
              <w:pStyle w:val="wrap-desactive"/>
              <w:spacing w:before="0" w:beforeAutospacing="0" w:after="0" w:afterAutospacing="0"/>
              <w:jc w:val="center"/>
            </w:pPr>
            <w:r w:rsidRPr="003F60CE">
              <w:t>11,3</w:t>
            </w:r>
          </w:p>
        </w:tc>
        <w:tc>
          <w:tcPr>
            <w:tcW w:w="1501" w:type="dxa"/>
          </w:tcPr>
          <w:p w:rsidR="004E0831" w:rsidRPr="003F60CE" w:rsidRDefault="004E0831" w:rsidP="00662D1B">
            <w:pPr>
              <w:pStyle w:val="wrap-desactive"/>
              <w:spacing w:before="0" w:beforeAutospacing="0" w:after="0" w:afterAutospacing="0"/>
              <w:jc w:val="center"/>
            </w:pPr>
            <w:r w:rsidRPr="003F60CE">
              <w:t>14,6</w:t>
            </w:r>
          </w:p>
        </w:tc>
        <w:tc>
          <w:tcPr>
            <w:tcW w:w="1501" w:type="dxa"/>
          </w:tcPr>
          <w:p w:rsidR="004E0831" w:rsidRPr="003F60CE" w:rsidRDefault="004E0831" w:rsidP="00662D1B">
            <w:pPr>
              <w:pStyle w:val="wrap-desactive"/>
              <w:spacing w:before="0" w:beforeAutospacing="0" w:after="0" w:afterAutospacing="0"/>
              <w:jc w:val="center"/>
            </w:pPr>
            <w:r w:rsidRPr="003F60CE">
              <w:t>17,9</w:t>
            </w:r>
          </w:p>
        </w:tc>
        <w:tc>
          <w:tcPr>
            <w:tcW w:w="1501" w:type="dxa"/>
          </w:tcPr>
          <w:p w:rsidR="004E0831" w:rsidRPr="003F60CE" w:rsidRDefault="004E0831" w:rsidP="00662D1B">
            <w:pPr>
              <w:pStyle w:val="wrap-desactive"/>
              <w:spacing w:before="0" w:beforeAutospacing="0" w:after="0" w:afterAutospacing="0"/>
              <w:jc w:val="center"/>
            </w:pPr>
            <w:r w:rsidRPr="003F60CE">
              <w:t>4,6</w:t>
            </w:r>
          </w:p>
        </w:tc>
        <w:tc>
          <w:tcPr>
            <w:tcW w:w="1501" w:type="dxa"/>
          </w:tcPr>
          <w:p w:rsidR="004E0831" w:rsidRPr="003F60CE" w:rsidRDefault="004E0831" w:rsidP="00662D1B">
            <w:pPr>
              <w:pStyle w:val="wrap-desactive"/>
              <w:spacing w:before="0" w:beforeAutospacing="0" w:after="0" w:afterAutospacing="0"/>
              <w:jc w:val="center"/>
            </w:pPr>
            <w:r w:rsidRPr="003F60CE">
              <w:t>51,6</w:t>
            </w:r>
          </w:p>
        </w:tc>
      </w:tr>
    </w:tbl>
    <w:p w:rsidR="004E0831" w:rsidRPr="003F60CE" w:rsidRDefault="004E0831" w:rsidP="00662D1B">
      <w:pPr>
        <w:pStyle w:val="wrap-desactive"/>
        <w:spacing w:before="0" w:beforeAutospacing="0" w:after="0" w:afterAutospacing="0"/>
        <w:jc w:val="both"/>
      </w:pPr>
      <w:r w:rsidRPr="003F60CE">
        <w:tab/>
        <w:t xml:space="preserve">Qua bảng 3 ta thấy tỷ lệ gãy xương đòn chiếm 56,8%, gãy xương cẳng tay 29% theo tác giả Phạm Văn Lình từ 15-20% [4], xương đốt bàn 10,1% xương cánh tay 4,1% theo thồng kê của bệnh viện Bạch Mai gãy xương cánh tay chiếm tỷ lệ 3% </w:t>
      </w:r>
      <w:bookmarkStart w:id="518" w:name="OLE_LINK9"/>
      <w:bookmarkStart w:id="519" w:name="OLE_LINK10"/>
      <w:r w:rsidRPr="003F60CE">
        <w:t>[1].</w:t>
      </w:r>
      <w:bookmarkEnd w:id="518"/>
      <w:bookmarkEnd w:id="519"/>
    </w:p>
    <w:p w:rsidR="004E0831" w:rsidRPr="003F60CE" w:rsidRDefault="004E0831" w:rsidP="00662D1B">
      <w:pPr>
        <w:pStyle w:val="wrap-desactive"/>
        <w:spacing w:before="0" w:beforeAutospacing="0" w:after="0" w:afterAutospacing="0"/>
        <w:ind w:firstLine="340"/>
        <w:jc w:val="both"/>
        <w:rPr>
          <w:b/>
          <w:i/>
        </w:rPr>
      </w:pPr>
      <w:r w:rsidRPr="003F60CE">
        <w:rPr>
          <w:b/>
          <w:i/>
        </w:rPr>
        <w:t>Bảng 4: Độ gãy xương theo phân loại của AO (kết quả nghiên cứu)</w:t>
      </w:r>
    </w:p>
    <w:tbl>
      <w:tblPr>
        <w:tblW w:w="8652" w:type="dxa"/>
        <w:jc w:val="center"/>
        <w:tblInd w:w="-9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52"/>
        <w:gridCol w:w="700"/>
        <w:gridCol w:w="700"/>
        <w:gridCol w:w="700"/>
        <w:gridCol w:w="700"/>
        <w:gridCol w:w="700"/>
        <w:gridCol w:w="700"/>
        <w:gridCol w:w="700"/>
        <w:gridCol w:w="700"/>
      </w:tblGrid>
      <w:tr w:rsidR="00A3755B" w:rsidRPr="003F60CE" w:rsidTr="00A3755B">
        <w:trPr>
          <w:cantSplit/>
          <w:jc w:val="center"/>
        </w:trPr>
        <w:tc>
          <w:tcPr>
            <w:tcW w:w="3052" w:type="dxa"/>
            <w:vMerge w:val="restart"/>
            <w:tcBorders>
              <w:tl2br w:val="single" w:sz="4" w:space="0" w:color="auto"/>
            </w:tcBorders>
          </w:tcPr>
          <w:p w:rsidR="004E0831" w:rsidRPr="003F60CE" w:rsidRDefault="004E0831" w:rsidP="00662D1B">
            <w:pPr>
              <w:spacing w:after="0" w:line="240" w:lineRule="auto"/>
              <w:jc w:val="right"/>
              <w:rPr>
                <w:rFonts w:ascii="Times New Roman" w:hAnsi="Times New Roman" w:cs="Times New Roman"/>
                <w:sz w:val="24"/>
                <w:szCs w:val="24"/>
                <w:lang w:val="fr-CA"/>
              </w:rPr>
            </w:pPr>
            <w:r w:rsidRPr="003F60CE">
              <w:rPr>
                <w:rFonts w:ascii="Times New Roman" w:hAnsi="Times New Roman" w:cs="Times New Roman"/>
                <w:sz w:val="24"/>
                <w:szCs w:val="24"/>
                <w:lang w:val="fr-CA"/>
              </w:rPr>
              <w:t>Tuổi</w:t>
            </w:r>
          </w:p>
          <w:p w:rsidR="004E0831" w:rsidRPr="003F60CE" w:rsidRDefault="004E0831" w:rsidP="00662D1B">
            <w:pPr>
              <w:pStyle w:val="Header"/>
              <w:rPr>
                <w:spacing w:val="-8"/>
                <w:sz w:val="24"/>
                <w:szCs w:val="24"/>
                <w:lang w:val="fr-CA"/>
              </w:rPr>
            </w:pPr>
            <w:r w:rsidRPr="003F60CE">
              <w:rPr>
                <w:spacing w:val="-8"/>
                <w:sz w:val="24"/>
                <w:szCs w:val="24"/>
                <w:lang w:val="fr-CA"/>
              </w:rPr>
              <w:t>Đường gãy</w:t>
            </w:r>
          </w:p>
        </w:tc>
        <w:tc>
          <w:tcPr>
            <w:tcW w:w="1400" w:type="dxa"/>
            <w:gridSpan w:val="2"/>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16 - 30</w:t>
            </w:r>
          </w:p>
        </w:tc>
        <w:tc>
          <w:tcPr>
            <w:tcW w:w="1400" w:type="dxa"/>
            <w:gridSpan w:val="2"/>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 xml:space="preserve">31 </w:t>
            </w:r>
            <w:r w:rsidR="00A3755B" w:rsidRPr="003F60CE">
              <w:rPr>
                <w:rFonts w:ascii="Times New Roman" w:hAnsi="Times New Roman" w:cs="Times New Roman"/>
                <w:sz w:val="24"/>
                <w:szCs w:val="24"/>
                <w:lang w:val="fr-CA"/>
              </w:rPr>
              <w:t>–</w:t>
            </w:r>
            <w:r w:rsidRPr="003F60CE">
              <w:rPr>
                <w:rFonts w:ascii="Times New Roman" w:hAnsi="Times New Roman" w:cs="Times New Roman"/>
                <w:sz w:val="24"/>
                <w:szCs w:val="24"/>
                <w:lang w:val="fr-CA"/>
              </w:rPr>
              <w:t xml:space="preserve"> 45</w:t>
            </w:r>
          </w:p>
        </w:tc>
        <w:tc>
          <w:tcPr>
            <w:tcW w:w="1400" w:type="dxa"/>
            <w:gridSpan w:val="2"/>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46 - 60</w:t>
            </w:r>
          </w:p>
        </w:tc>
        <w:tc>
          <w:tcPr>
            <w:tcW w:w="1400" w:type="dxa"/>
            <w:gridSpan w:val="2"/>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&gt; 60</w:t>
            </w:r>
          </w:p>
        </w:tc>
      </w:tr>
      <w:tr w:rsidR="00A3755B" w:rsidRPr="003F60CE" w:rsidTr="00A3755B">
        <w:trPr>
          <w:cantSplit/>
          <w:jc w:val="center"/>
        </w:trPr>
        <w:tc>
          <w:tcPr>
            <w:tcW w:w="3052" w:type="dxa"/>
            <w:vMerge/>
            <w:tcBorders>
              <w:tl2br w:val="single" w:sz="4" w:space="0" w:color="auto"/>
            </w:tcBorders>
          </w:tcPr>
          <w:p w:rsidR="004E0831" w:rsidRPr="003F60CE" w:rsidRDefault="004E0831" w:rsidP="00662D1B">
            <w:pPr>
              <w:pStyle w:val="Header"/>
              <w:rPr>
                <w:sz w:val="24"/>
                <w:szCs w:val="24"/>
                <w:lang w:val="fr-CA"/>
              </w:rPr>
            </w:pP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n</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n</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n</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n</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w:t>
            </w:r>
          </w:p>
        </w:tc>
      </w:tr>
      <w:tr w:rsidR="00A3755B" w:rsidRPr="003F60CE" w:rsidTr="00A3755B">
        <w:trPr>
          <w:jc w:val="center"/>
        </w:trPr>
        <w:tc>
          <w:tcPr>
            <w:tcW w:w="3052"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A1</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16</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10,6</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9</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6</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9</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6</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1</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0,7</w:t>
            </w:r>
          </w:p>
        </w:tc>
      </w:tr>
      <w:tr w:rsidR="00A3755B" w:rsidRPr="003F60CE" w:rsidTr="00A3755B">
        <w:trPr>
          <w:jc w:val="center"/>
        </w:trPr>
        <w:tc>
          <w:tcPr>
            <w:tcW w:w="3052"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A2</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25</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16,6</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21</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13,9</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13</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8,6</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3</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1,9</w:t>
            </w:r>
          </w:p>
        </w:tc>
      </w:tr>
      <w:tr w:rsidR="00A3755B" w:rsidRPr="003F60CE" w:rsidTr="00A3755B">
        <w:trPr>
          <w:jc w:val="center"/>
        </w:trPr>
        <w:tc>
          <w:tcPr>
            <w:tcW w:w="3052"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A3</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5</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3,3</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5</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3,3</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8</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5,3</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1</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0,7</w:t>
            </w:r>
          </w:p>
        </w:tc>
      </w:tr>
      <w:tr w:rsidR="00A3755B" w:rsidRPr="003F60CE" w:rsidTr="00A3755B">
        <w:trPr>
          <w:jc w:val="center"/>
        </w:trPr>
        <w:tc>
          <w:tcPr>
            <w:tcW w:w="3052"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B1</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9</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6</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7</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4,6</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5</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3,3</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1</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0,7</w:t>
            </w:r>
          </w:p>
        </w:tc>
      </w:tr>
      <w:tr w:rsidR="00A3755B" w:rsidRPr="003F60CE" w:rsidTr="00A3755B">
        <w:trPr>
          <w:jc w:val="center"/>
        </w:trPr>
        <w:tc>
          <w:tcPr>
            <w:tcW w:w="3052"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B2</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4</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2,6</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2</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1,3</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4</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2,6</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r>
      <w:tr w:rsidR="00A3755B" w:rsidRPr="003F60CE" w:rsidTr="00A3755B">
        <w:trPr>
          <w:jc w:val="center"/>
        </w:trPr>
        <w:tc>
          <w:tcPr>
            <w:tcW w:w="3052"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B3</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2</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1,3</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1</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0,7</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r>
      <w:tr w:rsidR="00A3755B" w:rsidRPr="003F60CE" w:rsidTr="00A3755B">
        <w:trPr>
          <w:jc w:val="center"/>
        </w:trPr>
        <w:tc>
          <w:tcPr>
            <w:tcW w:w="3052"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C1</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r>
      <w:tr w:rsidR="00A3755B" w:rsidRPr="003F60CE" w:rsidTr="00A3755B">
        <w:trPr>
          <w:jc w:val="center"/>
        </w:trPr>
        <w:tc>
          <w:tcPr>
            <w:tcW w:w="3052"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C2</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r>
      <w:tr w:rsidR="00A3755B" w:rsidRPr="003F60CE" w:rsidTr="00A3755B">
        <w:trPr>
          <w:jc w:val="center"/>
        </w:trPr>
        <w:tc>
          <w:tcPr>
            <w:tcW w:w="3052"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C3</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0</w:t>
            </w:r>
          </w:p>
        </w:tc>
      </w:tr>
      <w:tr w:rsidR="00A3755B" w:rsidRPr="003F60CE" w:rsidTr="00A3755B">
        <w:trPr>
          <w:jc w:val="center"/>
        </w:trPr>
        <w:tc>
          <w:tcPr>
            <w:tcW w:w="3052"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Tổng số</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61</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40,4</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44</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29,1</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40</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26,5</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6</w:t>
            </w:r>
          </w:p>
        </w:tc>
        <w:tc>
          <w:tcPr>
            <w:tcW w:w="700"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4</w:t>
            </w:r>
          </w:p>
        </w:tc>
      </w:tr>
    </w:tbl>
    <w:p w:rsidR="004E0831" w:rsidRPr="003F60CE" w:rsidRDefault="004E0831" w:rsidP="00662D1B">
      <w:pPr>
        <w:pStyle w:val="wrap-desactive"/>
        <w:spacing w:before="0" w:beforeAutospacing="0" w:after="0" w:afterAutospacing="0"/>
        <w:jc w:val="both"/>
      </w:pPr>
      <w:r w:rsidRPr="003F60CE">
        <w:tab/>
        <w:t>Qua bảng 4 ta thấy dạng gãy A2 chiếm tỷ lệ cao nhất 62 bệnh nhân chiếm 41%</w:t>
      </w:r>
    </w:p>
    <w:p w:rsidR="004E0831" w:rsidRPr="003F60CE" w:rsidRDefault="00D06D0D" w:rsidP="00662D1B">
      <w:pPr>
        <w:pStyle w:val="BodyText2"/>
        <w:jc w:val="center"/>
        <w:rPr>
          <w:rFonts w:ascii="Times New Roman" w:hAnsi="Times New Roman"/>
          <w:sz w:val="24"/>
        </w:rPr>
      </w:pPr>
      <w:r>
        <w:rPr>
          <w:rFonts w:ascii="Times New Roman" w:hAnsi="Times New Roman"/>
          <w:sz w:val="24"/>
        </w:rPr>
        <w:lastRenderedPageBreak/>
        <w:pict w14:anchorId="76B10BC2">
          <v:shape id="_x0000_i1029" type="#_x0000_t75" style="width:196.3pt;height:289.35pt">
            <v:imagedata r:id="rId39" o:title="Canh tay truoc mo"/>
          </v:shape>
        </w:pict>
      </w:r>
      <w:r w:rsidR="004E0831" w:rsidRPr="003F60CE">
        <w:rPr>
          <w:rFonts w:ascii="Times New Roman" w:hAnsi="Times New Roman"/>
          <w:sz w:val="24"/>
        </w:rPr>
        <w:t xml:space="preserve">                    </w:t>
      </w:r>
      <w:r>
        <w:rPr>
          <w:rFonts w:ascii="Times New Roman" w:hAnsi="Times New Roman"/>
          <w:sz w:val="24"/>
        </w:rPr>
        <w:pict w14:anchorId="011D1654">
          <v:shape id="_x0000_i1030" type="#_x0000_t75" style="width:141.3pt;height:290.05pt">
            <v:imagedata r:id="rId40" o:title="Cang tay truoc mo" cropbottom="5428f"/>
          </v:shape>
        </w:pict>
      </w:r>
    </w:p>
    <w:p w:rsidR="004E0831" w:rsidRPr="003F60CE" w:rsidRDefault="004E0831" w:rsidP="00662D1B">
      <w:pPr>
        <w:pStyle w:val="BodyText2"/>
        <w:rPr>
          <w:rFonts w:ascii="Times New Roman" w:hAnsi="Times New Roman"/>
          <w:i/>
          <w:sz w:val="24"/>
        </w:rPr>
      </w:pPr>
      <w:r w:rsidRPr="003F60CE">
        <w:rPr>
          <w:rFonts w:ascii="Times New Roman" w:hAnsi="Times New Roman"/>
          <w:i/>
          <w:sz w:val="24"/>
        </w:rPr>
        <w:t xml:space="preserve">               Hình 1: Xương cánh tay gãy 2 đoạn            Hình 2: Gãy 2 xương cẳng tay</w:t>
      </w:r>
    </w:p>
    <w:p w:rsidR="004E0831" w:rsidRPr="003F60CE" w:rsidRDefault="004E0831" w:rsidP="00662D1B">
      <w:pPr>
        <w:pStyle w:val="BodyText2"/>
        <w:ind w:firstLine="340"/>
        <w:rPr>
          <w:rFonts w:ascii="Times New Roman" w:hAnsi="Times New Roman"/>
          <w:b/>
          <w:i/>
          <w:spacing w:val="-8"/>
          <w:sz w:val="24"/>
        </w:rPr>
      </w:pPr>
      <w:r w:rsidRPr="003F60CE">
        <w:rPr>
          <w:rFonts w:ascii="Times New Roman" w:hAnsi="Times New Roman"/>
          <w:b/>
          <w:i/>
          <w:sz w:val="24"/>
        </w:rPr>
        <w:t xml:space="preserve">Bảng 5: Đánh giá kết quả sau mổ kết hợp xương Xquang theo </w:t>
      </w:r>
      <w:r w:rsidRPr="003F60CE">
        <w:rPr>
          <w:rFonts w:ascii="Times New Roman" w:hAnsi="Times New Roman"/>
          <w:b/>
          <w:i/>
          <w:spacing w:val="-8"/>
          <w:sz w:val="24"/>
        </w:rPr>
        <w:t>Terschiphorst P.</w:t>
      </w: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1"/>
        <w:gridCol w:w="580"/>
        <w:gridCol w:w="595"/>
        <w:gridCol w:w="581"/>
        <w:gridCol w:w="612"/>
        <w:gridCol w:w="581"/>
        <w:gridCol w:w="612"/>
        <w:gridCol w:w="567"/>
        <w:gridCol w:w="612"/>
        <w:gridCol w:w="582"/>
        <w:gridCol w:w="612"/>
        <w:gridCol w:w="596"/>
        <w:gridCol w:w="612"/>
      </w:tblGrid>
      <w:tr w:rsidR="00A3755B" w:rsidRPr="003F60CE" w:rsidTr="00A3755B">
        <w:trPr>
          <w:jc w:val="center"/>
        </w:trPr>
        <w:tc>
          <w:tcPr>
            <w:tcW w:w="1441" w:type="dxa"/>
            <w:vMerge w:val="restart"/>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Kết quả Xquang</w:t>
            </w:r>
          </w:p>
        </w:tc>
        <w:tc>
          <w:tcPr>
            <w:tcW w:w="1175"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Đốt bàn</w:t>
            </w:r>
          </w:p>
        </w:tc>
        <w:tc>
          <w:tcPr>
            <w:tcW w:w="1193"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Quay</w:t>
            </w:r>
          </w:p>
        </w:tc>
        <w:tc>
          <w:tcPr>
            <w:tcW w:w="1193"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Trụ</w:t>
            </w:r>
          </w:p>
        </w:tc>
        <w:tc>
          <w:tcPr>
            <w:tcW w:w="1179" w:type="dxa"/>
            <w:gridSpan w:val="2"/>
            <w:vAlign w:val="center"/>
          </w:tcPr>
          <w:p w:rsidR="004E0831" w:rsidRPr="003F60CE" w:rsidRDefault="004E0831" w:rsidP="00662D1B">
            <w:pPr>
              <w:pStyle w:val="BodyText2"/>
              <w:jc w:val="center"/>
              <w:rPr>
                <w:rFonts w:ascii="Times New Roman" w:hAnsi="Times New Roman"/>
                <w:spacing w:val="-18"/>
                <w:sz w:val="24"/>
              </w:rPr>
            </w:pPr>
            <w:r w:rsidRPr="003F60CE">
              <w:rPr>
                <w:rFonts w:ascii="Times New Roman" w:hAnsi="Times New Roman"/>
                <w:spacing w:val="-18"/>
                <w:sz w:val="24"/>
              </w:rPr>
              <w:t>X. Cánh tay</w:t>
            </w:r>
          </w:p>
        </w:tc>
        <w:tc>
          <w:tcPr>
            <w:tcW w:w="1194"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Đòn</w:t>
            </w:r>
          </w:p>
        </w:tc>
        <w:tc>
          <w:tcPr>
            <w:tcW w:w="1208"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Tổng</w:t>
            </w:r>
          </w:p>
        </w:tc>
      </w:tr>
      <w:tr w:rsidR="00A3755B" w:rsidRPr="003F60CE" w:rsidTr="00A3755B">
        <w:trPr>
          <w:jc w:val="center"/>
        </w:trPr>
        <w:tc>
          <w:tcPr>
            <w:tcW w:w="1441" w:type="dxa"/>
            <w:vMerge/>
            <w:vAlign w:val="center"/>
          </w:tcPr>
          <w:p w:rsidR="004E0831" w:rsidRPr="003F60CE" w:rsidRDefault="004E0831" w:rsidP="00662D1B">
            <w:pPr>
              <w:pStyle w:val="BodyText2"/>
              <w:jc w:val="center"/>
              <w:rPr>
                <w:rFonts w:ascii="Times New Roman" w:hAnsi="Times New Roman"/>
                <w:spacing w:val="-8"/>
                <w:sz w:val="24"/>
              </w:rPr>
            </w:pPr>
          </w:p>
        </w:tc>
        <w:tc>
          <w:tcPr>
            <w:tcW w:w="580"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595"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81"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81"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67"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8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96"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r>
      <w:tr w:rsidR="00A3755B" w:rsidRPr="003F60CE" w:rsidTr="00A3755B">
        <w:trPr>
          <w:jc w:val="center"/>
        </w:trPr>
        <w:tc>
          <w:tcPr>
            <w:tcW w:w="144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Rất tốt</w:t>
            </w:r>
          </w:p>
        </w:tc>
        <w:tc>
          <w:tcPr>
            <w:tcW w:w="580"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8</w:t>
            </w:r>
          </w:p>
        </w:tc>
        <w:tc>
          <w:tcPr>
            <w:tcW w:w="595"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47</w:t>
            </w:r>
          </w:p>
        </w:tc>
        <w:tc>
          <w:tcPr>
            <w:tcW w:w="58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45,5</w:t>
            </w:r>
          </w:p>
        </w:tc>
        <w:tc>
          <w:tcPr>
            <w:tcW w:w="58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12</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44,4</w:t>
            </w:r>
          </w:p>
        </w:tc>
        <w:tc>
          <w:tcPr>
            <w:tcW w:w="567"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3</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42,9</w:t>
            </w:r>
          </w:p>
        </w:tc>
        <w:tc>
          <w:tcPr>
            <w:tcW w:w="58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35</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44,9</w:t>
            </w:r>
          </w:p>
        </w:tc>
        <w:tc>
          <w:tcPr>
            <w:tcW w:w="596" w:type="dxa"/>
          </w:tcPr>
          <w:p w:rsidR="004E0831" w:rsidRPr="003F60CE" w:rsidRDefault="004E0831" w:rsidP="00662D1B">
            <w:pPr>
              <w:spacing w:after="0" w:line="240" w:lineRule="auto"/>
              <w:jc w:val="center"/>
              <w:rPr>
                <w:rFonts w:ascii="Times New Roman" w:hAnsi="Times New Roman" w:cs="Times New Roman"/>
                <w:spacing w:val="-6"/>
                <w:sz w:val="24"/>
                <w:szCs w:val="24"/>
                <w:lang w:val="fr-CA"/>
              </w:rPr>
            </w:pPr>
            <w:r w:rsidRPr="003F60CE">
              <w:rPr>
                <w:rFonts w:ascii="Times New Roman" w:hAnsi="Times New Roman" w:cs="Times New Roman"/>
                <w:spacing w:val="-6"/>
                <w:sz w:val="24"/>
                <w:szCs w:val="24"/>
                <w:lang w:val="fr-CA"/>
              </w:rPr>
              <w:t>68</w:t>
            </w:r>
          </w:p>
        </w:tc>
        <w:tc>
          <w:tcPr>
            <w:tcW w:w="612" w:type="dxa"/>
          </w:tcPr>
          <w:p w:rsidR="004E0831" w:rsidRPr="003F60CE" w:rsidRDefault="004E0831" w:rsidP="00662D1B">
            <w:pPr>
              <w:spacing w:after="0" w:line="240" w:lineRule="auto"/>
              <w:jc w:val="center"/>
              <w:rPr>
                <w:rFonts w:ascii="Times New Roman" w:hAnsi="Times New Roman" w:cs="Times New Roman"/>
                <w:spacing w:val="-6"/>
                <w:sz w:val="24"/>
                <w:szCs w:val="24"/>
                <w:lang w:val="fr-CA"/>
              </w:rPr>
            </w:pPr>
            <w:r w:rsidRPr="003F60CE">
              <w:rPr>
                <w:rFonts w:ascii="Times New Roman" w:hAnsi="Times New Roman" w:cs="Times New Roman"/>
                <w:spacing w:val="-6"/>
                <w:sz w:val="24"/>
                <w:szCs w:val="24"/>
                <w:lang w:val="fr-CA"/>
              </w:rPr>
              <w:t>44,4</w:t>
            </w:r>
          </w:p>
        </w:tc>
      </w:tr>
      <w:tr w:rsidR="00A3755B" w:rsidRPr="003F60CE" w:rsidTr="00A3755B">
        <w:trPr>
          <w:jc w:val="center"/>
        </w:trPr>
        <w:tc>
          <w:tcPr>
            <w:tcW w:w="144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Tốt</w:t>
            </w:r>
          </w:p>
        </w:tc>
        <w:tc>
          <w:tcPr>
            <w:tcW w:w="580"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9</w:t>
            </w:r>
          </w:p>
        </w:tc>
        <w:tc>
          <w:tcPr>
            <w:tcW w:w="595"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53</w:t>
            </w:r>
          </w:p>
        </w:tc>
        <w:tc>
          <w:tcPr>
            <w:tcW w:w="58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12</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54,5</w:t>
            </w:r>
          </w:p>
        </w:tc>
        <w:tc>
          <w:tcPr>
            <w:tcW w:w="58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15</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55,6</w:t>
            </w:r>
          </w:p>
        </w:tc>
        <w:tc>
          <w:tcPr>
            <w:tcW w:w="567"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4</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57,1</w:t>
            </w:r>
          </w:p>
        </w:tc>
        <w:tc>
          <w:tcPr>
            <w:tcW w:w="58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43</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55,1</w:t>
            </w:r>
          </w:p>
        </w:tc>
        <w:tc>
          <w:tcPr>
            <w:tcW w:w="596" w:type="dxa"/>
          </w:tcPr>
          <w:p w:rsidR="004E0831" w:rsidRPr="003F60CE" w:rsidRDefault="004E0831" w:rsidP="00662D1B">
            <w:pPr>
              <w:spacing w:after="0" w:line="240" w:lineRule="auto"/>
              <w:jc w:val="center"/>
              <w:rPr>
                <w:rFonts w:ascii="Times New Roman" w:hAnsi="Times New Roman" w:cs="Times New Roman"/>
                <w:spacing w:val="-6"/>
                <w:sz w:val="24"/>
                <w:szCs w:val="24"/>
                <w:lang w:val="fr-CA"/>
              </w:rPr>
            </w:pPr>
            <w:r w:rsidRPr="003F60CE">
              <w:rPr>
                <w:rFonts w:ascii="Times New Roman" w:hAnsi="Times New Roman" w:cs="Times New Roman"/>
                <w:spacing w:val="-6"/>
                <w:sz w:val="24"/>
                <w:szCs w:val="24"/>
                <w:lang w:val="fr-CA"/>
              </w:rPr>
              <w:t>83</w:t>
            </w:r>
          </w:p>
        </w:tc>
        <w:tc>
          <w:tcPr>
            <w:tcW w:w="612" w:type="dxa"/>
          </w:tcPr>
          <w:p w:rsidR="004E0831" w:rsidRPr="003F60CE" w:rsidRDefault="004E0831" w:rsidP="00662D1B">
            <w:pPr>
              <w:spacing w:after="0" w:line="240" w:lineRule="auto"/>
              <w:jc w:val="center"/>
              <w:rPr>
                <w:rFonts w:ascii="Times New Roman" w:hAnsi="Times New Roman" w:cs="Times New Roman"/>
                <w:spacing w:val="-6"/>
                <w:sz w:val="24"/>
                <w:szCs w:val="24"/>
                <w:lang w:val="fr-CA"/>
              </w:rPr>
            </w:pPr>
            <w:r w:rsidRPr="003F60CE">
              <w:rPr>
                <w:rFonts w:ascii="Times New Roman" w:hAnsi="Times New Roman" w:cs="Times New Roman"/>
                <w:spacing w:val="-6"/>
                <w:sz w:val="24"/>
                <w:szCs w:val="24"/>
                <w:lang w:val="fr-CA"/>
              </w:rPr>
              <w:t>55,6</w:t>
            </w:r>
          </w:p>
        </w:tc>
      </w:tr>
      <w:tr w:rsidR="00A3755B" w:rsidRPr="003F60CE" w:rsidTr="00A3755B">
        <w:trPr>
          <w:jc w:val="center"/>
        </w:trPr>
        <w:tc>
          <w:tcPr>
            <w:tcW w:w="144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Trung bình</w:t>
            </w:r>
          </w:p>
        </w:tc>
        <w:tc>
          <w:tcPr>
            <w:tcW w:w="580"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95"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67"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96" w:type="dxa"/>
          </w:tcPr>
          <w:p w:rsidR="004E0831" w:rsidRPr="003F60CE" w:rsidRDefault="004E0831" w:rsidP="00662D1B">
            <w:pPr>
              <w:spacing w:after="0" w:line="240" w:lineRule="auto"/>
              <w:jc w:val="center"/>
              <w:rPr>
                <w:rFonts w:ascii="Times New Roman" w:hAnsi="Times New Roman" w:cs="Times New Roman"/>
                <w:spacing w:val="-6"/>
                <w:sz w:val="24"/>
                <w:szCs w:val="24"/>
              </w:rPr>
            </w:pPr>
            <w:r w:rsidRPr="003F60CE">
              <w:rPr>
                <w:rFonts w:ascii="Times New Roman" w:hAnsi="Times New Roman" w:cs="Times New Roman"/>
                <w:spacing w:val="-6"/>
                <w:sz w:val="24"/>
                <w:szCs w:val="24"/>
              </w:rPr>
              <w:t>0</w:t>
            </w:r>
          </w:p>
        </w:tc>
        <w:tc>
          <w:tcPr>
            <w:tcW w:w="612" w:type="dxa"/>
          </w:tcPr>
          <w:p w:rsidR="004E0831" w:rsidRPr="003F60CE" w:rsidRDefault="004E0831" w:rsidP="00662D1B">
            <w:pPr>
              <w:spacing w:after="0" w:line="240" w:lineRule="auto"/>
              <w:jc w:val="center"/>
              <w:rPr>
                <w:rFonts w:ascii="Times New Roman" w:hAnsi="Times New Roman" w:cs="Times New Roman"/>
                <w:spacing w:val="-6"/>
                <w:sz w:val="24"/>
                <w:szCs w:val="24"/>
              </w:rPr>
            </w:pPr>
            <w:r w:rsidRPr="003F60CE">
              <w:rPr>
                <w:rFonts w:ascii="Times New Roman" w:hAnsi="Times New Roman" w:cs="Times New Roman"/>
                <w:spacing w:val="-6"/>
                <w:sz w:val="24"/>
                <w:szCs w:val="24"/>
              </w:rPr>
              <w:t>0</w:t>
            </w:r>
          </w:p>
        </w:tc>
      </w:tr>
      <w:tr w:rsidR="00A3755B" w:rsidRPr="003F60CE" w:rsidTr="00A3755B">
        <w:trPr>
          <w:jc w:val="center"/>
        </w:trPr>
        <w:tc>
          <w:tcPr>
            <w:tcW w:w="144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Kém</w:t>
            </w:r>
          </w:p>
        </w:tc>
        <w:tc>
          <w:tcPr>
            <w:tcW w:w="580"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95"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67"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96" w:type="dxa"/>
          </w:tcPr>
          <w:p w:rsidR="004E0831" w:rsidRPr="003F60CE" w:rsidRDefault="004E0831" w:rsidP="00662D1B">
            <w:pPr>
              <w:spacing w:after="0" w:line="240" w:lineRule="auto"/>
              <w:jc w:val="center"/>
              <w:rPr>
                <w:rFonts w:ascii="Times New Roman" w:hAnsi="Times New Roman" w:cs="Times New Roman"/>
                <w:spacing w:val="-6"/>
                <w:sz w:val="24"/>
                <w:szCs w:val="24"/>
              </w:rPr>
            </w:pPr>
            <w:r w:rsidRPr="003F60CE">
              <w:rPr>
                <w:rFonts w:ascii="Times New Roman" w:hAnsi="Times New Roman" w:cs="Times New Roman"/>
                <w:spacing w:val="-6"/>
                <w:sz w:val="24"/>
                <w:szCs w:val="24"/>
              </w:rPr>
              <w:t>0</w:t>
            </w:r>
          </w:p>
        </w:tc>
        <w:tc>
          <w:tcPr>
            <w:tcW w:w="612" w:type="dxa"/>
          </w:tcPr>
          <w:p w:rsidR="004E0831" w:rsidRPr="003F60CE" w:rsidRDefault="004E0831" w:rsidP="00662D1B">
            <w:pPr>
              <w:spacing w:after="0" w:line="240" w:lineRule="auto"/>
              <w:jc w:val="center"/>
              <w:rPr>
                <w:rFonts w:ascii="Times New Roman" w:hAnsi="Times New Roman" w:cs="Times New Roman"/>
                <w:spacing w:val="-6"/>
                <w:sz w:val="24"/>
                <w:szCs w:val="24"/>
              </w:rPr>
            </w:pPr>
            <w:r w:rsidRPr="003F60CE">
              <w:rPr>
                <w:rFonts w:ascii="Times New Roman" w:hAnsi="Times New Roman" w:cs="Times New Roman"/>
                <w:spacing w:val="-6"/>
                <w:sz w:val="24"/>
                <w:szCs w:val="24"/>
              </w:rPr>
              <w:t>0</w:t>
            </w:r>
          </w:p>
        </w:tc>
      </w:tr>
      <w:tr w:rsidR="00A3755B" w:rsidRPr="003F60CE" w:rsidTr="00A3755B">
        <w:trPr>
          <w:jc w:val="center"/>
        </w:trPr>
        <w:tc>
          <w:tcPr>
            <w:tcW w:w="144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Tổng</w:t>
            </w:r>
          </w:p>
        </w:tc>
        <w:tc>
          <w:tcPr>
            <w:tcW w:w="580" w:type="dxa"/>
          </w:tcPr>
          <w:p w:rsidR="004E0831" w:rsidRPr="003F60CE" w:rsidRDefault="004E0831" w:rsidP="00662D1B">
            <w:pPr>
              <w:pStyle w:val="wrap-desactive"/>
              <w:spacing w:before="0" w:beforeAutospacing="0" w:after="0" w:afterAutospacing="0"/>
              <w:jc w:val="center"/>
              <w:rPr>
                <w:spacing w:val="-6"/>
              </w:rPr>
            </w:pPr>
            <w:r w:rsidRPr="003F60CE">
              <w:rPr>
                <w:spacing w:val="-6"/>
              </w:rPr>
              <w:t>17</w:t>
            </w:r>
          </w:p>
        </w:tc>
        <w:tc>
          <w:tcPr>
            <w:tcW w:w="595" w:type="dxa"/>
          </w:tcPr>
          <w:p w:rsidR="004E0831" w:rsidRPr="003F60CE" w:rsidRDefault="004E0831" w:rsidP="00662D1B">
            <w:pPr>
              <w:pStyle w:val="wrap-desactive"/>
              <w:spacing w:before="0" w:beforeAutospacing="0" w:after="0" w:afterAutospacing="0"/>
              <w:jc w:val="center"/>
              <w:rPr>
                <w:spacing w:val="-6"/>
              </w:rPr>
            </w:pPr>
            <w:r w:rsidRPr="003F60CE">
              <w:rPr>
                <w:spacing w:val="-6"/>
              </w:rPr>
              <w:t>100</w:t>
            </w:r>
          </w:p>
        </w:tc>
        <w:tc>
          <w:tcPr>
            <w:tcW w:w="581" w:type="dxa"/>
          </w:tcPr>
          <w:p w:rsidR="004E0831" w:rsidRPr="003F60CE" w:rsidRDefault="004E0831" w:rsidP="00662D1B">
            <w:pPr>
              <w:pStyle w:val="wrap-desactive"/>
              <w:spacing w:before="0" w:beforeAutospacing="0" w:after="0" w:afterAutospacing="0"/>
              <w:jc w:val="center"/>
              <w:rPr>
                <w:spacing w:val="-6"/>
              </w:rPr>
            </w:pPr>
            <w:r w:rsidRPr="003F60CE">
              <w:rPr>
                <w:spacing w:val="-6"/>
              </w:rPr>
              <w:t>22</w:t>
            </w:r>
          </w:p>
        </w:tc>
        <w:tc>
          <w:tcPr>
            <w:tcW w:w="612" w:type="dxa"/>
          </w:tcPr>
          <w:p w:rsidR="004E0831" w:rsidRPr="003F60CE" w:rsidRDefault="004E0831" w:rsidP="00662D1B">
            <w:pPr>
              <w:pStyle w:val="wrap-desactive"/>
              <w:spacing w:before="0" w:beforeAutospacing="0" w:after="0" w:afterAutospacing="0"/>
              <w:jc w:val="center"/>
              <w:rPr>
                <w:spacing w:val="-6"/>
              </w:rPr>
            </w:pPr>
            <w:r w:rsidRPr="003F60CE">
              <w:rPr>
                <w:spacing w:val="-6"/>
              </w:rPr>
              <w:t>100</w:t>
            </w:r>
          </w:p>
        </w:tc>
        <w:tc>
          <w:tcPr>
            <w:tcW w:w="581" w:type="dxa"/>
          </w:tcPr>
          <w:p w:rsidR="004E0831" w:rsidRPr="003F60CE" w:rsidRDefault="004E0831" w:rsidP="00662D1B">
            <w:pPr>
              <w:pStyle w:val="wrap-desactive"/>
              <w:spacing w:before="0" w:beforeAutospacing="0" w:after="0" w:afterAutospacing="0"/>
              <w:jc w:val="center"/>
              <w:rPr>
                <w:spacing w:val="-6"/>
              </w:rPr>
            </w:pPr>
            <w:r w:rsidRPr="003F60CE">
              <w:rPr>
                <w:spacing w:val="-6"/>
              </w:rPr>
              <w:t>27</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67"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7</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8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78</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96"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151</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r>
    </w:tbl>
    <w:p w:rsidR="004E0831" w:rsidRPr="003F60CE" w:rsidRDefault="004E0831" w:rsidP="00662D1B">
      <w:pPr>
        <w:pStyle w:val="wrap-desactive"/>
        <w:spacing w:before="0" w:beforeAutospacing="0" w:after="0" w:afterAutospacing="0"/>
        <w:jc w:val="both"/>
      </w:pPr>
      <w:r w:rsidRPr="003F60CE">
        <w:tab/>
        <w:t>Qua bảng 5 ta thấy kết quả điều trị kết hợp xương trong thời gian nằm viện đạt tốt và rất tốt chiếm 100%.</w:t>
      </w:r>
    </w:p>
    <w:p w:rsidR="004E0831" w:rsidRPr="003F60CE" w:rsidRDefault="00D06D0D" w:rsidP="00662D1B">
      <w:pPr>
        <w:pStyle w:val="BodyText2"/>
        <w:jc w:val="center"/>
        <w:rPr>
          <w:rFonts w:ascii="Times New Roman" w:hAnsi="Times New Roman"/>
          <w:sz w:val="24"/>
        </w:rPr>
      </w:pPr>
      <w:r>
        <w:rPr>
          <w:rFonts w:ascii="Times New Roman" w:hAnsi="Times New Roman"/>
          <w:sz w:val="24"/>
        </w:rPr>
        <w:lastRenderedPageBreak/>
        <w:pict w14:anchorId="53EE49F0">
          <v:shape id="_x0000_i1031" type="#_x0000_t75" style="width:135.15pt;height:241.8pt">
            <v:imagedata r:id="rId41" o:title="Canh tay sau mo"/>
          </v:shape>
        </w:pict>
      </w:r>
      <w:r w:rsidR="004E0831" w:rsidRPr="003F60CE">
        <w:rPr>
          <w:rFonts w:ascii="Times New Roman" w:hAnsi="Times New Roman"/>
          <w:sz w:val="24"/>
        </w:rPr>
        <w:t xml:space="preserve">                       </w:t>
      </w:r>
      <w:r>
        <w:rPr>
          <w:rFonts w:ascii="Times New Roman" w:hAnsi="Times New Roman"/>
          <w:sz w:val="24"/>
        </w:rPr>
        <w:pict w14:anchorId="77976995">
          <v:shape id="_x0000_i1032" type="#_x0000_t75" style="width:158.25pt;height:242.5pt">
            <v:imagedata r:id="rId42" o:title="Cang tay sau mo"/>
          </v:shape>
        </w:pict>
      </w:r>
    </w:p>
    <w:p w:rsidR="004E0831" w:rsidRPr="003F60CE" w:rsidRDefault="004E0831" w:rsidP="00662D1B">
      <w:pPr>
        <w:pStyle w:val="BodyText2"/>
        <w:jc w:val="center"/>
        <w:rPr>
          <w:rFonts w:ascii="Times New Roman" w:hAnsi="Times New Roman"/>
          <w:i/>
          <w:sz w:val="24"/>
        </w:rPr>
      </w:pPr>
      <w:r w:rsidRPr="003F60CE">
        <w:rPr>
          <w:rFonts w:ascii="Times New Roman" w:hAnsi="Times New Roman"/>
          <w:i/>
          <w:sz w:val="24"/>
        </w:rPr>
        <w:t>Hình 3 : Sau mổ kết hợp xương cánh tay        Hình 4 : Sau mổ kết hợp xương cẳng tay</w:t>
      </w:r>
    </w:p>
    <w:p w:rsidR="004E0831" w:rsidRPr="003F60CE" w:rsidRDefault="004E0831" w:rsidP="00662D1B">
      <w:pPr>
        <w:pStyle w:val="BodyText2"/>
        <w:ind w:firstLine="340"/>
        <w:rPr>
          <w:rFonts w:ascii="Times New Roman" w:hAnsi="Times New Roman"/>
          <w:b/>
          <w:i/>
          <w:sz w:val="24"/>
        </w:rPr>
      </w:pPr>
      <w:r w:rsidRPr="003F60CE">
        <w:rPr>
          <w:rFonts w:ascii="Times New Roman" w:hAnsi="Times New Roman"/>
          <w:b/>
          <w:i/>
          <w:sz w:val="24"/>
        </w:rPr>
        <w:t>Bảng 6: Diễn biến vết mổ</w:t>
      </w:r>
    </w:p>
    <w:tbl>
      <w:tblPr>
        <w:tblW w:w="0" w:type="auto"/>
        <w:jc w:val="center"/>
        <w:tblInd w:w="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2"/>
        <w:gridCol w:w="583"/>
        <w:gridCol w:w="596"/>
        <w:gridCol w:w="583"/>
        <w:gridCol w:w="608"/>
        <w:gridCol w:w="583"/>
        <w:gridCol w:w="608"/>
        <w:gridCol w:w="572"/>
        <w:gridCol w:w="608"/>
        <w:gridCol w:w="585"/>
        <w:gridCol w:w="612"/>
        <w:gridCol w:w="597"/>
        <w:gridCol w:w="612"/>
      </w:tblGrid>
      <w:tr w:rsidR="00A3755B" w:rsidRPr="003F60CE" w:rsidTr="00A3755B">
        <w:trPr>
          <w:jc w:val="center"/>
        </w:trPr>
        <w:tc>
          <w:tcPr>
            <w:tcW w:w="1382" w:type="dxa"/>
            <w:vMerge w:val="restart"/>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Kết quả</w:t>
            </w:r>
          </w:p>
        </w:tc>
        <w:tc>
          <w:tcPr>
            <w:tcW w:w="1179"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Đốt bàn</w:t>
            </w:r>
          </w:p>
        </w:tc>
        <w:tc>
          <w:tcPr>
            <w:tcW w:w="1191"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Quay</w:t>
            </w:r>
          </w:p>
        </w:tc>
        <w:tc>
          <w:tcPr>
            <w:tcW w:w="1191"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Trụ</w:t>
            </w:r>
          </w:p>
        </w:tc>
        <w:tc>
          <w:tcPr>
            <w:tcW w:w="1180" w:type="dxa"/>
            <w:gridSpan w:val="2"/>
            <w:vAlign w:val="center"/>
          </w:tcPr>
          <w:p w:rsidR="004E0831" w:rsidRPr="003F60CE" w:rsidRDefault="004E0831" w:rsidP="00662D1B">
            <w:pPr>
              <w:pStyle w:val="BodyText2"/>
              <w:jc w:val="center"/>
              <w:rPr>
                <w:rFonts w:ascii="Times New Roman" w:hAnsi="Times New Roman"/>
                <w:spacing w:val="-18"/>
                <w:sz w:val="24"/>
              </w:rPr>
            </w:pPr>
            <w:r w:rsidRPr="003F60CE">
              <w:rPr>
                <w:rFonts w:ascii="Times New Roman" w:hAnsi="Times New Roman"/>
                <w:spacing w:val="-18"/>
                <w:sz w:val="24"/>
              </w:rPr>
              <w:t>X. Cánh tay</w:t>
            </w:r>
          </w:p>
        </w:tc>
        <w:tc>
          <w:tcPr>
            <w:tcW w:w="1197"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Đòn</w:t>
            </w:r>
          </w:p>
        </w:tc>
        <w:tc>
          <w:tcPr>
            <w:tcW w:w="1209"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Tổng</w:t>
            </w:r>
          </w:p>
        </w:tc>
      </w:tr>
      <w:tr w:rsidR="00A3755B" w:rsidRPr="003F60CE" w:rsidTr="00A3755B">
        <w:trPr>
          <w:jc w:val="center"/>
        </w:trPr>
        <w:tc>
          <w:tcPr>
            <w:tcW w:w="1382" w:type="dxa"/>
            <w:vMerge/>
            <w:vAlign w:val="center"/>
          </w:tcPr>
          <w:p w:rsidR="004E0831" w:rsidRPr="003F60CE" w:rsidRDefault="004E0831" w:rsidP="00662D1B">
            <w:pPr>
              <w:pStyle w:val="BodyText2"/>
              <w:jc w:val="center"/>
              <w:rPr>
                <w:rFonts w:ascii="Times New Roman" w:hAnsi="Times New Roman"/>
                <w:spacing w:val="-8"/>
                <w:sz w:val="24"/>
              </w:rPr>
            </w:pPr>
          </w:p>
        </w:tc>
        <w:tc>
          <w:tcPr>
            <w:tcW w:w="583"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596"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83"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08"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83"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08"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7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08"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85"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97"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r>
      <w:tr w:rsidR="00A3755B" w:rsidRPr="003F60CE" w:rsidTr="00A3755B">
        <w:trPr>
          <w:jc w:val="center"/>
        </w:trPr>
        <w:tc>
          <w:tcPr>
            <w:tcW w:w="138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Liền kỳ đầu</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17</w:t>
            </w:r>
          </w:p>
        </w:tc>
        <w:tc>
          <w:tcPr>
            <w:tcW w:w="596"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22</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27</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7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7</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85"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76</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97,4</w:t>
            </w:r>
          </w:p>
        </w:tc>
        <w:tc>
          <w:tcPr>
            <w:tcW w:w="597" w:type="dxa"/>
          </w:tcPr>
          <w:p w:rsidR="004E0831" w:rsidRPr="003F60CE" w:rsidRDefault="004E0831" w:rsidP="00662D1B">
            <w:pPr>
              <w:spacing w:after="0" w:line="240" w:lineRule="auto"/>
              <w:jc w:val="center"/>
              <w:rPr>
                <w:rFonts w:ascii="Times New Roman" w:hAnsi="Times New Roman" w:cs="Times New Roman"/>
                <w:spacing w:val="-6"/>
                <w:sz w:val="24"/>
                <w:szCs w:val="24"/>
                <w:lang w:val="fr-CA"/>
              </w:rPr>
            </w:pPr>
            <w:r w:rsidRPr="003F60CE">
              <w:rPr>
                <w:rFonts w:ascii="Times New Roman" w:hAnsi="Times New Roman" w:cs="Times New Roman"/>
                <w:spacing w:val="-6"/>
                <w:sz w:val="24"/>
                <w:szCs w:val="24"/>
                <w:lang w:val="fr-CA"/>
              </w:rPr>
              <w:t>149</w:t>
            </w:r>
          </w:p>
        </w:tc>
        <w:tc>
          <w:tcPr>
            <w:tcW w:w="612" w:type="dxa"/>
          </w:tcPr>
          <w:p w:rsidR="004E0831" w:rsidRPr="003F60CE" w:rsidRDefault="004E0831" w:rsidP="00662D1B">
            <w:pPr>
              <w:spacing w:after="0" w:line="240" w:lineRule="auto"/>
              <w:jc w:val="center"/>
              <w:rPr>
                <w:rFonts w:ascii="Times New Roman" w:hAnsi="Times New Roman" w:cs="Times New Roman"/>
                <w:spacing w:val="-6"/>
                <w:sz w:val="24"/>
                <w:szCs w:val="24"/>
                <w:lang w:val="fr-CA"/>
              </w:rPr>
            </w:pPr>
            <w:r w:rsidRPr="003F60CE">
              <w:rPr>
                <w:rFonts w:ascii="Times New Roman" w:hAnsi="Times New Roman" w:cs="Times New Roman"/>
                <w:spacing w:val="-6"/>
                <w:sz w:val="24"/>
                <w:szCs w:val="24"/>
                <w:lang w:val="fr-CA"/>
              </w:rPr>
              <w:t>98,7</w:t>
            </w:r>
          </w:p>
        </w:tc>
      </w:tr>
      <w:tr w:rsidR="00A3755B" w:rsidRPr="003F60CE" w:rsidTr="00A3755B">
        <w:trPr>
          <w:jc w:val="center"/>
        </w:trPr>
        <w:tc>
          <w:tcPr>
            <w:tcW w:w="138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Nhiễm trùng nông</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96"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7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5"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2</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2,6</w:t>
            </w:r>
          </w:p>
        </w:tc>
        <w:tc>
          <w:tcPr>
            <w:tcW w:w="597" w:type="dxa"/>
          </w:tcPr>
          <w:p w:rsidR="004E0831" w:rsidRPr="003F60CE" w:rsidRDefault="004E0831" w:rsidP="00662D1B">
            <w:pPr>
              <w:spacing w:after="0" w:line="240" w:lineRule="auto"/>
              <w:jc w:val="center"/>
              <w:rPr>
                <w:rFonts w:ascii="Times New Roman" w:hAnsi="Times New Roman" w:cs="Times New Roman"/>
                <w:spacing w:val="-6"/>
                <w:sz w:val="24"/>
                <w:szCs w:val="24"/>
                <w:lang w:val="fr-CA"/>
              </w:rPr>
            </w:pPr>
            <w:r w:rsidRPr="003F60CE">
              <w:rPr>
                <w:rFonts w:ascii="Times New Roman" w:hAnsi="Times New Roman" w:cs="Times New Roman"/>
                <w:spacing w:val="-6"/>
                <w:sz w:val="24"/>
                <w:szCs w:val="24"/>
                <w:lang w:val="fr-CA"/>
              </w:rPr>
              <w:t>2</w:t>
            </w:r>
          </w:p>
        </w:tc>
        <w:tc>
          <w:tcPr>
            <w:tcW w:w="612" w:type="dxa"/>
          </w:tcPr>
          <w:p w:rsidR="004E0831" w:rsidRPr="003F60CE" w:rsidRDefault="004E0831" w:rsidP="00662D1B">
            <w:pPr>
              <w:spacing w:after="0" w:line="240" w:lineRule="auto"/>
              <w:jc w:val="center"/>
              <w:rPr>
                <w:rFonts w:ascii="Times New Roman" w:hAnsi="Times New Roman" w:cs="Times New Roman"/>
                <w:spacing w:val="-6"/>
                <w:sz w:val="24"/>
                <w:szCs w:val="24"/>
                <w:lang w:val="fr-CA"/>
              </w:rPr>
            </w:pPr>
            <w:r w:rsidRPr="003F60CE">
              <w:rPr>
                <w:rFonts w:ascii="Times New Roman" w:hAnsi="Times New Roman" w:cs="Times New Roman"/>
                <w:spacing w:val="-6"/>
                <w:sz w:val="24"/>
                <w:szCs w:val="24"/>
                <w:lang w:val="fr-CA"/>
              </w:rPr>
              <w:t>1,3</w:t>
            </w:r>
          </w:p>
        </w:tc>
      </w:tr>
      <w:tr w:rsidR="00A3755B" w:rsidRPr="003F60CE" w:rsidTr="00A3755B">
        <w:trPr>
          <w:jc w:val="center"/>
        </w:trPr>
        <w:tc>
          <w:tcPr>
            <w:tcW w:w="138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Nhiễm trùng sâu</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96"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7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5"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97" w:type="dxa"/>
          </w:tcPr>
          <w:p w:rsidR="004E0831" w:rsidRPr="003F60CE" w:rsidRDefault="004E0831" w:rsidP="00662D1B">
            <w:pPr>
              <w:spacing w:after="0" w:line="240" w:lineRule="auto"/>
              <w:jc w:val="center"/>
              <w:rPr>
                <w:rFonts w:ascii="Times New Roman" w:hAnsi="Times New Roman" w:cs="Times New Roman"/>
                <w:spacing w:val="-6"/>
                <w:sz w:val="24"/>
                <w:szCs w:val="24"/>
              </w:rPr>
            </w:pPr>
            <w:r w:rsidRPr="003F60CE">
              <w:rPr>
                <w:rFonts w:ascii="Times New Roman" w:hAnsi="Times New Roman" w:cs="Times New Roman"/>
                <w:spacing w:val="-6"/>
                <w:sz w:val="24"/>
                <w:szCs w:val="24"/>
              </w:rPr>
              <w:t>0</w:t>
            </w:r>
          </w:p>
        </w:tc>
        <w:tc>
          <w:tcPr>
            <w:tcW w:w="612" w:type="dxa"/>
          </w:tcPr>
          <w:p w:rsidR="004E0831" w:rsidRPr="003F60CE" w:rsidRDefault="004E0831" w:rsidP="00662D1B">
            <w:pPr>
              <w:spacing w:after="0" w:line="240" w:lineRule="auto"/>
              <w:jc w:val="center"/>
              <w:rPr>
                <w:rFonts w:ascii="Times New Roman" w:hAnsi="Times New Roman" w:cs="Times New Roman"/>
                <w:spacing w:val="-6"/>
                <w:sz w:val="24"/>
                <w:szCs w:val="24"/>
              </w:rPr>
            </w:pPr>
            <w:r w:rsidRPr="003F60CE">
              <w:rPr>
                <w:rFonts w:ascii="Times New Roman" w:hAnsi="Times New Roman" w:cs="Times New Roman"/>
                <w:spacing w:val="-6"/>
                <w:sz w:val="24"/>
                <w:szCs w:val="24"/>
              </w:rPr>
              <w:t>0</w:t>
            </w:r>
          </w:p>
        </w:tc>
      </w:tr>
      <w:tr w:rsidR="00A3755B" w:rsidRPr="003F60CE" w:rsidTr="00A3755B">
        <w:trPr>
          <w:jc w:val="center"/>
        </w:trPr>
        <w:tc>
          <w:tcPr>
            <w:tcW w:w="138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Tổng</w:t>
            </w:r>
          </w:p>
        </w:tc>
        <w:tc>
          <w:tcPr>
            <w:tcW w:w="583" w:type="dxa"/>
          </w:tcPr>
          <w:p w:rsidR="004E0831" w:rsidRPr="003F60CE" w:rsidRDefault="004E0831" w:rsidP="00662D1B">
            <w:pPr>
              <w:pStyle w:val="wrap-desactive"/>
              <w:spacing w:before="0" w:beforeAutospacing="0" w:after="0" w:afterAutospacing="0"/>
              <w:jc w:val="center"/>
              <w:rPr>
                <w:spacing w:val="-6"/>
              </w:rPr>
            </w:pPr>
            <w:r w:rsidRPr="003F60CE">
              <w:rPr>
                <w:spacing w:val="-6"/>
              </w:rPr>
              <w:t>17</w:t>
            </w:r>
          </w:p>
        </w:tc>
        <w:tc>
          <w:tcPr>
            <w:tcW w:w="596" w:type="dxa"/>
          </w:tcPr>
          <w:p w:rsidR="004E0831" w:rsidRPr="003F60CE" w:rsidRDefault="004E0831" w:rsidP="00662D1B">
            <w:pPr>
              <w:pStyle w:val="wrap-desactive"/>
              <w:spacing w:before="0" w:beforeAutospacing="0" w:after="0" w:afterAutospacing="0"/>
              <w:jc w:val="center"/>
              <w:rPr>
                <w:spacing w:val="-6"/>
              </w:rPr>
            </w:pPr>
            <w:r w:rsidRPr="003F60CE">
              <w:rPr>
                <w:spacing w:val="-6"/>
              </w:rPr>
              <w:t>100</w:t>
            </w:r>
          </w:p>
        </w:tc>
        <w:tc>
          <w:tcPr>
            <w:tcW w:w="583" w:type="dxa"/>
          </w:tcPr>
          <w:p w:rsidR="004E0831" w:rsidRPr="003F60CE" w:rsidRDefault="004E0831" w:rsidP="00662D1B">
            <w:pPr>
              <w:pStyle w:val="wrap-desactive"/>
              <w:spacing w:before="0" w:beforeAutospacing="0" w:after="0" w:afterAutospacing="0"/>
              <w:jc w:val="center"/>
              <w:rPr>
                <w:spacing w:val="-6"/>
              </w:rPr>
            </w:pPr>
            <w:r w:rsidRPr="003F60CE">
              <w:rPr>
                <w:spacing w:val="-6"/>
              </w:rPr>
              <w:t>22</w:t>
            </w:r>
          </w:p>
        </w:tc>
        <w:tc>
          <w:tcPr>
            <w:tcW w:w="608" w:type="dxa"/>
          </w:tcPr>
          <w:p w:rsidR="004E0831" w:rsidRPr="003F60CE" w:rsidRDefault="004E0831" w:rsidP="00662D1B">
            <w:pPr>
              <w:pStyle w:val="wrap-desactive"/>
              <w:spacing w:before="0" w:beforeAutospacing="0" w:after="0" w:afterAutospacing="0"/>
              <w:jc w:val="center"/>
              <w:rPr>
                <w:spacing w:val="-6"/>
              </w:rPr>
            </w:pPr>
            <w:r w:rsidRPr="003F60CE">
              <w:rPr>
                <w:spacing w:val="-6"/>
              </w:rPr>
              <w:t>100</w:t>
            </w:r>
          </w:p>
        </w:tc>
        <w:tc>
          <w:tcPr>
            <w:tcW w:w="583" w:type="dxa"/>
          </w:tcPr>
          <w:p w:rsidR="004E0831" w:rsidRPr="003F60CE" w:rsidRDefault="004E0831" w:rsidP="00662D1B">
            <w:pPr>
              <w:pStyle w:val="wrap-desactive"/>
              <w:spacing w:before="0" w:beforeAutospacing="0" w:after="0" w:afterAutospacing="0"/>
              <w:jc w:val="center"/>
              <w:rPr>
                <w:spacing w:val="-6"/>
              </w:rPr>
            </w:pPr>
            <w:r w:rsidRPr="003F60CE">
              <w:rPr>
                <w:spacing w:val="-6"/>
              </w:rPr>
              <w:t>27</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7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7</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85"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78</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97"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151</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r>
    </w:tbl>
    <w:p w:rsidR="004E0831" w:rsidRPr="003F60CE" w:rsidRDefault="004E0831" w:rsidP="00662D1B">
      <w:pPr>
        <w:pStyle w:val="BodyText2"/>
        <w:ind w:firstLine="340"/>
        <w:rPr>
          <w:rFonts w:ascii="Times New Roman" w:hAnsi="Times New Roman"/>
          <w:spacing w:val="-8"/>
          <w:sz w:val="24"/>
        </w:rPr>
      </w:pPr>
      <w:r w:rsidRPr="003F60CE">
        <w:rPr>
          <w:rFonts w:ascii="Times New Roman" w:hAnsi="Times New Roman"/>
          <w:spacing w:val="-8"/>
          <w:sz w:val="24"/>
        </w:rPr>
        <w:t>Qua bảng 6 ta thấy vết mổ liền thì đầu 149 chiếm 98%.</w:t>
      </w:r>
    </w:p>
    <w:p w:rsidR="004E0831" w:rsidRPr="003F60CE" w:rsidRDefault="004E0831" w:rsidP="00662D1B">
      <w:pPr>
        <w:pStyle w:val="BodyText2"/>
        <w:ind w:firstLine="340"/>
        <w:rPr>
          <w:rFonts w:ascii="Times New Roman" w:hAnsi="Times New Roman"/>
          <w:spacing w:val="-8"/>
          <w:sz w:val="24"/>
        </w:rPr>
      </w:pPr>
      <w:r w:rsidRPr="003F60CE">
        <w:rPr>
          <w:rFonts w:ascii="Times New Roman" w:hAnsi="Times New Roman"/>
          <w:b/>
          <w:i/>
          <w:sz w:val="24"/>
        </w:rPr>
        <w:t xml:space="preserve">Bảng 7: </w:t>
      </w:r>
      <w:bookmarkStart w:id="520" w:name="OLE_LINK3"/>
      <w:bookmarkStart w:id="521" w:name="OLE_LINK4"/>
      <w:r w:rsidRPr="003F60CE">
        <w:rPr>
          <w:rFonts w:ascii="Times New Roman" w:hAnsi="Times New Roman"/>
          <w:b/>
          <w:i/>
          <w:sz w:val="24"/>
        </w:rPr>
        <w:t>Đánh giá kết quả sau mổ kết hợp xương trên Xquang</w:t>
      </w:r>
      <w:bookmarkEnd w:id="520"/>
      <w:bookmarkEnd w:id="521"/>
      <w:r w:rsidRPr="003F60CE">
        <w:rPr>
          <w:rFonts w:ascii="Times New Roman" w:hAnsi="Times New Roman"/>
          <w:b/>
          <w:i/>
          <w:sz w:val="24"/>
        </w:rPr>
        <w:t xml:space="preserve"> theo </w:t>
      </w:r>
      <w:r w:rsidRPr="003F60CE">
        <w:rPr>
          <w:rFonts w:ascii="Times New Roman" w:hAnsi="Times New Roman"/>
          <w:b/>
          <w:i/>
          <w:spacing w:val="-8"/>
          <w:sz w:val="24"/>
        </w:rPr>
        <w:t>Terschiphorst P.</w:t>
      </w:r>
      <w:r w:rsidRPr="003F60CE">
        <w:rPr>
          <w:rFonts w:ascii="Times New Roman" w:hAnsi="Times New Roman"/>
          <w:spacing w:val="-8"/>
          <w:sz w:val="24"/>
        </w:rPr>
        <w:t xml:space="preserve"> khi bệnh nhân đến tháo phương tiện kết hợp xương.</w:t>
      </w: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0"/>
        <w:gridCol w:w="578"/>
        <w:gridCol w:w="612"/>
        <w:gridCol w:w="578"/>
        <w:gridCol w:w="612"/>
        <w:gridCol w:w="578"/>
        <w:gridCol w:w="612"/>
        <w:gridCol w:w="561"/>
        <w:gridCol w:w="612"/>
        <w:gridCol w:w="579"/>
        <w:gridCol w:w="612"/>
        <w:gridCol w:w="593"/>
        <w:gridCol w:w="636"/>
      </w:tblGrid>
      <w:tr w:rsidR="00A3755B" w:rsidRPr="003F60CE" w:rsidTr="00A3755B">
        <w:trPr>
          <w:jc w:val="center"/>
        </w:trPr>
        <w:tc>
          <w:tcPr>
            <w:tcW w:w="1420" w:type="dxa"/>
            <w:vMerge w:val="restart"/>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Kết quả Xquang</w:t>
            </w:r>
          </w:p>
        </w:tc>
        <w:tc>
          <w:tcPr>
            <w:tcW w:w="1190"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Đốt bàn</w:t>
            </w:r>
          </w:p>
        </w:tc>
        <w:tc>
          <w:tcPr>
            <w:tcW w:w="1190"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Quay</w:t>
            </w:r>
          </w:p>
        </w:tc>
        <w:tc>
          <w:tcPr>
            <w:tcW w:w="1190"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Trụ</w:t>
            </w:r>
          </w:p>
        </w:tc>
        <w:tc>
          <w:tcPr>
            <w:tcW w:w="1173" w:type="dxa"/>
            <w:gridSpan w:val="2"/>
            <w:vAlign w:val="center"/>
          </w:tcPr>
          <w:p w:rsidR="004E0831" w:rsidRPr="003F60CE" w:rsidRDefault="004E0831" w:rsidP="00662D1B">
            <w:pPr>
              <w:pStyle w:val="BodyText2"/>
              <w:jc w:val="center"/>
              <w:rPr>
                <w:rFonts w:ascii="Times New Roman" w:hAnsi="Times New Roman"/>
                <w:spacing w:val="-18"/>
                <w:sz w:val="24"/>
              </w:rPr>
            </w:pPr>
            <w:r w:rsidRPr="003F60CE">
              <w:rPr>
                <w:rFonts w:ascii="Times New Roman" w:hAnsi="Times New Roman"/>
                <w:spacing w:val="-18"/>
                <w:sz w:val="24"/>
              </w:rPr>
              <w:t>X. Cánh tay</w:t>
            </w:r>
          </w:p>
        </w:tc>
        <w:tc>
          <w:tcPr>
            <w:tcW w:w="1191"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Đòn</w:t>
            </w:r>
          </w:p>
        </w:tc>
        <w:tc>
          <w:tcPr>
            <w:tcW w:w="1229"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Tổng</w:t>
            </w:r>
          </w:p>
        </w:tc>
      </w:tr>
      <w:tr w:rsidR="00A3755B" w:rsidRPr="003F60CE" w:rsidTr="00A3755B">
        <w:trPr>
          <w:jc w:val="center"/>
        </w:trPr>
        <w:tc>
          <w:tcPr>
            <w:tcW w:w="1420" w:type="dxa"/>
            <w:vMerge/>
            <w:vAlign w:val="center"/>
          </w:tcPr>
          <w:p w:rsidR="004E0831" w:rsidRPr="003F60CE" w:rsidRDefault="004E0831" w:rsidP="00662D1B">
            <w:pPr>
              <w:pStyle w:val="BodyText2"/>
              <w:jc w:val="center"/>
              <w:rPr>
                <w:rFonts w:ascii="Times New Roman" w:hAnsi="Times New Roman"/>
                <w:spacing w:val="-8"/>
                <w:sz w:val="24"/>
              </w:rPr>
            </w:pPr>
          </w:p>
        </w:tc>
        <w:tc>
          <w:tcPr>
            <w:tcW w:w="578" w:type="dxa"/>
            <w:vAlign w:val="center"/>
          </w:tcPr>
          <w:p w:rsidR="004E0831" w:rsidRPr="003F60CE" w:rsidRDefault="00E40650"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78"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78"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61"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79"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93"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36"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r>
      <w:tr w:rsidR="00A3755B" w:rsidRPr="003F60CE" w:rsidTr="00A3755B">
        <w:trPr>
          <w:jc w:val="center"/>
        </w:trPr>
        <w:tc>
          <w:tcPr>
            <w:tcW w:w="1420"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Rất tốt</w:t>
            </w:r>
          </w:p>
        </w:tc>
        <w:tc>
          <w:tcPr>
            <w:tcW w:w="57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6</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35,3</w:t>
            </w:r>
          </w:p>
        </w:tc>
        <w:tc>
          <w:tcPr>
            <w:tcW w:w="57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8</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36,4</w:t>
            </w:r>
          </w:p>
        </w:tc>
        <w:tc>
          <w:tcPr>
            <w:tcW w:w="57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12,8</w:t>
            </w:r>
          </w:p>
        </w:tc>
        <w:tc>
          <w:tcPr>
            <w:tcW w:w="56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3</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42,9</w:t>
            </w:r>
          </w:p>
        </w:tc>
        <w:tc>
          <w:tcPr>
            <w:tcW w:w="579"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28</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35,9</w:t>
            </w:r>
          </w:p>
        </w:tc>
        <w:tc>
          <w:tcPr>
            <w:tcW w:w="593"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55</w:t>
            </w:r>
          </w:p>
        </w:tc>
        <w:tc>
          <w:tcPr>
            <w:tcW w:w="636"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36,4</w:t>
            </w:r>
          </w:p>
        </w:tc>
      </w:tr>
      <w:tr w:rsidR="00A3755B" w:rsidRPr="003F60CE" w:rsidTr="00A3755B">
        <w:trPr>
          <w:jc w:val="center"/>
        </w:trPr>
        <w:tc>
          <w:tcPr>
            <w:tcW w:w="1420"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Tốt</w:t>
            </w:r>
          </w:p>
        </w:tc>
        <w:tc>
          <w:tcPr>
            <w:tcW w:w="57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58,8</w:t>
            </w:r>
          </w:p>
        </w:tc>
        <w:tc>
          <w:tcPr>
            <w:tcW w:w="57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13</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59</w:t>
            </w:r>
          </w:p>
        </w:tc>
        <w:tc>
          <w:tcPr>
            <w:tcW w:w="57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16</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20,5</w:t>
            </w:r>
          </w:p>
        </w:tc>
        <w:tc>
          <w:tcPr>
            <w:tcW w:w="56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4</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57,1</w:t>
            </w:r>
          </w:p>
        </w:tc>
        <w:tc>
          <w:tcPr>
            <w:tcW w:w="579"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47</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60</w:t>
            </w:r>
          </w:p>
        </w:tc>
        <w:tc>
          <w:tcPr>
            <w:tcW w:w="593"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89</w:t>
            </w:r>
          </w:p>
        </w:tc>
        <w:tc>
          <w:tcPr>
            <w:tcW w:w="636"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58,9</w:t>
            </w:r>
          </w:p>
        </w:tc>
      </w:tr>
      <w:tr w:rsidR="00A3755B" w:rsidRPr="003F60CE" w:rsidTr="00A3755B">
        <w:trPr>
          <w:jc w:val="center"/>
        </w:trPr>
        <w:tc>
          <w:tcPr>
            <w:tcW w:w="1420"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Trung bình</w:t>
            </w:r>
          </w:p>
        </w:tc>
        <w:tc>
          <w:tcPr>
            <w:tcW w:w="57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5,9</w:t>
            </w:r>
          </w:p>
        </w:tc>
        <w:tc>
          <w:tcPr>
            <w:tcW w:w="57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4,6</w:t>
            </w:r>
          </w:p>
        </w:tc>
        <w:tc>
          <w:tcPr>
            <w:tcW w:w="57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6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79"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2</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2,8</w:t>
            </w:r>
          </w:p>
        </w:tc>
        <w:tc>
          <w:tcPr>
            <w:tcW w:w="593"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w:t>
            </w:r>
          </w:p>
        </w:tc>
        <w:tc>
          <w:tcPr>
            <w:tcW w:w="636"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3,3</w:t>
            </w:r>
          </w:p>
        </w:tc>
      </w:tr>
      <w:tr w:rsidR="00A3755B" w:rsidRPr="003F60CE" w:rsidTr="00A3755B">
        <w:trPr>
          <w:jc w:val="center"/>
        </w:trPr>
        <w:tc>
          <w:tcPr>
            <w:tcW w:w="1420"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Kém</w:t>
            </w:r>
          </w:p>
        </w:tc>
        <w:tc>
          <w:tcPr>
            <w:tcW w:w="57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7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7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3,7</w:t>
            </w:r>
          </w:p>
        </w:tc>
        <w:tc>
          <w:tcPr>
            <w:tcW w:w="56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79"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1,3</w:t>
            </w:r>
          </w:p>
        </w:tc>
        <w:tc>
          <w:tcPr>
            <w:tcW w:w="593"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w:t>
            </w:r>
          </w:p>
        </w:tc>
        <w:tc>
          <w:tcPr>
            <w:tcW w:w="636"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1,4</w:t>
            </w:r>
          </w:p>
        </w:tc>
      </w:tr>
      <w:tr w:rsidR="00A3755B" w:rsidRPr="003F60CE" w:rsidTr="00A3755B">
        <w:trPr>
          <w:jc w:val="center"/>
        </w:trPr>
        <w:tc>
          <w:tcPr>
            <w:tcW w:w="1420"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Tổng</w:t>
            </w:r>
          </w:p>
        </w:tc>
        <w:tc>
          <w:tcPr>
            <w:tcW w:w="578" w:type="dxa"/>
          </w:tcPr>
          <w:p w:rsidR="004E0831" w:rsidRPr="003F60CE" w:rsidRDefault="004E0831" w:rsidP="00662D1B">
            <w:pPr>
              <w:pStyle w:val="wrap-desactive"/>
              <w:spacing w:before="0" w:beforeAutospacing="0" w:after="0" w:afterAutospacing="0"/>
              <w:jc w:val="center"/>
              <w:rPr>
                <w:spacing w:val="-6"/>
              </w:rPr>
            </w:pPr>
            <w:r w:rsidRPr="003F60CE">
              <w:rPr>
                <w:spacing w:val="-6"/>
              </w:rPr>
              <w:t>17</w:t>
            </w:r>
          </w:p>
        </w:tc>
        <w:tc>
          <w:tcPr>
            <w:tcW w:w="612" w:type="dxa"/>
          </w:tcPr>
          <w:p w:rsidR="004E0831" w:rsidRPr="003F60CE" w:rsidRDefault="004E0831" w:rsidP="00662D1B">
            <w:pPr>
              <w:pStyle w:val="wrap-desactive"/>
              <w:spacing w:before="0" w:beforeAutospacing="0" w:after="0" w:afterAutospacing="0"/>
              <w:jc w:val="center"/>
              <w:rPr>
                <w:spacing w:val="-6"/>
              </w:rPr>
            </w:pPr>
            <w:r w:rsidRPr="003F60CE">
              <w:rPr>
                <w:spacing w:val="-6"/>
              </w:rPr>
              <w:t>100</w:t>
            </w:r>
          </w:p>
        </w:tc>
        <w:tc>
          <w:tcPr>
            <w:tcW w:w="578" w:type="dxa"/>
          </w:tcPr>
          <w:p w:rsidR="004E0831" w:rsidRPr="003F60CE" w:rsidRDefault="004E0831" w:rsidP="00662D1B">
            <w:pPr>
              <w:pStyle w:val="wrap-desactive"/>
              <w:spacing w:before="0" w:beforeAutospacing="0" w:after="0" w:afterAutospacing="0"/>
              <w:jc w:val="center"/>
              <w:rPr>
                <w:spacing w:val="-6"/>
              </w:rPr>
            </w:pPr>
            <w:r w:rsidRPr="003F60CE">
              <w:rPr>
                <w:spacing w:val="-6"/>
              </w:rPr>
              <w:t>22</w:t>
            </w:r>
          </w:p>
        </w:tc>
        <w:tc>
          <w:tcPr>
            <w:tcW w:w="612" w:type="dxa"/>
          </w:tcPr>
          <w:p w:rsidR="004E0831" w:rsidRPr="003F60CE" w:rsidRDefault="004E0831" w:rsidP="00662D1B">
            <w:pPr>
              <w:pStyle w:val="wrap-desactive"/>
              <w:spacing w:before="0" w:beforeAutospacing="0" w:after="0" w:afterAutospacing="0"/>
              <w:jc w:val="center"/>
              <w:rPr>
                <w:spacing w:val="-6"/>
              </w:rPr>
            </w:pPr>
            <w:r w:rsidRPr="003F60CE">
              <w:rPr>
                <w:spacing w:val="-6"/>
              </w:rPr>
              <w:t>100</w:t>
            </w:r>
          </w:p>
        </w:tc>
        <w:tc>
          <w:tcPr>
            <w:tcW w:w="578" w:type="dxa"/>
          </w:tcPr>
          <w:p w:rsidR="004E0831" w:rsidRPr="003F60CE" w:rsidRDefault="004E0831" w:rsidP="00662D1B">
            <w:pPr>
              <w:pStyle w:val="wrap-desactive"/>
              <w:spacing w:before="0" w:beforeAutospacing="0" w:after="0" w:afterAutospacing="0"/>
              <w:jc w:val="center"/>
              <w:rPr>
                <w:spacing w:val="-6"/>
              </w:rPr>
            </w:pPr>
            <w:r w:rsidRPr="003F60CE">
              <w:rPr>
                <w:spacing w:val="-6"/>
              </w:rPr>
              <w:t>27</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61"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7</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79"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78</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93"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151</w:t>
            </w:r>
          </w:p>
        </w:tc>
        <w:tc>
          <w:tcPr>
            <w:tcW w:w="636"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100</w:t>
            </w:r>
          </w:p>
        </w:tc>
      </w:tr>
    </w:tbl>
    <w:p w:rsidR="004E0831" w:rsidRPr="003F60CE" w:rsidRDefault="004E0831" w:rsidP="00662D1B">
      <w:pPr>
        <w:pStyle w:val="wrap-desactive"/>
        <w:spacing w:before="0" w:beforeAutospacing="0" w:after="0" w:afterAutospacing="0"/>
        <w:jc w:val="both"/>
        <w:rPr>
          <w:b/>
          <w:i/>
        </w:rPr>
      </w:pPr>
      <w:r w:rsidRPr="003F60CE">
        <w:tab/>
      </w:r>
      <w:bookmarkStart w:id="522" w:name="OLE_LINK19"/>
      <w:bookmarkStart w:id="523" w:name="OLE_LINK20"/>
      <w:r w:rsidRPr="003F60CE">
        <w:t>Qua bảng 7 ta thấy kết quả điều trị kết hợp xương khi bệnh nhân đến tháo phương tiện kết hợp xương đạt tốt và rất tốt chiếm 95,3% kém 2 ca vì gãy nẹp vis và gãy đinh chiếm 1,3%.</w:t>
      </w:r>
      <w:bookmarkEnd w:id="522"/>
      <w:bookmarkEnd w:id="523"/>
    </w:p>
    <w:p w:rsidR="00662D1B" w:rsidRPr="003F60CE" w:rsidRDefault="00662D1B">
      <w:pPr>
        <w:rPr>
          <w:rFonts w:ascii="Times New Roman" w:eastAsia="Times New Roman" w:hAnsi="Times New Roman" w:cs="Times New Roman"/>
          <w:b/>
          <w:i/>
          <w:sz w:val="24"/>
          <w:szCs w:val="24"/>
          <w:lang w:val="en-US"/>
        </w:rPr>
      </w:pPr>
      <w:r w:rsidRPr="003F60CE">
        <w:rPr>
          <w:rFonts w:ascii="Times New Roman" w:hAnsi="Times New Roman" w:cs="Times New Roman"/>
          <w:b/>
          <w:i/>
        </w:rPr>
        <w:br w:type="page"/>
      </w:r>
    </w:p>
    <w:p w:rsidR="004E0831" w:rsidRPr="003F60CE" w:rsidRDefault="004E0831" w:rsidP="00662D1B">
      <w:pPr>
        <w:pStyle w:val="wrap-desactive"/>
        <w:spacing w:before="0" w:beforeAutospacing="0" w:after="0" w:afterAutospacing="0"/>
        <w:ind w:firstLine="340"/>
        <w:jc w:val="both"/>
        <w:rPr>
          <w:b/>
          <w:i/>
        </w:rPr>
      </w:pPr>
      <w:r w:rsidRPr="003F60CE">
        <w:rPr>
          <w:b/>
          <w:i/>
        </w:rPr>
        <w:lastRenderedPageBreak/>
        <w:t>Bảng 8: Đánh giá vết mổ khi đến tháo phương tiện kết hợp xương</w:t>
      </w:r>
    </w:p>
    <w:tbl>
      <w:tblPr>
        <w:tblW w:w="0" w:type="auto"/>
        <w:jc w:val="center"/>
        <w:tblInd w:w="2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9"/>
        <w:gridCol w:w="583"/>
        <w:gridCol w:w="596"/>
        <w:gridCol w:w="583"/>
        <w:gridCol w:w="612"/>
        <w:gridCol w:w="583"/>
        <w:gridCol w:w="608"/>
        <w:gridCol w:w="572"/>
        <w:gridCol w:w="608"/>
        <w:gridCol w:w="585"/>
        <w:gridCol w:w="612"/>
        <w:gridCol w:w="597"/>
        <w:gridCol w:w="612"/>
      </w:tblGrid>
      <w:tr w:rsidR="00A3755B" w:rsidRPr="003F60CE" w:rsidTr="00A3755B">
        <w:trPr>
          <w:jc w:val="center"/>
        </w:trPr>
        <w:tc>
          <w:tcPr>
            <w:tcW w:w="1439" w:type="dxa"/>
            <w:vMerge w:val="restart"/>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Kết quả</w:t>
            </w:r>
          </w:p>
        </w:tc>
        <w:tc>
          <w:tcPr>
            <w:tcW w:w="1179"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Đốt bàn</w:t>
            </w:r>
          </w:p>
        </w:tc>
        <w:tc>
          <w:tcPr>
            <w:tcW w:w="1195"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Quay</w:t>
            </w:r>
          </w:p>
        </w:tc>
        <w:tc>
          <w:tcPr>
            <w:tcW w:w="1191"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Trụ</w:t>
            </w:r>
          </w:p>
        </w:tc>
        <w:tc>
          <w:tcPr>
            <w:tcW w:w="1180" w:type="dxa"/>
            <w:gridSpan w:val="2"/>
            <w:vAlign w:val="center"/>
          </w:tcPr>
          <w:p w:rsidR="004E0831" w:rsidRPr="003F60CE" w:rsidRDefault="004E0831" w:rsidP="00662D1B">
            <w:pPr>
              <w:pStyle w:val="BodyText2"/>
              <w:jc w:val="center"/>
              <w:rPr>
                <w:rFonts w:ascii="Times New Roman" w:hAnsi="Times New Roman"/>
                <w:spacing w:val="-18"/>
                <w:sz w:val="24"/>
              </w:rPr>
            </w:pPr>
            <w:r w:rsidRPr="003F60CE">
              <w:rPr>
                <w:rFonts w:ascii="Times New Roman" w:hAnsi="Times New Roman"/>
                <w:spacing w:val="-18"/>
                <w:sz w:val="24"/>
              </w:rPr>
              <w:t>X. Cánh tay</w:t>
            </w:r>
          </w:p>
        </w:tc>
        <w:tc>
          <w:tcPr>
            <w:tcW w:w="1197"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Đòn</w:t>
            </w:r>
          </w:p>
        </w:tc>
        <w:tc>
          <w:tcPr>
            <w:tcW w:w="1209"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Tổng</w:t>
            </w:r>
          </w:p>
        </w:tc>
      </w:tr>
      <w:tr w:rsidR="00A3755B" w:rsidRPr="003F60CE" w:rsidTr="00A3755B">
        <w:trPr>
          <w:jc w:val="center"/>
        </w:trPr>
        <w:tc>
          <w:tcPr>
            <w:tcW w:w="1439" w:type="dxa"/>
            <w:vMerge/>
            <w:vAlign w:val="center"/>
          </w:tcPr>
          <w:p w:rsidR="004E0831" w:rsidRPr="003F60CE" w:rsidRDefault="004E0831" w:rsidP="00662D1B">
            <w:pPr>
              <w:pStyle w:val="BodyText2"/>
              <w:jc w:val="center"/>
              <w:rPr>
                <w:rFonts w:ascii="Times New Roman" w:hAnsi="Times New Roman"/>
                <w:spacing w:val="-8"/>
                <w:sz w:val="24"/>
              </w:rPr>
            </w:pPr>
          </w:p>
        </w:tc>
        <w:tc>
          <w:tcPr>
            <w:tcW w:w="583"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596"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83"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83"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08"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7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08"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85"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97"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r>
      <w:tr w:rsidR="00A3755B" w:rsidRPr="003F60CE" w:rsidTr="00A3755B">
        <w:trPr>
          <w:jc w:val="center"/>
        </w:trPr>
        <w:tc>
          <w:tcPr>
            <w:tcW w:w="1439"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Liền tốt</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17</w:t>
            </w:r>
          </w:p>
        </w:tc>
        <w:tc>
          <w:tcPr>
            <w:tcW w:w="596"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21</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95,5</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27</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7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7</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85"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77</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98,7</w:t>
            </w:r>
          </w:p>
        </w:tc>
        <w:tc>
          <w:tcPr>
            <w:tcW w:w="597" w:type="dxa"/>
          </w:tcPr>
          <w:p w:rsidR="004E0831" w:rsidRPr="003F60CE" w:rsidRDefault="004E0831" w:rsidP="00662D1B">
            <w:pPr>
              <w:spacing w:after="0" w:line="240" w:lineRule="auto"/>
              <w:jc w:val="center"/>
              <w:rPr>
                <w:rFonts w:ascii="Times New Roman" w:hAnsi="Times New Roman" w:cs="Times New Roman"/>
                <w:spacing w:val="-6"/>
                <w:sz w:val="24"/>
                <w:szCs w:val="24"/>
                <w:lang w:val="fr-CA"/>
              </w:rPr>
            </w:pPr>
            <w:r w:rsidRPr="003F60CE">
              <w:rPr>
                <w:rFonts w:ascii="Times New Roman" w:hAnsi="Times New Roman" w:cs="Times New Roman"/>
                <w:spacing w:val="-6"/>
                <w:sz w:val="24"/>
                <w:szCs w:val="24"/>
                <w:lang w:val="fr-CA"/>
              </w:rPr>
              <w:t>149</w:t>
            </w:r>
          </w:p>
        </w:tc>
        <w:tc>
          <w:tcPr>
            <w:tcW w:w="612" w:type="dxa"/>
          </w:tcPr>
          <w:p w:rsidR="004E0831" w:rsidRPr="003F60CE" w:rsidRDefault="004E0831" w:rsidP="00662D1B">
            <w:pPr>
              <w:spacing w:after="0" w:line="240" w:lineRule="auto"/>
              <w:jc w:val="center"/>
              <w:rPr>
                <w:rFonts w:ascii="Times New Roman" w:hAnsi="Times New Roman" w:cs="Times New Roman"/>
                <w:spacing w:val="-6"/>
                <w:sz w:val="24"/>
                <w:szCs w:val="24"/>
                <w:lang w:val="fr-CA"/>
              </w:rPr>
            </w:pPr>
            <w:r w:rsidRPr="003F60CE">
              <w:rPr>
                <w:rFonts w:ascii="Times New Roman" w:hAnsi="Times New Roman" w:cs="Times New Roman"/>
                <w:spacing w:val="-6"/>
                <w:sz w:val="24"/>
                <w:szCs w:val="24"/>
                <w:lang w:val="fr-CA"/>
              </w:rPr>
              <w:t>98,7</w:t>
            </w:r>
          </w:p>
        </w:tc>
      </w:tr>
      <w:tr w:rsidR="00A3755B" w:rsidRPr="003F60CE" w:rsidTr="00A3755B">
        <w:trPr>
          <w:jc w:val="center"/>
        </w:trPr>
        <w:tc>
          <w:tcPr>
            <w:tcW w:w="1439"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Sẹo lồi</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96"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4,5</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7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5"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1,3</w:t>
            </w:r>
          </w:p>
        </w:tc>
        <w:tc>
          <w:tcPr>
            <w:tcW w:w="597" w:type="dxa"/>
          </w:tcPr>
          <w:p w:rsidR="004E0831" w:rsidRPr="003F60CE" w:rsidRDefault="004E0831" w:rsidP="00662D1B">
            <w:pPr>
              <w:spacing w:after="0" w:line="240" w:lineRule="auto"/>
              <w:jc w:val="center"/>
              <w:rPr>
                <w:rFonts w:ascii="Times New Roman" w:hAnsi="Times New Roman" w:cs="Times New Roman"/>
                <w:spacing w:val="-6"/>
                <w:sz w:val="24"/>
                <w:szCs w:val="24"/>
                <w:lang w:val="fr-CA"/>
              </w:rPr>
            </w:pPr>
            <w:r w:rsidRPr="003F60CE">
              <w:rPr>
                <w:rFonts w:ascii="Times New Roman" w:hAnsi="Times New Roman" w:cs="Times New Roman"/>
                <w:spacing w:val="-6"/>
                <w:sz w:val="24"/>
                <w:szCs w:val="24"/>
                <w:lang w:val="fr-CA"/>
              </w:rPr>
              <w:t>2</w:t>
            </w:r>
          </w:p>
        </w:tc>
        <w:tc>
          <w:tcPr>
            <w:tcW w:w="612" w:type="dxa"/>
          </w:tcPr>
          <w:p w:rsidR="004E0831" w:rsidRPr="003F60CE" w:rsidRDefault="004E0831" w:rsidP="00662D1B">
            <w:pPr>
              <w:spacing w:after="0" w:line="240" w:lineRule="auto"/>
              <w:jc w:val="center"/>
              <w:rPr>
                <w:rFonts w:ascii="Times New Roman" w:hAnsi="Times New Roman" w:cs="Times New Roman"/>
                <w:spacing w:val="-6"/>
                <w:sz w:val="24"/>
                <w:szCs w:val="24"/>
                <w:lang w:val="fr-CA"/>
              </w:rPr>
            </w:pPr>
            <w:r w:rsidRPr="003F60CE">
              <w:rPr>
                <w:rFonts w:ascii="Times New Roman" w:hAnsi="Times New Roman" w:cs="Times New Roman"/>
                <w:spacing w:val="-6"/>
                <w:sz w:val="24"/>
                <w:szCs w:val="24"/>
                <w:lang w:val="fr-CA"/>
              </w:rPr>
              <w:t>1,3</w:t>
            </w:r>
          </w:p>
        </w:tc>
      </w:tr>
      <w:tr w:rsidR="00A3755B" w:rsidRPr="003F60CE" w:rsidTr="00A3755B">
        <w:trPr>
          <w:jc w:val="center"/>
        </w:trPr>
        <w:tc>
          <w:tcPr>
            <w:tcW w:w="1439"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Viêm xương</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96"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3"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7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85"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0</w:t>
            </w:r>
          </w:p>
        </w:tc>
        <w:tc>
          <w:tcPr>
            <w:tcW w:w="597" w:type="dxa"/>
          </w:tcPr>
          <w:p w:rsidR="004E0831" w:rsidRPr="003F60CE" w:rsidRDefault="004E0831" w:rsidP="00662D1B">
            <w:pPr>
              <w:spacing w:after="0" w:line="240" w:lineRule="auto"/>
              <w:jc w:val="center"/>
              <w:rPr>
                <w:rFonts w:ascii="Times New Roman" w:hAnsi="Times New Roman" w:cs="Times New Roman"/>
                <w:spacing w:val="-6"/>
                <w:sz w:val="24"/>
                <w:szCs w:val="24"/>
              </w:rPr>
            </w:pPr>
            <w:r w:rsidRPr="003F60CE">
              <w:rPr>
                <w:rFonts w:ascii="Times New Roman" w:hAnsi="Times New Roman" w:cs="Times New Roman"/>
                <w:spacing w:val="-6"/>
                <w:sz w:val="24"/>
                <w:szCs w:val="24"/>
              </w:rPr>
              <w:t>0</w:t>
            </w:r>
          </w:p>
        </w:tc>
        <w:tc>
          <w:tcPr>
            <w:tcW w:w="612" w:type="dxa"/>
          </w:tcPr>
          <w:p w:rsidR="004E0831" w:rsidRPr="003F60CE" w:rsidRDefault="004E0831" w:rsidP="00662D1B">
            <w:pPr>
              <w:spacing w:after="0" w:line="240" w:lineRule="auto"/>
              <w:jc w:val="center"/>
              <w:rPr>
                <w:rFonts w:ascii="Times New Roman" w:hAnsi="Times New Roman" w:cs="Times New Roman"/>
                <w:spacing w:val="-6"/>
                <w:sz w:val="24"/>
                <w:szCs w:val="24"/>
              </w:rPr>
            </w:pPr>
            <w:r w:rsidRPr="003F60CE">
              <w:rPr>
                <w:rFonts w:ascii="Times New Roman" w:hAnsi="Times New Roman" w:cs="Times New Roman"/>
                <w:spacing w:val="-6"/>
                <w:sz w:val="24"/>
                <w:szCs w:val="24"/>
              </w:rPr>
              <w:t>0</w:t>
            </w:r>
          </w:p>
        </w:tc>
      </w:tr>
      <w:tr w:rsidR="00A3755B" w:rsidRPr="003F60CE" w:rsidTr="00A3755B">
        <w:trPr>
          <w:jc w:val="center"/>
        </w:trPr>
        <w:tc>
          <w:tcPr>
            <w:tcW w:w="1439"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Tổng</w:t>
            </w:r>
          </w:p>
        </w:tc>
        <w:tc>
          <w:tcPr>
            <w:tcW w:w="583" w:type="dxa"/>
          </w:tcPr>
          <w:p w:rsidR="004E0831" w:rsidRPr="003F60CE" w:rsidRDefault="004E0831" w:rsidP="00662D1B">
            <w:pPr>
              <w:pStyle w:val="wrap-desactive"/>
              <w:spacing w:before="0" w:beforeAutospacing="0" w:after="0" w:afterAutospacing="0"/>
              <w:jc w:val="center"/>
              <w:rPr>
                <w:spacing w:val="-6"/>
              </w:rPr>
            </w:pPr>
            <w:r w:rsidRPr="003F60CE">
              <w:rPr>
                <w:spacing w:val="-6"/>
              </w:rPr>
              <w:t>17</w:t>
            </w:r>
          </w:p>
        </w:tc>
        <w:tc>
          <w:tcPr>
            <w:tcW w:w="596" w:type="dxa"/>
          </w:tcPr>
          <w:p w:rsidR="004E0831" w:rsidRPr="003F60CE" w:rsidRDefault="004E0831" w:rsidP="00662D1B">
            <w:pPr>
              <w:pStyle w:val="wrap-desactive"/>
              <w:spacing w:before="0" w:beforeAutospacing="0" w:after="0" w:afterAutospacing="0"/>
              <w:jc w:val="center"/>
              <w:rPr>
                <w:spacing w:val="-6"/>
              </w:rPr>
            </w:pPr>
            <w:r w:rsidRPr="003F60CE">
              <w:rPr>
                <w:spacing w:val="-6"/>
              </w:rPr>
              <w:t>100</w:t>
            </w:r>
          </w:p>
        </w:tc>
        <w:tc>
          <w:tcPr>
            <w:tcW w:w="583" w:type="dxa"/>
          </w:tcPr>
          <w:p w:rsidR="004E0831" w:rsidRPr="003F60CE" w:rsidRDefault="004E0831" w:rsidP="00662D1B">
            <w:pPr>
              <w:pStyle w:val="wrap-desactive"/>
              <w:spacing w:before="0" w:beforeAutospacing="0" w:after="0" w:afterAutospacing="0"/>
              <w:jc w:val="center"/>
              <w:rPr>
                <w:spacing w:val="-6"/>
              </w:rPr>
            </w:pPr>
            <w:r w:rsidRPr="003F60CE">
              <w:rPr>
                <w:spacing w:val="-6"/>
              </w:rPr>
              <w:t>22</w:t>
            </w:r>
          </w:p>
        </w:tc>
        <w:tc>
          <w:tcPr>
            <w:tcW w:w="612" w:type="dxa"/>
          </w:tcPr>
          <w:p w:rsidR="004E0831" w:rsidRPr="003F60CE" w:rsidRDefault="004E0831" w:rsidP="00662D1B">
            <w:pPr>
              <w:pStyle w:val="wrap-desactive"/>
              <w:spacing w:before="0" w:beforeAutospacing="0" w:after="0" w:afterAutospacing="0"/>
              <w:jc w:val="center"/>
              <w:rPr>
                <w:spacing w:val="-6"/>
              </w:rPr>
            </w:pPr>
            <w:r w:rsidRPr="003F60CE">
              <w:rPr>
                <w:spacing w:val="-6"/>
              </w:rPr>
              <w:t>100</w:t>
            </w:r>
          </w:p>
        </w:tc>
        <w:tc>
          <w:tcPr>
            <w:tcW w:w="583" w:type="dxa"/>
          </w:tcPr>
          <w:p w:rsidR="004E0831" w:rsidRPr="003F60CE" w:rsidRDefault="004E0831" w:rsidP="00662D1B">
            <w:pPr>
              <w:pStyle w:val="wrap-desactive"/>
              <w:spacing w:before="0" w:beforeAutospacing="0" w:after="0" w:afterAutospacing="0"/>
              <w:jc w:val="center"/>
              <w:rPr>
                <w:spacing w:val="-6"/>
              </w:rPr>
            </w:pPr>
            <w:r w:rsidRPr="003F60CE">
              <w:rPr>
                <w:spacing w:val="-6"/>
              </w:rPr>
              <w:t>27</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7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7</w:t>
            </w:r>
          </w:p>
        </w:tc>
        <w:tc>
          <w:tcPr>
            <w:tcW w:w="608"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85"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78</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c>
          <w:tcPr>
            <w:tcW w:w="597"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151</w:t>
            </w:r>
          </w:p>
        </w:tc>
        <w:tc>
          <w:tcPr>
            <w:tcW w:w="612" w:type="dxa"/>
            <w:vAlign w:val="center"/>
          </w:tcPr>
          <w:p w:rsidR="004E0831" w:rsidRPr="003F60CE" w:rsidRDefault="004E0831" w:rsidP="00662D1B">
            <w:pPr>
              <w:pStyle w:val="BodyText2"/>
              <w:jc w:val="center"/>
              <w:rPr>
                <w:rFonts w:ascii="Times New Roman" w:hAnsi="Times New Roman"/>
                <w:spacing w:val="-6"/>
                <w:sz w:val="24"/>
              </w:rPr>
            </w:pPr>
            <w:r w:rsidRPr="003F60CE">
              <w:rPr>
                <w:rFonts w:ascii="Times New Roman" w:hAnsi="Times New Roman"/>
                <w:spacing w:val="-6"/>
                <w:sz w:val="24"/>
              </w:rPr>
              <w:t>100</w:t>
            </w:r>
          </w:p>
        </w:tc>
      </w:tr>
    </w:tbl>
    <w:p w:rsidR="004E0831" w:rsidRPr="003F60CE" w:rsidRDefault="004E0831" w:rsidP="00662D1B">
      <w:pPr>
        <w:pStyle w:val="wrap-desactive"/>
        <w:spacing w:before="0" w:beforeAutospacing="0" w:after="0" w:afterAutospacing="0"/>
        <w:ind w:firstLine="340"/>
        <w:jc w:val="both"/>
        <w:rPr>
          <w:b/>
          <w:i/>
          <w:spacing w:val="-4"/>
        </w:rPr>
      </w:pPr>
      <w:bookmarkStart w:id="524" w:name="OLE_LINK18"/>
      <w:r w:rsidRPr="003F60CE">
        <w:rPr>
          <w:spacing w:val="-4"/>
        </w:rPr>
        <w:t>Qua bảng 8 ta thấy vết mổ liền tốt 149 ca chiếm 95,3% kém 2 ca vì sẹo lồi chiếm 1,3%.</w:t>
      </w:r>
    </w:p>
    <w:p w:rsidR="004E0831" w:rsidRPr="003F60CE" w:rsidRDefault="004E0831" w:rsidP="00662D1B">
      <w:pPr>
        <w:pStyle w:val="wrap-desactive"/>
        <w:spacing w:before="0" w:beforeAutospacing="0" w:after="0" w:afterAutospacing="0"/>
        <w:ind w:firstLine="340"/>
        <w:jc w:val="both"/>
        <w:rPr>
          <w:b/>
          <w:i/>
        </w:rPr>
      </w:pPr>
      <w:r w:rsidRPr="003F60CE">
        <w:rPr>
          <w:b/>
          <w:i/>
        </w:rPr>
        <w:t xml:space="preserve">Bảng 9: Đánh giá kết quả phục hồi chức năng chi theo </w:t>
      </w:r>
      <w:bookmarkStart w:id="525" w:name="OLE_LINK1"/>
      <w:bookmarkStart w:id="526" w:name="OLE_LINK2"/>
      <w:r w:rsidRPr="003F60CE">
        <w:rPr>
          <w:b/>
          <w:i/>
        </w:rPr>
        <w:t>IOWA</w:t>
      </w:r>
      <w:bookmarkEnd w:id="525"/>
      <w:bookmarkEnd w:id="526"/>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0"/>
        <w:gridCol w:w="578"/>
        <w:gridCol w:w="612"/>
        <w:gridCol w:w="578"/>
        <w:gridCol w:w="612"/>
        <w:gridCol w:w="578"/>
        <w:gridCol w:w="612"/>
        <w:gridCol w:w="561"/>
        <w:gridCol w:w="612"/>
        <w:gridCol w:w="579"/>
        <w:gridCol w:w="612"/>
        <w:gridCol w:w="593"/>
        <w:gridCol w:w="636"/>
      </w:tblGrid>
      <w:tr w:rsidR="00A3755B" w:rsidRPr="003F60CE" w:rsidTr="00A3755B">
        <w:trPr>
          <w:jc w:val="center"/>
        </w:trPr>
        <w:tc>
          <w:tcPr>
            <w:tcW w:w="1420" w:type="dxa"/>
            <w:vMerge w:val="restart"/>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Kết quả Xquang</w:t>
            </w:r>
          </w:p>
        </w:tc>
        <w:tc>
          <w:tcPr>
            <w:tcW w:w="1190"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Đốt bàn</w:t>
            </w:r>
          </w:p>
        </w:tc>
        <w:tc>
          <w:tcPr>
            <w:tcW w:w="1190"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Quay</w:t>
            </w:r>
          </w:p>
        </w:tc>
        <w:tc>
          <w:tcPr>
            <w:tcW w:w="1190"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Trụ</w:t>
            </w:r>
          </w:p>
        </w:tc>
        <w:tc>
          <w:tcPr>
            <w:tcW w:w="1173" w:type="dxa"/>
            <w:gridSpan w:val="2"/>
            <w:vAlign w:val="center"/>
          </w:tcPr>
          <w:p w:rsidR="004E0831" w:rsidRPr="003F60CE" w:rsidRDefault="004E0831" w:rsidP="00662D1B">
            <w:pPr>
              <w:pStyle w:val="BodyText2"/>
              <w:jc w:val="center"/>
              <w:rPr>
                <w:rFonts w:ascii="Times New Roman" w:hAnsi="Times New Roman"/>
                <w:spacing w:val="-18"/>
                <w:sz w:val="24"/>
              </w:rPr>
            </w:pPr>
            <w:r w:rsidRPr="003F60CE">
              <w:rPr>
                <w:rFonts w:ascii="Times New Roman" w:hAnsi="Times New Roman"/>
                <w:spacing w:val="-18"/>
                <w:sz w:val="24"/>
              </w:rPr>
              <w:t>X. Cánh tay</w:t>
            </w:r>
          </w:p>
        </w:tc>
        <w:tc>
          <w:tcPr>
            <w:tcW w:w="1191"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X. Đòn</w:t>
            </w:r>
          </w:p>
        </w:tc>
        <w:tc>
          <w:tcPr>
            <w:tcW w:w="1229" w:type="dxa"/>
            <w:gridSpan w:val="2"/>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Tổng</w:t>
            </w:r>
          </w:p>
        </w:tc>
      </w:tr>
      <w:tr w:rsidR="00A3755B" w:rsidRPr="003F60CE" w:rsidTr="00A3755B">
        <w:trPr>
          <w:jc w:val="center"/>
        </w:trPr>
        <w:tc>
          <w:tcPr>
            <w:tcW w:w="1420" w:type="dxa"/>
            <w:vMerge/>
            <w:vAlign w:val="center"/>
          </w:tcPr>
          <w:p w:rsidR="004E0831" w:rsidRPr="003F60CE" w:rsidRDefault="004E0831" w:rsidP="00662D1B">
            <w:pPr>
              <w:pStyle w:val="BodyText2"/>
              <w:jc w:val="center"/>
              <w:rPr>
                <w:rFonts w:ascii="Times New Roman" w:hAnsi="Times New Roman"/>
                <w:spacing w:val="-8"/>
                <w:sz w:val="24"/>
              </w:rPr>
            </w:pPr>
          </w:p>
        </w:tc>
        <w:tc>
          <w:tcPr>
            <w:tcW w:w="578" w:type="dxa"/>
            <w:vAlign w:val="center"/>
          </w:tcPr>
          <w:p w:rsidR="004E0831" w:rsidRPr="003F60CE" w:rsidRDefault="00A3755B"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78"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78"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61"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79"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12"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c>
          <w:tcPr>
            <w:tcW w:w="593"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n</w:t>
            </w:r>
          </w:p>
        </w:tc>
        <w:tc>
          <w:tcPr>
            <w:tcW w:w="636" w:type="dxa"/>
            <w:vAlign w:val="center"/>
          </w:tcPr>
          <w:p w:rsidR="004E0831" w:rsidRPr="003F60CE" w:rsidRDefault="004E0831" w:rsidP="00662D1B">
            <w:pPr>
              <w:pStyle w:val="BodyText2"/>
              <w:jc w:val="center"/>
              <w:rPr>
                <w:rFonts w:ascii="Times New Roman" w:hAnsi="Times New Roman"/>
                <w:spacing w:val="-8"/>
                <w:sz w:val="24"/>
              </w:rPr>
            </w:pPr>
            <w:r w:rsidRPr="003F60CE">
              <w:rPr>
                <w:rFonts w:ascii="Times New Roman" w:hAnsi="Times New Roman"/>
                <w:spacing w:val="-8"/>
                <w:sz w:val="24"/>
              </w:rPr>
              <w:t>%</w:t>
            </w:r>
          </w:p>
        </w:tc>
      </w:tr>
      <w:tr w:rsidR="004E0831" w:rsidRPr="003F60CE" w:rsidTr="00A3755B">
        <w:trPr>
          <w:jc w:val="center"/>
        </w:trPr>
        <w:tc>
          <w:tcPr>
            <w:tcW w:w="1420" w:type="dxa"/>
            <w:vAlign w:val="center"/>
          </w:tcPr>
          <w:p w:rsidR="004E0831" w:rsidRPr="003F60CE" w:rsidRDefault="004E0831" w:rsidP="00662D1B">
            <w:pPr>
              <w:pStyle w:val="BodyText2"/>
              <w:jc w:val="center"/>
              <w:rPr>
                <w:rFonts w:ascii="Times New Roman" w:hAnsi="Times New Roman"/>
                <w:color w:val="000000"/>
                <w:spacing w:val="-6"/>
                <w:sz w:val="24"/>
              </w:rPr>
            </w:pPr>
            <w:bookmarkStart w:id="527" w:name="_Hlk443947294"/>
            <w:bookmarkStart w:id="528" w:name="_Hlk443947630"/>
            <w:bookmarkStart w:id="529" w:name="_Hlk443947220"/>
            <w:r w:rsidRPr="003F60CE">
              <w:rPr>
                <w:rFonts w:ascii="Times New Roman" w:hAnsi="Times New Roman"/>
                <w:color w:val="000000"/>
                <w:spacing w:val="-6"/>
                <w:sz w:val="24"/>
              </w:rPr>
              <w:t>Rất tốt</w:t>
            </w:r>
          </w:p>
        </w:tc>
        <w:tc>
          <w:tcPr>
            <w:tcW w:w="578"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10</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58,8</w:t>
            </w:r>
          </w:p>
        </w:tc>
        <w:tc>
          <w:tcPr>
            <w:tcW w:w="578"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11</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50</w:t>
            </w:r>
          </w:p>
        </w:tc>
        <w:tc>
          <w:tcPr>
            <w:tcW w:w="578"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16</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59,3</w:t>
            </w:r>
          </w:p>
        </w:tc>
        <w:tc>
          <w:tcPr>
            <w:tcW w:w="561"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4</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57,1</w:t>
            </w:r>
          </w:p>
        </w:tc>
        <w:tc>
          <w:tcPr>
            <w:tcW w:w="579"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44</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56,4</w:t>
            </w:r>
          </w:p>
        </w:tc>
        <w:tc>
          <w:tcPr>
            <w:tcW w:w="593"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85</w:t>
            </w:r>
          </w:p>
        </w:tc>
        <w:tc>
          <w:tcPr>
            <w:tcW w:w="636"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56,3</w:t>
            </w:r>
          </w:p>
        </w:tc>
      </w:tr>
      <w:tr w:rsidR="004E0831" w:rsidRPr="003F60CE" w:rsidTr="00A3755B">
        <w:trPr>
          <w:jc w:val="center"/>
        </w:trPr>
        <w:tc>
          <w:tcPr>
            <w:tcW w:w="1420"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Tốt</w:t>
            </w:r>
          </w:p>
        </w:tc>
        <w:tc>
          <w:tcPr>
            <w:tcW w:w="578"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6</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35,3</w:t>
            </w:r>
          </w:p>
        </w:tc>
        <w:tc>
          <w:tcPr>
            <w:tcW w:w="578"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8</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36,3</w:t>
            </w:r>
          </w:p>
        </w:tc>
        <w:tc>
          <w:tcPr>
            <w:tcW w:w="578"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9</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33,3</w:t>
            </w:r>
          </w:p>
        </w:tc>
        <w:tc>
          <w:tcPr>
            <w:tcW w:w="561"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3</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42,9</w:t>
            </w:r>
          </w:p>
        </w:tc>
        <w:tc>
          <w:tcPr>
            <w:tcW w:w="579"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26</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33,3</w:t>
            </w:r>
          </w:p>
        </w:tc>
        <w:tc>
          <w:tcPr>
            <w:tcW w:w="593"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52</w:t>
            </w:r>
          </w:p>
        </w:tc>
        <w:tc>
          <w:tcPr>
            <w:tcW w:w="636" w:type="dxa"/>
          </w:tcPr>
          <w:p w:rsidR="004E0831" w:rsidRPr="003F60CE" w:rsidRDefault="004E0831" w:rsidP="00662D1B">
            <w:pPr>
              <w:spacing w:after="0" w:line="240" w:lineRule="auto"/>
              <w:jc w:val="center"/>
              <w:rPr>
                <w:rFonts w:ascii="Times New Roman" w:hAnsi="Times New Roman" w:cs="Times New Roman"/>
                <w:sz w:val="24"/>
                <w:szCs w:val="24"/>
                <w:lang w:val="fr-CA"/>
              </w:rPr>
            </w:pPr>
            <w:r w:rsidRPr="003F60CE">
              <w:rPr>
                <w:rFonts w:ascii="Times New Roman" w:hAnsi="Times New Roman" w:cs="Times New Roman"/>
                <w:sz w:val="24"/>
                <w:szCs w:val="24"/>
                <w:lang w:val="fr-CA"/>
              </w:rPr>
              <w:t>34,5</w:t>
            </w:r>
          </w:p>
        </w:tc>
      </w:tr>
      <w:tr w:rsidR="004E0831" w:rsidRPr="003F60CE" w:rsidTr="00A3755B">
        <w:trPr>
          <w:jc w:val="center"/>
        </w:trPr>
        <w:tc>
          <w:tcPr>
            <w:tcW w:w="1420"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Trung bình</w:t>
            </w:r>
          </w:p>
        </w:tc>
        <w:tc>
          <w:tcPr>
            <w:tcW w:w="578"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1</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5,9</w:t>
            </w:r>
          </w:p>
        </w:tc>
        <w:tc>
          <w:tcPr>
            <w:tcW w:w="578"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2</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9,1</w:t>
            </w:r>
          </w:p>
        </w:tc>
        <w:tc>
          <w:tcPr>
            <w:tcW w:w="578"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2</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7,4</w:t>
            </w:r>
          </w:p>
        </w:tc>
        <w:tc>
          <w:tcPr>
            <w:tcW w:w="561"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0</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0</w:t>
            </w:r>
          </w:p>
        </w:tc>
        <w:tc>
          <w:tcPr>
            <w:tcW w:w="579"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7</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9</w:t>
            </w:r>
          </w:p>
        </w:tc>
        <w:tc>
          <w:tcPr>
            <w:tcW w:w="593"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12</w:t>
            </w:r>
          </w:p>
        </w:tc>
        <w:tc>
          <w:tcPr>
            <w:tcW w:w="636"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7,9</w:t>
            </w:r>
          </w:p>
        </w:tc>
      </w:tr>
      <w:bookmarkEnd w:id="527"/>
      <w:tr w:rsidR="004E0831" w:rsidRPr="003F60CE" w:rsidTr="00A3755B">
        <w:trPr>
          <w:jc w:val="center"/>
        </w:trPr>
        <w:tc>
          <w:tcPr>
            <w:tcW w:w="1420"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Kém</w:t>
            </w:r>
          </w:p>
        </w:tc>
        <w:tc>
          <w:tcPr>
            <w:tcW w:w="578"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0</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0</w:t>
            </w:r>
          </w:p>
        </w:tc>
        <w:tc>
          <w:tcPr>
            <w:tcW w:w="578"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1</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4,6</w:t>
            </w:r>
          </w:p>
        </w:tc>
        <w:tc>
          <w:tcPr>
            <w:tcW w:w="578"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0</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0</w:t>
            </w:r>
          </w:p>
        </w:tc>
        <w:tc>
          <w:tcPr>
            <w:tcW w:w="561"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0</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0</w:t>
            </w:r>
          </w:p>
        </w:tc>
        <w:tc>
          <w:tcPr>
            <w:tcW w:w="579"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1</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1,3</w:t>
            </w:r>
          </w:p>
        </w:tc>
        <w:tc>
          <w:tcPr>
            <w:tcW w:w="593"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w:t>
            </w:r>
          </w:p>
        </w:tc>
        <w:tc>
          <w:tcPr>
            <w:tcW w:w="636"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1,3</w:t>
            </w:r>
          </w:p>
        </w:tc>
      </w:tr>
      <w:bookmarkEnd w:id="528"/>
      <w:tr w:rsidR="004E0831" w:rsidRPr="003F60CE" w:rsidTr="00A3755B">
        <w:trPr>
          <w:jc w:val="center"/>
        </w:trPr>
        <w:tc>
          <w:tcPr>
            <w:tcW w:w="1420"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Tổng</w:t>
            </w:r>
          </w:p>
        </w:tc>
        <w:tc>
          <w:tcPr>
            <w:tcW w:w="578" w:type="dxa"/>
          </w:tcPr>
          <w:p w:rsidR="004E0831" w:rsidRPr="003F60CE" w:rsidRDefault="004E0831" w:rsidP="00662D1B">
            <w:pPr>
              <w:pStyle w:val="wrap-desactive"/>
              <w:spacing w:before="0" w:beforeAutospacing="0" w:after="0" w:afterAutospacing="0"/>
              <w:jc w:val="center"/>
              <w:rPr>
                <w:color w:val="333333"/>
                <w:spacing w:val="-6"/>
              </w:rPr>
            </w:pPr>
            <w:r w:rsidRPr="003F60CE">
              <w:rPr>
                <w:color w:val="333333"/>
                <w:spacing w:val="-6"/>
              </w:rPr>
              <w:t>17</w:t>
            </w:r>
          </w:p>
        </w:tc>
        <w:tc>
          <w:tcPr>
            <w:tcW w:w="612" w:type="dxa"/>
          </w:tcPr>
          <w:p w:rsidR="004E0831" w:rsidRPr="003F60CE" w:rsidRDefault="004E0831" w:rsidP="00662D1B">
            <w:pPr>
              <w:pStyle w:val="wrap-desactive"/>
              <w:spacing w:before="0" w:beforeAutospacing="0" w:after="0" w:afterAutospacing="0"/>
              <w:jc w:val="center"/>
              <w:rPr>
                <w:color w:val="333333"/>
                <w:spacing w:val="-6"/>
              </w:rPr>
            </w:pPr>
            <w:r w:rsidRPr="003F60CE">
              <w:rPr>
                <w:color w:val="333333"/>
                <w:spacing w:val="-6"/>
              </w:rPr>
              <w:t>100</w:t>
            </w:r>
          </w:p>
        </w:tc>
        <w:tc>
          <w:tcPr>
            <w:tcW w:w="578" w:type="dxa"/>
          </w:tcPr>
          <w:p w:rsidR="004E0831" w:rsidRPr="003F60CE" w:rsidRDefault="004E0831" w:rsidP="00662D1B">
            <w:pPr>
              <w:pStyle w:val="wrap-desactive"/>
              <w:spacing w:before="0" w:beforeAutospacing="0" w:after="0" w:afterAutospacing="0"/>
              <w:jc w:val="center"/>
              <w:rPr>
                <w:color w:val="333333"/>
                <w:spacing w:val="-6"/>
              </w:rPr>
            </w:pPr>
            <w:r w:rsidRPr="003F60CE">
              <w:rPr>
                <w:color w:val="333333"/>
                <w:spacing w:val="-6"/>
              </w:rPr>
              <w:t>22</w:t>
            </w:r>
          </w:p>
        </w:tc>
        <w:tc>
          <w:tcPr>
            <w:tcW w:w="612" w:type="dxa"/>
          </w:tcPr>
          <w:p w:rsidR="004E0831" w:rsidRPr="003F60CE" w:rsidRDefault="004E0831" w:rsidP="00662D1B">
            <w:pPr>
              <w:pStyle w:val="wrap-desactive"/>
              <w:spacing w:before="0" w:beforeAutospacing="0" w:after="0" w:afterAutospacing="0"/>
              <w:jc w:val="center"/>
              <w:rPr>
                <w:color w:val="333333"/>
                <w:spacing w:val="-6"/>
              </w:rPr>
            </w:pPr>
            <w:r w:rsidRPr="003F60CE">
              <w:rPr>
                <w:color w:val="333333"/>
                <w:spacing w:val="-6"/>
              </w:rPr>
              <w:t>100</w:t>
            </w:r>
          </w:p>
        </w:tc>
        <w:tc>
          <w:tcPr>
            <w:tcW w:w="578" w:type="dxa"/>
          </w:tcPr>
          <w:p w:rsidR="004E0831" w:rsidRPr="003F60CE" w:rsidRDefault="004E0831" w:rsidP="00662D1B">
            <w:pPr>
              <w:pStyle w:val="wrap-desactive"/>
              <w:spacing w:before="0" w:beforeAutospacing="0" w:after="0" w:afterAutospacing="0"/>
              <w:jc w:val="center"/>
              <w:rPr>
                <w:color w:val="333333"/>
                <w:spacing w:val="-6"/>
              </w:rPr>
            </w:pPr>
            <w:r w:rsidRPr="003F60CE">
              <w:rPr>
                <w:color w:val="333333"/>
                <w:spacing w:val="-6"/>
              </w:rPr>
              <w:t>27</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100</w:t>
            </w:r>
          </w:p>
        </w:tc>
        <w:tc>
          <w:tcPr>
            <w:tcW w:w="561"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333333"/>
                <w:spacing w:val="-6"/>
                <w:sz w:val="24"/>
              </w:rPr>
              <w:t>7</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100</w:t>
            </w:r>
          </w:p>
        </w:tc>
        <w:tc>
          <w:tcPr>
            <w:tcW w:w="579"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333333"/>
                <w:spacing w:val="-6"/>
                <w:sz w:val="24"/>
              </w:rPr>
              <w:t>78</w:t>
            </w:r>
          </w:p>
        </w:tc>
        <w:tc>
          <w:tcPr>
            <w:tcW w:w="612" w:type="dxa"/>
            <w:vAlign w:val="center"/>
          </w:tcPr>
          <w:p w:rsidR="004E0831" w:rsidRPr="003F60CE" w:rsidRDefault="004E0831" w:rsidP="00662D1B">
            <w:pPr>
              <w:pStyle w:val="BodyText2"/>
              <w:jc w:val="center"/>
              <w:rPr>
                <w:rFonts w:ascii="Times New Roman" w:hAnsi="Times New Roman"/>
                <w:color w:val="000000"/>
                <w:spacing w:val="-6"/>
                <w:sz w:val="24"/>
              </w:rPr>
            </w:pPr>
            <w:r w:rsidRPr="003F60CE">
              <w:rPr>
                <w:rFonts w:ascii="Times New Roman" w:hAnsi="Times New Roman"/>
                <w:color w:val="000000"/>
                <w:spacing w:val="-6"/>
                <w:sz w:val="24"/>
              </w:rPr>
              <w:t>100</w:t>
            </w:r>
          </w:p>
        </w:tc>
        <w:tc>
          <w:tcPr>
            <w:tcW w:w="593"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151</w:t>
            </w:r>
          </w:p>
        </w:tc>
        <w:tc>
          <w:tcPr>
            <w:tcW w:w="636" w:type="dxa"/>
          </w:tcPr>
          <w:p w:rsidR="004E0831" w:rsidRPr="003F60CE" w:rsidRDefault="004E0831"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100</w:t>
            </w:r>
          </w:p>
        </w:tc>
      </w:tr>
    </w:tbl>
    <w:bookmarkEnd w:id="524"/>
    <w:bookmarkEnd w:id="529"/>
    <w:p w:rsidR="004E0831" w:rsidRPr="003F60CE" w:rsidRDefault="004E0831" w:rsidP="00662D1B">
      <w:pPr>
        <w:pStyle w:val="wrap-desactive"/>
        <w:spacing w:before="0" w:beforeAutospacing="0" w:after="0" w:afterAutospacing="0"/>
        <w:jc w:val="both"/>
      </w:pPr>
      <w:r w:rsidRPr="003F60CE">
        <w:rPr>
          <w:color w:val="333333"/>
        </w:rPr>
        <w:tab/>
      </w:r>
      <w:r w:rsidRPr="003F60CE">
        <w:t>Qua bảng 9 ta thấy kết quả điều trị phục hồi chức năng chi đạt từ trung bình trở lên chiếm 98,7%, có 11 ca trung bình cần tập phục hồi chức năng chi thêm, 2 ca kém trong đó có 1 ca gãy nẹp phải mổ lại nên phục hồi chức năng khớp không đạt được kết quả mong muốn, còn 1 ca gãy đinh sau phẫu thuật lại kết quả hạn chế khớp.</w:t>
      </w:r>
    </w:p>
    <w:p w:rsidR="004E0831" w:rsidRPr="003F60CE" w:rsidRDefault="004E0831" w:rsidP="00662D1B">
      <w:pPr>
        <w:pStyle w:val="wrap-desactive"/>
        <w:spacing w:before="0" w:beforeAutospacing="0" w:after="0" w:afterAutospacing="0"/>
        <w:ind w:firstLine="340"/>
        <w:rPr>
          <w:b/>
        </w:rPr>
      </w:pPr>
      <w:r w:rsidRPr="003F60CE">
        <w:rPr>
          <w:b/>
        </w:rPr>
        <w:t>IV. KẾT LUẬN</w:t>
      </w:r>
    </w:p>
    <w:p w:rsidR="004E0831" w:rsidRPr="003F60CE" w:rsidRDefault="004E0831" w:rsidP="00662D1B">
      <w:pPr>
        <w:pStyle w:val="wrap-desactive"/>
        <w:spacing w:before="0" w:beforeAutospacing="0" w:after="0" w:afterAutospacing="0"/>
        <w:jc w:val="both"/>
      </w:pPr>
      <w:r w:rsidRPr="003F60CE">
        <w:tab/>
        <w:t xml:space="preserve">Gãy xương chi chiếm tỷ lệ rất cao chiếm 11,3/1000 dân, tỷ lệ khớp giả chiếm 2-3%, tỷ lệ chậm liền xương chiếm 4-5%, sau phẫu thuật chức năng chi giảm hoặc mất chức năng chi </w:t>
      </w:r>
      <w:bookmarkStart w:id="530" w:name="OLE_LINK5"/>
      <w:bookmarkStart w:id="531" w:name="OLE_LINK6"/>
      <w:r w:rsidRPr="003F60CE">
        <w:t>cao [2].</w:t>
      </w:r>
      <w:bookmarkEnd w:id="530"/>
      <w:bookmarkEnd w:id="531"/>
    </w:p>
    <w:p w:rsidR="004E0831" w:rsidRPr="003F60CE" w:rsidRDefault="004E0831" w:rsidP="00662D1B">
      <w:pPr>
        <w:pStyle w:val="wrap-desactive"/>
        <w:spacing w:before="0" w:beforeAutospacing="0" w:after="0" w:afterAutospacing="0"/>
        <w:jc w:val="both"/>
      </w:pPr>
      <w:r w:rsidRPr="003F60CE">
        <w:tab/>
        <w:t>Qua đề tài chúng tôi tiến hành nghiên cứu trên 151 bệnh nhân phẫu thuật kết hợp xương chi trên tại bệnh viện chúng tôi thấy tỷ lệ gãy xương gặp ở mọi lứa tuổi, gặp nhiều nhất ở lứa tuổi lao động. Dạng xương gãy theo phân loại của AO trên phim Xquang gặp nhiều nhất ở nhóm A. Sau mổ kết hợp xương tỷ lệ đạt kết quả là 100%; Kết quả đến khi tháo phương tiện kết hợp xương đạt kết quả về Xquang là 149 cas chiếm 98,7%; tỷ lệ đạt kết quả phục hồi chức năng chi là 149 cas chiếm 98,7%. Qua đó chúng tôi thấy rằng kết quả điều trị kết hợp xương phụ thuộc rất nhiều vào việc hậu phẫu và hướng dẫn bệnh nhân sau mổ tại nhà, trong 151 bệnh nhân chúng tôi gặp 2 ca phục hồi chức năng không đạt nguyên nhân do gãy nẹp 1 bệnh nhân (do bệnh nhân phải lao động sớm khi mới được 3 tháng), 1 bệnh nhân gãy đinh sau phẫu thuật lại kết quả tốt. Vấn đề đặt ra là cần hưỡng dẫn bệnh nhân tập phục hồi chức năng sau mổ và trong thời gian điều trị tại nhà là rất quan trọng đây là hướng nghiên cứu tới của chung tôi.</w:t>
      </w:r>
    </w:p>
    <w:p w:rsidR="004E0831" w:rsidRPr="003F60CE" w:rsidRDefault="004E0831" w:rsidP="00662D1B">
      <w:pPr>
        <w:pStyle w:val="wrap-desactive"/>
        <w:spacing w:before="0" w:beforeAutospacing="0" w:after="0" w:afterAutospacing="0"/>
        <w:jc w:val="center"/>
        <w:rPr>
          <w:b/>
          <w:color w:val="333333"/>
        </w:rPr>
      </w:pPr>
      <w:r w:rsidRPr="003F60CE">
        <w:rPr>
          <w:b/>
          <w:color w:val="333333"/>
        </w:rPr>
        <w:t>TÀI LIỆU THAM KHẢO</w:t>
      </w:r>
    </w:p>
    <w:p w:rsidR="00A3755B" w:rsidRPr="003F60CE" w:rsidRDefault="00A3755B" w:rsidP="00662D1B">
      <w:pPr>
        <w:spacing w:after="0" w:line="240" w:lineRule="auto"/>
        <w:ind w:left="284" w:hanging="284"/>
        <w:jc w:val="both"/>
        <w:rPr>
          <w:rFonts w:ascii="Times New Roman" w:hAnsi="Times New Roman" w:cs="Times New Roman"/>
          <w:sz w:val="24"/>
          <w:szCs w:val="24"/>
          <w:lang w:val="fr-CA"/>
        </w:rPr>
      </w:pPr>
      <w:r w:rsidRPr="003F60CE">
        <w:rPr>
          <w:rFonts w:ascii="Times New Roman" w:hAnsi="Times New Roman" w:cs="Times New Roman"/>
          <w:sz w:val="24"/>
          <w:szCs w:val="24"/>
        </w:rPr>
        <w:t>1</w:t>
      </w:r>
      <w:r w:rsidRPr="003F60CE">
        <w:rPr>
          <w:rFonts w:ascii="Times New Roman" w:hAnsi="Times New Roman" w:cs="Times New Roman"/>
          <w:sz w:val="24"/>
          <w:szCs w:val="24"/>
          <w:lang w:val="en-US"/>
        </w:rPr>
        <w:t>.</w:t>
      </w:r>
      <w:r w:rsidRPr="003F60CE">
        <w:rPr>
          <w:rFonts w:ascii="Times New Roman" w:hAnsi="Times New Roman" w:cs="Times New Roman"/>
          <w:sz w:val="24"/>
          <w:szCs w:val="24"/>
        </w:rPr>
        <w:tab/>
        <w:t>Trần Thúy Hạnh. Ngô Quý Châu</w:t>
      </w:r>
      <w:r w:rsidR="00360740" w:rsidRPr="003F60CE">
        <w:rPr>
          <w:rFonts w:ascii="Times New Roman" w:hAnsi="Times New Roman" w:cs="Times New Roman"/>
          <w:sz w:val="24"/>
          <w:szCs w:val="24"/>
          <w:lang w:val="en-US"/>
        </w:rPr>
        <w:t xml:space="preserve">, </w:t>
      </w:r>
      <w:r w:rsidRPr="003F60CE">
        <w:rPr>
          <w:rFonts w:ascii="Times New Roman" w:hAnsi="Times New Roman" w:cs="Times New Roman"/>
          <w:sz w:val="24"/>
          <w:szCs w:val="24"/>
          <w:lang w:val="fr-CA"/>
        </w:rPr>
        <w:t>Cẩm nang truyền thông các bệnh thường gặp – Bệnh viện Bạch Mai. Nhà xuất bản y học, năm 2014</w:t>
      </w:r>
    </w:p>
    <w:p w:rsidR="00A3755B" w:rsidRPr="003F60CE" w:rsidRDefault="00A3755B" w:rsidP="00662D1B">
      <w:pPr>
        <w:spacing w:after="0" w:line="240" w:lineRule="auto"/>
        <w:ind w:left="284" w:hanging="284"/>
        <w:jc w:val="both"/>
        <w:rPr>
          <w:rFonts w:ascii="Times New Roman" w:hAnsi="Times New Roman" w:cs="Times New Roman"/>
          <w:sz w:val="24"/>
          <w:szCs w:val="24"/>
        </w:rPr>
      </w:pPr>
      <w:r w:rsidRPr="003F60CE">
        <w:rPr>
          <w:rFonts w:ascii="Times New Roman" w:hAnsi="Times New Roman" w:cs="Times New Roman"/>
          <w:sz w:val="24"/>
          <w:szCs w:val="24"/>
        </w:rPr>
        <w:t>2</w:t>
      </w:r>
      <w:r w:rsidRPr="003F60CE">
        <w:rPr>
          <w:rFonts w:ascii="Times New Roman" w:hAnsi="Times New Roman" w:cs="Times New Roman"/>
          <w:sz w:val="24"/>
          <w:szCs w:val="24"/>
          <w:lang w:val="en-US"/>
        </w:rPr>
        <w:t>.</w:t>
      </w:r>
      <w:r w:rsidRPr="003F60CE">
        <w:rPr>
          <w:rFonts w:ascii="Times New Roman" w:hAnsi="Times New Roman" w:cs="Times New Roman"/>
          <w:sz w:val="24"/>
          <w:szCs w:val="24"/>
        </w:rPr>
        <w:tab/>
        <w:t>Lưu Hồng Hải (11/2000)</w:t>
      </w:r>
      <w:r w:rsidR="00360740" w:rsidRPr="003F60CE">
        <w:rPr>
          <w:rFonts w:ascii="Times New Roman" w:hAnsi="Times New Roman" w:cs="Times New Roman"/>
          <w:sz w:val="24"/>
          <w:szCs w:val="24"/>
          <w:lang w:val="en-US"/>
        </w:rPr>
        <w:t xml:space="preserve">, </w:t>
      </w:r>
      <w:r w:rsidRPr="003F60CE">
        <w:rPr>
          <w:rFonts w:ascii="Times New Roman" w:hAnsi="Times New Roman" w:cs="Times New Roman"/>
          <w:sz w:val="24"/>
          <w:szCs w:val="24"/>
        </w:rPr>
        <w:t>Nhận xét kết quả 63 trường hợp gãy thân xương dài được kết hợp xương bằng nẹp vít sản xuất trong nước.</w:t>
      </w:r>
      <w:r w:rsidR="00360740" w:rsidRPr="003F60CE">
        <w:rPr>
          <w:rFonts w:ascii="Times New Roman" w:hAnsi="Times New Roman" w:cs="Times New Roman"/>
          <w:sz w:val="24"/>
          <w:szCs w:val="24"/>
          <w:lang w:val="en-US"/>
        </w:rPr>
        <w:t xml:space="preserve"> </w:t>
      </w:r>
      <w:r w:rsidRPr="003F60CE">
        <w:rPr>
          <w:rFonts w:ascii="Times New Roman" w:hAnsi="Times New Roman" w:cs="Times New Roman"/>
          <w:sz w:val="24"/>
          <w:szCs w:val="24"/>
        </w:rPr>
        <w:t xml:space="preserve">Báo cáo khoa học đại hội chấn thương chỉnh hình lần thứ nhất. </w:t>
      </w:r>
      <w:r w:rsidRPr="003F60CE">
        <w:rPr>
          <w:rFonts w:ascii="Times New Roman" w:hAnsi="Times New Roman" w:cs="Times New Roman"/>
          <w:sz w:val="24"/>
          <w:szCs w:val="24"/>
          <w:lang w:val="fr-CA"/>
        </w:rPr>
        <w:t>Hà nội, 10-14</w:t>
      </w:r>
    </w:p>
    <w:p w:rsidR="00A3755B" w:rsidRPr="003F60CE" w:rsidRDefault="00A3755B" w:rsidP="00662D1B">
      <w:pPr>
        <w:spacing w:after="0" w:line="240" w:lineRule="auto"/>
        <w:ind w:left="284" w:hanging="284"/>
        <w:jc w:val="both"/>
        <w:rPr>
          <w:rFonts w:ascii="Times New Roman" w:hAnsi="Times New Roman" w:cs="Times New Roman"/>
          <w:sz w:val="24"/>
          <w:szCs w:val="24"/>
        </w:rPr>
      </w:pPr>
      <w:r w:rsidRPr="003F60CE">
        <w:rPr>
          <w:rFonts w:ascii="Times New Roman" w:hAnsi="Times New Roman" w:cs="Times New Roman"/>
          <w:sz w:val="24"/>
          <w:szCs w:val="24"/>
        </w:rPr>
        <w:lastRenderedPageBreak/>
        <w:t>3</w:t>
      </w:r>
      <w:r w:rsidRPr="003F60CE">
        <w:rPr>
          <w:rFonts w:ascii="Times New Roman" w:hAnsi="Times New Roman" w:cs="Times New Roman"/>
          <w:sz w:val="24"/>
          <w:szCs w:val="24"/>
          <w:lang w:val="en-US"/>
        </w:rPr>
        <w:t>.</w:t>
      </w:r>
      <w:r w:rsidRPr="003F60CE">
        <w:rPr>
          <w:rFonts w:ascii="Times New Roman" w:hAnsi="Times New Roman" w:cs="Times New Roman"/>
          <w:sz w:val="24"/>
          <w:szCs w:val="24"/>
        </w:rPr>
        <w:tab/>
        <w:t>Lê Quang Liêm</w:t>
      </w:r>
      <w:r w:rsidR="00360740" w:rsidRPr="003F60CE">
        <w:rPr>
          <w:rFonts w:ascii="Times New Roman" w:hAnsi="Times New Roman" w:cs="Times New Roman"/>
          <w:sz w:val="24"/>
          <w:szCs w:val="24"/>
          <w:lang w:val="en-US"/>
        </w:rPr>
        <w:t xml:space="preserve">, </w:t>
      </w:r>
      <w:r w:rsidRPr="003F60CE">
        <w:rPr>
          <w:rFonts w:ascii="Times New Roman" w:hAnsi="Times New Roman" w:cs="Times New Roman"/>
          <w:sz w:val="24"/>
          <w:szCs w:val="24"/>
        </w:rPr>
        <w:t>Nguyên cứu ứng dụng phẫu thuật ghép xương tự thân tại bệnh viện Đa khoa tỉnh Bình Định. Tạp trí Khoa học Công nghệ Bình Định 2009</w:t>
      </w:r>
    </w:p>
    <w:p w:rsidR="00A3755B" w:rsidRPr="003F60CE" w:rsidRDefault="00A3755B" w:rsidP="00662D1B">
      <w:pPr>
        <w:spacing w:after="0" w:line="240" w:lineRule="auto"/>
        <w:ind w:left="284" w:hanging="284"/>
        <w:jc w:val="both"/>
        <w:rPr>
          <w:rFonts w:ascii="Times New Roman" w:hAnsi="Times New Roman" w:cs="Times New Roman"/>
          <w:b/>
          <w:bCs/>
          <w:sz w:val="24"/>
          <w:szCs w:val="24"/>
        </w:rPr>
      </w:pPr>
      <w:r w:rsidRPr="003F60CE">
        <w:rPr>
          <w:rFonts w:ascii="Times New Roman" w:hAnsi="Times New Roman" w:cs="Times New Roman"/>
          <w:sz w:val="24"/>
          <w:szCs w:val="24"/>
        </w:rPr>
        <w:t>4</w:t>
      </w:r>
      <w:r w:rsidRPr="003F60CE">
        <w:rPr>
          <w:rFonts w:ascii="Times New Roman" w:hAnsi="Times New Roman" w:cs="Times New Roman"/>
          <w:sz w:val="24"/>
          <w:szCs w:val="24"/>
          <w:lang w:val="en-US"/>
        </w:rPr>
        <w:t>.</w:t>
      </w:r>
      <w:r w:rsidRPr="003F60CE">
        <w:rPr>
          <w:rFonts w:ascii="Times New Roman" w:hAnsi="Times New Roman" w:cs="Times New Roman"/>
          <w:sz w:val="24"/>
          <w:szCs w:val="24"/>
        </w:rPr>
        <w:tab/>
        <w:t>Phạm Văn Lình (2007)</w:t>
      </w:r>
      <w:r w:rsidR="00360740" w:rsidRPr="003F60CE">
        <w:rPr>
          <w:rFonts w:ascii="Times New Roman" w:hAnsi="Times New Roman" w:cs="Times New Roman"/>
          <w:sz w:val="24"/>
          <w:szCs w:val="24"/>
          <w:lang w:val="en-US"/>
        </w:rPr>
        <w:t xml:space="preserve">, </w:t>
      </w:r>
      <w:r w:rsidRPr="003F60CE">
        <w:rPr>
          <w:rFonts w:ascii="Times New Roman" w:hAnsi="Times New Roman" w:cs="Times New Roman"/>
          <w:bCs/>
          <w:sz w:val="24"/>
          <w:szCs w:val="24"/>
        </w:rPr>
        <w:t>Ngoại bệnh lý tập 2 NXB Y Học 2007</w:t>
      </w:r>
    </w:p>
    <w:p w:rsidR="00A3755B" w:rsidRPr="003F60CE" w:rsidRDefault="00A3755B" w:rsidP="00662D1B">
      <w:pPr>
        <w:spacing w:after="0" w:line="240" w:lineRule="auto"/>
        <w:ind w:left="284" w:hanging="284"/>
        <w:jc w:val="both"/>
        <w:rPr>
          <w:rFonts w:ascii="Times New Roman" w:hAnsi="Times New Roman" w:cs="Times New Roman"/>
          <w:sz w:val="24"/>
          <w:szCs w:val="24"/>
          <w:lang w:val="fr-CA"/>
        </w:rPr>
      </w:pPr>
      <w:r w:rsidRPr="003F60CE">
        <w:rPr>
          <w:rFonts w:ascii="Times New Roman" w:hAnsi="Times New Roman" w:cs="Times New Roman"/>
          <w:sz w:val="24"/>
          <w:szCs w:val="24"/>
        </w:rPr>
        <w:t>5</w:t>
      </w:r>
      <w:r w:rsidRPr="003F60CE">
        <w:rPr>
          <w:rFonts w:ascii="Times New Roman" w:hAnsi="Times New Roman" w:cs="Times New Roman"/>
          <w:sz w:val="24"/>
          <w:szCs w:val="24"/>
          <w:lang w:val="en-US"/>
        </w:rPr>
        <w:t>.</w:t>
      </w:r>
      <w:r w:rsidRPr="003F60CE">
        <w:rPr>
          <w:rFonts w:ascii="Times New Roman" w:hAnsi="Times New Roman" w:cs="Times New Roman"/>
          <w:sz w:val="24"/>
          <w:szCs w:val="24"/>
        </w:rPr>
        <w:tab/>
      </w:r>
      <w:r w:rsidRPr="003F60CE">
        <w:rPr>
          <w:rFonts w:ascii="Times New Roman" w:hAnsi="Times New Roman" w:cs="Times New Roman"/>
          <w:sz w:val="24"/>
          <w:szCs w:val="24"/>
          <w:lang w:val="fr-CA"/>
        </w:rPr>
        <w:t>Nguyễn Đức Phúc (1994)</w:t>
      </w:r>
      <w:r w:rsidR="00360740" w:rsidRPr="003F60CE">
        <w:rPr>
          <w:rFonts w:ascii="Times New Roman" w:hAnsi="Times New Roman" w:cs="Times New Roman"/>
          <w:sz w:val="24"/>
          <w:szCs w:val="24"/>
          <w:lang w:val="fr-CA"/>
        </w:rPr>
        <w:t xml:space="preserve">, </w:t>
      </w:r>
      <w:r w:rsidRPr="003F60CE">
        <w:rPr>
          <w:rFonts w:ascii="Times New Roman" w:hAnsi="Times New Roman" w:cs="Times New Roman"/>
          <w:sz w:val="24"/>
          <w:szCs w:val="24"/>
          <w:lang w:val="fr-CA"/>
        </w:rPr>
        <w:t xml:space="preserve">Các di chứng sau gãy xương. </w:t>
      </w:r>
      <w:r w:rsidRPr="003F60CE">
        <w:rPr>
          <w:rFonts w:ascii="Times New Roman" w:hAnsi="Times New Roman" w:cs="Times New Roman"/>
          <w:sz w:val="24"/>
          <w:szCs w:val="24"/>
        </w:rPr>
        <w:t xml:space="preserve">Bệnh học ngoại khoa tập IV. Bộ môn Ngoại Trường đại học Y khoa Hà Nội. </w:t>
      </w:r>
      <w:r w:rsidRPr="003F60CE">
        <w:rPr>
          <w:rFonts w:ascii="Times New Roman" w:hAnsi="Times New Roman" w:cs="Times New Roman"/>
          <w:sz w:val="24"/>
          <w:szCs w:val="24"/>
          <w:lang w:val="fr-CA"/>
        </w:rPr>
        <w:t>NXB Y học, 94</w:t>
      </w:r>
    </w:p>
    <w:p w:rsidR="00A3755B" w:rsidRPr="003F60CE" w:rsidRDefault="00A3755B" w:rsidP="00662D1B">
      <w:pPr>
        <w:spacing w:after="0" w:line="240" w:lineRule="auto"/>
        <w:ind w:left="284" w:hanging="284"/>
        <w:jc w:val="both"/>
        <w:rPr>
          <w:rFonts w:ascii="Times New Roman" w:hAnsi="Times New Roman" w:cs="Times New Roman"/>
          <w:sz w:val="24"/>
          <w:szCs w:val="24"/>
          <w:lang w:val="fr-CA"/>
        </w:rPr>
      </w:pPr>
      <w:r w:rsidRPr="003F60CE">
        <w:rPr>
          <w:rFonts w:ascii="Times New Roman" w:hAnsi="Times New Roman" w:cs="Times New Roman"/>
          <w:sz w:val="24"/>
          <w:szCs w:val="24"/>
          <w:lang w:val="fr-CA"/>
        </w:rPr>
        <w:t>6.</w:t>
      </w:r>
      <w:bookmarkStart w:id="532" w:name="OLE_LINK16"/>
      <w:bookmarkStart w:id="533" w:name="OLE_LINK17"/>
      <w:r w:rsidR="00360740" w:rsidRPr="003F60CE">
        <w:rPr>
          <w:rFonts w:ascii="Times New Roman" w:hAnsi="Times New Roman" w:cs="Times New Roman"/>
          <w:sz w:val="24"/>
          <w:szCs w:val="24"/>
          <w:lang w:val="fr-CA"/>
        </w:rPr>
        <w:t xml:space="preserve"> </w:t>
      </w:r>
      <w:r w:rsidRPr="003F60CE">
        <w:rPr>
          <w:rFonts w:ascii="Times New Roman" w:hAnsi="Times New Roman" w:cs="Times New Roman"/>
          <w:sz w:val="24"/>
          <w:szCs w:val="24"/>
          <w:lang w:val="fr-CA"/>
        </w:rPr>
        <w:t>Ths. Bs Ngô Bá Toàn (2013)</w:t>
      </w:r>
      <w:r w:rsidR="00360740" w:rsidRPr="003F60CE">
        <w:rPr>
          <w:rFonts w:ascii="Times New Roman" w:hAnsi="Times New Roman" w:cs="Times New Roman"/>
          <w:sz w:val="24"/>
          <w:szCs w:val="24"/>
          <w:lang w:val="fr-CA"/>
        </w:rPr>
        <w:t xml:space="preserve">, </w:t>
      </w:r>
      <w:r w:rsidRPr="003F60CE">
        <w:rPr>
          <w:rFonts w:ascii="Times New Roman" w:hAnsi="Times New Roman" w:cs="Times New Roman"/>
          <w:sz w:val="24"/>
          <w:szCs w:val="24"/>
          <w:lang w:val="fr-CA"/>
        </w:rPr>
        <w:t>Quá trình liền xương và các phương pháp điều trị khớp giả</w:t>
      </w:r>
      <w:r w:rsidR="00360740" w:rsidRPr="003F60CE">
        <w:rPr>
          <w:rFonts w:ascii="Times New Roman" w:hAnsi="Times New Roman" w:cs="Times New Roman"/>
          <w:sz w:val="24"/>
          <w:szCs w:val="24"/>
          <w:lang w:val="fr-CA"/>
        </w:rPr>
        <w:t xml:space="preserve">, </w:t>
      </w:r>
      <w:bookmarkEnd w:id="532"/>
      <w:bookmarkEnd w:id="533"/>
      <w:r w:rsidRPr="003F60CE">
        <w:rPr>
          <w:rFonts w:ascii="Times New Roman" w:hAnsi="Times New Roman" w:cs="Times New Roman"/>
          <w:sz w:val="24"/>
          <w:szCs w:val="24"/>
          <w:lang w:val="fr-CA"/>
        </w:rPr>
        <w:t>Viện Chấn thương Chỉnh hình, Bệnh Viện Hữu nghị Việt Đức</w:t>
      </w:r>
    </w:p>
    <w:p w:rsidR="00A3755B" w:rsidRPr="003F60CE" w:rsidRDefault="00A3755B" w:rsidP="00662D1B">
      <w:pPr>
        <w:spacing w:after="0" w:line="240" w:lineRule="auto"/>
        <w:ind w:left="284" w:hanging="284"/>
        <w:jc w:val="both"/>
        <w:rPr>
          <w:rFonts w:ascii="Times New Roman" w:hAnsi="Times New Roman" w:cs="Times New Roman"/>
          <w:sz w:val="24"/>
          <w:szCs w:val="24"/>
        </w:rPr>
      </w:pPr>
      <w:r w:rsidRPr="003F60CE">
        <w:rPr>
          <w:rFonts w:ascii="Times New Roman" w:hAnsi="Times New Roman" w:cs="Times New Roman"/>
          <w:color w:val="000000"/>
          <w:sz w:val="24"/>
          <w:szCs w:val="24"/>
        </w:rPr>
        <w:t>7</w:t>
      </w:r>
      <w:r w:rsidRPr="003F60CE">
        <w:rPr>
          <w:rFonts w:ascii="Times New Roman" w:hAnsi="Times New Roman" w:cs="Times New Roman"/>
          <w:color w:val="000000"/>
          <w:sz w:val="24"/>
          <w:szCs w:val="24"/>
          <w:lang w:val="en-US"/>
        </w:rPr>
        <w:t>.</w:t>
      </w:r>
      <w:r w:rsidRPr="003F60CE">
        <w:rPr>
          <w:rFonts w:ascii="Times New Roman" w:hAnsi="Times New Roman" w:cs="Times New Roman"/>
          <w:sz w:val="24"/>
          <w:szCs w:val="24"/>
        </w:rPr>
        <w:tab/>
        <w:t>Thomas, C; Merchant and Frederick R.Dietz. (1989)</w:t>
      </w:r>
      <w:r w:rsidR="00382CFA" w:rsidRPr="003F60CE">
        <w:rPr>
          <w:rFonts w:ascii="Times New Roman" w:hAnsi="Times New Roman" w:cs="Times New Roman"/>
          <w:sz w:val="24"/>
          <w:szCs w:val="24"/>
          <w:lang w:val="en-US"/>
        </w:rPr>
        <w:t xml:space="preserve">, </w:t>
      </w:r>
      <w:r w:rsidRPr="003F60CE">
        <w:rPr>
          <w:rFonts w:ascii="Times New Roman" w:hAnsi="Times New Roman" w:cs="Times New Roman"/>
          <w:sz w:val="24"/>
          <w:szCs w:val="24"/>
        </w:rPr>
        <w:t>Long-term folllow-up after fractures of  the tibial and fibular shafts. j. Bone and Joint Surg.; 71-A(4); 599-606.</w:t>
      </w:r>
    </w:p>
    <w:p w:rsidR="00A3755B" w:rsidRPr="003F60CE" w:rsidRDefault="00A3755B" w:rsidP="00662D1B">
      <w:pPr>
        <w:spacing w:after="0" w:line="240" w:lineRule="auto"/>
        <w:ind w:left="284" w:hanging="284"/>
        <w:jc w:val="both"/>
        <w:rPr>
          <w:rFonts w:ascii="Times New Roman" w:hAnsi="Times New Roman" w:cs="Times New Roman"/>
          <w:sz w:val="24"/>
          <w:szCs w:val="24"/>
        </w:rPr>
      </w:pPr>
      <w:r w:rsidRPr="003F60CE">
        <w:rPr>
          <w:rFonts w:ascii="Times New Roman" w:hAnsi="Times New Roman" w:cs="Times New Roman"/>
          <w:sz w:val="24"/>
          <w:szCs w:val="24"/>
        </w:rPr>
        <w:t>8</w:t>
      </w:r>
      <w:r w:rsidRPr="003F60CE">
        <w:rPr>
          <w:rFonts w:ascii="Times New Roman" w:hAnsi="Times New Roman" w:cs="Times New Roman"/>
          <w:sz w:val="24"/>
          <w:szCs w:val="24"/>
          <w:lang w:val="en-US"/>
        </w:rPr>
        <w:t>.</w:t>
      </w:r>
      <w:r w:rsidRPr="003F60CE">
        <w:rPr>
          <w:rFonts w:ascii="Times New Roman" w:hAnsi="Times New Roman" w:cs="Times New Roman"/>
          <w:sz w:val="24"/>
          <w:szCs w:val="24"/>
        </w:rPr>
        <w:tab/>
      </w:r>
      <w:r w:rsidRPr="003F60CE">
        <w:rPr>
          <w:rFonts w:ascii="Times New Roman" w:hAnsi="Times New Roman" w:cs="Times New Roman"/>
          <w:sz w:val="24"/>
          <w:szCs w:val="24"/>
          <w:lang w:val="fr-CA"/>
        </w:rPr>
        <w:t>Ter Schiphorst T.P. (Juin 1987)</w:t>
      </w:r>
      <w:r w:rsidR="00360740" w:rsidRPr="003F60CE">
        <w:rPr>
          <w:rFonts w:ascii="Times New Roman" w:hAnsi="Times New Roman" w:cs="Times New Roman"/>
          <w:sz w:val="24"/>
          <w:szCs w:val="24"/>
          <w:lang w:val="fr-CA"/>
        </w:rPr>
        <w:t xml:space="preserve">, </w:t>
      </w:r>
      <w:r w:rsidRPr="003F60CE">
        <w:rPr>
          <w:rFonts w:ascii="Times New Roman" w:hAnsi="Times New Roman" w:cs="Times New Roman"/>
          <w:sz w:val="24"/>
          <w:szCs w:val="24"/>
          <w:lang w:val="fr-CA"/>
        </w:rPr>
        <w:t>Factures et pseudarthroses de jambe traitées par fixateur d’Hoffmann en cadre. Bilan informatisé de 200 cas sur 17 ans d’expérience. Thèse Médecine, Montpellier,.</w:t>
      </w:r>
    </w:p>
    <w:p w:rsidR="007D0BD8" w:rsidRPr="003F60CE" w:rsidRDefault="007D0BD8" w:rsidP="00662D1B">
      <w:pPr>
        <w:pStyle w:val="wrap-desactive"/>
        <w:spacing w:before="0" w:beforeAutospacing="0" w:after="0" w:afterAutospacing="0"/>
        <w:jc w:val="center"/>
        <w:rPr>
          <w:b/>
        </w:rPr>
      </w:pPr>
    </w:p>
    <w:p w:rsidR="00A0165D" w:rsidRPr="003F60CE" w:rsidRDefault="00A0165D" w:rsidP="00662D1B">
      <w:pPr>
        <w:pStyle w:val="wrap-desactive"/>
        <w:spacing w:before="0" w:beforeAutospacing="0" w:after="0" w:afterAutospacing="0"/>
        <w:jc w:val="center"/>
        <w:rPr>
          <w:b/>
        </w:rPr>
      </w:pPr>
      <w:r w:rsidRPr="003F60CE">
        <w:rPr>
          <w:b/>
        </w:rPr>
        <w:t>ASSESSMENT OF RESULTS OF SURGICAL TREATMENT OF COMBINATION OF UPPER EXTREMITIES AT HOSPITAL OF UNIVERSITY OF MEDICINE AND PHARMACY FOR THE PERIOD OF 2007-2014</w:t>
      </w:r>
    </w:p>
    <w:p w:rsidR="00A0165D" w:rsidRPr="003F60CE" w:rsidRDefault="00A0165D" w:rsidP="00662D1B">
      <w:pPr>
        <w:pStyle w:val="wrap-desactive"/>
        <w:spacing w:before="0" w:beforeAutospacing="0" w:after="0" w:afterAutospacing="0"/>
        <w:jc w:val="right"/>
        <w:rPr>
          <w:i/>
        </w:rPr>
      </w:pPr>
      <w:r w:rsidRPr="003F60CE">
        <w:rPr>
          <w:i/>
        </w:rPr>
        <w:t>Truong Dong Tam, Nguyen Hoang Anh, Ta Thanh Ket, Vu Thanh Chung</w:t>
      </w:r>
    </w:p>
    <w:p w:rsidR="00A0165D" w:rsidRPr="003F60CE" w:rsidRDefault="00A0165D" w:rsidP="00662D1B">
      <w:pPr>
        <w:pStyle w:val="wrap-desactive"/>
        <w:spacing w:before="0" w:beforeAutospacing="0" w:after="0" w:afterAutospacing="0"/>
        <w:ind w:firstLine="340"/>
        <w:rPr>
          <w:b/>
        </w:rPr>
      </w:pPr>
      <w:r w:rsidRPr="003F60CE">
        <w:rPr>
          <w:b/>
        </w:rPr>
        <w:t>SUMMARY</w:t>
      </w:r>
    </w:p>
    <w:p w:rsidR="00A0165D" w:rsidRPr="003F60CE" w:rsidRDefault="00A0165D" w:rsidP="00662D1B">
      <w:pPr>
        <w:spacing w:after="0" w:line="240" w:lineRule="auto"/>
        <w:ind w:left="340"/>
        <w:jc w:val="both"/>
        <w:rPr>
          <w:rFonts w:ascii="Times New Roman" w:hAnsi="Times New Roman" w:cs="Times New Roman"/>
          <w:sz w:val="24"/>
          <w:szCs w:val="24"/>
          <w:lang w:val="en-US"/>
        </w:rPr>
      </w:pPr>
      <w:r w:rsidRPr="003F60CE">
        <w:rPr>
          <w:rStyle w:val="hps"/>
          <w:rFonts w:ascii="Times New Roman" w:hAnsi="Times New Roman" w:cs="Times New Roman"/>
          <w:sz w:val="24"/>
          <w:szCs w:val="24"/>
        </w:rPr>
        <w:t>Through the</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study</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on</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151</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patients operated combination of bodies of</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bones of upper extremities at</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Hospital</w:t>
      </w:r>
      <w:r w:rsidRPr="003F60CE">
        <w:rPr>
          <w:rFonts w:ascii="Times New Roman" w:hAnsi="Times New Roman" w:cs="Times New Roman"/>
          <w:sz w:val="24"/>
          <w:szCs w:val="24"/>
        </w:rPr>
        <w:t xml:space="preserve"> of </w:t>
      </w:r>
      <w:r w:rsidRPr="003F60CE">
        <w:rPr>
          <w:rStyle w:val="hps"/>
          <w:rFonts w:ascii="Times New Roman" w:hAnsi="Times New Roman" w:cs="Times New Roman"/>
          <w:sz w:val="24"/>
          <w:szCs w:val="24"/>
        </w:rPr>
        <w:t>University</w:t>
      </w:r>
      <w:r w:rsidRPr="003F60CE">
        <w:rPr>
          <w:rFonts w:ascii="Times New Roman" w:hAnsi="Times New Roman" w:cs="Times New Roman"/>
          <w:sz w:val="24"/>
          <w:szCs w:val="24"/>
        </w:rPr>
        <w:t xml:space="preserve"> of </w:t>
      </w:r>
      <w:r w:rsidRPr="003F60CE">
        <w:rPr>
          <w:rStyle w:val="hps"/>
          <w:rFonts w:ascii="Times New Roman" w:hAnsi="Times New Roman" w:cs="Times New Roman"/>
          <w:sz w:val="24"/>
          <w:szCs w:val="24"/>
        </w:rPr>
        <w:t>Medicine -</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Thai Nguyen University, it showed that major cause</w:t>
      </w:r>
      <w:r w:rsidRPr="003F60CE">
        <w:rPr>
          <w:rFonts w:ascii="Times New Roman" w:hAnsi="Times New Roman" w:cs="Times New Roman"/>
          <w:sz w:val="24"/>
          <w:szCs w:val="24"/>
        </w:rPr>
        <w:t xml:space="preserve"> is </w:t>
      </w:r>
      <w:r w:rsidRPr="003F60CE">
        <w:rPr>
          <w:rStyle w:val="hps"/>
          <w:rFonts w:ascii="Times New Roman" w:hAnsi="Times New Roman" w:cs="Times New Roman"/>
          <w:sz w:val="24"/>
          <w:szCs w:val="24"/>
        </w:rPr>
        <w:t>traffic</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accidents</w:t>
      </w:r>
      <w:r w:rsidRPr="003F60CE">
        <w:rPr>
          <w:rFonts w:ascii="Times New Roman" w:hAnsi="Times New Roman" w:cs="Times New Roman"/>
          <w:sz w:val="24"/>
          <w:szCs w:val="24"/>
        </w:rPr>
        <w:t xml:space="preserve"> and </w:t>
      </w:r>
      <w:r w:rsidRPr="003F60CE">
        <w:rPr>
          <w:rStyle w:val="hps"/>
          <w:rFonts w:ascii="Times New Roman" w:hAnsi="Times New Roman" w:cs="Times New Roman"/>
          <w:sz w:val="24"/>
          <w:szCs w:val="24"/>
        </w:rPr>
        <w:t>accounts for</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55.7</w:t>
      </w:r>
      <w:r w:rsidRPr="003F60CE">
        <w:rPr>
          <w:rFonts w:ascii="Times New Roman" w:hAnsi="Times New Roman" w:cs="Times New Roman"/>
          <w:sz w:val="24"/>
          <w:szCs w:val="24"/>
        </w:rPr>
        <w:t xml:space="preserve">%. It occurs commonly at </w:t>
      </w:r>
      <w:r w:rsidRPr="003F60CE">
        <w:rPr>
          <w:rStyle w:val="hps"/>
          <w:rFonts w:ascii="Times New Roman" w:hAnsi="Times New Roman" w:cs="Times New Roman"/>
          <w:sz w:val="24"/>
          <w:szCs w:val="24"/>
        </w:rPr>
        <w:t>ages</w:t>
      </w:r>
      <w:r w:rsidRPr="003F60CE">
        <w:rPr>
          <w:rFonts w:ascii="Times New Roman" w:hAnsi="Times New Roman" w:cs="Times New Roman"/>
          <w:sz w:val="24"/>
          <w:szCs w:val="24"/>
        </w:rPr>
        <w:t xml:space="preserve"> of </w:t>
      </w:r>
      <w:r w:rsidRPr="003F60CE">
        <w:rPr>
          <w:rStyle w:val="hps"/>
          <w:rFonts w:ascii="Times New Roman" w:hAnsi="Times New Roman" w:cs="Times New Roman"/>
          <w:sz w:val="24"/>
          <w:szCs w:val="24"/>
        </w:rPr>
        <w:t>15-60</w:t>
      </w:r>
      <w:r w:rsidRPr="003F60CE">
        <w:rPr>
          <w:rFonts w:ascii="Times New Roman" w:hAnsi="Times New Roman" w:cs="Times New Roman"/>
          <w:sz w:val="24"/>
          <w:szCs w:val="24"/>
        </w:rPr>
        <w:t xml:space="preserve"> and </w:t>
      </w:r>
      <w:r w:rsidRPr="003F60CE">
        <w:rPr>
          <w:rStyle w:val="hps"/>
          <w:rFonts w:ascii="Times New Roman" w:hAnsi="Times New Roman" w:cs="Times New Roman"/>
          <w:sz w:val="24"/>
          <w:szCs w:val="24"/>
        </w:rPr>
        <w:t>accounts for</w:t>
      </w:r>
      <w:r w:rsidRPr="003F60CE">
        <w:rPr>
          <w:rFonts w:ascii="Times New Roman" w:hAnsi="Times New Roman" w:cs="Times New Roman"/>
          <w:sz w:val="24"/>
          <w:szCs w:val="24"/>
        </w:rPr>
        <w:t xml:space="preserve"> 40</w:t>
      </w:r>
      <w:r w:rsidRPr="003F60CE">
        <w:rPr>
          <w:rStyle w:val="hps"/>
          <w:rFonts w:ascii="Times New Roman" w:hAnsi="Times New Roman" w:cs="Times New Roman"/>
          <w:sz w:val="24"/>
          <w:szCs w:val="24"/>
        </w:rPr>
        <w:t>.4%. Lines of fractures</w:t>
      </w:r>
      <w:r w:rsidRPr="003F60CE">
        <w:rPr>
          <w:rFonts w:ascii="Times New Roman" w:hAnsi="Times New Roman" w:cs="Times New Roman"/>
          <w:sz w:val="24"/>
          <w:szCs w:val="24"/>
        </w:rPr>
        <w:t xml:space="preserve"> are </w:t>
      </w:r>
      <w:r w:rsidRPr="003F60CE">
        <w:rPr>
          <w:rStyle w:val="hps"/>
          <w:rFonts w:ascii="Times New Roman" w:hAnsi="Times New Roman" w:cs="Times New Roman"/>
          <w:sz w:val="24"/>
          <w:szCs w:val="24"/>
        </w:rPr>
        <w:t>primarily</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in</w:t>
      </w:r>
      <w:r w:rsidRPr="003F60CE">
        <w:rPr>
          <w:rFonts w:ascii="Times New Roman" w:hAnsi="Times New Roman" w:cs="Times New Roman"/>
          <w:sz w:val="24"/>
          <w:szCs w:val="24"/>
        </w:rPr>
        <w:t xml:space="preserve"> the </w:t>
      </w:r>
      <w:r w:rsidRPr="003F60CE">
        <w:rPr>
          <w:rStyle w:val="hps"/>
          <w:rFonts w:ascii="Times New Roman" w:hAnsi="Times New Roman" w:cs="Times New Roman"/>
          <w:sz w:val="24"/>
          <w:szCs w:val="24"/>
        </w:rPr>
        <w:t>group A under AO</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classification  includes</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116</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patients</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accounting for</w:t>
      </w:r>
      <w:r w:rsidRPr="003F60CE">
        <w:rPr>
          <w:rFonts w:ascii="Times New Roman" w:hAnsi="Times New Roman" w:cs="Times New Roman"/>
          <w:sz w:val="24"/>
          <w:szCs w:val="24"/>
        </w:rPr>
        <w:t xml:space="preserve"> 76.8 </w:t>
      </w:r>
      <w:r w:rsidRPr="003F60CE">
        <w:rPr>
          <w:rStyle w:val="hps"/>
          <w:rFonts w:ascii="Times New Roman" w:hAnsi="Times New Roman" w:cs="Times New Roman"/>
          <w:sz w:val="24"/>
          <w:szCs w:val="24"/>
        </w:rPr>
        <w:t>%</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Results of treatment</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of combined</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bone</w:t>
      </w:r>
      <w:r w:rsidRPr="003F60CE">
        <w:rPr>
          <w:rFonts w:ascii="Times New Roman" w:hAnsi="Times New Roman" w:cs="Times New Roman"/>
          <w:sz w:val="24"/>
          <w:szCs w:val="24"/>
        </w:rPr>
        <w:t>s at good and v</w:t>
      </w:r>
      <w:r w:rsidRPr="003F60CE">
        <w:rPr>
          <w:rStyle w:val="hps"/>
          <w:rFonts w:ascii="Times New Roman" w:hAnsi="Times New Roman" w:cs="Times New Roman"/>
          <w:sz w:val="24"/>
          <w:szCs w:val="24"/>
        </w:rPr>
        <w:t>ery</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 xml:space="preserve">good treatment, </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average</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and dissatisfied level accounted for</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95.3</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7.9% and 1.3%</w:t>
      </w:r>
      <w:r w:rsidRPr="003F60CE">
        <w:rPr>
          <w:rFonts w:ascii="Times New Roman" w:hAnsi="Times New Roman" w:cs="Times New Roman"/>
          <w:sz w:val="24"/>
          <w:szCs w:val="24"/>
        </w:rPr>
        <w:t>. D</w:t>
      </w:r>
      <w:r w:rsidRPr="003F60CE">
        <w:rPr>
          <w:rStyle w:val="hps"/>
          <w:rFonts w:ascii="Times New Roman" w:hAnsi="Times New Roman" w:cs="Times New Roman"/>
          <w:sz w:val="24"/>
          <w:szCs w:val="24"/>
        </w:rPr>
        <w:t>ue to</w:t>
      </w:r>
      <w:r w:rsidRPr="003F60CE">
        <w:rPr>
          <w:rFonts w:ascii="Times New Roman" w:hAnsi="Times New Roman" w:cs="Times New Roman"/>
          <w:sz w:val="24"/>
          <w:szCs w:val="24"/>
        </w:rPr>
        <w:t xml:space="preserve"> lack of </w:t>
      </w:r>
      <w:r w:rsidRPr="003F60CE">
        <w:rPr>
          <w:rStyle w:val="hps"/>
          <w:rFonts w:ascii="Times New Roman" w:hAnsi="Times New Roman" w:cs="Times New Roman"/>
          <w:sz w:val="24"/>
          <w:szCs w:val="24"/>
        </w:rPr>
        <w:t>postoperative</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clinical guidelines</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and</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treatment at home, there is</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2</w:t>
      </w:r>
      <w:r w:rsidRPr="003F60CE">
        <w:rPr>
          <w:rFonts w:ascii="Times New Roman" w:hAnsi="Times New Roman" w:cs="Times New Roman"/>
          <w:sz w:val="24"/>
          <w:szCs w:val="24"/>
        </w:rPr>
        <w:t xml:space="preserve"> re-operated </w:t>
      </w:r>
      <w:r w:rsidRPr="003F60CE">
        <w:rPr>
          <w:rStyle w:val="hps"/>
          <w:rFonts w:ascii="Times New Roman" w:hAnsi="Times New Roman" w:cs="Times New Roman"/>
          <w:sz w:val="24"/>
          <w:szCs w:val="24"/>
        </w:rPr>
        <w:t>patients and</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1</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patient</w:t>
      </w:r>
      <w:r w:rsidRPr="003F60CE">
        <w:rPr>
          <w:rFonts w:ascii="Times New Roman" w:hAnsi="Times New Roman" w:cs="Times New Roman"/>
          <w:sz w:val="24"/>
          <w:szCs w:val="24"/>
        </w:rPr>
        <w:t xml:space="preserve"> with unsatisfied </w:t>
      </w:r>
      <w:r w:rsidRPr="003F60CE">
        <w:rPr>
          <w:rStyle w:val="hps"/>
          <w:rFonts w:ascii="Times New Roman" w:hAnsi="Times New Roman" w:cs="Times New Roman"/>
          <w:sz w:val="24"/>
          <w:szCs w:val="24"/>
        </w:rPr>
        <w:t>rehabilitation</w:t>
      </w:r>
      <w:r w:rsidRPr="003F60CE">
        <w:rPr>
          <w:rFonts w:ascii="Times New Roman" w:hAnsi="Times New Roman" w:cs="Times New Roman"/>
          <w:sz w:val="24"/>
          <w:szCs w:val="24"/>
        </w:rPr>
        <w:t>.</w:t>
      </w:r>
      <w:r w:rsidRPr="003F60CE">
        <w:rPr>
          <w:rFonts w:ascii="Times New Roman" w:hAnsi="Times New Roman" w:cs="Times New Roman"/>
          <w:sz w:val="24"/>
          <w:szCs w:val="24"/>
          <w:lang w:val="en-US"/>
        </w:rPr>
        <w:t xml:space="preserve"> </w:t>
      </w:r>
      <w:r w:rsidRPr="003F60CE">
        <w:rPr>
          <w:rStyle w:val="hps"/>
          <w:rFonts w:ascii="Times New Roman" w:hAnsi="Times New Roman" w:cs="Times New Roman"/>
          <w:sz w:val="24"/>
          <w:szCs w:val="24"/>
        </w:rPr>
        <w:t>It is a proposal that is should</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take measures suitably to</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educate</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and</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guide</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the postoperative</w:t>
      </w:r>
      <w:r w:rsidRPr="003F60CE">
        <w:rPr>
          <w:rFonts w:ascii="Times New Roman" w:hAnsi="Times New Roman" w:cs="Times New Roman"/>
          <w:sz w:val="24"/>
          <w:szCs w:val="24"/>
        </w:rPr>
        <w:t xml:space="preserve"> </w:t>
      </w:r>
      <w:r w:rsidRPr="003F60CE">
        <w:rPr>
          <w:rStyle w:val="hps"/>
          <w:rFonts w:ascii="Times New Roman" w:hAnsi="Times New Roman" w:cs="Times New Roman"/>
          <w:sz w:val="24"/>
          <w:szCs w:val="24"/>
        </w:rPr>
        <w:t>patients and treat at homes</w:t>
      </w:r>
      <w:r w:rsidRPr="003F60CE">
        <w:rPr>
          <w:rFonts w:ascii="Times New Roman" w:hAnsi="Times New Roman" w:cs="Times New Roman"/>
          <w:sz w:val="24"/>
          <w:szCs w:val="24"/>
        </w:rPr>
        <w:t>.</w:t>
      </w:r>
    </w:p>
    <w:p w:rsidR="00A0165D" w:rsidRPr="003F60CE" w:rsidRDefault="00A0165D" w:rsidP="00662D1B">
      <w:pPr>
        <w:spacing w:after="0" w:line="240" w:lineRule="auto"/>
        <w:ind w:left="340"/>
        <w:jc w:val="both"/>
        <w:rPr>
          <w:rFonts w:ascii="Times New Roman" w:hAnsi="Times New Roman" w:cs="Times New Roman"/>
          <w:b/>
          <w:sz w:val="24"/>
          <w:szCs w:val="24"/>
          <w:lang w:val="en-US"/>
        </w:rPr>
      </w:pPr>
      <w:r w:rsidRPr="003F60CE">
        <w:rPr>
          <w:rFonts w:ascii="Times New Roman" w:hAnsi="Times New Roman" w:cs="Times New Roman"/>
          <w:b/>
          <w:sz w:val="24"/>
          <w:szCs w:val="24"/>
          <w:lang w:val="en-US"/>
        </w:rPr>
        <w:t>Keyword</w:t>
      </w:r>
      <w:r w:rsidR="007D0BD8" w:rsidRPr="003F60CE">
        <w:rPr>
          <w:rFonts w:ascii="Times New Roman" w:hAnsi="Times New Roman" w:cs="Times New Roman"/>
          <w:b/>
          <w:sz w:val="24"/>
          <w:szCs w:val="24"/>
          <w:lang w:val="en-US"/>
        </w:rPr>
        <w:t>s</w:t>
      </w:r>
      <w:r w:rsidRPr="003F60CE">
        <w:rPr>
          <w:rFonts w:ascii="Times New Roman" w:hAnsi="Times New Roman" w:cs="Times New Roman"/>
          <w:b/>
          <w:sz w:val="24"/>
          <w:szCs w:val="24"/>
          <w:lang w:val="en-US"/>
        </w:rPr>
        <w:t xml:space="preserve">: </w:t>
      </w:r>
    </w:p>
    <w:p w:rsidR="008560EB" w:rsidRPr="003F60CE" w:rsidRDefault="008560EB" w:rsidP="00662D1B">
      <w:pPr>
        <w:spacing w:after="0" w:line="240" w:lineRule="auto"/>
        <w:rPr>
          <w:rFonts w:ascii="Times New Roman" w:hAnsi="Times New Roman" w:cs="Times New Roman"/>
          <w:color w:val="333333"/>
          <w:sz w:val="24"/>
          <w:szCs w:val="24"/>
        </w:rPr>
      </w:pPr>
    </w:p>
    <w:p w:rsidR="00A0165D" w:rsidRPr="003F60CE" w:rsidRDefault="00A0165D" w:rsidP="00662D1B">
      <w:pPr>
        <w:spacing w:after="0" w:line="240" w:lineRule="auto"/>
        <w:rPr>
          <w:rFonts w:ascii="Times New Roman" w:eastAsia="Calibri" w:hAnsi="Times New Roman" w:cs="Times New Roman"/>
          <w:b/>
          <w:iCs/>
          <w:sz w:val="24"/>
          <w:szCs w:val="24"/>
          <w:lang w:val="en-US" w:eastAsia="zh-CN"/>
        </w:rPr>
      </w:pPr>
      <w:r w:rsidRPr="003F60CE">
        <w:rPr>
          <w:rFonts w:ascii="Times New Roman" w:hAnsi="Times New Roman" w:cs="Times New Roman"/>
          <w:b/>
          <w:sz w:val="24"/>
          <w:szCs w:val="24"/>
          <w:lang w:eastAsia="zh-CN"/>
        </w:rPr>
        <w:br w:type="page"/>
      </w:r>
    </w:p>
    <w:p w:rsidR="008560EB" w:rsidRPr="003F60CE" w:rsidRDefault="008560EB" w:rsidP="00662D1B">
      <w:pPr>
        <w:pStyle w:val="t"/>
        <w:spacing w:line="240" w:lineRule="auto"/>
        <w:ind w:left="0" w:right="0"/>
        <w:outlineLvl w:val="0"/>
        <w:rPr>
          <w:rFonts w:ascii="Times New Roman" w:hAnsi="Times New Roman"/>
          <w:b/>
          <w:sz w:val="24"/>
          <w:szCs w:val="24"/>
          <w:lang w:eastAsia="zh-CN"/>
        </w:rPr>
      </w:pPr>
      <w:bookmarkStart w:id="534" w:name="_Toc453683750"/>
      <w:r w:rsidRPr="003F60CE">
        <w:rPr>
          <w:rFonts w:ascii="Times New Roman" w:hAnsi="Times New Roman"/>
          <w:b/>
          <w:sz w:val="24"/>
          <w:szCs w:val="24"/>
          <w:lang w:eastAsia="zh-CN"/>
        </w:rPr>
        <w:lastRenderedPageBreak/>
        <w:t>KHẢO SÁT SỰ HÀI LÒNG CỦA SINH VIÊN Y ĐA KHOA - NĂM THỨ 3 HỆ CHÍNH QUY ĐỐI VỚI CHẤT LƯỢNG ĐÀO TẠO SAU THỰC HÀNH HUẤN LUYỆN KỸ NĂNG Y KHOA VÀ CÁC YẾU TỐ LIÊN QUAN TẠI TRƯỜNG ĐẠI HỌC Y DƯỢC THÁI NGUYÊN, NĂM 2015</w:t>
      </w:r>
      <w:bookmarkEnd w:id="534"/>
    </w:p>
    <w:p w:rsidR="008560EB" w:rsidRPr="003F60CE" w:rsidRDefault="008560EB" w:rsidP="00662D1B">
      <w:pPr>
        <w:spacing w:after="0" w:line="240" w:lineRule="auto"/>
        <w:jc w:val="right"/>
        <w:rPr>
          <w:rFonts w:ascii="Times New Roman" w:hAnsi="Times New Roman" w:cs="Times New Roman"/>
          <w:i/>
          <w:sz w:val="24"/>
          <w:szCs w:val="24"/>
          <w:vertAlign w:val="superscript"/>
          <w:lang w:val="en-US"/>
        </w:rPr>
      </w:pPr>
      <w:r w:rsidRPr="003F60CE">
        <w:rPr>
          <w:rFonts w:ascii="Times New Roman" w:hAnsi="Times New Roman" w:cs="Times New Roman"/>
          <w:i/>
          <w:sz w:val="24"/>
          <w:szCs w:val="24"/>
          <w:lang w:val="en-US"/>
        </w:rPr>
        <w:t>Nguyễn Ngọc Hà</w:t>
      </w:r>
      <w:r w:rsidRPr="003F60CE">
        <w:rPr>
          <w:rFonts w:ascii="Times New Roman" w:hAnsi="Times New Roman" w:cs="Times New Roman"/>
          <w:i/>
          <w:sz w:val="24"/>
          <w:szCs w:val="24"/>
        </w:rPr>
        <w:t>,</w:t>
      </w:r>
      <w:r w:rsidRPr="003F60CE">
        <w:rPr>
          <w:rFonts w:ascii="Times New Roman" w:hAnsi="Times New Roman" w:cs="Times New Roman"/>
          <w:i/>
          <w:sz w:val="24"/>
          <w:szCs w:val="24"/>
          <w:lang w:val="en-US"/>
        </w:rPr>
        <w:t xml:space="preserve"> Nguyễn Thị Thanh Hương</w:t>
      </w:r>
      <w:r w:rsidRPr="003F60CE">
        <w:rPr>
          <w:rFonts w:ascii="Times New Roman" w:hAnsi="Times New Roman" w:cs="Times New Roman"/>
          <w:i/>
          <w:sz w:val="24"/>
          <w:szCs w:val="24"/>
        </w:rPr>
        <w:t xml:space="preserve">, </w:t>
      </w:r>
      <w:r w:rsidRPr="003F60CE">
        <w:rPr>
          <w:rFonts w:ascii="Times New Roman" w:hAnsi="Times New Roman" w:cs="Times New Roman"/>
          <w:i/>
          <w:sz w:val="24"/>
          <w:szCs w:val="24"/>
          <w:lang w:val="en-US"/>
        </w:rPr>
        <w:t>Nguyễn Minh Nguyệt</w:t>
      </w:r>
    </w:p>
    <w:p w:rsidR="008560EB" w:rsidRPr="003F60CE" w:rsidRDefault="00662D1B" w:rsidP="00662D1B">
      <w:pPr>
        <w:spacing w:after="0" w:line="240" w:lineRule="auto"/>
        <w:jc w:val="right"/>
        <w:rPr>
          <w:rFonts w:ascii="Times New Roman" w:hAnsi="Times New Roman" w:cs="Times New Roman"/>
          <w:i/>
          <w:sz w:val="24"/>
          <w:szCs w:val="24"/>
          <w:lang w:val="en-US"/>
        </w:rPr>
      </w:pPr>
      <w:r w:rsidRPr="003F60CE">
        <w:rPr>
          <w:rFonts w:ascii="Times New Roman" w:hAnsi="Times New Roman" w:cs="Times New Roman"/>
          <w:i/>
          <w:sz w:val="24"/>
          <w:szCs w:val="24"/>
          <w:lang w:val="en-US"/>
        </w:rPr>
        <w:t>Trường</w:t>
      </w:r>
      <w:r w:rsidR="008560EB" w:rsidRPr="003F60CE">
        <w:rPr>
          <w:rFonts w:ascii="Times New Roman" w:hAnsi="Times New Roman" w:cs="Times New Roman"/>
          <w:i/>
          <w:sz w:val="24"/>
          <w:szCs w:val="24"/>
          <w:lang w:val="en-US"/>
        </w:rPr>
        <w:t xml:space="preserve"> </w:t>
      </w:r>
      <w:r w:rsidR="008560EB" w:rsidRPr="003F60CE">
        <w:rPr>
          <w:rFonts w:ascii="Times New Roman" w:hAnsi="Times New Roman" w:cs="Times New Roman"/>
          <w:i/>
          <w:sz w:val="24"/>
          <w:szCs w:val="24"/>
        </w:rPr>
        <w:t>Đại học Y Dượ</w:t>
      </w:r>
      <w:r w:rsidRPr="003F60CE">
        <w:rPr>
          <w:rFonts w:ascii="Times New Roman" w:hAnsi="Times New Roman" w:cs="Times New Roman"/>
          <w:i/>
          <w:sz w:val="24"/>
          <w:szCs w:val="24"/>
        </w:rPr>
        <w:t>c Thái Nguyên</w:t>
      </w:r>
    </w:p>
    <w:p w:rsidR="008560EB" w:rsidRPr="003F60CE" w:rsidRDefault="008560EB" w:rsidP="00662D1B">
      <w:pPr>
        <w:pStyle w:val="NormalWeb"/>
        <w:spacing w:before="0" w:beforeAutospacing="0" w:after="0" w:afterAutospacing="0"/>
        <w:rPr>
          <w:rFonts w:eastAsiaTheme="minorHAnsi"/>
        </w:rPr>
      </w:pPr>
    </w:p>
    <w:p w:rsidR="008560EB" w:rsidRPr="003F60CE" w:rsidRDefault="00662D1B" w:rsidP="007E663F">
      <w:pPr>
        <w:spacing w:after="0" w:line="240" w:lineRule="auto"/>
        <w:ind w:left="340" w:right="340"/>
        <w:outlineLvl w:val="0"/>
        <w:rPr>
          <w:rFonts w:ascii="Times New Roman" w:hAnsi="Times New Roman" w:cs="Times New Roman"/>
          <w:b/>
          <w:bCs/>
          <w:sz w:val="24"/>
          <w:szCs w:val="24"/>
          <w:lang w:val="en-US"/>
        </w:rPr>
      </w:pPr>
      <w:bookmarkStart w:id="535" w:name="_Toc453683751"/>
      <w:r w:rsidRPr="003F60CE">
        <w:rPr>
          <w:rFonts w:ascii="Times New Roman" w:hAnsi="Times New Roman" w:cs="Times New Roman"/>
          <w:b/>
          <w:bCs/>
          <w:sz w:val="24"/>
          <w:szCs w:val="24"/>
          <w:lang w:val="en-US"/>
        </w:rPr>
        <w:t>TÓM TẮT</w:t>
      </w:r>
      <w:bookmarkEnd w:id="535"/>
    </w:p>
    <w:p w:rsidR="008560EB" w:rsidRPr="003F60CE" w:rsidRDefault="008560EB" w:rsidP="007E663F">
      <w:pPr>
        <w:autoSpaceDE w:val="0"/>
        <w:autoSpaceDN w:val="0"/>
        <w:adjustRightInd w:val="0"/>
        <w:spacing w:after="0" w:line="240" w:lineRule="auto"/>
        <w:ind w:left="340" w:right="340"/>
        <w:rPr>
          <w:rFonts w:ascii="Times New Roman" w:hAnsi="Times New Roman" w:cs="Times New Roman"/>
          <w:sz w:val="24"/>
          <w:szCs w:val="24"/>
          <w:lang w:val="en-US"/>
        </w:rPr>
      </w:pPr>
      <w:r w:rsidRPr="003F60CE">
        <w:rPr>
          <w:rFonts w:ascii="Times New Roman" w:eastAsia="Times New Roman" w:hAnsi="Times New Roman" w:cs="Times New Roman"/>
          <w:iCs/>
          <w:sz w:val="24"/>
          <w:szCs w:val="24"/>
          <w:lang w:val="en-US" w:eastAsia="zh-CN"/>
        </w:rPr>
        <w:t xml:space="preserve">Bài viết này nhằm </w:t>
      </w:r>
      <w:r w:rsidRPr="003F60CE">
        <w:rPr>
          <w:rFonts w:ascii="Times New Roman" w:hAnsi="Times New Roman" w:cs="Times New Roman"/>
          <w:sz w:val="24"/>
          <w:szCs w:val="24"/>
        </w:rPr>
        <w:t>về chất lượng đào tạo</w:t>
      </w:r>
      <w:r w:rsidRPr="003F60CE">
        <w:rPr>
          <w:rFonts w:ascii="Times New Roman" w:hAnsi="Times New Roman" w:cs="Times New Roman"/>
          <w:sz w:val="24"/>
          <w:szCs w:val="24"/>
          <w:lang w:val="en-US"/>
        </w:rPr>
        <w:t xml:space="preserve"> sau</w:t>
      </w:r>
      <w:r w:rsidRPr="003F60CE">
        <w:rPr>
          <w:rFonts w:ascii="Times New Roman" w:hAnsi="Times New Roman" w:cs="Times New Roman"/>
          <w:sz w:val="24"/>
          <w:szCs w:val="24"/>
        </w:rPr>
        <w:t xml:space="preserve"> thực hành</w:t>
      </w:r>
      <w:r w:rsidRPr="003F60CE">
        <w:rPr>
          <w:rFonts w:ascii="Times New Roman" w:hAnsi="Times New Roman" w:cs="Times New Roman"/>
          <w:sz w:val="24"/>
          <w:szCs w:val="24"/>
          <w:lang w:val="en-US"/>
        </w:rPr>
        <w:t xml:space="preserve"> huấn luyện kỹ năng y khoa (HLKN) </w:t>
      </w:r>
      <w:r w:rsidRPr="003F60CE">
        <w:rPr>
          <w:rFonts w:ascii="Times New Roman" w:hAnsi="Times New Roman" w:cs="Times New Roman"/>
          <w:sz w:val="24"/>
          <w:szCs w:val="24"/>
        </w:rPr>
        <w:t>tại trường Đại học Y Dược Thái nguyên năm 2015</w:t>
      </w:r>
      <w:r w:rsidRPr="003F60CE">
        <w:rPr>
          <w:rFonts w:ascii="Times New Roman" w:hAnsi="Times New Roman" w:cs="Times New Roman"/>
          <w:sz w:val="24"/>
          <w:szCs w:val="24"/>
          <w:lang w:val="en-US"/>
        </w:rPr>
        <w:t xml:space="preserve">. Mẫu nghiên cứu là </w:t>
      </w:r>
      <w:r w:rsidRPr="003F60CE">
        <w:rPr>
          <w:rFonts w:ascii="Times New Roman" w:hAnsi="Times New Roman" w:cs="Times New Roman"/>
          <w:sz w:val="24"/>
          <w:szCs w:val="24"/>
          <w:lang w:val="en-SG"/>
        </w:rPr>
        <w:t>258 sinh viên y năm thứ 3 – hệ chính qui đã được lựa chọn ngẫu nhiên từ trường</w:t>
      </w:r>
      <w:r w:rsidRPr="003F60CE">
        <w:rPr>
          <w:rFonts w:ascii="Times New Roman" w:hAnsi="Times New Roman" w:cs="Times New Roman"/>
          <w:sz w:val="24"/>
          <w:szCs w:val="24"/>
        </w:rPr>
        <w:t xml:space="preserve"> Đại học Y – Dược Thái Nguyên</w:t>
      </w:r>
      <w:r w:rsidRPr="003F60CE">
        <w:rPr>
          <w:rFonts w:ascii="Times New Roman" w:hAnsi="Times New Roman" w:cs="Times New Roman"/>
          <w:sz w:val="24"/>
          <w:szCs w:val="24"/>
          <w:lang w:val="en-US"/>
        </w:rPr>
        <w:t xml:space="preserve">, 2015. </w:t>
      </w:r>
      <w:r w:rsidRPr="003F60CE">
        <w:rPr>
          <w:rFonts w:ascii="Times New Roman" w:hAnsi="Times New Roman" w:cs="Times New Roman"/>
          <w:spacing w:val="-4"/>
          <w:sz w:val="24"/>
          <w:szCs w:val="24"/>
          <w:lang w:val="en-US"/>
        </w:rPr>
        <w:t>K</w:t>
      </w:r>
      <w:r w:rsidRPr="003F60CE">
        <w:rPr>
          <w:rFonts w:ascii="Times New Roman" w:eastAsia="Times New Roman" w:hAnsi="Times New Roman" w:cs="Times New Roman"/>
          <w:iCs/>
          <w:sz w:val="24"/>
          <w:szCs w:val="24"/>
          <w:lang w:val="en-US" w:eastAsia="zh-CN"/>
        </w:rPr>
        <w:t>ết quả phân tích cho thấy</w:t>
      </w:r>
      <w:r w:rsidRPr="003F60CE">
        <w:rPr>
          <w:rFonts w:ascii="Times New Roman" w:hAnsi="Times New Roman" w:cs="Times New Roman"/>
          <w:spacing w:val="-4"/>
          <w:sz w:val="24"/>
          <w:szCs w:val="24"/>
          <w:lang w:val="en-US"/>
        </w:rPr>
        <w:t xml:space="preserve"> sinh viên đều hài lòng đối với Chất lượng đào tạo thực hành HLKN của trường ĐHYD Thái Nguyên </w:t>
      </w:r>
      <w:r w:rsidRPr="003F60CE">
        <w:rPr>
          <w:rFonts w:ascii="Times New Roman" w:eastAsia="Times New Roman" w:hAnsi="Times New Roman" w:cs="Times New Roman"/>
          <w:iCs/>
          <w:sz w:val="24"/>
          <w:szCs w:val="24"/>
          <w:lang w:val="en-US" w:eastAsia="zh-CN"/>
        </w:rPr>
        <w:t xml:space="preserve">với điểm trung bình là 4.03 trên thang đo 5 mức. </w:t>
      </w:r>
      <w:r w:rsidRPr="003F60CE">
        <w:rPr>
          <w:rFonts w:ascii="Times New Roman" w:hAnsi="Times New Roman" w:cs="Times New Roman"/>
          <w:spacing w:val="-4"/>
          <w:sz w:val="24"/>
          <w:szCs w:val="24"/>
          <w:lang w:val="en-US"/>
        </w:rPr>
        <w:t>(</w:t>
      </w:r>
      <w:r w:rsidR="00662D1B" w:rsidRPr="003F60CE">
        <w:rPr>
          <w:rFonts w:ascii="Times New Roman" w:hAnsi="Times New Roman" w:cs="Times New Roman"/>
          <w:b/>
          <w:position w:val="-4"/>
          <w:sz w:val="24"/>
          <w:szCs w:val="24"/>
        </w:rPr>
        <w:object w:dxaOrig="279" w:dyaOrig="320">
          <v:shape id="_x0000_i1033" type="#_x0000_t75" style="width:14.25pt;height:15.6pt" o:ole="">
            <v:imagedata r:id="rId43" o:title=""/>
          </v:shape>
          <o:OLEObject Type="Embed" ProgID="Equation.3" ShapeID="_x0000_i1033" DrawAspect="Content" ObjectID="_1527432076" r:id="rId44"/>
        </w:object>
      </w:r>
      <w:r w:rsidRPr="003F60CE">
        <w:rPr>
          <w:rFonts w:ascii="Times New Roman" w:hAnsi="Times New Roman" w:cs="Times New Roman"/>
          <w:b/>
          <w:position w:val="-4"/>
          <w:sz w:val="24"/>
          <w:szCs w:val="24"/>
          <w:lang w:val="en-US"/>
        </w:rPr>
        <w:t>=</w:t>
      </w:r>
      <w:r w:rsidRPr="003F60CE">
        <w:rPr>
          <w:rFonts w:ascii="Times New Roman" w:hAnsi="Times New Roman" w:cs="Times New Roman"/>
          <w:position w:val="-4"/>
          <w:sz w:val="24"/>
          <w:szCs w:val="24"/>
          <w:lang w:val="en-US"/>
        </w:rPr>
        <w:t xml:space="preserve"> 4.03±0.57</w:t>
      </w:r>
      <w:r w:rsidRPr="003F60CE">
        <w:rPr>
          <w:rFonts w:ascii="Times New Roman" w:hAnsi="Times New Roman" w:cs="Times New Roman"/>
          <w:spacing w:val="-4"/>
          <w:sz w:val="24"/>
          <w:szCs w:val="24"/>
          <w:lang w:val="en-US"/>
        </w:rPr>
        <w:t xml:space="preserve">). Kết quả phân tích chỉ ra </w:t>
      </w:r>
      <w:r w:rsidRPr="003F60CE">
        <w:rPr>
          <w:rFonts w:ascii="Times New Roman" w:eastAsia="Times New Roman" w:hAnsi="Times New Roman" w:cs="Times New Roman"/>
          <w:iCs/>
          <w:sz w:val="24"/>
          <w:szCs w:val="24"/>
          <w:lang w:val="en-US" w:eastAsia="zh-CN"/>
        </w:rPr>
        <w:t xml:space="preserve">72,2% chất lượng đào tạo thực hành biểu hiện thông qua sự hài lòng của sinh viên được giải thích bởi 6 nhân tố đưa vào mô hình nghiên cứu, </w:t>
      </w:r>
      <w:r w:rsidRPr="003F60CE">
        <w:rPr>
          <w:rFonts w:ascii="Times New Roman" w:hAnsi="Times New Roman" w:cs="Times New Roman"/>
          <w:sz w:val="24"/>
          <w:szCs w:val="24"/>
        </w:rPr>
        <w:t>và yêu cầu cấp bách nhất là</w:t>
      </w:r>
      <w:r w:rsidRPr="003F60CE">
        <w:rPr>
          <w:rFonts w:ascii="Times New Roman" w:hAnsi="Times New Roman" w:cs="Times New Roman"/>
          <w:sz w:val="24"/>
          <w:szCs w:val="24"/>
          <w:lang w:val="en-US"/>
        </w:rPr>
        <w:t xml:space="preserve"> </w:t>
      </w:r>
      <w:r w:rsidRPr="003F60CE">
        <w:rPr>
          <w:rFonts w:ascii="Times New Roman" w:hAnsi="Times New Roman" w:cs="Times New Roman"/>
          <w:sz w:val="24"/>
          <w:szCs w:val="24"/>
        </w:rPr>
        <w:t>phải cải thiện về nội dung và phương pháp giảng dạy theo hướng gắn với thực tiễn, cập nhật những thay đổi trong nước và quốc tế, đảm bảo cho sinh viên</w:t>
      </w:r>
      <w:r w:rsidRPr="003F60CE">
        <w:rPr>
          <w:rFonts w:ascii="Times New Roman" w:hAnsi="Times New Roman" w:cs="Times New Roman"/>
          <w:sz w:val="24"/>
          <w:szCs w:val="24"/>
          <w:lang w:val="en-US"/>
        </w:rPr>
        <w:t xml:space="preserve"> </w:t>
      </w:r>
      <w:r w:rsidRPr="003F60CE">
        <w:rPr>
          <w:rFonts w:ascii="Times New Roman" w:hAnsi="Times New Roman" w:cs="Times New Roman"/>
          <w:sz w:val="24"/>
          <w:szCs w:val="24"/>
        </w:rPr>
        <w:t>tốt nghiệp có đủ năng lực làm việc trong môi trường hội nhập quốc tế.</w:t>
      </w:r>
    </w:p>
    <w:p w:rsidR="007E663F" w:rsidRPr="003F60CE" w:rsidRDefault="007E663F" w:rsidP="007E663F">
      <w:pPr>
        <w:autoSpaceDE w:val="0"/>
        <w:autoSpaceDN w:val="0"/>
        <w:adjustRightInd w:val="0"/>
        <w:spacing w:after="0" w:line="240" w:lineRule="auto"/>
        <w:ind w:left="340" w:right="340"/>
        <w:rPr>
          <w:rFonts w:ascii="Times New Roman" w:hAnsi="Times New Roman" w:cs="Times New Roman"/>
          <w:b/>
          <w:sz w:val="24"/>
          <w:szCs w:val="24"/>
          <w:lang w:val="en-US"/>
        </w:rPr>
      </w:pPr>
      <w:r w:rsidRPr="003F60CE">
        <w:rPr>
          <w:rFonts w:ascii="Times New Roman" w:hAnsi="Times New Roman" w:cs="Times New Roman"/>
          <w:b/>
          <w:sz w:val="24"/>
          <w:szCs w:val="24"/>
          <w:lang w:val="en-US"/>
        </w:rPr>
        <w:t xml:space="preserve">Từ khóa: </w:t>
      </w:r>
      <w:r w:rsidRPr="003F60CE">
        <w:rPr>
          <w:rFonts w:ascii="Times New Roman" w:hAnsi="Times New Roman" w:cs="Times New Roman"/>
          <w:sz w:val="24"/>
          <w:szCs w:val="24"/>
          <w:lang w:val="en-US"/>
        </w:rPr>
        <w:t xml:space="preserve">Chất lượng đào tạo giáo dục, kỹ năng </w:t>
      </w:r>
      <w:r w:rsidR="00374154" w:rsidRPr="003F60CE">
        <w:rPr>
          <w:rFonts w:ascii="Times New Roman" w:hAnsi="Times New Roman" w:cs="Times New Roman"/>
          <w:sz w:val="24"/>
          <w:szCs w:val="24"/>
          <w:lang w:val="en-US"/>
        </w:rPr>
        <w:t>thực hành</w:t>
      </w:r>
    </w:p>
    <w:p w:rsidR="008560EB" w:rsidRPr="003F60CE" w:rsidRDefault="008560EB" w:rsidP="007E663F">
      <w:pPr>
        <w:pStyle w:val="NormalWeb"/>
        <w:autoSpaceDE w:val="0"/>
        <w:autoSpaceDN w:val="0"/>
        <w:adjustRightInd w:val="0"/>
        <w:spacing w:before="0" w:beforeAutospacing="0" w:after="0" w:afterAutospacing="0"/>
        <w:rPr>
          <w:rFonts w:eastAsiaTheme="minorHAnsi"/>
        </w:rPr>
      </w:pPr>
    </w:p>
    <w:p w:rsidR="008560EB" w:rsidRPr="003F60CE" w:rsidRDefault="00B51D0C" w:rsidP="00B51D0C">
      <w:pPr>
        <w:spacing w:after="0" w:line="240" w:lineRule="auto"/>
        <w:ind w:firstLine="340"/>
        <w:jc w:val="both"/>
        <w:outlineLvl w:val="0"/>
        <w:rPr>
          <w:rFonts w:ascii="Times New Roman" w:hAnsi="Times New Roman" w:cs="Times New Roman"/>
          <w:b/>
          <w:bCs/>
          <w:sz w:val="24"/>
          <w:szCs w:val="24"/>
          <w:lang w:val="en-US"/>
        </w:rPr>
      </w:pPr>
      <w:bookmarkStart w:id="536" w:name="_Toc453683752"/>
      <w:r w:rsidRPr="003F60CE">
        <w:rPr>
          <w:rFonts w:ascii="Times New Roman" w:hAnsi="Times New Roman" w:cs="Times New Roman"/>
          <w:b/>
          <w:bCs/>
          <w:sz w:val="24"/>
          <w:szCs w:val="24"/>
          <w:lang w:val="en-US"/>
        </w:rPr>
        <w:t xml:space="preserve">I. </w:t>
      </w:r>
      <w:r w:rsidR="008560EB" w:rsidRPr="003F60CE">
        <w:rPr>
          <w:rFonts w:ascii="Times New Roman" w:hAnsi="Times New Roman" w:cs="Times New Roman"/>
          <w:b/>
          <w:bCs/>
          <w:sz w:val="24"/>
          <w:szCs w:val="24"/>
        </w:rPr>
        <w:t>Giới thiệu</w:t>
      </w:r>
      <w:bookmarkEnd w:id="536"/>
    </w:p>
    <w:p w:rsidR="008560EB" w:rsidRPr="003F60CE" w:rsidRDefault="008560EB" w:rsidP="00B51D0C">
      <w:pPr>
        <w:spacing w:after="0" w:line="240" w:lineRule="auto"/>
        <w:ind w:firstLine="340"/>
        <w:jc w:val="both"/>
        <w:rPr>
          <w:rFonts w:ascii="Times New Roman" w:hAnsi="Times New Roman" w:cs="Times New Roman"/>
          <w:sz w:val="24"/>
          <w:szCs w:val="24"/>
          <w:lang w:val="en-US"/>
        </w:rPr>
      </w:pPr>
      <w:r w:rsidRPr="003F60CE">
        <w:rPr>
          <w:rFonts w:ascii="Times New Roman" w:hAnsi="Times New Roman" w:cs="Times New Roman"/>
          <w:sz w:val="24"/>
          <w:szCs w:val="24"/>
        </w:rPr>
        <w:t xml:space="preserve">Chất lượng giáo </w:t>
      </w:r>
      <w:r w:rsidRPr="003F60CE">
        <w:rPr>
          <w:rFonts w:ascii="Times New Roman" w:hAnsi="Times New Roman" w:cs="Times New Roman"/>
          <w:sz w:val="24"/>
          <w:szCs w:val="24"/>
          <w:lang w:val="en-US"/>
        </w:rPr>
        <w:t xml:space="preserve">dục chính là </w:t>
      </w:r>
      <w:r w:rsidRPr="003F60CE">
        <w:rPr>
          <w:rFonts w:ascii="Times New Roman" w:hAnsi="Times New Roman" w:cs="Times New Roman"/>
          <w:sz w:val="24"/>
          <w:szCs w:val="24"/>
        </w:rPr>
        <w:t>sự đáp ứng mục tiêu do nhà trường đề ra, đảm bảo các yêu cầu về mục tiêu giáo dục của Luật Giáo dục, phù hợp với yêu cầu đào tạo nguồn nhân lực cho sự phát triển kinh tế - xã hội của địa phương và c</w:t>
      </w:r>
      <w:r w:rsidRPr="003F60CE">
        <w:rPr>
          <w:rFonts w:ascii="Times New Roman" w:hAnsi="Times New Roman" w:cs="Times New Roman"/>
          <w:sz w:val="24"/>
          <w:szCs w:val="24"/>
          <w:lang w:val="en-US"/>
        </w:rPr>
        <w:t>ả</w:t>
      </w:r>
      <w:r w:rsidRPr="003F60CE">
        <w:rPr>
          <w:rFonts w:ascii="Times New Roman" w:hAnsi="Times New Roman" w:cs="Times New Roman"/>
          <w:sz w:val="24"/>
          <w:szCs w:val="24"/>
        </w:rPr>
        <w:t xml:space="preserve"> nước</w:t>
      </w:r>
      <w:r w:rsidRPr="003F60CE">
        <w:rPr>
          <w:rFonts w:ascii="Times New Roman" w:hAnsi="Times New Roman" w:cs="Times New Roman"/>
          <w:sz w:val="24"/>
          <w:szCs w:val="24"/>
          <w:lang w:val="en-US"/>
        </w:rPr>
        <w:t xml:space="preserve"> </w:t>
      </w:r>
      <w:r w:rsidRPr="003F60CE">
        <w:rPr>
          <w:rFonts w:ascii="Times New Roman" w:eastAsia="Times New Roman" w:hAnsi="Times New Roman" w:cs="Times New Roman"/>
          <w:iCs/>
          <w:sz w:val="24"/>
          <w:szCs w:val="24"/>
          <w:lang w:val="en-US" w:eastAsia="zh-CN"/>
        </w:rPr>
        <w:t>[5]</w:t>
      </w:r>
      <w:r w:rsidRPr="003F60CE">
        <w:rPr>
          <w:rFonts w:ascii="Times New Roman" w:hAnsi="Times New Roman" w:cs="Times New Roman"/>
          <w:sz w:val="24"/>
          <w:szCs w:val="24"/>
          <w:lang w:val="en-US"/>
        </w:rPr>
        <w:t>.</w:t>
      </w:r>
    </w:p>
    <w:p w:rsidR="008560EB" w:rsidRPr="003F60CE" w:rsidRDefault="008560EB" w:rsidP="00B51D0C">
      <w:pPr>
        <w:spacing w:after="0" w:line="240" w:lineRule="auto"/>
        <w:ind w:firstLine="340"/>
        <w:jc w:val="both"/>
        <w:rPr>
          <w:rFonts w:ascii="Times New Roman" w:eastAsia="Times New Roman" w:hAnsi="Times New Roman" w:cs="Times New Roman"/>
          <w:iCs/>
          <w:sz w:val="24"/>
          <w:szCs w:val="24"/>
          <w:lang w:val="en-US" w:eastAsia="zh-CN"/>
        </w:rPr>
      </w:pPr>
      <w:r w:rsidRPr="003F60CE">
        <w:rPr>
          <w:rFonts w:ascii="Times New Roman" w:hAnsi="Times New Roman" w:cs="Times New Roman"/>
          <w:sz w:val="24"/>
          <w:szCs w:val="24"/>
        </w:rPr>
        <w:t>Chất lượng luôn là vấn đề quan tr</w:t>
      </w:r>
      <w:r w:rsidRPr="003F60CE">
        <w:rPr>
          <w:rFonts w:ascii="Times New Roman" w:hAnsi="Times New Roman" w:cs="Times New Roman"/>
          <w:sz w:val="24"/>
          <w:szCs w:val="24"/>
          <w:lang w:val="en-US"/>
        </w:rPr>
        <w:t>ọ</w:t>
      </w:r>
      <w:r w:rsidRPr="003F60CE">
        <w:rPr>
          <w:rFonts w:ascii="Times New Roman" w:hAnsi="Times New Roman" w:cs="Times New Roman"/>
          <w:sz w:val="24"/>
          <w:szCs w:val="24"/>
        </w:rPr>
        <w:t>ng nhất</w:t>
      </w:r>
      <w:r w:rsidRPr="003F60CE">
        <w:rPr>
          <w:rFonts w:ascii="Times New Roman" w:eastAsia="Times New Roman" w:hAnsi="Times New Roman" w:cs="Times New Roman"/>
          <w:iCs/>
          <w:sz w:val="24"/>
          <w:szCs w:val="24"/>
          <w:lang w:val="en-US" w:eastAsia="zh-CN"/>
        </w:rPr>
        <w:t xml:space="preserve"> được </w:t>
      </w:r>
      <w:r w:rsidRPr="003F60CE">
        <w:rPr>
          <w:rFonts w:ascii="Times New Roman" w:hAnsi="Times New Roman" w:cs="Times New Roman"/>
          <w:sz w:val="24"/>
          <w:szCs w:val="24"/>
        </w:rPr>
        <w:t>tất cả các trường đại học</w:t>
      </w:r>
      <w:r w:rsidRPr="003F60CE">
        <w:rPr>
          <w:rFonts w:ascii="Times New Roman" w:hAnsi="Times New Roman" w:cs="Times New Roman"/>
          <w:sz w:val="24"/>
          <w:szCs w:val="24"/>
          <w:lang w:val="en-US"/>
        </w:rPr>
        <w:t xml:space="preserve"> </w:t>
      </w:r>
      <w:r w:rsidRPr="003F60CE">
        <w:rPr>
          <w:rFonts w:ascii="Times New Roman" w:eastAsia="Times New Roman" w:hAnsi="Times New Roman" w:cs="Times New Roman"/>
          <w:iCs/>
          <w:sz w:val="24"/>
          <w:szCs w:val="24"/>
          <w:lang w:val="en-US" w:eastAsia="zh-CN"/>
        </w:rPr>
        <w:t>quan tâm</w:t>
      </w:r>
      <w:r w:rsidRPr="003F60CE">
        <w:rPr>
          <w:rFonts w:ascii="Times New Roman" w:hAnsi="Times New Roman" w:cs="Times New Roman"/>
          <w:sz w:val="24"/>
          <w:szCs w:val="24"/>
        </w:rPr>
        <w:t>, và việc phấn đấu nâng cao chất lượng đào tạo</w:t>
      </w:r>
      <w:r w:rsidRPr="003F60CE">
        <w:rPr>
          <w:rFonts w:ascii="Times New Roman" w:hAnsi="Times New Roman" w:cs="Times New Roman"/>
          <w:sz w:val="24"/>
          <w:szCs w:val="24"/>
          <w:lang w:val="en-US"/>
        </w:rPr>
        <w:t>,</w:t>
      </w:r>
      <w:r w:rsidRPr="003F60CE">
        <w:rPr>
          <w:rFonts w:ascii="Times New Roman" w:eastAsia="Times New Roman" w:hAnsi="Times New Roman" w:cs="Times New Roman"/>
          <w:iCs/>
          <w:sz w:val="24"/>
          <w:szCs w:val="24"/>
          <w:lang w:val="en-US" w:eastAsia="zh-CN"/>
        </w:rPr>
        <w:t xml:space="preserve"> đáp ứng như cầu nguồn nhân lực chất lượng cao cho xã hội</w:t>
      </w:r>
      <w:r w:rsidRPr="003F60CE">
        <w:rPr>
          <w:rFonts w:ascii="Times New Roman" w:hAnsi="Times New Roman" w:cs="Times New Roman"/>
          <w:sz w:val="24"/>
          <w:szCs w:val="24"/>
        </w:rPr>
        <w:t xml:space="preserve"> bao giờ cũng được xem là nhiệm vụ quan trọng của bất kỳ cơ sở đào tạo đại học nào. </w:t>
      </w:r>
      <w:r w:rsidRPr="003F60CE">
        <w:rPr>
          <w:rFonts w:ascii="Times New Roman" w:eastAsia="Times New Roman" w:hAnsi="Times New Roman" w:cs="Times New Roman"/>
          <w:iCs/>
          <w:sz w:val="24"/>
          <w:szCs w:val="24"/>
          <w:lang w:val="en-US" w:eastAsia="zh-CN"/>
        </w:rPr>
        <w:t>Có thể nói rằng trong lĩnh vực giáo dục, các cơ sở giáo dục là nơi cung cấp dịch vụ giáo dục và khách hàng là người học. Sinh viên là đối tượng trực tiếp của quá trình đào tạo và cũng là sản phẩm chính nên ý kiến phản hồi của sinh viên và sự hài lòng đối với việc giảng dạy của giảng viên rất có ý nghĩa. Có rất nhiều mô hình được lựa chọn để đánh giá chất lượng đào tạo, trong đó điển hình phải kể đến mô hình đánh giá chất lượng AUN (ASEAN University Network) [2].</w:t>
      </w:r>
    </w:p>
    <w:p w:rsidR="008560EB" w:rsidRPr="003F60CE" w:rsidRDefault="008560EB" w:rsidP="00B51D0C">
      <w:pPr>
        <w:spacing w:after="0" w:line="240" w:lineRule="auto"/>
        <w:ind w:firstLine="340"/>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Các trường Đại học Y Dược (ĐHYD) nói chung sinh viên cần phải học thực hành rất nhiều môn học, một trong những môn học thực hành tiền lâm sàng quan trọng đối với sinh viên Y Đa khoa đó là HLKN. Do vậy việc đánh giá sự hài lòng của sinh viên với chất lượng đào tạo liên quan đến thực hành HLKN nhằm đáp ứng tốt hơn yêu cầu của sinh viên là rất quan trọng.</w:t>
      </w:r>
    </w:p>
    <w:p w:rsidR="008560EB" w:rsidRPr="003F60CE" w:rsidRDefault="008560EB" w:rsidP="00B51D0C">
      <w:pPr>
        <w:spacing w:after="0" w:line="240" w:lineRule="auto"/>
        <w:ind w:firstLine="340"/>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Vì những lý do trên việc khảo sát sự hài lòng của sinh viên đối với chất lượng giảng dạy thực hành HLKN, và các yếu tố ảnh hưởng đến sự hài lòng của sinh viên tại trường đại học Y Dược Thái Nguyên là cần thiết.</w:t>
      </w:r>
    </w:p>
    <w:p w:rsidR="008560EB" w:rsidRPr="003F60CE" w:rsidRDefault="008560EB" w:rsidP="00B51D0C">
      <w:pPr>
        <w:spacing w:after="0" w:line="240" w:lineRule="auto"/>
        <w:ind w:firstLine="340"/>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xml:space="preserve">Hiện nay ngành Y là ngành có số lượng sinh viên theo học đông nhất trong trường ĐHYD Thái Nguyên, và năm thứ 3 là năm học sinh viên đã trải nghiệm qua hầu hết các </w:t>
      </w:r>
      <w:r w:rsidRPr="003F60CE">
        <w:rPr>
          <w:rFonts w:ascii="Times New Roman" w:eastAsia="Times New Roman" w:hAnsi="Times New Roman" w:cs="Times New Roman"/>
          <w:iCs/>
          <w:sz w:val="24"/>
          <w:szCs w:val="24"/>
          <w:lang w:val="en-US" w:eastAsia="zh-CN"/>
        </w:rPr>
        <w:lastRenderedPageBreak/>
        <w:t xml:space="preserve">môn học thực hành cơ bản, và bắt buộc phải học thực hành HLKN trước khi đi bệnh viện. Do đó, những sinh viên Y năm thứ 3 hệ chính đã được lựa chọn để tham gia vào nghiên cứu. </w:t>
      </w:r>
    </w:p>
    <w:p w:rsidR="008560EB" w:rsidRPr="003F60CE" w:rsidRDefault="008560EB" w:rsidP="00B51D0C">
      <w:pPr>
        <w:spacing w:after="0" w:line="240" w:lineRule="auto"/>
        <w:ind w:firstLine="340"/>
        <w:jc w:val="both"/>
        <w:rPr>
          <w:rFonts w:ascii="Times New Roman" w:eastAsia="Times New Roman" w:hAnsi="Times New Roman" w:cs="Times New Roman"/>
          <w:b/>
          <w:bCs/>
          <w:i/>
          <w:iCs/>
          <w:sz w:val="24"/>
          <w:szCs w:val="24"/>
          <w:lang w:val="en-US" w:eastAsia="zh-CN"/>
        </w:rPr>
      </w:pPr>
      <w:r w:rsidRPr="003F60CE">
        <w:rPr>
          <w:rFonts w:ascii="Times New Roman" w:eastAsia="Times New Roman" w:hAnsi="Times New Roman" w:cs="Times New Roman"/>
          <w:b/>
          <w:bCs/>
          <w:i/>
          <w:iCs/>
          <w:sz w:val="24"/>
          <w:szCs w:val="24"/>
          <w:lang w:val="en-US" w:eastAsia="zh-CN"/>
        </w:rPr>
        <w:t>Một số nghiên cứu về chất lượng đào tạo</w:t>
      </w:r>
    </w:p>
    <w:p w:rsidR="008560EB" w:rsidRPr="003F60CE" w:rsidRDefault="008560EB" w:rsidP="00B51D0C">
      <w:pPr>
        <w:spacing w:after="0" w:line="240" w:lineRule="auto"/>
        <w:ind w:firstLine="340"/>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Theo kết quả nghiên cứu của tác giả Huỳnh Trường Huy và Nguyễn Nhật Khiêm (2012) về đánh giá chất lượng đào tạo ngành quản trị kinh doanh của khoa Kinh tế - Quản trị kinh doanh, Trường Đại học Cần Thơ [4]. Nhóm nhân tố như đảm bảo tiến độ giảng dạy, môi trường học tập, và tín nhiệm về giảng viên được sinh viên tham gia khảo sát đánh giá hài lòng. Tuy nhiên, đối với các nhóm nhân tố về năng lực, đáp ứng và cơ sở vật chất, sinh viên tham gia khảo sát chỉ thể hiện mức độ tạm hài lòng.</w:t>
      </w:r>
    </w:p>
    <w:p w:rsidR="008560EB" w:rsidRPr="003F60CE" w:rsidRDefault="008560EB" w:rsidP="00B51D0C">
      <w:pPr>
        <w:spacing w:after="0" w:line="240" w:lineRule="auto"/>
        <w:ind w:firstLine="340"/>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Một nghiên cứu khác của tác giả Lại Xuân Thùy và Phạm Minh Lý (2011) về đánh giá chất lượng đào tạo tại Khoa Kế toán Tài chính, Trường Đại học Kinh tế, Đại học Huế trên quan điểm của người học [3]. Trong đó nhóm nhân tố về phương pháp giảng dạy và nội dung giảng giảng dạy có tác động lớn đối với chất lượng giảng dạy.</w:t>
      </w:r>
    </w:p>
    <w:p w:rsidR="008560EB" w:rsidRPr="003F60CE" w:rsidRDefault="008560EB" w:rsidP="00B51D0C">
      <w:pPr>
        <w:spacing w:after="0" w:line="240" w:lineRule="auto"/>
        <w:ind w:firstLine="340"/>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xml:space="preserve">Năm 2008 tác giả Nguyễn Ngọc Thảo, Khoa Quản trị Bệnh viện đã có đề tài nghiên cứu về “Sự hài lòng về chất lượng đào tạo của sinh viên khoa Quản trị Bệnh viện (QTBV), trường đại học Hùng Vương” [5]. Kết quả cho thấy sinh viên có 81,8% sinh viên hài lòng về chất lượng đào tạo và phục vụ của khoa QTBV tuy nhiên vẫn còn một số tiêu chí mà sinh viên có sự hài lòng thấp (dưới 50%): dụng cụ thí nghiệm, bãi giữ xe và mức học phí của nhà trường. </w:t>
      </w:r>
    </w:p>
    <w:p w:rsidR="008560EB" w:rsidRPr="003F60CE" w:rsidRDefault="008560EB" w:rsidP="00B51D0C">
      <w:pPr>
        <w:spacing w:after="0" w:line="240" w:lineRule="auto"/>
        <w:ind w:firstLine="340"/>
        <w:jc w:val="both"/>
        <w:outlineLvl w:val="0"/>
        <w:rPr>
          <w:rFonts w:ascii="Times New Roman" w:hAnsi="Times New Roman" w:cs="Times New Roman"/>
          <w:b/>
          <w:sz w:val="24"/>
          <w:szCs w:val="24"/>
          <w:lang w:val="en-US"/>
        </w:rPr>
      </w:pPr>
      <w:bookmarkStart w:id="537" w:name="_Toc453683753"/>
      <w:r w:rsidRPr="003F60CE">
        <w:rPr>
          <w:rFonts w:ascii="Times New Roman" w:hAnsi="Times New Roman" w:cs="Times New Roman"/>
          <w:b/>
          <w:sz w:val="24"/>
          <w:szCs w:val="24"/>
        </w:rPr>
        <w:t>Mục tiêu nghiên cứu</w:t>
      </w:r>
      <w:bookmarkEnd w:id="537"/>
    </w:p>
    <w:p w:rsidR="008560EB" w:rsidRPr="003F60CE" w:rsidRDefault="008560EB" w:rsidP="00B51D0C">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Cs/>
          <w:sz w:val="24"/>
          <w:szCs w:val="24"/>
        </w:rPr>
        <w:t xml:space="preserve">1. </w:t>
      </w:r>
      <w:r w:rsidRPr="003F60CE">
        <w:rPr>
          <w:rFonts w:ascii="Times New Roman" w:hAnsi="Times New Roman" w:cs="Times New Roman"/>
          <w:sz w:val="24"/>
          <w:szCs w:val="24"/>
        </w:rPr>
        <w:t>Khảo sát mức độ hài lòng của sinh viên y</w:t>
      </w:r>
      <w:r w:rsidRPr="003F60CE">
        <w:rPr>
          <w:rFonts w:ascii="Times New Roman" w:hAnsi="Times New Roman" w:cs="Times New Roman"/>
          <w:sz w:val="24"/>
          <w:szCs w:val="24"/>
          <w:lang w:val="en-US"/>
        </w:rPr>
        <w:t xml:space="preserve"> đa khoa </w:t>
      </w:r>
      <w:r w:rsidRPr="003F60CE">
        <w:rPr>
          <w:rFonts w:ascii="Times New Roman" w:hAnsi="Times New Roman" w:cs="Times New Roman"/>
          <w:sz w:val="24"/>
          <w:szCs w:val="24"/>
        </w:rPr>
        <w:t>năm thứ 3 về chất lượng đào tạo thực hành</w:t>
      </w:r>
      <w:r w:rsidRPr="003F60CE">
        <w:rPr>
          <w:rFonts w:ascii="Times New Roman" w:hAnsi="Times New Roman" w:cs="Times New Roman"/>
          <w:sz w:val="24"/>
          <w:szCs w:val="24"/>
          <w:lang w:val="en-US"/>
        </w:rPr>
        <w:t xml:space="preserve"> HLKN</w:t>
      </w:r>
      <w:r w:rsidRPr="003F60CE">
        <w:rPr>
          <w:rFonts w:ascii="Times New Roman" w:hAnsi="Times New Roman" w:cs="Times New Roman"/>
          <w:sz w:val="24"/>
          <w:szCs w:val="24"/>
        </w:rPr>
        <w:t xml:space="preserve"> tại trường Đại học Y Dược Thái nguyên năm 2015.</w:t>
      </w:r>
    </w:p>
    <w:p w:rsidR="008560EB" w:rsidRPr="003F60CE" w:rsidRDefault="008560EB" w:rsidP="00B51D0C">
      <w:pPr>
        <w:spacing w:after="0" w:line="240" w:lineRule="auto"/>
        <w:ind w:firstLine="340"/>
        <w:jc w:val="both"/>
        <w:rPr>
          <w:rFonts w:ascii="Times New Roman" w:hAnsi="Times New Roman" w:cs="Times New Roman"/>
          <w:bCs/>
          <w:sz w:val="24"/>
          <w:szCs w:val="24"/>
        </w:rPr>
      </w:pPr>
      <w:r w:rsidRPr="003F60CE">
        <w:rPr>
          <w:rFonts w:ascii="Times New Roman" w:hAnsi="Times New Roman" w:cs="Times New Roman"/>
          <w:sz w:val="24"/>
          <w:szCs w:val="24"/>
        </w:rPr>
        <w:t xml:space="preserve">2. Xác định các yếu tố </w:t>
      </w:r>
      <w:r w:rsidRPr="003F60CE">
        <w:rPr>
          <w:rFonts w:ascii="Times New Roman" w:hAnsi="Times New Roman" w:cs="Times New Roman"/>
          <w:sz w:val="24"/>
          <w:szCs w:val="24"/>
          <w:lang w:val="en-US"/>
        </w:rPr>
        <w:t>ảnh hưởng</w:t>
      </w:r>
      <w:r w:rsidRPr="003F60CE">
        <w:rPr>
          <w:rFonts w:ascii="Times New Roman" w:hAnsi="Times New Roman" w:cs="Times New Roman"/>
          <w:sz w:val="24"/>
          <w:szCs w:val="24"/>
        </w:rPr>
        <w:t xml:space="preserve"> tới mức độ hài lòng của sinh viên về chất lượng đào tạo thực hành</w:t>
      </w:r>
      <w:r w:rsidRPr="003F60CE">
        <w:rPr>
          <w:rFonts w:ascii="Times New Roman" w:hAnsi="Times New Roman" w:cs="Times New Roman"/>
          <w:sz w:val="24"/>
          <w:szCs w:val="24"/>
          <w:lang w:val="en-US"/>
        </w:rPr>
        <w:t xml:space="preserve"> HLKN</w:t>
      </w:r>
      <w:r w:rsidRPr="003F60CE">
        <w:rPr>
          <w:rFonts w:ascii="Times New Roman" w:hAnsi="Times New Roman" w:cs="Times New Roman"/>
          <w:sz w:val="24"/>
          <w:szCs w:val="24"/>
        </w:rPr>
        <w:t>.</w:t>
      </w:r>
    </w:p>
    <w:p w:rsidR="008560EB" w:rsidRPr="003F60CE" w:rsidRDefault="008560EB" w:rsidP="00B51D0C">
      <w:pPr>
        <w:autoSpaceDE w:val="0"/>
        <w:autoSpaceDN w:val="0"/>
        <w:adjustRightInd w:val="0"/>
        <w:spacing w:after="0" w:line="240" w:lineRule="auto"/>
        <w:ind w:firstLine="340"/>
        <w:jc w:val="both"/>
        <w:outlineLvl w:val="0"/>
        <w:rPr>
          <w:rFonts w:ascii="Times New Roman" w:hAnsi="Times New Roman" w:cs="Times New Roman"/>
          <w:b/>
          <w:sz w:val="24"/>
          <w:szCs w:val="24"/>
          <w:lang w:val="en-US"/>
        </w:rPr>
      </w:pPr>
      <w:bookmarkStart w:id="538" w:name="_Toc453683754"/>
      <w:r w:rsidRPr="003F60CE">
        <w:rPr>
          <w:rFonts w:ascii="Times New Roman" w:hAnsi="Times New Roman" w:cs="Times New Roman"/>
          <w:b/>
          <w:sz w:val="24"/>
          <w:szCs w:val="24"/>
        </w:rPr>
        <w:t>Phương pháp nghiên cứu</w:t>
      </w:r>
      <w:bookmarkEnd w:id="538"/>
    </w:p>
    <w:p w:rsidR="008560EB" w:rsidRPr="003F60CE" w:rsidRDefault="008560EB" w:rsidP="00B51D0C">
      <w:pPr>
        <w:autoSpaceDE w:val="0"/>
        <w:autoSpaceDN w:val="0"/>
        <w:adjustRightInd w:val="0"/>
        <w:spacing w:after="0" w:line="240" w:lineRule="auto"/>
        <w:ind w:firstLine="340"/>
        <w:jc w:val="both"/>
        <w:rPr>
          <w:rFonts w:ascii="Times New Roman" w:hAnsi="Times New Roman" w:cs="Times New Roman"/>
          <w:sz w:val="24"/>
          <w:szCs w:val="24"/>
          <w:lang w:val="en-SG"/>
        </w:rPr>
      </w:pPr>
      <w:r w:rsidRPr="003F60CE">
        <w:rPr>
          <w:rFonts w:ascii="Times New Roman" w:hAnsi="Times New Roman" w:cs="Times New Roman"/>
          <w:sz w:val="24"/>
          <w:szCs w:val="24"/>
          <w:lang w:val="en-SG"/>
        </w:rPr>
        <w:t>Một thiết kế n</w:t>
      </w:r>
      <w:r w:rsidRPr="003F60CE">
        <w:rPr>
          <w:rFonts w:ascii="Times New Roman" w:hAnsi="Times New Roman" w:cs="Times New Roman"/>
          <w:sz w:val="24"/>
          <w:szCs w:val="24"/>
        </w:rPr>
        <w:t xml:space="preserve">ghiên cứu </w:t>
      </w:r>
      <w:r w:rsidRPr="003F60CE">
        <w:rPr>
          <w:rFonts w:ascii="Times New Roman" w:hAnsi="Times New Roman" w:cs="Times New Roman"/>
          <w:sz w:val="24"/>
          <w:szCs w:val="24"/>
          <w:lang w:val="en-SG"/>
        </w:rPr>
        <w:t xml:space="preserve">mô tả cắt ngang đã được tiến hành tại trường Đại học Y Dược Thái Nguyên. Theo công thức tính mẫu của Yamane </w:t>
      </w:r>
      <w:r w:rsidRPr="003F60CE">
        <w:rPr>
          <w:rFonts w:ascii="Times New Roman" w:eastAsia="Times New Roman" w:hAnsi="Times New Roman" w:cs="Times New Roman"/>
          <w:iCs/>
          <w:sz w:val="24"/>
          <w:szCs w:val="24"/>
          <w:lang w:val="en-US" w:eastAsia="zh-CN"/>
        </w:rPr>
        <w:t xml:space="preserve">[6], </w:t>
      </w:r>
      <w:r w:rsidRPr="003F60CE">
        <w:rPr>
          <w:rFonts w:ascii="Times New Roman" w:hAnsi="Times New Roman" w:cs="Times New Roman"/>
          <w:sz w:val="24"/>
          <w:szCs w:val="24"/>
          <w:lang w:val="en-SG"/>
        </w:rPr>
        <w:t>258 sinh viên y đa khoa năm thứ 3 – hệ chính qui đã được lựa chọn tham gia vào nghiên cứu bởi kỹ thuật chọn mẫu ngẫu nhiên.</w:t>
      </w:r>
    </w:p>
    <w:p w:rsidR="008560EB" w:rsidRPr="003F60CE" w:rsidRDefault="008560EB" w:rsidP="00B51D0C">
      <w:pPr>
        <w:autoSpaceDE w:val="0"/>
        <w:autoSpaceDN w:val="0"/>
        <w:adjustRightInd w:val="0"/>
        <w:spacing w:after="0" w:line="240" w:lineRule="auto"/>
        <w:ind w:firstLine="340"/>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Để lấy ý kiến sinh viên, bảng câu hỏi được thiết kế sẵn theo Bộ tiêu chí của AUN, gồm 34 tiêu chí và 1 biến tổng hợp. Thang đo được sử dụng trong nghiên cứu là thang đo Likert 5 mức từ 1 đến 5 tương ứng với ý kiến rất không hài lòng đến rất hài lòng. Để nhận diện và đo lường ảnh hưởng của các nhân tố đến sự hài lòng của sinh viên về chất lượng đào tạo, phương pháp phân tích nhân tố và hồi quy bội được sử dụng</w:t>
      </w:r>
    </w:p>
    <w:p w:rsidR="008560EB" w:rsidRPr="003F60CE" w:rsidRDefault="008560EB" w:rsidP="00B51D0C">
      <w:pPr>
        <w:autoSpaceDE w:val="0"/>
        <w:autoSpaceDN w:val="0"/>
        <w:adjustRightInd w:val="0"/>
        <w:spacing w:after="0" w:line="240" w:lineRule="auto"/>
        <w:ind w:firstLine="340"/>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xml:space="preserve">Thang đo Likert là thang đo khoảng cách nên có thể tính toán điểm trung bình cho từng tiêu chí (nhân tố). Ý nghĩa của giá trị trung bình cho mỗi tiêu chí được xác định nhờ vào bước nhảy (L) và quy ước của thang đo 5 điểm, cụ thể: </w:t>
      </w:r>
    </w:p>
    <w:p w:rsidR="008560EB" w:rsidRPr="003F60CE" w:rsidRDefault="00D06D0D" w:rsidP="00B51D0C">
      <w:pPr>
        <w:autoSpaceDE w:val="0"/>
        <w:autoSpaceDN w:val="0"/>
        <w:adjustRightInd w:val="0"/>
        <w:spacing w:after="0" w:line="240" w:lineRule="auto"/>
        <w:ind w:firstLine="340"/>
        <w:rPr>
          <w:rFonts w:ascii="Times New Roman" w:eastAsia="Times New Roman" w:hAnsi="Times New Roman" w:cs="Times New Roman"/>
          <w:iCs/>
          <w:sz w:val="24"/>
          <w:szCs w:val="24"/>
          <w:lang w:val="en-US" w:eastAsia="zh-CN"/>
        </w:rPr>
      </w:pPr>
      <w:r>
        <w:rPr>
          <w:rFonts w:ascii="Times New Roman" w:eastAsia="Times New Roman" w:hAnsi="Times New Roman" w:cs="Times New Roman"/>
          <w:iCs/>
          <w:noProof/>
          <w:sz w:val="24"/>
          <w:szCs w:val="24"/>
          <w:lang w:val="en-US"/>
        </w:rPr>
        <w:pict>
          <v:shapetype id="_x0000_t32" coordsize="21600,21600" o:spt="32" o:oned="t" path="m,l21600,21600e" filled="f">
            <v:path arrowok="t" fillok="f" o:connecttype="none"/>
            <o:lock v:ext="edit" shapetype="t"/>
          </v:shapetype>
          <v:shape id="_x0000_s1053" type="#_x0000_t32" style="position:absolute;left:0;text-align:left;margin-left:89.5pt;margin-top:12.25pt;width:20.95pt;height:0;z-index:251682816" o:connectortype="straight"/>
        </w:pict>
      </w:r>
      <w:r w:rsidR="008560EB" w:rsidRPr="003F60CE">
        <w:rPr>
          <w:rFonts w:ascii="Times New Roman" w:eastAsia="Times New Roman" w:hAnsi="Times New Roman" w:cs="Times New Roman"/>
          <w:iCs/>
          <w:sz w:val="24"/>
          <w:szCs w:val="24"/>
          <w:lang w:val="en-US" w:eastAsia="zh-CN"/>
        </w:rPr>
        <w:t xml:space="preserve">L = </w:t>
      </w:r>
      <w:r w:rsidR="008560EB" w:rsidRPr="003F60CE">
        <w:rPr>
          <w:rFonts w:ascii="Times New Roman" w:eastAsia="Times New Roman" w:hAnsi="Times New Roman" w:cs="Times New Roman"/>
          <w:iCs/>
          <w:spacing w:val="-2"/>
          <w:sz w:val="24"/>
          <w:szCs w:val="24"/>
          <w:lang w:val="en-US" w:eastAsia="zh-CN"/>
        </w:rPr>
        <w:t xml:space="preserve">  5-1    </w:t>
      </w:r>
      <w:r w:rsidR="008560EB" w:rsidRPr="003F60CE">
        <w:rPr>
          <w:rFonts w:ascii="Times New Roman" w:eastAsia="Times New Roman" w:hAnsi="Times New Roman" w:cs="Times New Roman"/>
          <w:iCs/>
          <w:sz w:val="24"/>
          <w:szCs w:val="24"/>
          <w:lang w:val="en-US" w:eastAsia="zh-CN"/>
        </w:rPr>
        <w:t>=</w:t>
      </w:r>
      <w:r w:rsidR="00B51D0C" w:rsidRPr="003F60CE">
        <w:rPr>
          <w:rFonts w:ascii="Times New Roman" w:eastAsia="Times New Roman" w:hAnsi="Times New Roman" w:cs="Times New Roman"/>
          <w:iCs/>
          <w:sz w:val="24"/>
          <w:szCs w:val="24"/>
          <w:lang w:val="en-US" w:eastAsia="zh-CN"/>
        </w:rPr>
        <w:t xml:space="preserve">    </w:t>
      </w:r>
      <w:r w:rsidR="008560EB" w:rsidRPr="003F60CE">
        <w:rPr>
          <w:rFonts w:ascii="Times New Roman" w:eastAsia="Times New Roman" w:hAnsi="Times New Roman" w:cs="Times New Roman"/>
          <w:iCs/>
          <w:sz w:val="24"/>
          <w:szCs w:val="24"/>
          <w:lang w:val="en-US" w:eastAsia="zh-CN"/>
        </w:rPr>
        <w:t xml:space="preserve"> 0,8</w:t>
      </w:r>
    </w:p>
    <w:p w:rsidR="008560EB" w:rsidRPr="003F60CE" w:rsidRDefault="008560EB" w:rsidP="00B51D0C">
      <w:pPr>
        <w:autoSpaceDE w:val="0"/>
        <w:autoSpaceDN w:val="0"/>
        <w:adjustRightInd w:val="0"/>
        <w:spacing w:after="0" w:line="240" w:lineRule="auto"/>
        <w:ind w:firstLine="340"/>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xml:space="preserve">                    </w:t>
      </w:r>
      <w:r w:rsidR="00B51D0C" w:rsidRPr="003F60CE">
        <w:rPr>
          <w:rFonts w:ascii="Times New Roman" w:eastAsia="Times New Roman" w:hAnsi="Times New Roman" w:cs="Times New Roman"/>
          <w:iCs/>
          <w:sz w:val="24"/>
          <w:szCs w:val="24"/>
          <w:lang w:val="en-US" w:eastAsia="zh-CN"/>
        </w:rPr>
        <w:t xml:space="preserve">      </w:t>
      </w:r>
      <w:r w:rsidRPr="003F60CE">
        <w:rPr>
          <w:rFonts w:ascii="Times New Roman" w:eastAsia="Times New Roman" w:hAnsi="Times New Roman" w:cs="Times New Roman"/>
          <w:iCs/>
          <w:sz w:val="24"/>
          <w:szCs w:val="24"/>
          <w:lang w:val="en-US" w:eastAsia="zh-CN"/>
        </w:rPr>
        <w:t>5</w:t>
      </w:r>
    </w:p>
    <w:p w:rsidR="00B51D0C" w:rsidRPr="003F60CE" w:rsidRDefault="00B51D0C" w:rsidP="00B51D0C">
      <w:pPr>
        <w:autoSpaceDE w:val="0"/>
        <w:autoSpaceDN w:val="0"/>
        <w:adjustRightInd w:val="0"/>
        <w:spacing w:after="0" w:line="240" w:lineRule="auto"/>
        <w:ind w:firstLine="340"/>
        <w:jc w:val="both"/>
        <w:rPr>
          <w:rFonts w:ascii="Times New Roman" w:eastAsia="Times New Roman" w:hAnsi="Times New Roman" w:cs="Times New Roman"/>
          <w:iCs/>
          <w:sz w:val="24"/>
          <w:szCs w:val="24"/>
          <w:lang w:val="en-US" w:eastAsia="zh-CN"/>
        </w:rPr>
      </w:pPr>
    </w:p>
    <w:p w:rsidR="00B51D0C" w:rsidRPr="003F60CE" w:rsidRDefault="00B51D0C" w:rsidP="00B51D0C">
      <w:pPr>
        <w:autoSpaceDE w:val="0"/>
        <w:autoSpaceDN w:val="0"/>
        <w:adjustRightInd w:val="0"/>
        <w:spacing w:after="0" w:line="240" w:lineRule="auto"/>
        <w:ind w:firstLine="340"/>
        <w:jc w:val="both"/>
        <w:rPr>
          <w:rFonts w:ascii="Times New Roman" w:eastAsia="Times New Roman" w:hAnsi="Times New Roman" w:cs="Times New Roman"/>
          <w:iCs/>
          <w:sz w:val="24"/>
          <w:szCs w:val="24"/>
          <w:lang w:val="en-US" w:eastAsia="zh-CN"/>
        </w:rPr>
      </w:pPr>
    </w:p>
    <w:tbl>
      <w:tblPr>
        <w:tblW w:w="858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9"/>
        <w:gridCol w:w="4878"/>
      </w:tblGrid>
      <w:tr w:rsidR="008560EB" w:rsidRPr="003F60CE" w:rsidTr="00992F2C">
        <w:trPr>
          <w:trHeight w:val="383"/>
        </w:trPr>
        <w:tc>
          <w:tcPr>
            <w:tcW w:w="8587" w:type="dxa"/>
            <w:gridSpan w:val="2"/>
          </w:tcPr>
          <w:p w:rsidR="008560EB" w:rsidRPr="003F60CE" w:rsidRDefault="008560EB" w:rsidP="00B51D0C">
            <w:pPr>
              <w:autoSpaceDE w:val="0"/>
              <w:autoSpaceDN w:val="0"/>
              <w:adjustRightInd w:val="0"/>
              <w:spacing w:after="0" w:line="240" w:lineRule="auto"/>
              <w:ind w:firstLine="340"/>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xml:space="preserve">Theo đó, nếu gọi </w:t>
            </w:r>
            <w:r w:rsidR="00B51D0C" w:rsidRPr="003F60CE">
              <w:rPr>
                <w:rFonts w:ascii="Times New Roman" w:hAnsi="Times New Roman" w:cs="Times New Roman"/>
                <w:b/>
                <w:position w:val="-4"/>
                <w:sz w:val="24"/>
                <w:szCs w:val="24"/>
              </w:rPr>
              <w:object w:dxaOrig="279" w:dyaOrig="320">
                <v:shape id="_x0000_i1034" type="#_x0000_t75" style="width:14.25pt;height:15.6pt" o:ole="">
                  <v:imagedata r:id="rId45" o:title=""/>
                </v:shape>
                <o:OLEObject Type="Embed" ProgID="Equation.3" ShapeID="_x0000_i1034" DrawAspect="Content" ObjectID="_1527432077" r:id="rId46"/>
              </w:object>
            </w:r>
            <w:r w:rsidRPr="003F60CE">
              <w:rPr>
                <w:rFonts w:ascii="Times New Roman" w:eastAsia="Times New Roman" w:hAnsi="Times New Roman" w:cs="Times New Roman"/>
                <w:iCs/>
                <w:sz w:val="24"/>
                <w:szCs w:val="24"/>
                <w:lang w:val="en-US" w:eastAsia="zh-CN"/>
              </w:rPr>
              <w:t>là điểm trung bình thì:</w:t>
            </w:r>
          </w:p>
        </w:tc>
      </w:tr>
      <w:tr w:rsidR="008560EB" w:rsidRPr="003F60CE" w:rsidTr="008E15C0">
        <w:trPr>
          <w:trHeight w:val="324"/>
        </w:trPr>
        <w:tc>
          <w:tcPr>
            <w:tcW w:w="3709" w:type="dxa"/>
          </w:tcPr>
          <w:p w:rsidR="008560EB" w:rsidRPr="003F60CE" w:rsidRDefault="008560EB" w:rsidP="00662D1B">
            <w:pPr>
              <w:spacing w:after="0" w:line="240" w:lineRule="auto"/>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xml:space="preserve">1,00 ≤ </w:t>
            </w:r>
            <w:r w:rsidRPr="003F60CE">
              <w:rPr>
                <w:rFonts w:ascii="Times New Roman" w:hAnsi="Times New Roman" w:cs="Times New Roman"/>
                <w:b/>
                <w:position w:val="-4"/>
                <w:sz w:val="24"/>
                <w:szCs w:val="24"/>
              </w:rPr>
              <w:object w:dxaOrig="279" w:dyaOrig="320">
                <v:shape id="_x0000_i1035" type="#_x0000_t75" style="width:14.25pt;height:15.6pt" o:ole="">
                  <v:imagedata r:id="rId47" o:title=""/>
                </v:shape>
                <o:OLEObject Type="Embed" ProgID="Equation.3" ShapeID="_x0000_i1035" DrawAspect="Content" ObjectID="_1527432078" r:id="rId48"/>
              </w:object>
            </w:r>
            <w:r w:rsidRPr="003F60CE">
              <w:rPr>
                <w:rFonts w:ascii="Times New Roman" w:eastAsia="Times New Roman" w:hAnsi="Times New Roman" w:cs="Times New Roman"/>
                <w:iCs/>
                <w:sz w:val="24"/>
                <w:szCs w:val="24"/>
                <w:lang w:val="en-US" w:eastAsia="zh-CN"/>
              </w:rPr>
              <w:t xml:space="preserve"> ≤1,80</w:t>
            </w:r>
          </w:p>
        </w:tc>
        <w:tc>
          <w:tcPr>
            <w:tcW w:w="4878" w:type="dxa"/>
          </w:tcPr>
          <w:p w:rsidR="008560EB" w:rsidRPr="003F60CE" w:rsidRDefault="008560EB" w:rsidP="00662D1B">
            <w:pPr>
              <w:autoSpaceDE w:val="0"/>
              <w:autoSpaceDN w:val="0"/>
              <w:adjustRightInd w:val="0"/>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Rất không hài lòng</w:t>
            </w:r>
          </w:p>
        </w:tc>
      </w:tr>
      <w:tr w:rsidR="008560EB" w:rsidRPr="003F60CE" w:rsidTr="008E15C0">
        <w:trPr>
          <w:trHeight w:val="324"/>
        </w:trPr>
        <w:tc>
          <w:tcPr>
            <w:tcW w:w="3709" w:type="dxa"/>
          </w:tcPr>
          <w:p w:rsidR="008560EB" w:rsidRPr="003F60CE" w:rsidRDefault="008560EB" w:rsidP="00662D1B">
            <w:pPr>
              <w:spacing w:after="0" w:line="240" w:lineRule="auto"/>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lastRenderedPageBreak/>
              <w:t>1,80 &lt;</w:t>
            </w:r>
            <w:r w:rsidRPr="003F60CE">
              <w:rPr>
                <w:rFonts w:ascii="Times New Roman" w:hAnsi="Times New Roman" w:cs="Times New Roman"/>
                <w:b/>
                <w:position w:val="-4"/>
                <w:sz w:val="24"/>
                <w:szCs w:val="24"/>
              </w:rPr>
              <w:object w:dxaOrig="279" w:dyaOrig="320">
                <v:shape id="_x0000_i1036" type="#_x0000_t75" style="width:14.25pt;height:15.6pt" o:ole="">
                  <v:imagedata r:id="rId47" o:title=""/>
                </v:shape>
                <o:OLEObject Type="Embed" ProgID="Equation.3" ShapeID="_x0000_i1036" DrawAspect="Content" ObjectID="_1527432079" r:id="rId49"/>
              </w:object>
            </w:r>
            <w:r w:rsidRPr="003F60CE">
              <w:rPr>
                <w:rFonts w:ascii="Times New Roman" w:eastAsia="Times New Roman" w:hAnsi="Times New Roman" w:cs="Times New Roman"/>
                <w:iCs/>
                <w:sz w:val="24"/>
                <w:szCs w:val="24"/>
                <w:lang w:val="en-US" w:eastAsia="zh-CN"/>
              </w:rPr>
              <w:t xml:space="preserve"> ≤ 2,60</w:t>
            </w:r>
          </w:p>
        </w:tc>
        <w:tc>
          <w:tcPr>
            <w:tcW w:w="4878" w:type="dxa"/>
            <w:vAlign w:val="bottom"/>
          </w:tcPr>
          <w:p w:rsidR="008560EB" w:rsidRPr="003F60CE" w:rsidRDefault="008560EB" w:rsidP="00662D1B">
            <w:pPr>
              <w:autoSpaceDE w:val="0"/>
              <w:autoSpaceDN w:val="0"/>
              <w:adjustRightInd w:val="0"/>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Không hài lòng</w:t>
            </w:r>
          </w:p>
        </w:tc>
      </w:tr>
      <w:tr w:rsidR="008560EB" w:rsidRPr="003F60CE" w:rsidTr="008E15C0">
        <w:trPr>
          <w:trHeight w:val="324"/>
        </w:trPr>
        <w:tc>
          <w:tcPr>
            <w:tcW w:w="3709" w:type="dxa"/>
          </w:tcPr>
          <w:p w:rsidR="008560EB" w:rsidRPr="003F60CE" w:rsidRDefault="008560EB" w:rsidP="00662D1B">
            <w:pPr>
              <w:spacing w:after="0" w:line="240" w:lineRule="auto"/>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2,60 &lt;</w:t>
            </w:r>
            <w:r w:rsidRPr="003F60CE">
              <w:rPr>
                <w:rFonts w:ascii="Times New Roman" w:hAnsi="Times New Roman" w:cs="Times New Roman"/>
                <w:b/>
                <w:position w:val="-4"/>
                <w:sz w:val="24"/>
                <w:szCs w:val="24"/>
              </w:rPr>
              <w:object w:dxaOrig="279" w:dyaOrig="320">
                <v:shape id="_x0000_i1037" type="#_x0000_t75" style="width:14.25pt;height:15.6pt" o:ole="">
                  <v:imagedata r:id="rId47" o:title=""/>
                </v:shape>
                <o:OLEObject Type="Embed" ProgID="Equation.3" ShapeID="_x0000_i1037" DrawAspect="Content" ObjectID="_1527432080" r:id="rId50"/>
              </w:object>
            </w:r>
            <w:r w:rsidRPr="003F60CE">
              <w:rPr>
                <w:rFonts w:ascii="Times New Roman" w:eastAsia="Times New Roman" w:hAnsi="Times New Roman" w:cs="Times New Roman"/>
                <w:iCs/>
                <w:sz w:val="24"/>
                <w:szCs w:val="24"/>
                <w:lang w:val="en-US" w:eastAsia="zh-CN"/>
              </w:rPr>
              <w:t xml:space="preserve"> ≤ 3,40</w:t>
            </w:r>
          </w:p>
        </w:tc>
        <w:tc>
          <w:tcPr>
            <w:tcW w:w="4878" w:type="dxa"/>
            <w:vAlign w:val="bottom"/>
          </w:tcPr>
          <w:p w:rsidR="008560EB" w:rsidRPr="003F60CE" w:rsidRDefault="008560EB" w:rsidP="00662D1B">
            <w:pPr>
              <w:autoSpaceDE w:val="0"/>
              <w:autoSpaceDN w:val="0"/>
              <w:adjustRightInd w:val="0"/>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Tạm hài lòng</w:t>
            </w:r>
          </w:p>
        </w:tc>
      </w:tr>
      <w:tr w:rsidR="008560EB" w:rsidRPr="003F60CE" w:rsidTr="008E15C0">
        <w:trPr>
          <w:trHeight w:val="595"/>
        </w:trPr>
        <w:tc>
          <w:tcPr>
            <w:tcW w:w="3709" w:type="dxa"/>
          </w:tcPr>
          <w:p w:rsidR="008560EB" w:rsidRPr="003F60CE" w:rsidRDefault="008560EB" w:rsidP="00662D1B">
            <w:pPr>
              <w:spacing w:after="0" w:line="240" w:lineRule="auto"/>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xml:space="preserve">3,40 &lt; </w:t>
            </w:r>
            <w:r w:rsidRPr="003F60CE">
              <w:rPr>
                <w:rFonts w:ascii="Times New Roman" w:hAnsi="Times New Roman" w:cs="Times New Roman"/>
                <w:b/>
                <w:position w:val="-4"/>
                <w:sz w:val="24"/>
                <w:szCs w:val="24"/>
              </w:rPr>
              <w:object w:dxaOrig="279" w:dyaOrig="320">
                <v:shape id="_x0000_i1038" type="#_x0000_t75" style="width:14.25pt;height:15.6pt" o:ole="">
                  <v:imagedata r:id="rId47" o:title=""/>
                </v:shape>
                <o:OLEObject Type="Embed" ProgID="Equation.3" ShapeID="_x0000_i1038" DrawAspect="Content" ObjectID="_1527432081" r:id="rId51"/>
              </w:object>
            </w:r>
            <w:r w:rsidRPr="003F60CE">
              <w:rPr>
                <w:rFonts w:ascii="Times New Roman" w:eastAsia="Times New Roman" w:hAnsi="Times New Roman" w:cs="Times New Roman"/>
                <w:iCs/>
                <w:sz w:val="24"/>
                <w:szCs w:val="24"/>
                <w:lang w:val="en-US" w:eastAsia="zh-CN"/>
              </w:rPr>
              <w:t xml:space="preserve"> ≤ 4,20</w:t>
            </w:r>
          </w:p>
        </w:tc>
        <w:tc>
          <w:tcPr>
            <w:tcW w:w="4878" w:type="dxa"/>
            <w:vAlign w:val="bottom"/>
          </w:tcPr>
          <w:p w:rsidR="008560EB" w:rsidRPr="003F60CE" w:rsidRDefault="008560EB" w:rsidP="00662D1B">
            <w:pPr>
              <w:autoSpaceDE w:val="0"/>
              <w:autoSpaceDN w:val="0"/>
              <w:adjustRightInd w:val="0"/>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Hài lòng</w:t>
            </w:r>
          </w:p>
        </w:tc>
      </w:tr>
      <w:tr w:rsidR="008560EB" w:rsidRPr="003F60CE" w:rsidTr="008E15C0">
        <w:trPr>
          <w:trHeight w:val="595"/>
        </w:trPr>
        <w:tc>
          <w:tcPr>
            <w:tcW w:w="3709" w:type="dxa"/>
          </w:tcPr>
          <w:p w:rsidR="008560EB" w:rsidRPr="003F60CE" w:rsidRDefault="008560EB" w:rsidP="00662D1B">
            <w:pPr>
              <w:spacing w:after="0" w:line="240" w:lineRule="auto"/>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xml:space="preserve">4,20 &lt; </w:t>
            </w:r>
            <w:r w:rsidRPr="003F60CE">
              <w:rPr>
                <w:rFonts w:ascii="Times New Roman" w:hAnsi="Times New Roman" w:cs="Times New Roman"/>
                <w:b/>
                <w:position w:val="-4"/>
                <w:sz w:val="24"/>
                <w:szCs w:val="24"/>
              </w:rPr>
              <w:object w:dxaOrig="279" w:dyaOrig="320">
                <v:shape id="_x0000_i1039" type="#_x0000_t75" style="width:14.25pt;height:15.6pt" o:ole="">
                  <v:imagedata r:id="rId47" o:title=""/>
                </v:shape>
                <o:OLEObject Type="Embed" ProgID="Equation.3" ShapeID="_x0000_i1039" DrawAspect="Content" ObjectID="_1527432082" r:id="rId52"/>
              </w:object>
            </w:r>
            <w:r w:rsidRPr="003F60CE">
              <w:rPr>
                <w:rFonts w:ascii="Times New Roman" w:eastAsia="Times New Roman" w:hAnsi="Times New Roman" w:cs="Times New Roman"/>
                <w:iCs/>
                <w:sz w:val="24"/>
                <w:szCs w:val="24"/>
                <w:lang w:val="en-US" w:eastAsia="zh-CN"/>
              </w:rPr>
              <w:t xml:space="preserve"> ≤ 5,00</w:t>
            </w:r>
          </w:p>
        </w:tc>
        <w:tc>
          <w:tcPr>
            <w:tcW w:w="4878" w:type="dxa"/>
            <w:vAlign w:val="bottom"/>
          </w:tcPr>
          <w:p w:rsidR="008560EB" w:rsidRPr="003F60CE" w:rsidRDefault="008560EB" w:rsidP="00662D1B">
            <w:pPr>
              <w:autoSpaceDE w:val="0"/>
              <w:autoSpaceDN w:val="0"/>
              <w:adjustRightInd w:val="0"/>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Rất hài lòng</w:t>
            </w:r>
          </w:p>
        </w:tc>
      </w:tr>
    </w:tbl>
    <w:p w:rsidR="008560EB" w:rsidRPr="003F60CE" w:rsidRDefault="008560EB" w:rsidP="00662D1B">
      <w:pPr>
        <w:spacing w:after="0" w:line="240" w:lineRule="auto"/>
        <w:ind w:firstLine="426"/>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Sử dụng công cụ Cronbach’s Alpha α để kiểm tra độ tin cậy của thang đo đối với từng tiêu chí. Tiêu chuẩn là Cronbach’s Alpha α ≥ 0.7 đều được thỏa mãn đối với các biến (Bảng 1), và mỗi tiêu chí quan sát đều có tương quan biến-tổng ≥ 0,3. Do đó, tất cả 34 tiêu chí ban đầu đủ điều kiện để được sử dụng đánh giá chất lượng đào tạo.</w:t>
      </w:r>
    </w:p>
    <w:p w:rsidR="008560EB" w:rsidRPr="003F60CE" w:rsidRDefault="008560EB" w:rsidP="00662D1B">
      <w:pPr>
        <w:spacing w:after="0" w:line="240" w:lineRule="auto"/>
        <w:ind w:firstLine="426"/>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Kỹ thuật yêu cầu phân tích nhân tố đó là phải thực hiện phân tích xoay nhân tố nhằm mục đích loại bỏ các tiêu chí không đạt. Tiến hành phân tích nhân tố các yếu tố tạo nên chất lượng đào tạo tại trường ĐHYDTN, kết quả được thể hiện ở Bảng 2. Hệ số KMO là 0,930 &lt;1 cho thấy phân tích nhân tố là phù hợp với tập dữ liệu khảo sát sinh viên. Thực hiện ma trận xoay nhân tố với hệ số tải nhân tố (factor loading ≥ 0.5) chỉ ra có 3 tiêu chí A9, A18, A22 bị loại. Như vậy, cuối cùng chỉ còn 31 tiêu chí tham gia vào mô hình hồi quy, kết quả qua 3 lần phân tích xoay nhân tố, cũng chỉ ra 6 biến độc lập chính là 6 nhân tố đã được xác định sau phân tích nhân tố trên đây, ký hiệu tương ứng như sau: X</w:t>
      </w:r>
      <w:r w:rsidRPr="003F60CE">
        <w:rPr>
          <w:rFonts w:ascii="Times New Roman" w:eastAsia="Times New Roman" w:hAnsi="Times New Roman" w:cs="Times New Roman"/>
          <w:iCs/>
          <w:sz w:val="24"/>
          <w:szCs w:val="24"/>
          <w:vertAlign w:val="subscript"/>
          <w:lang w:val="en-US" w:eastAsia="zh-CN"/>
        </w:rPr>
        <w:t xml:space="preserve">1 </w:t>
      </w:r>
      <w:r w:rsidRPr="003F60CE">
        <w:rPr>
          <w:rFonts w:ascii="Times New Roman" w:eastAsia="Times New Roman" w:hAnsi="Times New Roman" w:cs="Times New Roman"/>
          <w:iCs/>
          <w:sz w:val="24"/>
          <w:szCs w:val="24"/>
          <w:lang w:val="en-US" w:eastAsia="zh-CN"/>
        </w:rPr>
        <w:t>– Nội dung giảng dạy bao gồm 5 tiêu chí từ A1 đến A5, X</w:t>
      </w:r>
      <w:r w:rsidRPr="003F60CE">
        <w:rPr>
          <w:rFonts w:ascii="Times New Roman" w:eastAsia="Times New Roman" w:hAnsi="Times New Roman" w:cs="Times New Roman"/>
          <w:iCs/>
          <w:sz w:val="24"/>
          <w:szCs w:val="24"/>
          <w:vertAlign w:val="subscript"/>
          <w:lang w:val="en-US" w:eastAsia="zh-CN"/>
        </w:rPr>
        <w:t xml:space="preserve">2 </w:t>
      </w:r>
      <w:r w:rsidRPr="003F60CE">
        <w:rPr>
          <w:rFonts w:ascii="Times New Roman" w:eastAsia="Times New Roman" w:hAnsi="Times New Roman" w:cs="Times New Roman"/>
          <w:iCs/>
          <w:sz w:val="24"/>
          <w:szCs w:val="24"/>
          <w:lang w:val="en-US" w:eastAsia="zh-CN"/>
        </w:rPr>
        <w:t>– Phương pháp giảng dạy bao gồm 4 tiêu chí từ A6 đến A10, X</w:t>
      </w:r>
      <w:r w:rsidRPr="003F60CE">
        <w:rPr>
          <w:rFonts w:ascii="Times New Roman" w:eastAsia="Times New Roman" w:hAnsi="Times New Roman" w:cs="Times New Roman"/>
          <w:iCs/>
          <w:sz w:val="24"/>
          <w:szCs w:val="24"/>
          <w:vertAlign w:val="subscript"/>
          <w:lang w:val="en-US" w:eastAsia="zh-CN"/>
        </w:rPr>
        <w:t xml:space="preserve">3 </w:t>
      </w:r>
      <w:r w:rsidRPr="003F60CE">
        <w:rPr>
          <w:rFonts w:ascii="Times New Roman" w:eastAsia="Times New Roman" w:hAnsi="Times New Roman" w:cs="Times New Roman"/>
          <w:iCs/>
          <w:sz w:val="24"/>
          <w:szCs w:val="24"/>
          <w:lang w:val="en-US" w:eastAsia="zh-CN"/>
        </w:rPr>
        <w:t>– Tài liệu giảng dạy bao gồm 5 tiêu chí từ A11 đến A15, X</w:t>
      </w:r>
      <w:r w:rsidRPr="003F60CE">
        <w:rPr>
          <w:rFonts w:ascii="Times New Roman" w:eastAsia="Times New Roman" w:hAnsi="Times New Roman" w:cs="Times New Roman"/>
          <w:iCs/>
          <w:sz w:val="24"/>
          <w:szCs w:val="24"/>
          <w:vertAlign w:val="subscript"/>
          <w:lang w:val="en-US" w:eastAsia="zh-CN"/>
        </w:rPr>
        <w:t xml:space="preserve">4 </w:t>
      </w:r>
      <w:r w:rsidRPr="003F60CE">
        <w:rPr>
          <w:rFonts w:ascii="Times New Roman" w:eastAsia="Times New Roman" w:hAnsi="Times New Roman" w:cs="Times New Roman"/>
          <w:iCs/>
          <w:sz w:val="24"/>
          <w:szCs w:val="24"/>
          <w:lang w:val="en-US" w:eastAsia="zh-CN"/>
        </w:rPr>
        <w:t>– Ý thức học tập của sinh viên bao gồm 4 tiêu chí từ A16 đến A20, X</w:t>
      </w:r>
      <w:r w:rsidRPr="003F60CE">
        <w:rPr>
          <w:rFonts w:ascii="Times New Roman" w:eastAsia="Times New Roman" w:hAnsi="Times New Roman" w:cs="Times New Roman"/>
          <w:iCs/>
          <w:sz w:val="24"/>
          <w:szCs w:val="24"/>
          <w:vertAlign w:val="subscript"/>
          <w:lang w:val="en-US" w:eastAsia="zh-CN"/>
        </w:rPr>
        <w:t xml:space="preserve">5 </w:t>
      </w:r>
      <w:r w:rsidRPr="003F60CE">
        <w:rPr>
          <w:rFonts w:ascii="Times New Roman" w:eastAsia="Times New Roman" w:hAnsi="Times New Roman" w:cs="Times New Roman"/>
          <w:iCs/>
          <w:sz w:val="24"/>
          <w:szCs w:val="24"/>
          <w:lang w:val="en-US" w:eastAsia="zh-CN"/>
        </w:rPr>
        <w:t>– Cơ sở hạ tầng bao gồm 5 tiêu chí từ A21 đến A26, X</w:t>
      </w:r>
      <w:r w:rsidRPr="003F60CE">
        <w:rPr>
          <w:rFonts w:ascii="Times New Roman" w:eastAsia="Times New Roman" w:hAnsi="Times New Roman" w:cs="Times New Roman"/>
          <w:iCs/>
          <w:sz w:val="24"/>
          <w:szCs w:val="24"/>
          <w:vertAlign w:val="subscript"/>
          <w:lang w:val="en-US" w:eastAsia="zh-CN"/>
        </w:rPr>
        <w:t>6</w:t>
      </w:r>
      <w:r w:rsidRPr="003F60CE">
        <w:rPr>
          <w:rFonts w:ascii="Times New Roman" w:eastAsia="Times New Roman" w:hAnsi="Times New Roman" w:cs="Times New Roman"/>
          <w:iCs/>
          <w:sz w:val="24"/>
          <w:szCs w:val="24"/>
          <w:lang w:val="en-US" w:eastAsia="zh-CN"/>
        </w:rPr>
        <w:t>– Tổ chức đánh giá sinh viên bao gồm 8 tiêu chí từ A27 đến A34. Biến phụ thuộc chính là Chất lượng đào tạo biểu hiện bằng sự hài lòng của sinh viên được ký hiệu là Y.</w:t>
      </w:r>
    </w:p>
    <w:p w:rsidR="008560EB" w:rsidRPr="003F60CE" w:rsidRDefault="008560EB" w:rsidP="00662D1B">
      <w:pPr>
        <w:autoSpaceDE w:val="0"/>
        <w:autoSpaceDN w:val="0"/>
        <w:adjustRightInd w:val="0"/>
        <w:spacing w:after="0" w:line="240" w:lineRule="auto"/>
        <w:ind w:firstLine="340"/>
        <w:jc w:val="both"/>
        <w:rPr>
          <w:rFonts w:ascii="Times New Roman" w:hAnsi="Times New Roman" w:cs="Times New Roman"/>
          <w:sz w:val="24"/>
          <w:szCs w:val="24"/>
          <w:lang w:val="en-SG"/>
        </w:rPr>
      </w:pPr>
      <w:r w:rsidRPr="003F60CE">
        <w:rPr>
          <w:rFonts w:ascii="Times New Roman" w:hAnsi="Times New Roman" w:cs="Times New Roman"/>
          <w:sz w:val="24"/>
          <w:szCs w:val="24"/>
          <w:lang w:val="en-SG"/>
        </w:rPr>
        <w:t xml:space="preserve">Số liệu được thu thập trong 2 tháng từ tháng 10 đến tháng 11 năm 2015. Số liệu được mã hóa và sử lý trên phần mềm SPSS phiên bản 17. Tần suất, tỷ lệ phần trăm, giá trị trung bình, độ lệch chuẩn (SD) đã được sử dụng để diễn giải kết quả nghiên cứu. Pearson correlation (r) đã được sử dụng để kiểm định mối tương quan, và </w:t>
      </w:r>
      <w:r w:rsidRPr="003F60CE">
        <w:rPr>
          <w:rFonts w:ascii="Times New Roman" w:hAnsi="Times New Roman" w:cs="Times New Roman"/>
          <w:sz w:val="24"/>
          <w:szCs w:val="24"/>
          <w:lang w:val="en-US"/>
        </w:rPr>
        <w:t>M</w:t>
      </w:r>
      <w:r w:rsidRPr="003F60CE">
        <w:rPr>
          <w:rFonts w:ascii="Times New Roman" w:hAnsi="Times New Roman" w:cs="Times New Roman"/>
          <w:sz w:val="24"/>
          <w:szCs w:val="24"/>
        </w:rPr>
        <w:t>ultiple regression</w:t>
      </w:r>
      <w:r w:rsidRPr="003F60CE">
        <w:rPr>
          <w:rFonts w:ascii="Times New Roman" w:hAnsi="Times New Roman" w:cs="Times New Roman"/>
          <w:sz w:val="24"/>
          <w:szCs w:val="24"/>
          <w:lang w:val="en-US"/>
        </w:rPr>
        <w:t xml:space="preserve"> analysis cũng </w:t>
      </w:r>
      <w:r w:rsidRPr="003F60CE">
        <w:rPr>
          <w:rFonts w:ascii="Times New Roman" w:hAnsi="Times New Roman" w:cs="Times New Roman"/>
          <w:sz w:val="24"/>
          <w:szCs w:val="24"/>
          <w:lang w:val="en-SG"/>
        </w:rPr>
        <w:t>đã được sử dụng để kiểm định các yếu tố ảnh hưởng đến sự hài lòng của sinh viên trong nghiên cứu với độ tin cậy là 0.05.</w:t>
      </w:r>
    </w:p>
    <w:p w:rsidR="008560EB" w:rsidRPr="003F60CE" w:rsidRDefault="008560EB" w:rsidP="00662D1B">
      <w:pPr>
        <w:autoSpaceDE w:val="0"/>
        <w:autoSpaceDN w:val="0"/>
        <w:adjustRightInd w:val="0"/>
        <w:spacing w:after="0" w:line="240" w:lineRule="auto"/>
        <w:ind w:firstLine="340"/>
        <w:jc w:val="both"/>
        <w:rPr>
          <w:rFonts w:ascii="Times New Roman" w:eastAsia="Times New Roman" w:hAnsi="Times New Roman" w:cs="Times New Roman"/>
          <w:iCs/>
          <w:sz w:val="24"/>
          <w:szCs w:val="24"/>
          <w:lang w:val="en-US" w:eastAsia="zh-CN"/>
        </w:rPr>
      </w:pPr>
      <w:r w:rsidRPr="003F60CE">
        <w:rPr>
          <w:rFonts w:ascii="Times New Roman" w:hAnsi="Times New Roman" w:cs="Times New Roman"/>
          <w:sz w:val="24"/>
          <w:szCs w:val="24"/>
          <w:lang w:val="en-US"/>
        </w:rPr>
        <w:t xml:space="preserve">Hệ số tương quan (r) được xếp từ -1.00 đến +1.00. Nếu </w:t>
      </w:r>
      <w:r w:rsidRPr="003F60CE">
        <w:rPr>
          <w:rFonts w:ascii="Times New Roman" w:hAnsi="Times New Roman" w:cs="Times New Roman"/>
          <w:i/>
          <w:sz w:val="24"/>
          <w:szCs w:val="24"/>
          <w:lang w:val="en-US"/>
        </w:rPr>
        <w:t>r&gt;</w:t>
      </w:r>
      <w:r w:rsidRPr="003F60CE">
        <w:rPr>
          <w:rFonts w:ascii="Times New Roman" w:hAnsi="Times New Roman" w:cs="Times New Roman"/>
          <w:sz w:val="24"/>
          <w:szCs w:val="24"/>
          <w:lang w:val="en-US"/>
        </w:rPr>
        <w:t xml:space="preserve">0.00 sẽ chỉ ra mối tương quan thuận, nếu </w:t>
      </w:r>
      <w:r w:rsidRPr="003F60CE">
        <w:rPr>
          <w:rFonts w:ascii="Times New Roman" w:hAnsi="Times New Roman" w:cs="Times New Roman"/>
          <w:i/>
          <w:sz w:val="24"/>
          <w:szCs w:val="24"/>
          <w:lang w:val="en-US"/>
        </w:rPr>
        <w:t>r&lt;</w:t>
      </w:r>
      <w:r w:rsidRPr="003F60CE">
        <w:rPr>
          <w:rFonts w:ascii="Times New Roman" w:hAnsi="Times New Roman" w:cs="Times New Roman"/>
          <w:sz w:val="24"/>
          <w:szCs w:val="24"/>
          <w:lang w:val="en-US"/>
        </w:rPr>
        <w:t xml:space="preserve">0.00 sẽ chỉ ra mối tương quan nghịch, nếu </w:t>
      </w:r>
      <w:r w:rsidRPr="003F60CE">
        <w:rPr>
          <w:rFonts w:ascii="Times New Roman" w:hAnsi="Times New Roman" w:cs="Times New Roman"/>
          <w:i/>
          <w:sz w:val="24"/>
          <w:szCs w:val="24"/>
          <w:lang w:val="en-US"/>
        </w:rPr>
        <w:t>r=</w:t>
      </w:r>
      <w:r w:rsidRPr="003F60CE">
        <w:rPr>
          <w:rFonts w:ascii="Times New Roman" w:hAnsi="Times New Roman" w:cs="Times New Roman"/>
          <w:sz w:val="24"/>
          <w:szCs w:val="24"/>
          <w:lang w:val="en-US"/>
        </w:rPr>
        <w:t xml:space="preserve">0.00 sẽ chỉ ra không có mối tương quan </w:t>
      </w:r>
      <w:r w:rsidRPr="003F60CE">
        <w:rPr>
          <w:rFonts w:ascii="Times New Roman" w:eastAsia="Times New Roman" w:hAnsi="Times New Roman" w:cs="Times New Roman"/>
          <w:iCs/>
          <w:sz w:val="24"/>
          <w:szCs w:val="24"/>
          <w:lang w:val="en-US" w:eastAsia="zh-CN"/>
        </w:rPr>
        <w:t>[7].</w:t>
      </w:r>
    </w:p>
    <w:p w:rsidR="00992F2C" w:rsidRPr="003F60CE" w:rsidRDefault="00992F2C" w:rsidP="00662D1B">
      <w:pPr>
        <w:autoSpaceDE w:val="0"/>
        <w:autoSpaceDN w:val="0"/>
        <w:adjustRightInd w:val="0"/>
        <w:spacing w:after="0" w:line="240" w:lineRule="auto"/>
        <w:ind w:firstLine="340"/>
        <w:jc w:val="both"/>
        <w:rPr>
          <w:rFonts w:ascii="Times New Roman" w:eastAsia="Times New Roman" w:hAnsi="Times New Roman" w:cs="Times New Roman"/>
          <w:iCs/>
          <w:sz w:val="24"/>
          <w:szCs w:val="24"/>
          <w:lang w:val="en-US" w:eastAsia="zh-CN"/>
        </w:rPr>
      </w:pPr>
    </w:p>
    <w:p w:rsidR="00992F2C" w:rsidRPr="003F60CE" w:rsidRDefault="00992F2C">
      <w:pPr>
        <w:rPr>
          <w:rFonts w:ascii="Times New Roman" w:hAnsi="Times New Roman" w:cs="Times New Roman"/>
          <w:i/>
          <w:spacing w:val="-4"/>
          <w:sz w:val="24"/>
          <w:szCs w:val="24"/>
          <w:lang w:val="en-US"/>
        </w:rPr>
      </w:pPr>
      <w:r w:rsidRPr="003F60CE">
        <w:rPr>
          <w:rFonts w:ascii="Times New Roman" w:hAnsi="Times New Roman" w:cs="Times New Roman"/>
          <w:i/>
          <w:spacing w:val="-4"/>
          <w:sz w:val="24"/>
          <w:szCs w:val="24"/>
          <w:lang w:val="en-US"/>
        </w:rPr>
        <w:br w:type="page"/>
      </w:r>
    </w:p>
    <w:p w:rsidR="008560EB" w:rsidRPr="003F60CE" w:rsidRDefault="008560EB" w:rsidP="00992F2C">
      <w:pPr>
        <w:autoSpaceDE w:val="0"/>
        <w:autoSpaceDN w:val="0"/>
        <w:adjustRightInd w:val="0"/>
        <w:spacing w:after="0" w:line="240" w:lineRule="auto"/>
        <w:jc w:val="center"/>
        <w:rPr>
          <w:rFonts w:ascii="Times New Roman" w:hAnsi="Times New Roman" w:cs="Times New Roman"/>
          <w:spacing w:val="-10"/>
          <w:sz w:val="24"/>
          <w:szCs w:val="24"/>
          <w:lang w:val="en-US"/>
        </w:rPr>
      </w:pPr>
      <w:r w:rsidRPr="003F60CE">
        <w:rPr>
          <w:rFonts w:ascii="Times New Roman" w:hAnsi="Times New Roman" w:cs="Times New Roman"/>
          <w:i/>
          <w:spacing w:val="-10"/>
          <w:sz w:val="24"/>
          <w:szCs w:val="24"/>
          <w:lang w:val="en-US"/>
        </w:rPr>
        <w:lastRenderedPageBreak/>
        <w:t>Bảng 1:</w:t>
      </w:r>
      <w:r w:rsidR="00992F2C" w:rsidRPr="003F60CE">
        <w:rPr>
          <w:rFonts w:ascii="Times New Roman" w:hAnsi="Times New Roman" w:cs="Times New Roman"/>
          <w:i/>
          <w:spacing w:val="-10"/>
          <w:sz w:val="24"/>
          <w:szCs w:val="24"/>
          <w:lang w:val="en-US"/>
        </w:rPr>
        <w:t xml:space="preserve"> </w:t>
      </w:r>
      <w:r w:rsidRPr="003F60CE">
        <w:rPr>
          <w:rFonts w:ascii="Times New Roman" w:hAnsi="Times New Roman" w:cs="Times New Roman"/>
          <w:i/>
          <w:spacing w:val="-10"/>
          <w:sz w:val="24"/>
          <w:szCs w:val="24"/>
          <w:lang w:val="en-US"/>
        </w:rPr>
        <w:t>Kết quả phân tích nhân tố chất lượng đào tạo thực hành của trường ĐHYD Thái Nguyên</w:t>
      </w:r>
    </w:p>
    <w:tbl>
      <w:tblPr>
        <w:tblW w:w="9156" w:type="dxa"/>
        <w:jc w:val="center"/>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83"/>
        <w:gridCol w:w="520"/>
        <w:gridCol w:w="587"/>
        <w:gridCol w:w="567"/>
        <w:gridCol w:w="530"/>
        <w:gridCol w:w="702"/>
        <w:gridCol w:w="567"/>
      </w:tblGrid>
      <w:tr w:rsidR="008560EB" w:rsidRPr="003F60CE" w:rsidTr="00061904">
        <w:trPr>
          <w:tblHeader/>
          <w:jc w:val="center"/>
        </w:trPr>
        <w:tc>
          <w:tcPr>
            <w:tcW w:w="5683" w:type="dxa"/>
            <w:vMerge w:val="restart"/>
            <w:vAlign w:val="center"/>
          </w:tcPr>
          <w:p w:rsidR="008560EB" w:rsidRPr="003F60CE" w:rsidRDefault="008560EB" w:rsidP="00662D1B">
            <w:pPr>
              <w:spacing w:after="0" w:line="240" w:lineRule="auto"/>
              <w:rPr>
                <w:rFonts w:ascii="Times New Roman" w:eastAsia="Times New Roman" w:hAnsi="Times New Roman" w:cs="Times New Roman"/>
                <w:b/>
                <w:iCs/>
                <w:lang w:val="en-US" w:eastAsia="zh-CN"/>
              </w:rPr>
            </w:pPr>
            <w:r w:rsidRPr="003F60CE">
              <w:rPr>
                <w:rFonts w:ascii="Times New Roman" w:eastAsia="Times New Roman" w:hAnsi="Times New Roman" w:cs="Times New Roman"/>
                <w:b/>
                <w:iCs/>
                <w:lang w:val="en-US" w:eastAsia="zh-CN"/>
              </w:rPr>
              <w:t>Tiêu chí</w:t>
            </w:r>
          </w:p>
        </w:tc>
        <w:tc>
          <w:tcPr>
            <w:tcW w:w="3473" w:type="dxa"/>
            <w:gridSpan w:val="6"/>
            <w:vAlign w:val="center"/>
          </w:tcPr>
          <w:p w:rsidR="008560EB" w:rsidRPr="003F60CE" w:rsidRDefault="008560EB" w:rsidP="00662D1B">
            <w:pPr>
              <w:spacing w:after="0" w:line="240" w:lineRule="auto"/>
              <w:rPr>
                <w:rFonts w:ascii="Times New Roman" w:eastAsia="Times New Roman" w:hAnsi="Times New Roman" w:cs="Times New Roman"/>
                <w:b/>
                <w:iCs/>
                <w:lang w:val="en-US" w:eastAsia="zh-CN"/>
              </w:rPr>
            </w:pPr>
            <w:r w:rsidRPr="003F60CE">
              <w:rPr>
                <w:rFonts w:ascii="Times New Roman" w:eastAsia="Times New Roman" w:hAnsi="Times New Roman" w:cs="Times New Roman"/>
                <w:b/>
                <w:iCs/>
                <w:lang w:val="en-US" w:eastAsia="zh-CN"/>
              </w:rPr>
              <w:t>Ma trận xoay Nhân tố</w:t>
            </w:r>
          </w:p>
        </w:tc>
      </w:tr>
      <w:tr w:rsidR="008560EB" w:rsidRPr="003F60CE" w:rsidTr="007B4E6A">
        <w:trPr>
          <w:tblHeader/>
          <w:jc w:val="center"/>
        </w:trPr>
        <w:tc>
          <w:tcPr>
            <w:tcW w:w="5683" w:type="dxa"/>
            <w:vMerge/>
            <w:vAlign w:val="center"/>
          </w:tcPr>
          <w:p w:rsidR="008560EB" w:rsidRPr="003F60CE" w:rsidRDefault="008560EB" w:rsidP="00662D1B">
            <w:pPr>
              <w:spacing w:after="0" w:line="240" w:lineRule="auto"/>
              <w:rPr>
                <w:rFonts w:ascii="Times New Roman" w:eastAsia="Times New Roman" w:hAnsi="Times New Roman" w:cs="Times New Roman"/>
                <w:b/>
                <w:iCs/>
                <w:lang w:val="en-US" w:eastAsia="zh-CN"/>
              </w:rPr>
            </w:pPr>
          </w:p>
        </w:tc>
        <w:tc>
          <w:tcPr>
            <w:tcW w:w="520" w:type="dxa"/>
            <w:vAlign w:val="center"/>
          </w:tcPr>
          <w:p w:rsidR="008560EB" w:rsidRPr="003F60CE" w:rsidRDefault="008560EB" w:rsidP="00662D1B">
            <w:pPr>
              <w:spacing w:after="0" w:line="240" w:lineRule="auto"/>
              <w:rPr>
                <w:rFonts w:ascii="Times New Roman" w:eastAsia="Times New Roman" w:hAnsi="Times New Roman" w:cs="Times New Roman"/>
                <w:b/>
                <w:iCs/>
                <w:lang w:val="en-US" w:eastAsia="zh-CN"/>
              </w:rPr>
            </w:pPr>
            <w:r w:rsidRPr="003F60CE">
              <w:rPr>
                <w:rFonts w:ascii="Times New Roman" w:eastAsia="Times New Roman" w:hAnsi="Times New Roman" w:cs="Times New Roman"/>
                <w:b/>
                <w:iCs/>
                <w:lang w:val="en-US" w:eastAsia="zh-CN"/>
              </w:rPr>
              <w:t>1</w:t>
            </w:r>
          </w:p>
        </w:tc>
        <w:tc>
          <w:tcPr>
            <w:tcW w:w="587" w:type="dxa"/>
            <w:vAlign w:val="center"/>
          </w:tcPr>
          <w:p w:rsidR="008560EB" w:rsidRPr="003F60CE" w:rsidRDefault="008560EB" w:rsidP="00662D1B">
            <w:pPr>
              <w:spacing w:after="0" w:line="240" w:lineRule="auto"/>
              <w:rPr>
                <w:rFonts w:ascii="Times New Roman" w:eastAsia="Times New Roman" w:hAnsi="Times New Roman" w:cs="Times New Roman"/>
                <w:b/>
                <w:iCs/>
                <w:lang w:val="en-US" w:eastAsia="zh-CN"/>
              </w:rPr>
            </w:pPr>
            <w:r w:rsidRPr="003F60CE">
              <w:rPr>
                <w:rFonts w:ascii="Times New Roman" w:eastAsia="Times New Roman" w:hAnsi="Times New Roman" w:cs="Times New Roman"/>
                <w:b/>
                <w:iCs/>
                <w:lang w:val="en-US" w:eastAsia="zh-CN"/>
              </w:rPr>
              <w:t>2</w:t>
            </w:r>
          </w:p>
        </w:tc>
        <w:tc>
          <w:tcPr>
            <w:tcW w:w="567" w:type="dxa"/>
            <w:vAlign w:val="center"/>
          </w:tcPr>
          <w:p w:rsidR="008560EB" w:rsidRPr="003F60CE" w:rsidRDefault="008560EB" w:rsidP="00662D1B">
            <w:pPr>
              <w:spacing w:after="0" w:line="240" w:lineRule="auto"/>
              <w:rPr>
                <w:rFonts w:ascii="Times New Roman" w:eastAsia="Times New Roman" w:hAnsi="Times New Roman" w:cs="Times New Roman"/>
                <w:b/>
                <w:iCs/>
                <w:lang w:val="en-US" w:eastAsia="zh-CN"/>
              </w:rPr>
            </w:pPr>
            <w:r w:rsidRPr="003F60CE">
              <w:rPr>
                <w:rFonts w:ascii="Times New Roman" w:eastAsia="Times New Roman" w:hAnsi="Times New Roman" w:cs="Times New Roman"/>
                <w:b/>
                <w:iCs/>
                <w:lang w:val="en-US" w:eastAsia="zh-CN"/>
              </w:rPr>
              <w:t>3</w:t>
            </w:r>
          </w:p>
        </w:tc>
        <w:tc>
          <w:tcPr>
            <w:tcW w:w="530" w:type="dxa"/>
            <w:vAlign w:val="center"/>
          </w:tcPr>
          <w:p w:rsidR="008560EB" w:rsidRPr="003F60CE" w:rsidRDefault="008560EB" w:rsidP="00662D1B">
            <w:pPr>
              <w:spacing w:after="0" w:line="240" w:lineRule="auto"/>
              <w:rPr>
                <w:rFonts w:ascii="Times New Roman" w:eastAsia="Times New Roman" w:hAnsi="Times New Roman" w:cs="Times New Roman"/>
                <w:b/>
                <w:iCs/>
                <w:lang w:val="en-US" w:eastAsia="zh-CN"/>
              </w:rPr>
            </w:pPr>
            <w:r w:rsidRPr="003F60CE">
              <w:rPr>
                <w:rFonts w:ascii="Times New Roman" w:eastAsia="Times New Roman" w:hAnsi="Times New Roman" w:cs="Times New Roman"/>
                <w:b/>
                <w:iCs/>
                <w:lang w:val="en-US" w:eastAsia="zh-CN"/>
              </w:rPr>
              <w:t>4</w:t>
            </w:r>
          </w:p>
        </w:tc>
        <w:tc>
          <w:tcPr>
            <w:tcW w:w="702" w:type="dxa"/>
            <w:vAlign w:val="center"/>
          </w:tcPr>
          <w:p w:rsidR="008560EB" w:rsidRPr="003F60CE" w:rsidRDefault="008560EB" w:rsidP="00662D1B">
            <w:pPr>
              <w:spacing w:after="0" w:line="240" w:lineRule="auto"/>
              <w:rPr>
                <w:rFonts w:ascii="Times New Roman" w:eastAsia="Times New Roman" w:hAnsi="Times New Roman" w:cs="Times New Roman"/>
                <w:b/>
                <w:iCs/>
                <w:lang w:val="en-US" w:eastAsia="zh-CN"/>
              </w:rPr>
            </w:pPr>
            <w:r w:rsidRPr="003F60CE">
              <w:rPr>
                <w:rFonts w:ascii="Times New Roman" w:eastAsia="Times New Roman" w:hAnsi="Times New Roman" w:cs="Times New Roman"/>
                <w:b/>
                <w:iCs/>
                <w:lang w:val="en-US" w:eastAsia="zh-CN"/>
              </w:rPr>
              <w:t>5</w:t>
            </w:r>
          </w:p>
        </w:tc>
        <w:tc>
          <w:tcPr>
            <w:tcW w:w="567" w:type="dxa"/>
            <w:vAlign w:val="center"/>
          </w:tcPr>
          <w:p w:rsidR="008560EB" w:rsidRPr="003F60CE" w:rsidRDefault="008560EB" w:rsidP="00662D1B">
            <w:pPr>
              <w:spacing w:after="0" w:line="240" w:lineRule="auto"/>
              <w:rPr>
                <w:rFonts w:ascii="Times New Roman" w:eastAsia="Times New Roman" w:hAnsi="Times New Roman" w:cs="Times New Roman"/>
                <w:b/>
                <w:iCs/>
                <w:lang w:val="en-US" w:eastAsia="zh-CN"/>
              </w:rPr>
            </w:pPr>
            <w:r w:rsidRPr="003F60CE">
              <w:rPr>
                <w:rFonts w:ascii="Times New Roman" w:eastAsia="Times New Roman" w:hAnsi="Times New Roman" w:cs="Times New Roman"/>
                <w:b/>
                <w:iCs/>
                <w:lang w:val="en-US" w:eastAsia="zh-CN"/>
              </w:rPr>
              <w:t>6</w:t>
            </w: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A1. Nội dung giảng dạy theo mục tiêu</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.71</w:t>
            </w: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A2. Nội dung bài giảng được cập nhật thường xuyên</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.61</w:t>
            </w: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A3. Nội dung bài giảng gắn với thực tiễn</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.53</w:t>
            </w: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A4.Tỷ lệ phân bố giữa lý thuyết và thực hành phù hợp</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.61</w:t>
            </w: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A5. Khả năng truyền đạt của giáo viên tốt, dễ hiểu</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.64</w:t>
            </w: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A6. Giảng viên đảm bảo giờ lên lớp và kế hoạch giảng dạy</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.71</w:t>
            </w: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A7. Giảng viên có thái đ</w:t>
            </w:r>
            <w:r w:rsidRPr="003F60CE">
              <w:rPr>
                <w:rFonts w:ascii="Times New Roman" w:eastAsia="Times New Roman" w:hAnsi="Times New Roman" w:cs="Times New Roman"/>
                <w:iCs/>
                <w:lang w:eastAsia="zh-CN"/>
              </w:rPr>
              <w:t>ộ</w:t>
            </w:r>
            <w:r w:rsidRPr="003F60CE">
              <w:rPr>
                <w:rFonts w:ascii="Times New Roman" w:eastAsia="Times New Roman" w:hAnsi="Times New Roman" w:cs="Times New Roman"/>
                <w:iCs/>
                <w:lang w:val="en-US" w:eastAsia="zh-CN"/>
              </w:rPr>
              <w:t xml:space="preserve"> gần gũi và thân thiện với sinh viên </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.71</w:t>
            </w: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A8. Giảng viên biết cách khuyến khích sinh viên học tích cực</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.54</w:t>
            </w: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A10.</w:t>
            </w:r>
            <w:r w:rsidRPr="003F60CE">
              <w:rPr>
                <w:rFonts w:ascii="Times New Roman" w:hAnsi="Times New Roman" w:cs="Times New Roman"/>
                <w:color w:val="000000"/>
                <w:lang w:val="en-US"/>
              </w:rPr>
              <w:t xml:space="preserve"> Giảng viên kiểm tra, đánh giá thường xuyên trong quá     trình học tập</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.59</w:t>
            </w: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color w:val="000000"/>
                <w:lang w:val="en-US"/>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A11.</w:t>
            </w:r>
            <w:r w:rsidRPr="003F60CE">
              <w:rPr>
                <w:rFonts w:ascii="Times New Roman" w:hAnsi="Times New Roman" w:cs="Times New Roman"/>
                <w:color w:val="000000"/>
                <w:lang w:val="en-US"/>
              </w:rPr>
              <w:t xml:space="preserve"> </w:t>
            </w:r>
            <w:r w:rsidRPr="003F60CE">
              <w:rPr>
                <w:rFonts w:ascii="Times New Roman" w:eastAsia="Times New Roman" w:hAnsi="Times New Roman" w:cs="Times New Roman"/>
                <w:iCs/>
                <w:lang w:val="en-US" w:eastAsia="zh-CN"/>
              </w:rPr>
              <w:t>Giảng viên chuẩn bị bài giảng đầy đủ, nghiêm túc</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color w:val="000000"/>
                <w:lang w:val="en-US"/>
              </w:rPr>
            </w:pPr>
            <w:r w:rsidRPr="003F60CE">
              <w:rPr>
                <w:rFonts w:ascii="Times New Roman" w:hAnsi="Times New Roman" w:cs="Times New Roman"/>
                <w:color w:val="000000"/>
                <w:lang w:val="en-US"/>
              </w:rPr>
              <w:t>.76</w:t>
            </w:r>
          </w:p>
        </w:tc>
        <w:tc>
          <w:tcPr>
            <w:tcW w:w="530"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color w:val="000000"/>
                <w:lang w:val="en-US"/>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A12. Giảng viên sẵn sàng chia sẻ kiến thức và kinh nghiệm với sinh viên</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color w:val="000000"/>
                <w:lang w:val="en-US"/>
              </w:rPr>
            </w:pPr>
            <w:r w:rsidRPr="003F60CE">
              <w:rPr>
                <w:rFonts w:ascii="Times New Roman" w:hAnsi="Times New Roman" w:cs="Times New Roman"/>
                <w:color w:val="000000"/>
                <w:lang w:val="en-US"/>
              </w:rPr>
              <w:t>.69</w:t>
            </w:r>
          </w:p>
        </w:tc>
        <w:tc>
          <w:tcPr>
            <w:tcW w:w="530"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color w:val="000000"/>
                <w:lang w:val="en-US"/>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A13. Tài liệu và phương tiện phục vụ dạy- học tốt, đầy đủ</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color w:val="000000"/>
                <w:lang w:val="en-US"/>
              </w:rPr>
            </w:pPr>
            <w:r w:rsidRPr="003F60CE">
              <w:rPr>
                <w:rFonts w:ascii="Times New Roman" w:hAnsi="Times New Roman" w:cs="Times New Roman"/>
                <w:color w:val="000000"/>
                <w:lang w:val="en-US"/>
              </w:rPr>
              <w:t>.50</w:t>
            </w: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A14. Giáo trình mỗi môn học được cung cấp đầy đủ, đa dạng</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color w:val="000000"/>
                <w:lang w:val="en-US"/>
              </w:rPr>
            </w:pPr>
            <w:r w:rsidRPr="003F60CE">
              <w:rPr>
                <w:rFonts w:ascii="Times New Roman" w:hAnsi="Times New Roman" w:cs="Times New Roman"/>
                <w:color w:val="000000"/>
                <w:lang w:val="en-US"/>
              </w:rPr>
              <w:t>.57</w:t>
            </w: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A15. Giáo trình giúp sinh viên tự học được</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color w:val="000000"/>
                <w:lang w:val="en-US"/>
              </w:rPr>
            </w:pPr>
            <w:r w:rsidRPr="003F60CE">
              <w:rPr>
                <w:rFonts w:ascii="Times New Roman" w:hAnsi="Times New Roman" w:cs="Times New Roman"/>
                <w:color w:val="000000"/>
                <w:lang w:val="en-US"/>
              </w:rPr>
              <w:t>.63</w:t>
            </w: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A16. Sinh viên ý thức rõ về yêu cầu học tập của bản thân</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color w:val="000000"/>
                <w:lang w:val="en-US"/>
              </w:rPr>
            </w:pPr>
            <w:r w:rsidRPr="003F60CE">
              <w:rPr>
                <w:rFonts w:ascii="Times New Roman" w:hAnsi="Times New Roman" w:cs="Times New Roman"/>
                <w:color w:val="000000"/>
                <w:lang w:val="en-US"/>
              </w:rPr>
              <w:t>.59</w:t>
            </w: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A17. Sinh viên tham gia đầy đủ các buổi học</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color w:val="000000"/>
                <w:lang w:val="en-US"/>
              </w:rPr>
            </w:pPr>
            <w:r w:rsidRPr="003F60CE">
              <w:rPr>
                <w:rFonts w:ascii="Times New Roman" w:hAnsi="Times New Roman" w:cs="Times New Roman"/>
                <w:color w:val="000000"/>
                <w:lang w:val="en-US"/>
              </w:rPr>
              <w:t>.72</w:t>
            </w: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A19. Sinh viên tham gia tích cực trong các buổi học trên lớp</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color w:val="000000"/>
                <w:lang w:val="en-US"/>
              </w:rPr>
            </w:pPr>
            <w:r w:rsidRPr="003F60CE">
              <w:rPr>
                <w:rFonts w:ascii="Times New Roman" w:hAnsi="Times New Roman" w:cs="Times New Roman"/>
                <w:color w:val="000000"/>
                <w:lang w:val="en-US"/>
              </w:rPr>
              <w:t>.81</w:t>
            </w: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A20. Sinh viên tự học và chuẩn bị bài học trước buổi lên lớp tốt</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color w:val="000000"/>
                <w:lang w:val="en-US"/>
              </w:rPr>
            </w:pPr>
            <w:r w:rsidRPr="003F60CE">
              <w:rPr>
                <w:rFonts w:ascii="Times New Roman" w:hAnsi="Times New Roman" w:cs="Times New Roman"/>
                <w:color w:val="000000"/>
                <w:lang w:val="en-US"/>
              </w:rPr>
              <w:t>.62</w:t>
            </w: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hAnsi="Times New Roman" w:cs="Times New Roman"/>
                <w:color w:val="000000"/>
                <w:lang w:val="en-US"/>
              </w:rPr>
              <w:t xml:space="preserve">A21. </w:t>
            </w:r>
            <w:r w:rsidRPr="003F60CE">
              <w:rPr>
                <w:rFonts w:ascii="Times New Roman" w:eastAsia="Times New Roman" w:hAnsi="Times New Roman" w:cs="Times New Roman"/>
                <w:iCs/>
                <w:lang w:val="en-US" w:eastAsia="zh-CN"/>
              </w:rPr>
              <w:t>Thư viện có nguồn tài liệu tham khảo phong phú, đa dạng</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.64</w:t>
            </w: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A23. Thư viện đảm bảo không gian, chỗ ngồi đáp ứng được nhu cầu học tập, nghiên cứu của sinh viên.</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color w:val="000000"/>
                <w:lang w:val="en-US"/>
              </w:rPr>
            </w:pPr>
            <w:r w:rsidRPr="003F60CE">
              <w:rPr>
                <w:rFonts w:ascii="Times New Roman" w:hAnsi="Times New Roman" w:cs="Times New Roman"/>
                <w:color w:val="000000"/>
                <w:lang w:val="en-US"/>
              </w:rPr>
              <w:t>.64</w:t>
            </w: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 xml:space="preserve">A24. Phòng thực hành và cơ sở thực hành đầy đủ, đảm bảo dụng cụ cần thiết cho sinh viên thực tập tốt </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lang w:val="en-US"/>
              </w:rPr>
            </w:pPr>
            <w:r w:rsidRPr="003F60CE">
              <w:rPr>
                <w:rFonts w:ascii="Times New Roman" w:hAnsi="Times New Roman" w:cs="Times New Roman"/>
                <w:lang w:val="en-US"/>
              </w:rPr>
              <w:t>.69</w:t>
            </w: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 xml:space="preserve">A25. Phòng học đảm bảo các điều kiện dạy </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lang w:val="en-US"/>
              </w:rPr>
            </w:pPr>
            <w:r w:rsidRPr="003F60CE">
              <w:rPr>
                <w:rFonts w:ascii="Times New Roman" w:hAnsi="Times New Roman" w:cs="Times New Roman"/>
                <w:lang w:val="en-US"/>
              </w:rPr>
              <w:t>.70</w:t>
            </w: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 xml:space="preserve">A26. </w:t>
            </w:r>
            <w:r w:rsidRPr="003F60CE">
              <w:rPr>
                <w:rFonts w:ascii="Times New Roman" w:hAnsi="Times New Roman" w:cs="Times New Roman"/>
                <w:color w:val="000000"/>
                <w:lang w:val="en-US"/>
              </w:rPr>
              <w:t>Cac thong tin tren website cua nha truong da dang, phong phu va duoc cap nhat thuong xuyen</w:t>
            </w:r>
            <w:r w:rsidRPr="003F60CE">
              <w:rPr>
                <w:rFonts w:ascii="Times New Roman" w:eastAsia="Times New Roman" w:hAnsi="Times New Roman" w:cs="Times New Roman"/>
                <w:iCs/>
                <w:lang w:val="en-US" w:eastAsia="zh-CN"/>
              </w:rPr>
              <w:t>– học tốt</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lang w:val="en-US"/>
              </w:rPr>
            </w:pPr>
            <w:r w:rsidRPr="003F60CE">
              <w:rPr>
                <w:rFonts w:ascii="Times New Roman" w:hAnsi="Times New Roman" w:cs="Times New Roman"/>
                <w:color w:val="000000"/>
                <w:lang w:val="en-US"/>
              </w:rPr>
              <w:t>.66</w:t>
            </w: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A27. Phương pháp đánh giá, cho điểm phù hợp</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autoSpaceDE w:val="0"/>
              <w:autoSpaceDN w:val="0"/>
              <w:adjustRightInd w:val="0"/>
              <w:spacing w:after="0" w:line="240" w:lineRule="auto"/>
              <w:ind w:left="-103"/>
              <w:rPr>
                <w:rFonts w:ascii="Times New Roman" w:hAnsi="Times New Roman" w:cs="Times New Roman"/>
                <w:color w:val="000000"/>
                <w:lang w:val="en-US"/>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.65</w:t>
            </w: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A28. Đánh giá công bằng, chính xác</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.67</w:t>
            </w: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A29. Đề thi phù hợp với nội dung và mục tiêu bài giảng</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.70</w:t>
            </w: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A30. Đề thi vừa sức và phân loại được sinh viên</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.78</w:t>
            </w: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A31. Câu hỏi lượng giá phù hợp và phân loại được sinh viên</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.80</w:t>
            </w: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A32. Hình thức thi phù hợp</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.67</w:t>
            </w: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A33. Tổ chức thi hợp lý</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.72</w:t>
            </w: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A34. Công tác tổ chức thi nghiêm túc, chặt chẽ</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.61</w:t>
            </w: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Eigenvalue</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9.82</w:t>
            </w: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1.92</w:t>
            </w: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1.93</w:t>
            </w: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1.80</w:t>
            </w: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1.19</w:t>
            </w: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1.85</w:t>
            </w: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Cronbach’s Alpha</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.90</w:t>
            </w: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.86</w:t>
            </w: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.74</w:t>
            </w: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.78</w:t>
            </w: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.73</w:t>
            </w: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.91</w:t>
            </w:r>
          </w:p>
        </w:tc>
      </w:tr>
      <w:tr w:rsidR="008560EB" w:rsidRPr="003F60CE" w:rsidTr="007B4E6A">
        <w:trPr>
          <w:jc w:val="center"/>
        </w:trPr>
        <w:tc>
          <w:tcPr>
            <w:tcW w:w="5683" w:type="dxa"/>
            <w:vAlign w:val="center"/>
          </w:tcPr>
          <w:p w:rsidR="008560EB" w:rsidRPr="003F60CE" w:rsidRDefault="008560EB" w:rsidP="00662D1B">
            <w:pPr>
              <w:spacing w:after="0" w:line="240" w:lineRule="auto"/>
              <w:rPr>
                <w:rFonts w:ascii="Times New Roman" w:eastAsia="Times New Roman" w:hAnsi="Times New Roman" w:cs="Times New Roman"/>
                <w:iCs/>
                <w:lang w:val="en-US" w:eastAsia="zh-CN"/>
              </w:rPr>
            </w:pPr>
            <w:r w:rsidRPr="003F60CE">
              <w:rPr>
                <w:rFonts w:ascii="Times New Roman" w:eastAsia="Times New Roman" w:hAnsi="Times New Roman" w:cs="Times New Roman"/>
                <w:iCs/>
                <w:lang w:val="en-US" w:eastAsia="zh-CN"/>
              </w:rPr>
              <w:t>Hệ số KMO= 0.930</w:t>
            </w:r>
          </w:p>
        </w:tc>
        <w:tc>
          <w:tcPr>
            <w:tcW w:w="52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8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30"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702"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c>
          <w:tcPr>
            <w:tcW w:w="567" w:type="dxa"/>
            <w:vAlign w:val="center"/>
          </w:tcPr>
          <w:p w:rsidR="008560EB" w:rsidRPr="003F60CE" w:rsidRDefault="008560EB" w:rsidP="00662D1B">
            <w:pPr>
              <w:spacing w:after="0" w:line="240" w:lineRule="auto"/>
              <w:ind w:left="-103"/>
              <w:rPr>
                <w:rFonts w:ascii="Times New Roman" w:eastAsia="Times New Roman" w:hAnsi="Times New Roman" w:cs="Times New Roman"/>
                <w:iCs/>
                <w:lang w:val="en-US" w:eastAsia="zh-CN"/>
              </w:rPr>
            </w:pPr>
          </w:p>
        </w:tc>
      </w:tr>
    </w:tbl>
    <w:p w:rsidR="008560EB" w:rsidRPr="003F60CE" w:rsidRDefault="008560EB" w:rsidP="00662D1B">
      <w:pPr>
        <w:autoSpaceDE w:val="0"/>
        <w:autoSpaceDN w:val="0"/>
        <w:adjustRightInd w:val="0"/>
        <w:spacing w:after="0" w:line="240" w:lineRule="auto"/>
        <w:ind w:firstLine="340"/>
        <w:rPr>
          <w:rFonts w:ascii="Times New Roman" w:hAnsi="Times New Roman" w:cs="Times New Roman"/>
          <w:b/>
          <w:sz w:val="24"/>
          <w:szCs w:val="24"/>
          <w:lang w:val="en-US"/>
        </w:rPr>
      </w:pPr>
    </w:p>
    <w:p w:rsidR="008560EB" w:rsidRPr="003F60CE" w:rsidRDefault="008560EB" w:rsidP="00662D1B">
      <w:pPr>
        <w:autoSpaceDE w:val="0"/>
        <w:autoSpaceDN w:val="0"/>
        <w:adjustRightInd w:val="0"/>
        <w:spacing w:after="0" w:line="240" w:lineRule="auto"/>
        <w:outlineLvl w:val="0"/>
        <w:rPr>
          <w:rFonts w:ascii="Times New Roman" w:hAnsi="Times New Roman" w:cs="Times New Roman"/>
          <w:b/>
          <w:sz w:val="24"/>
          <w:szCs w:val="24"/>
        </w:rPr>
        <w:sectPr w:rsidR="008560EB" w:rsidRPr="003F60CE" w:rsidSect="00EC2AB7">
          <w:footerReference w:type="default" r:id="rId53"/>
          <w:type w:val="continuous"/>
          <w:pgSz w:w="11907" w:h="16840" w:code="9"/>
          <w:pgMar w:top="1758" w:right="1588" w:bottom="1758" w:left="1701" w:header="1616" w:footer="1616" w:gutter="0"/>
          <w:cols w:space="720"/>
          <w:docGrid w:linePitch="360"/>
        </w:sectPr>
      </w:pPr>
    </w:p>
    <w:p w:rsidR="007B4E6A" w:rsidRPr="003F60CE" w:rsidRDefault="007B4E6A">
      <w:pPr>
        <w:rPr>
          <w:rFonts w:ascii="Times New Roman" w:hAnsi="Times New Roman" w:cs="Times New Roman"/>
          <w:b/>
          <w:sz w:val="24"/>
          <w:szCs w:val="24"/>
        </w:rPr>
      </w:pPr>
      <w:r w:rsidRPr="003F60CE">
        <w:rPr>
          <w:rFonts w:ascii="Times New Roman" w:hAnsi="Times New Roman" w:cs="Times New Roman"/>
          <w:b/>
          <w:sz w:val="24"/>
          <w:szCs w:val="24"/>
        </w:rPr>
        <w:lastRenderedPageBreak/>
        <w:br w:type="page"/>
      </w:r>
    </w:p>
    <w:p w:rsidR="008560EB" w:rsidRPr="003F60CE" w:rsidRDefault="008560EB" w:rsidP="007B4E6A">
      <w:pPr>
        <w:autoSpaceDE w:val="0"/>
        <w:autoSpaceDN w:val="0"/>
        <w:adjustRightInd w:val="0"/>
        <w:spacing w:after="0" w:line="240" w:lineRule="auto"/>
        <w:ind w:firstLine="340"/>
        <w:outlineLvl w:val="0"/>
        <w:rPr>
          <w:rFonts w:ascii="Times New Roman" w:hAnsi="Times New Roman" w:cs="Times New Roman"/>
          <w:b/>
          <w:sz w:val="24"/>
          <w:szCs w:val="24"/>
          <w:lang w:val="en-SG"/>
        </w:rPr>
      </w:pPr>
      <w:bookmarkStart w:id="539" w:name="_Toc453683755"/>
      <w:r w:rsidRPr="003F60CE">
        <w:rPr>
          <w:rFonts w:ascii="Times New Roman" w:hAnsi="Times New Roman" w:cs="Times New Roman"/>
          <w:b/>
          <w:sz w:val="24"/>
          <w:szCs w:val="24"/>
        </w:rPr>
        <w:lastRenderedPageBreak/>
        <w:t xml:space="preserve">Kết quả </w:t>
      </w:r>
      <w:r w:rsidRPr="003F60CE">
        <w:rPr>
          <w:rFonts w:ascii="Times New Roman" w:hAnsi="Times New Roman" w:cs="Times New Roman"/>
          <w:b/>
          <w:sz w:val="24"/>
          <w:szCs w:val="24"/>
          <w:lang w:val="en-SG"/>
        </w:rPr>
        <w:t>nghiên cứu</w:t>
      </w:r>
      <w:bookmarkEnd w:id="539"/>
    </w:p>
    <w:p w:rsidR="008560EB" w:rsidRPr="003F60CE" w:rsidRDefault="008560EB" w:rsidP="007B4E6A">
      <w:pPr>
        <w:autoSpaceDE w:val="0"/>
        <w:autoSpaceDN w:val="0"/>
        <w:adjustRightInd w:val="0"/>
        <w:spacing w:after="0" w:line="240" w:lineRule="auto"/>
        <w:ind w:firstLine="340"/>
        <w:outlineLvl w:val="0"/>
        <w:rPr>
          <w:rFonts w:ascii="Times New Roman" w:hAnsi="Times New Roman" w:cs="Times New Roman"/>
          <w:b/>
          <w:i/>
          <w:sz w:val="24"/>
          <w:szCs w:val="24"/>
          <w:lang w:val="en-US"/>
        </w:rPr>
      </w:pPr>
      <w:bookmarkStart w:id="540" w:name="_Toc453683756"/>
      <w:r w:rsidRPr="003F60CE">
        <w:rPr>
          <w:rFonts w:ascii="Times New Roman" w:hAnsi="Times New Roman" w:cs="Times New Roman"/>
          <w:b/>
          <w:i/>
          <w:sz w:val="24"/>
          <w:szCs w:val="24"/>
        </w:rPr>
        <w:t>Đặc điểm nhân khẩu học</w:t>
      </w:r>
      <w:bookmarkEnd w:id="540"/>
    </w:p>
    <w:p w:rsidR="008560EB" w:rsidRPr="003F60CE" w:rsidRDefault="008560EB" w:rsidP="00662D1B">
      <w:pPr>
        <w:tabs>
          <w:tab w:val="left" w:pos="357"/>
        </w:tabs>
        <w:autoSpaceDE w:val="0"/>
        <w:autoSpaceDN w:val="0"/>
        <w:adjustRightInd w:val="0"/>
        <w:spacing w:after="0" w:line="240" w:lineRule="auto"/>
        <w:jc w:val="both"/>
        <w:rPr>
          <w:rFonts w:ascii="Times New Roman" w:hAnsi="Times New Roman" w:cs="Times New Roman"/>
          <w:spacing w:val="-4"/>
          <w:sz w:val="24"/>
          <w:szCs w:val="24"/>
          <w:lang w:val="en-US"/>
        </w:rPr>
      </w:pPr>
      <w:r w:rsidRPr="003F60CE">
        <w:rPr>
          <w:rFonts w:ascii="Times New Roman" w:hAnsi="Times New Roman" w:cs="Times New Roman"/>
          <w:spacing w:val="-4"/>
          <w:sz w:val="24"/>
          <w:szCs w:val="24"/>
          <w:lang w:val="en-US"/>
        </w:rPr>
        <w:tab/>
      </w:r>
      <w:r w:rsidRPr="003F60CE">
        <w:rPr>
          <w:rFonts w:ascii="Times New Roman" w:hAnsi="Times New Roman" w:cs="Times New Roman"/>
          <w:spacing w:val="-4"/>
          <w:sz w:val="24"/>
          <w:szCs w:val="24"/>
        </w:rPr>
        <w:t xml:space="preserve">Tất cả những </w:t>
      </w:r>
      <w:r w:rsidRPr="003F60CE">
        <w:rPr>
          <w:rFonts w:ascii="Times New Roman" w:hAnsi="Times New Roman" w:cs="Times New Roman"/>
          <w:spacing w:val="-4"/>
          <w:sz w:val="24"/>
          <w:szCs w:val="24"/>
          <w:lang w:val="en-US"/>
        </w:rPr>
        <w:t>sinh viên</w:t>
      </w:r>
      <w:r w:rsidRPr="003F60CE">
        <w:rPr>
          <w:rFonts w:ascii="Times New Roman" w:hAnsi="Times New Roman" w:cs="Times New Roman"/>
          <w:spacing w:val="-4"/>
          <w:sz w:val="24"/>
          <w:szCs w:val="24"/>
        </w:rPr>
        <w:t xml:space="preserve"> được lựa chọn đều đã đồng ý tham gia nghiên với tỷ lệ phản hồi đạt 100%. Hầu hết những </w:t>
      </w:r>
      <w:r w:rsidRPr="003F60CE">
        <w:rPr>
          <w:rFonts w:ascii="Times New Roman" w:hAnsi="Times New Roman" w:cs="Times New Roman"/>
          <w:spacing w:val="-4"/>
          <w:sz w:val="24"/>
          <w:szCs w:val="24"/>
          <w:lang w:val="en-US"/>
        </w:rPr>
        <w:t>sinh viên</w:t>
      </w:r>
      <w:r w:rsidRPr="003F60CE">
        <w:rPr>
          <w:rFonts w:ascii="Times New Roman" w:hAnsi="Times New Roman" w:cs="Times New Roman"/>
          <w:spacing w:val="-4"/>
          <w:sz w:val="24"/>
          <w:szCs w:val="24"/>
        </w:rPr>
        <w:t xml:space="preserve"> tham gia là nữ giới chiếm </w:t>
      </w:r>
      <w:r w:rsidRPr="003F60CE">
        <w:rPr>
          <w:rFonts w:ascii="Times New Roman" w:hAnsi="Times New Roman" w:cs="Times New Roman"/>
          <w:spacing w:val="-4"/>
          <w:sz w:val="24"/>
          <w:szCs w:val="24"/>
          <w:lang w:val="en-US"/>
        </w:rPr>
        <w:t>64</w:t>
      </w:r>
      <w:r w:rsidRPr="003F60CE">
        <w:rPr>
          <w:rFonts w:ascii="Times New Roman" w:hAnsi="Times New Roman" w:cs="Times New Roman"/>
          <w:spacing w:val="-4"/>
          <w:sz w:val="24"/>
          <w:szCs w:val="24"/>
        </w:rPr>
        <w:t>.</w:t>
      </w:r>
      <w:r w:rsidRPr="003F60CE">
        <w:rPr>
          <w:rFonts w:ascii="Times New Roman" w:hAnsi="Times New Roman" w:cs="Times New Roman"/>
          <w:spacing w:val="-4"/>
          <w:sz w:val="24"/>
          <w:szCs w:val="24"/>
          <w:lang w:val="en-US"/>
        </w:rPr>
        <w:t>7</w:t>
      </w:r>
      <w:r w:rsidRPr="003F60CE">
        <w:rPr>
          <w:rFonts w:ascii="Times New Roman" w:hAnsi="Times New Roman" w:cs="Times New Roman"/>
          <w:spacing w:val="-4"/>
          <w:sz w:val="24"/>
          <w:szCs w:val="24"/>
        </w:rPr>
        <w:t xml:space="preserve">%, nam là </w:t>
      </w:r>
      <w:r w:rsidRPr="003F60CE">
        <w:rPr>
          <w:rFonts w:ascii="Times New Roman" w:hAnsi="Times New Roman" w:cs="Times New Roman"/>
          <w:spacing w:val="-4"/>
          <w:sz w:val="24"/>
          <w:szCs w:val="24"/>
          <w:lang w:val="en-US"/>
        </w:rPr>
        <w:t>35</w:t>
      </w:r>
      <w:r w:rsidRPr="003F60CE">
        <w:rPr>
          <w:rFonts w:ascii="Times New Roman" w:hAnsi="Times New Roman" w:cs="Times New Roman"/>
          <w:spacing w:val="-4"/>
          <w:sz w:val="24"/>
          <w:szCs w:val="24"/>
        </w:rPr>
        <w:t>.</w:t>
      </w:r>
      <w:r w:rsidRPr="003F60CE">
        <w:rPr>
          <w:rFonts w:ascii="Times New Roman" w:hAnsi="Times New Roman" w:cs="Times New Roman"/>
          <w:spacing w:val="-4"/>
          <w:sz w:val="24"/>
          <w:szCs w:val="24"/>
          <w:lang w:val="en-US"/>
        </w:rPr>
        <w:t>3</w:t>
      </w:r>
      <w:r w:rsidRPr="003F60CE">
        <w:rPr>
          <w:rFonts w:ascii="Times New Roman" w:hAnsi="Times New Roman" w:cs="Times New Roman"/>
          <w:spacing w:val="-4"/>
          <w:sz w:val="24"/>
          <w:szCs w:val="24"/>
        </w:rPr>
        <w:t>%</w:t>
      </w:r>
      <w:r w:rsidRPr="003F60CE">
        <w:rPr>
          <w:rFonts w:ascii="Times New Roman" w:hAnsi="Times New Roman" w:cs="Times New Roman"/>
          <w:spacing w:val="-4"/>
          <w:sz w:val="24"/>
          <w:szCs w:val="24"/>
          <w:lang w:val="en-US"/>
        </w:rPr>
        <w:t>. Trong đó, sinh viên dân tộc kinh là chủ yếu chiếm 64.3%,  35.7% còn lại là dân tộc khác như tày, nùng, mường,…</w:t>
      </w:r>
    </w:p>
    <w:p w:rsidR="008560EB" w:rsidRPr="003F60CE" w:rsidRDefault="008560EB" w:rsidP="00662D1B">
      <w:pPr>
        <w:tabs>
          <w:tab w:val="left" w:pos="357"/>
        </w:tabs>
        <w:autoSpaceDE w:val="0"/>
        <w:autoSpaceDN w:val="0"/>
        <w:adjustRightInd w:val="0"/>
        <w:spacing w:after="0" w:line="240" w:lineRule="auto"/>
        <w:jc w:val="both"/>
        <w:rPr>
          <w:rFonts w:ascii="Times New Roman" w:hAnsi="Times New Roman" w:cs="Times New Roman"/>
          <w:spacing w:val="-4"/>
          <w:sz w:val="24"/>
          <w:szCs w:val="24"/>
          <w:lang w:val="en-US"/>
        </w:rPr>
      </w:pPr>
      <w:r w:rsidRPr="003F60CE">
        <w:rPr>
          <w:rFonts w:ascii="Times New Roman" w:hAnsi="Times New Roman" w:cs="Times New Roman"/>
          <w:spacing w:val="-4"/>
          <w:sz w:val="24"/>
          <w:szCs w:val="24"/>
          <w:lang w:val="en-US"/>
        </w:rPr>
        <w:tab/>
        <w:t xml:space="preserve">Qua khảo sát, kết quả cho thấy sinh viên đều thấy hài lòng đối với chất lượng đào tạo thực hành HLKN của trường ĐHYD Thái Nguyên </w:t>
      </w:r>
      <w:r w:rsidRPr="003F60CE">
        <w:rPr>
          <w:rFonts w:ascii="Times New Roman" w:eastAsia="Times New Roman" w:hAnsi="Times New Roman" w:cs="Times New Roman"/>
          <w:iCs/>
          <w:sz w:val="24"/>
          <w:szCs w:val="24"/>
          <w:lang w:val="en-US" w:eastAsia="zh-CN"/>
        </w:rPr>
        <w:t xml:space="preserve">với điểm trung bình là 4.03 trên thang đo 5 mức. </w:t>
      </w:r>
      <w:r w:rsidRPr="003F60CE">
        <w:rPr>
          <w:rFonts w:ascii="Times New Roman" w:hAnsi="Times New Roman" w:cs="Times New Roman"/>
          <w:spacing w:val="-4"/>
          <w:sz w:val="24"/>
          <w:szCs w:val="24"/>
          <w:lang w:val="en-US"/>
        </w:rPr>
        <w:t>(</w:t>
      </w:r>
      <w:r w:rsidRPr="003F60CE">
        <w:rPr>
          <w:rFonts w:ascii="Times New Roman" w:hAnsi="Times New Roman" w:cs="Times New Roman"/>
          <w:b/>
          <w:position w:val="-4"/>
          <w:sz w:val="24"/>
          <w:szCs w:val="24"/>
        </w:rPr>
        <w:object w:dxaOrig="279" w:dyaOrig="320">
          <v:shape id="_x0000_i1040" type="#_x0000_t75" style="width:14.25pt;height:15.6pt" o:ole="">
            <v:imagedata r:id="rId47" o:title=""/>
          </v:shape>
          <o:OLEObject Type="Embed" ProgID="Equation.3" ShapeID="_x0000_i1040" DrawAspect="Content" ObjectID="_1527432083" r:id="rId54"/>
        </w:object>
      </w:r>
      <w:r w:rsidRPr="003F60CE">
        <w:rPr>
          <w:rFonts w:ascii="Times New Roman" w:hAnsi="Times New Roman" w:cs="Times New Roman"/>
          <w:b/>
          <w:position w:val="-4"/>
          <w:sz w:val="24"/>
          <w:szCs w:val="24"/>
          <w:lang w:val="en-US"/>
        </w:rPr>
        <w:t>=</w:t>
      </w:r>
      <w:r w:rsidRPr="003F60CE">
        <w:rPr>
          <w:rFonts w:ascii="Times New Roman" w:hAnsi="Times New Roman" w:cs="Times New Roman"/>
          <w:position w:val="-4"/>
          <w:sz w:val="24"/>
          <w:szCs w:val="24"/>
          <w:lang w:val="en-US"/>
        </w:rPr>
        <w:t xml:space="preserve"> 4.03±0.57</w:t>
      </w:r>
      <w:r w:rsidRPr="003F60CE">
        <w:rPr>
          <w:rFonts w:ascii="Times New Roman" w:hAnsi="Times New Roman" w:cs="Times New Roman"/>
          <w:spacing w:val="-4"/>
          <w:sz w:val="24"/>
          <w:szCs w:val="24"/>
          <w:lang w:val="en-US"/>
        </w:rPr>
        <w:t>). K</w:t>
      </w:r>
      <w:r w:rsidRPr="003F60CE">
        <w:rPr>
          <w:rFonts w:ascii="Times New Roman" w:eastAsia="Times New Roman" w:hAnsi="Times New Roman" w:cs="Times New Roman"/>
          <w:iCs/>
          <w:sz w:val="24"/>
          <w:szCs w:val="24"/>
          <w:lang w:val="en-US" w:eastAsia="zh-CN"/>
        </w:rPr>
        <w:t xml:space="preserve">ết quả phân tích cũng cho thấy, sinh viên hài lòng nhất với Phương pháp giảng dạy </w:t>
      </w:r>
      <w:r w:rsidRPr="003F60CE">
        <w:rPr>
          <w:rFonts w:ascii="Times New Roman" w:hAnsi="Times New Roman" w:cs="Times New Roman"/>
          <w:spacing w:val="-4"/>
          <w:sz w:val="24"/>
          <w:szCs w:val="24"/>
          <w:lang w:val="en-US"/>
        </w:rPr>
        <w:t>(</w:t>
      </w:r>
      <w:r w:rsidRPr="003F60CE">
        <w:rPr>
          <w:rFonts w:ascii="Times New Roman" w:hAnsi="Times New Roman" w:cs="Times New Roman"/>
          <w:b/>
          <w:position w:val="-4"/>
          <w:sz w:val="24"/>
          <w:szCs w:val="24"/>
        </w:rPr>
        <w:object w:dxaOrig="279" w:dyaOrig="320">
          <v:shape id="_x0000_i1041" type="#_x0000_t75" style="width:14.25pt;height:15.6pt" o:ole="">
            <v:imagedata r:id="rId47" o:title=""/>
          </v:shape>
          <o:OLEObject Type="Embed" ProgID="Equation.3" ShapeID="_x0000_i1041" DrawAspect="Content" ObjectID="_1527432084" r:id="rId55"/>
        </w:object>
      </w:r>
      <w:r w:rsidRPr="003F60CE">
        <w:rPr>
          <w:rFonts w:ascii="Times New Roman" w:hAnsi="Times New Roman" w:cs="Times New Roman"/>
          <w:b/>
          <w:position w:val="-4"/>
          <w:sz w:val="24"/>
          <w:szCs w:val="24"/>
          <w:lang w:val="en-US"/>
        </w:rPr>
        <w:t>=</w:t>
      </w:r>
      <w:r w:rsidRPr="003F60CE">
        <w:rPr>
          <w:rFonts w:ascii="Times New Roman" w:hAnsi="Times New Roman" w:cs="Times New Roman"/>
          <w:position w:val="-4"/>
          <w:sz w:val="24"/>
          <w:szCs w:val="24"/>
          <w:lang w:val="en-US"/>
        </w:rPr>
        <w:t xml:space="preserve"> 4.13±0.41</w:t>
      </w:r>
      <w:r w:rsidRPr="003F60CE">
        <w:rPr>
          <w:rFonts w:ascii="Times New Roman" w:hAnsi="Times New Roman" w:cs="Times New Roman"/>
          <w:spacing w:val="-4"/>
          <w:sz w:val="24"/>
          <w:szCs w:val="24"/>
          <w:lang w:val="en-US"/>
        </w:rPr>
        <w:t>), tiếp theo lần lượt là Nội dung giảng dạy (</w:t>
      </w:r>
      <w:r w:rsidRPr="003F60CE">
        <w:rPr>
          <w:rFonts w:ascii="Times New Roman" w:hAnsi="Times New Roman" w:cs="Times New Roman"/>
          <w:b/>
          <w:position w:val="-4"/>
          <w:sz w:val="24"/>
          <w:szCs w:val="24"/>
        </w:rPr>
        <w:object w:dxaOrig="279" w:dyaOrig="320">
          <v:shape id="_x0000_i1042" type="#_x0000_t75" style="width:14.25pt;height:15.6pt" o:ole="">
            <v:imagedata r:id="rId47" o:title=""/>
          </v:shape>
          <o:OLEObject Type="Embed" ProgID="Equation.3" ShapeID="_x0000_i1042" DrawAspect="Content" ObjectID="_1527432085" r:id="rId56"/>
        </w:object>
      </w:r>
      <w:r w:rsidRPr="003F60CE">
        <w:rPr>
          <w:rFonts w:ascii="Times New Roman" w:hAnsi="Times New Roman" w:cs="Times New Roman"/>
          <w:b/>
          <w:position w:val="-4"/>
          <w:sz w:val="24"/>
          <w:szCs w:val="24"/>
          <w:lang w:val="en-US"/>
        </w:rPr>
        <w:t>=</w:t>
      </w:r>
      <w:r w:rsidRPr="003F60CE">
        <w:rPr>
          <w:rFonts w:ascii="Times New Roman" w:hAnsi="Times New Roman" w:cs="Times New Roman"/>
          <w:position w:val="-4"/>
          <w:sz w:val="24"/>
          <w:szCs w:val="24"/>
          <w:lang w:val="en-US"/>
        </w:rPr>
        <w:t>4.08±0.58</w:t>
      </w:r>
      <w:r w:rsidRPr="003F60CE">
        <w:rPr>
          <w:rFonts w:ascii="Times New Roman" w:hAnsi="Times New Roman" w:cs="Times New Roman"/>
          <w:spacing w:val="-4"/>
          <w:sz w:val="24"/>
          <w:szCs w:val="24"/>
          <w:lang w:val="en-US"/>
        </w:rPr>
        <w:t xml:space="preserve">), </w:t>
      </w:r>
      <w:r w:rsidRPr="003F60CE">
        <w:rPr>
          <w:rFonts w:ascii="Times New Roman" w:eastAsia="Times New Roman" w:hAnsi="Times New Roman" w:cs="Times New Roman"/>
          <w:iCs/>
          <w:sz w:val="24"/>
          <w:szCs w:val="24"/>
          <w:lang w:val="en-US" w:eastAsia="zh-CN"/>
        </w:rPr>
        <w:t>Tổ chức đánh giá sinh viên</w:t>
      </w:r>
      <w:r w:rsidRPr="003F60CE">
        <w:rPr>
          <w:rFonts w:ascii="Times New Roman" w:hAnsi="Times New Roman" w:cs="Times New Roman"/>
          <w:spacing w:val="-4"/>
          <w:sz w:val="24"/>
          <w:szCs w:val="24"/>
          <w:lang w:val="en-US"/>
        </w:rPr>
        <w:t xml:space="preserve"> (</w:t>
      </w:r>
      <w:r w:rsidRPr="003F60CE">
        <w:rPr>
          <w:rFonts w:ascii="Times New Roman" w:hAnsi="Times New Roman" w:cs="Times New Roman"/>
          <w:b/>
          <w:position w:val="-4"/>
          <w:sz w:val="24"/>
          <w:szCs w:val="24"/>
        </w:rPr>
        <w:object w:dxaOrig="279" w:dyaOrig="320">
          <v:shape id="_x0000_i1043" type="#_x0000_t75" style="width:14.25pt;height:15.6pt" o:ole="">
            <v:imagedata r:id="rId47" o:title=""/>
          </v:shape>
          <o:OLEObject Type="Embed" ProgID="Equation.3" ShapeID="_x0000_i1043" DrawAspect="Content" ObjectID="_1527432086" r:id="rId57"/>
        </w:object>
      </w:r>
      <w:r w:rsidRPr="003F60CE">
        <w:rPr>
          <w:rFonts w:ascii="Times New Roman" w:hAnsi="Times New Roman" w:cs="Times New Roman"/>
          <w:b/>
          <w:position w:val="-4"/>
          <w:sz w:val="24"/>
          <w:szCs w:val="24"/>
          <w:lang w:val="en-US"/>
        </w:rPr>
        <w:t>=</w:t>
      </w:r>
      <w:r w:rsidRPr="003F60CE">
        <w:rPr>
          <w:rFonts w:ascii="Times New Roman" w:hAnsi="Times New Roman" w:cs="Times New Roman"/>
          <w:position w:val="-4"/>
          <w:sz w:val="24"/>
          <w:szCs w:val="24"/>
          <w:lang w:val="en-US"/>
        </w:rPr>
        <w:t xml:space="preserve"> 3.98±0.58</w:t>
      </w:r>
      <w:r w:rsidRPr="003F60CE">
        <w:rPr>
          <w:rFonts w:ascii="Times New Roman" w:hAnsi="Times New Roman" w:cs="Times New Roman"/>
          <w:spacing w:val="-4"/>
          <w:sz w:val="24"/>
          <w:szCs w:val="24"/>
          <w:lang w:val="en-US"/>
        </w:rPr>
        <w:t xml:space="preserve">), </w:t>
      </w:r>
      <w:r w:rsidRPr="003F60CE">
        <w:rPr>
          <w:rFonts w:ascii="Times New Roman" w:eastAsia="Times New Roman" w:hAnsi="Times New Roman" w:cs="Times New Roman"/>
          <w:iCs/>
          <w:sz w:val="24"/>
          <w:szCs w:val="24"/>
          <w:lang w:val="en-US" w:eastAsia="zh-CN"/>
        </w:rPr>
        <w:t>Ý thức học tập của sinh viên</w:t>
      </w:r>
      <w:r w:rsidRPr="003F60CE">
        <w:rPr>
          <w:rFonts w:ascii="Times New Roman" w:hAnsi="Times New Roman" w:cs="Times New Roman"/>
          <w:spacing w:val="-4"/>
          <w:sz w:val="24"/>
          <w:szCs w:val="24"/>
          <w:lang w:val="en-US"/>
        </w:rPr>
        <w:t xml:space="preserve"> (</w:t>
      </w:r>
      <w:r w:rsidRPr="003F60CE">
        <w:rPr>
          <w:rFonts w:ascii="Times New Roman" w:hAnsi="Times New Roman" w:cs="Times New Roman"/>
          <w:b/>
          <w:position w:val="-4"/>
          <w:sz w:val="24"/>
          <w:szCs w:val="24"/>
        </w:rPr>
        <w:object w:dxaOrig="279" w:dyaOrig="320">
          <v:shape id="_x0000_i1044" type="#_x0000_t75" style="width:14.25pt;height:15.6pt" o:ole="">
            <v:imagedata r:id="rId47" o:title=""/>
          </v:shape>
          <o:OLEObject Type="Embed" ProgID="Equation.3" ShapeID="_x0000_i1044" DrawAspect="Content" ObjectID="_1527432087" r:id="rId58"/>
        </w:object>
      </w:r>
      <w:r w:rsidRPr="003F60CE">
        <w:rPr>
          <w:rFonts w:ascii="Times New Roman" w:hAnsi="Times New Roman" w:cs="Times New Roman"/>
          <w:b/>
          <w:position w:val="-4"/>
          <w:sz w:val="24"/>
          <w:szCs w:val="24"/>
          <w:lang w:val="en-US"/>
        </w:rPr>
        <w:t>=</w:t>
      </w:r>
      <w:r w:rsidRPr="003F60CE">
        <w:rPr>
          <w:rFonts w:ascii="Times New Roman" w:hAnsi="Times New Roman" w:cs="Times New Roman"/>
          <w:position w:val="-4"/>
          <w:sz w:val="24"/>
          <w:szCs w:val="24"/>
          <w:lang w:val="en-US"/>
        </w:rPr>
        <w:t xml:space="preserve"> 3.91±0.68</w:t>
      </w:r>
      <w:r w:rsidRPr="003F60CE">
        <w:rPr>
          <w:rFonts w:ascii="Times New Roman" w:hAnsi="Times New Roman" w:cs="Times New Roman"/>
          <w:spacing w:val="-4"/>
          <w:sz w:val="24"/>
          <w:szCs w:val="24"/>
          <w:lang w:val="en-US"/>
        </w:rPr>
        <w:t xml:space="preserve">). </w:t>
      </w:r>
      <w:r w:rsidRPr="003F60CE">
        <w:rPr>
          <w:rFonts w:ascii="Times New Roman" w:eastAsia="Times New Roman" w:hAnsi="Times New Roman" w:cs="Times New Roman"/>
          <w:iCs/>
          <w:sz w:val="24"/>
          <w:szCs w:val="24"/>
          <w:lang w:val="en-US" w:eastAsia="zh-CN"/>
        </w:rPr>
        <w:t>Tài liệu giảng dạy</w:t>
      </w:r>
      <w:r w:rsidRPr="003F60CE">
        <w:rPr>
          <w:rFonts w:ascii="Times New Roman" w:hAnsi="Times New Roman" w:cs="Times New Roman"/>
          <w:spacing w:val="-4"/>
          <w:sz w:val="24"/>
          <w:szCs w:val="24"/>
          <w:lang w:val="en-US"/>
        </w:rPr>
        <w:t xml:space="preserve"> (</w:t>
      </w:r>
      <w:r w:rsidRPr="003F60CE">
        <w:rPr>
          <w:rFonts w:ascii="Times New Roman" w:hAnsi="Times New Roman" w:cs="Times New Roman"/>
          <w:b/>
          <w:position w:val="-4"/>
          <w:sz w:val="24"/>
          <w:szCs w:val="24"/>
        </w:rPr>
        <w:object w:dxaOrig="279" w:dyaOrig="320">
          <v:shape id="_x0000_i1045" type="#_x0000_t75" style="width:14.25pt;height:15.6pt" o:ole="">
            <v:imagedata r:id="rId47" o:title=""/>
          </v:shape>
          <o:OLEObject Type="Embed" ProgID="Equation.3" ShapeID="_x0000_i1045" DrawAspect="Content" ObjectID="_1527432088" r:id="rId59"/>
        </w:object>
      </w:r>
      <w:r w:rsidRPr="003F60CE">
        <w:rPr>
          <w:rFonts w:ascii="Times New Roman" w:hAnsi="Times New Roman" w:cs="Times New Roman"/>
          <w:b/>
          <w:position w:val="-4"/>
          <w:sz w:val="24"/>
          <w:szCs w:val="24"/>
          <w:lang w:val="en-US"/>
        </w:rPr>
        <w:t>=</w:t>
      </w:r>
      <w:r w:rsidRPr="003F60CE">
        <w:rPr>
          <w:rFonts w:ascii="Times New Roman" w:hAnsi="Times New Roman" w:cs="Times New Roman"/>
          <w:position w:val="-4"/>
          <w:sz w:val="24"/>
          <w:szCs w:val="24"/>
          <w:lang w:val="en-US"/>
        </w:rPr>
        <w:t xml:space="preserve"> 3.83±0.61</w:t>
      </w:r>
      <w:r w:rsidRPr="003F60CE">
        <w:rPr>
          <w:rFonts w:ascii="Times New Roman" w:hAnsi="Times New Roman" w:cs="Times New Roman"/>
          <w:spacing w:val="-4"/>
          <w:sz w:val="24"/>
          <w:szCs w:val="24"/>
          <w:lang w:val="en-US"/>
        </w:rPr>
        <w:t xml:space="preserve">). </w:t>
      </w:r>
      <w:r w:rsidRPr="003F60CE">
        <w:rPr>
          <w:rFonts w:ascii="Times New Roman" w:eastAsia="Times New Roman" w:hAnsi="Times New Roman" w:cs="Times New Roman"/>
          <w:iCs/>
          <w:sz w:val="24"/>
          <w:szCs w:val="24"/>
          <w:lang w:val="en-US" w:eastAsia="zh-CN"/>
        </w:rPr>
        <w:t>Cơ sở hạ tầng</w:t>
      </w:r>
      <w:r w:rsidRPr="003F60CE">
        <w:rPr>
          <w:rFonts w:ascii="Times New Roman" w:hAnsi="Times New Roman" w:cs="Times New Roman"/>
          <w:spacing w:val="-4"/>
          <w:sz w:val="24"/>
          <w:szCs w:val="24"/>
          <w:lang w:val="en-US"/>
        </w:rPr>
        <w:t xml:space="preserve"> (</w:t>
      </w:r>
      <w:r w:rsidRPr="003F60CE">
        <w:rPr>
          <w:rFonts w:ascii="Times New Roman" w:hAnsi="Times New Roman" w:cs="Times New Roman"/>
          <w:b/>
          <w:position w:val="-4"/>
          <w:sz w:val="24"/>
          <w:szCs w:val="24"/>
        </w:rPr>
        <w:object w:dxaOrig="279" w:dyaOrig="320">
          <v:shape id="_x0000_i1046" type="#_x0000_t75" style="width:14.25pt;height:15.6pt" o:ole="">
            <v:imagedata r:id="rId47" o:title=""/>
          </v:shape>
          <o:OLEObject Type="Embed" ProgID="Equation.3" ShapeID="_x0000_i1046" DrawAspect="Content" ObjectID="_1527432089" r:id="rId60"/>
        </w:object>
      </w:r>
      <w:r w:rsidRPr="003F60CE">
        <w:rPr>
          <w:rFonts w:ascii="Times New Roman" w:hAnsi="Times New Roman" w:cs="Times New Roman"/>
          <w:b/>
          <w:position w:val="-4"/>
          <w:sz w:val="24"/>
          <w:szCs w:val="24"/>
          <w:lang w:val="en-US"/>
        </w:rPr>
        <w:t>=</w:t>
      </w:r>
      <w:r w:rsidRPr="003F60CE">
        <w:rPr>
          <w:rFonts w:ascii="Times New Roman" w:hAnsi="Times New Roman" w:cs="Times New Roman"/>
          <w:position w:val="-4"/>
          <w:sz w:val="24"/>
          <w:szCs w:val="24"/>
          <w:lang w:val="en-US"/>
        </w:rPr>
        <w:t xml:space="preserve"> 3.69±0.71</w:t>
      </w:r>
      <w:r w:rsidRPr="003F60CE">
        <w:rPr>
          <w:rFonts w:ascii="Times New Roman" w:hAnsi="Times New Roman" w:cs="Times New Roman"/>
          <w:spacing w:val="-4"/>
          <w:sz w:val="24"/>
          <w:szCs w:val="24"/>
          <w:lang w:val="en-US"/>
        </w:rPr>
        <w:t>). Kết quả cụ thể được thể hiện trong Bảng 2.</w:t>
      </w:r>
    </w:p>
    <w:p w:rsidR="008560EB" w:rsidRPr="003F60CE" w:rsidRDefault="008560EB" w:rsidP="00662D1B">
      <w:pPr>
        <w:tabs>
          <w:tab w:val="left" w:pos="357"/>
        </w:tabs>
        <w:autoSpaceDE w:val="0"/>
        <w:autoSpaceDN w:val="0"/>
        <w:adjustRightInd w:val="0"/>
        <w:spacing w:after="0" w:line="240" w:lineRule="auto"/>
        <w:rPr>
          <w:rFonts w:ascii="Times New Roman" w:hAnsi="Times New Roman" w:cs="Times New Roman"/>
          <w:i/>
          <w:spacing w:val="-4"/>
          <w:sz w:val="24"/>
          <w:szCs w:val="24"/>
          <w:lang w:val="en-US"/>
        </w:rPr>
        <w:sectPr w:rsidR="008560EB" w:rsidRPr="003F60CE" w:rsidSect="00EC2AB7">
          <w:type w:val="continuous"/>
          <w:pgSz w:w="11907" w:h="16840" w:code="9"/>
          <w:pgMar w:top="1758" w:right="1588" w:bottom="1758" w:left="1701" w:header="1616" w:footer="1616" w:gutter="0"/>
          <w:cols w:space="720"/>
          <w:docGrid w:linePitch="360"/>
        </w:sectPr>
      </w:pPr>
    </w:p>
    <w:p w:rsidR="008560EB" w:rsidRPr="003F60CE" w:rsidRDefault="008560EB" w:rsidP="00662D1B">
      <w:pPr>
        <w:tabs>
          <w:tab w:val="left" w:pos="357"/>
        </w:tabs>
        <w:autoSpaceDE w:val="0"/>
        <w:autoSpaceDN w:val="0"/>
        <w:adjustRightInd w:val="0"/>
        <w:spacing w:after="0" w:line="240" w:lineRule="auto"/>
        <w:jc w:val="both"/>
        <w:rPr>
          <w:rFonts w:ascii="Times New Roman" w:hAnsi="Times New Roman" w:cs="Times New Roman"/>
          <w:spacing w:val="-4"/>
          <w:sz w:val="24"/>
          <w:szCs w:val="24"/>
          <w:lang w:val="en-US"/>
        </w:rPr>
      </w:pPr>
      <w:r w:rsidRPr="003F60CE">
        <w:rPr>
          <w:rFonts w:ascii="Times New Roman" w:hAnsi="Times New Roman" w:cs="Times New Roman"/>
          <w:i/>
          <w:spacing w:val="-4"/>
          <w:sz w:val="24"/>
          <w:szCs w:val="24"/>
          <w:lang w:val="en-US"/>
        </w:rPr>
        <w:lastRenderedPageBreak/>
        <w:t>Bảng 2: Thống kê mô tả sự hài lòng với chất lượng giảng dạy HLKN</w:t>
      </w:r>
    </w:p>
    <w:tbl>
      <w:tblPr>
        <w:tblW w:w="86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6"/>
        <w:gridCol w:w="3435"/>
        <w:gridCol w:w="1166"/>
        <w:gridCol w:w="1139"/>
        <w:gridCol w:w="985"/>
        <w:gridCol w:w="1110"/>
      </w:tblGrid>
      <w:tr w:rsidR="008560EB" w:rsidRPr="003F60CE" w:rsidTr="007B4E6A">
        <w:trPr>
          <w:trHeight w:val="562"/>
          <w:jc w:val="center"/>
        </w:trPr>
        <w:tc>
          <w:tcPr>
            <w:tcW w:w="796"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b/>
                <w:spacing w:val="-4"/>
                <w:sz w:val="24"/>
                <w:szCs w:val="24"/>
                <w:lang w:val="en-US"/>
              </w:rPr>
            </w:pPr>
            <w:r w:rsidRPr="003F60CE">
              <w:rPr>
                <w:rFonts w:ascii="Times New Roman" w:hAnsi="Times New Roman" w:cs="Times New Roman"/>
                <w:b/>
                <w:spacing w:val="-4"/>
                <w:sz w:val="24"/>
                <w:szCs w:val="24"/>
                <w:lang w:val="en-US"/>
              </w:rPr>
              <w:t>stt</w:t>
            </w:r>
          </w:p>
        </w:tc>
        <w:tc>
          <w:tcPr>
            <w:tcW w:w="3435"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b/>
                <w:color w:val="000000"/>
                <w:sz w:val="24"/>
                <w:szCs w:val="24"/>
                <w:lang w:val="en-US"/>
              </w:rPr>
            </w:pPr>
            <w:r w:rsidRPr="003F60CE">
              <w:rPr>
                <w:rFonts w:ascii="Times New Roman" w:hAnsi="Times New Roman" w:cs="Times New Roman"/>
                <w:b/>
                <w:color w:val="000000"/>
                <w:sz w:val="24"/>
                <w:szCs w:val="24"/>
                <w:lang w:val="en-US"/>
              </w:rPr>
              <w:t>Yếu tố đánh giá</w:t>
            </w:r>
          </w:p>
        </w:tc>
        <w:tc>
          <w:tcPr>
            <w:tcW w:w="1166"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b/>
                <w:color w:val="000000"/>
                <w:sz w:val="24"/>
                <w:szCs w:val="24"/>
                <w:lang w:val="en-US"/>
              </w:rPr>
            </w:pPr>
            <w:r w:rsidRPr="003F60CE">
              <w:rPr>
                <w:rFonts w:ascii="Times New Roman" w:hAnsi="Times New Roman" w:cs="Times New Roman"/>
                <w:b/>
                <w:color w:val="000000"/>
                <w:sz w:val="24"/>
                <w:szCs w:val="24"/>
                <w:lang w:val="en-US"/>
              </w:rPr>
              <w:t>Median</w:t>
            </w:r>
          </w:p>
        </w:tc>
        <w:tc>
          <w:tcPr>
            <w:tcW w:w="1139"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b/>
                <w:color w:val="000000"/>
                <w:sz w:val="24"/>
                <w:szCs w:val="24"/>
                <w:lang w:val="en-US"/>
              </w:rPr>
            </w:pPr>
            <w:r w:rsidRPr="003F60CE">
              <w:rPr>
                <w:rFonts w:ascii="Times New Roman" w:eastAsia="Times New Roman" w:hAnsi="Times New Roman" w:cs="Times New Roman"/>
                <w:b/>
                <w:iCs/>
                <w:sz w:val="24"/>
                <w:szCs w:val="24"/>
                <w:lang w:val="en-US" w:eastAsia="zh-CN"/>
              </w:rPr>
              <w:t xml:space="preserve"> </w:t>
            </w:r>
            <w:r w:rsidRPr="003F60CE">
              <w:rPr>
                <w:rFonts w:ascii="Times New Roman" w:hAnsi="Times New Roman" w:cs="Times New Roman"/>
                <w:b/>
                <w:position w:val="-4"/>
                <w:sz w:val="24"/>
                <w:szCs w:val="24"/>
              </w:rPr>
              <w:object w:dxaOrig="279" w:dyaOrig="320">
                <v:shape id="_x0000_i1047" type="#_x0000_t75" style="width:14.25pt;height:15.6pt" o:ole="">
                  <v:imagedata r:id="rId47" o:title=""/>
                </v:shape>
                <o:OLEObject Type="Embed" ProgID="Equation.3" ShapeID="_x0000_i1047" DrawAspect="Content" ObjectID="_1527432090" r:id="rId61"/>
              </w:object>
            </w:r>
          </w:p>
        </w:tc>
        <w:tc>
          <w:tcPr>
            <w:tcW w:w="985"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b/>
                <w:spacing w:val="-4"/>
                <w:sz w:val="24"/>
                <w:szCs w:val="24"/>
                <w:lang w:val="en-US"/>
              </w:rPr>
            </w:pPr>
            <w:r w:rsidRPr="003F60CE">
              <w:rPr>
                <w:rFonts w:ascii="Times New Roman" w:hAnsi="Times New Roman" w:cs="Times New Roman"/>
                <w:b/>
                <w:spacing w:val="-4"/>
                <w:sz w:val="24"/>
                <w:szCs w:val="24"/>
                <w:lang w:val="en-US"/>
              </w:rPr>
              <w:t>SD</w:t>
            </w:r>
          </w:p>
        </w:tc>
        <w:tc>
          <w:tcPr>
            <w:tcW w:w="1110" w:type="dxa"/>
          </w:tcPr>
          <w:p w:rsidR="008560EB" w:rsidRPr="003F60CE" w:rsidRDefault="008560EB" w:rsidP="00662D1B">
            <w:pPr>
              <w:autoSpaceDE w:val="0"/>
              <w:autoSpaceDN w:val="0"/>
              <w:adjustRightInd w:val="0"/>
              <w:spacing w:after="0" w:line="240" w:lineRule="auto"/>
              <w:rPr>
                <w:rFonts w:ascii="Times New Roman" w:hAnsi="Times New Roman" w:cs="Times New Roman"/>
                <w:b/>
                <w:spacing w:val="-4"/>
                <w:sz w:val="24"/>
                <w:szCs w:val="24"/>
                <w:lang w:val="en-US"/>
              </w:rPr>
            </w:pPr>
            <w:r w:rsidRPr="003F60CE">
              <w:rPr>
                <w:rFonts w:ascii="Times New Roman" w:hAnsi="Times New Roman" w:cs="Times New Roman"/>
                <w:b/>
                <w:spacing w:val="-4"/>
                <w:sz w:val="24"/>
                <w:szCs w:val="24"/>
                <w:lang w:val="en-US"/>
              </w:rPr>
              <w:t>Kết quả</w:t>
            </w:r>
          </w:p>
        </w:tc>
      </w:tr>
      <w:tr w:rsidR="008560EB" w:rsidRPr="003F60CE" w:rsidTr="007B4E6A">
        <w:trPr>
          <w:trHeight w:hRule="exact" w:val="284"/>
          <w:jc w:val="center"/>
        </w:trPr>
        <w:tc>
          <w:tcPr>
            <w:tcW w:w="796" w:type="dxa"/>
            <w:vAlign w:val="center"/>
          </w:tcPr>
          <w:p w:rsidR="008560EB" w:rsidRPr="003F60CE" w:rsidRDefault="008560EB" w:rsidP="00662D1B">
            <w:pPr>
              <w:autoSpaceDE w:val="0"/>
              <w:autoSpaceDN w:val="0"/>
              <w:adjustRightInd w:val="0"/>
              <w:spacing w:after="0" w:line="240" w:lineRule="auto"/>
              <w:jc w:val="both"/>
              <w:rPr>
                <w:rFonts w:ascii="Times New Roman" w:hAnsi="Times New Roman" w:cs="Times New Roman"/>
                <w:spacing w:val="-4"/>
                <w:sz w:val="24"/>
                <w:szCs w:val="24"/>
                <w:lang w:val="en-US"/>
              </w:rPr>
            </w:pPr>
            <w:r w:rsidRPr="003F60CE">
              <w:rPr>
                <w:rFonts w:ascii="Times New Roman" w:hAnsi="Times New Roman" w:cs="Times New Roman"/>
                <w:spacing w:val="-4"/>
                <w:sz w:val="24"/>
                <w:szCs w:val="24"/>
                <w:lang w:val="en-US"/>
              </w:rPr>
              <w:t>1</w:t>
            </w:r>
          </w:p>
        </w:tc>
        <w:tc>
          <w:tcPr>
            <w:tcW w:w="3435"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spacing w:val="-4"/>
                <w:sz w:val="24"/>
                <w:szCs w:val="24"/>
                <w:lang w:val="en-US"/>
              </w:rPr>
            </w:pPr>
            <w:r w:rsidRPr="003F60CE">
              <w:rPr>
                <w:rFonts w:ascii="Times New Roman" w:hAnsi="Times New Roman" w:cs="Times New Roman"/>
                <w:spacing w:val="-4"/>
                <w:sz w:val="24"/>
                <w:szCs w:val="24"/>
                <w:lang w:val="en-US"/>
              </w:rPr>
              <w:t>Nội dung giảng dạy</w:t>
            </w:r>
          </w:p>
        </w:tc>
        <w:tc>
          <w:tcPr>
            <w:tcW w:w="1166"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4.00</w:t>
            </w:r>
          </w:p>
        </w:tc>
        <w:tc>
          <w:tcPr>
            <w:tcW w:w="1139"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4.08</w:t>
            </w:r>
          </w:p>
        </w:tc>
        <w:tc>
          <w:tcPr>
            <w:tcW w:w="985"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0.58</w:t>
            </w:r>
          </w:p>
        </w:tc>
        <w:tc>
          <w:tcPr>
            <w:tcW w:w="1110"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spacing w:val="-4"/>
                <w:sz w:val="24"/>
                <w:szCs w:val="24"/>
                <w:lang w:val="en-US"/>
              </w:rPr>
              <w:t>Hài lòng</w:t>
            </w:r>
          </w:p>
        </w:tc>
      </w:tr>
      <w:tr w:rsidR="008560EB" w:rsidRPr="003F60CE" w:rsidTr="007B4E6A">
        <w:trPr>
          <w:trHeight w:hRule="exact" w:val="284"/>
          <w:jc w:val="center"/>
        </w:trPr>
        <w:tc>
          <w:tcPr>
            <w:tcW w:w="796"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spacing w:val="-4"/>
                <w:sz w:val="24"/>
                <w:szCs w:val="24"/>
                <w:lang w:val="en-US"/>
              </w:rPr>
            </w:pPr>
            <w:r w:rsidRPr="003F60CE">
              <w:rPr>
                <w:rFonts w:ascii="Times New Roman" w:hAnsi="Times New Roman" w:cs="Times New Roman"/>
                <w:spacing w:val="-4"/>
                <w:sz w:val="24"/>
                <w:szCs w:val="24"/>
                <w:lang w:val="en-US"/>
              </w:rPr>
              <w:t>2</w:t>
            </w:r>
          </w:p>
        </w:tc>
        <w:tc>
          <w:tcPr>
            <w:tcW w:w="3435"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spacing w:val="-4"/>
                <w:sz w:val="24"/>
                <w:szCs w:val="24"/>
                <w:lang w:val="en-US"/>
              </w:rPr>
            </w:pPr>
            <w:r w:rsidRPr="003F60CE">
              <w:rPr>
                <w:rFonts w:ascii="Times New Roman" w:eastAsia="Times New Roman" w:hAnsi="Times New Roman" w:cs="Times New Roman"/>
                <w:iCs/>
                <w:sz w:val="24"/>
                <w:szCs w:val="24"/>
                <w:lang w:val="en-US" w:eastAsia="zh-CN"/>
              </w:rPr>
              <w:t>Phương pháp giảng dạy</w:t>
            </w:r>
          </w:p>
        </w:tc>
        <w:tc>
          <w:tcPr>
            <w:tcW w:w="1166"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4.00</w:t>
            </w:r>
          </w:p>
        </w:tc>
        <w:tc>
          <w:tcPr>
            <w:tcW w:w="1139"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4.13</w:t>
            </w:r>
          </w:p>
        </w:tc>
        <w:tc>
          <w:tcPr>
            <w:tcW w:w="985"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0.57</w:t>
            </w:r>
          </w:p>
        </w:tc>
        <w:tc>
          <w:tcPr>
            <w:tcW w:w="1110"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spacing w:val="-4"/>
                <w:sz w:val="24"/>
                <w:szCs w:val="24"/>
                <w:lang w:val="en-US"/>
              </w:rPr>
              <w:t>Hài lòng</w:t>
            </w:r>
          </w:p>
        </w:tc>
      </w:tr>
      <w:tr w:rsidR="008560EB" w:rsidRPr="003F60CE" w:rsidTr="007B4E6A">
        <w:trPr>
          <w:trHeight w:hRule="exact" w:val="284"/>
          <w:jc w:val="center"/>
        </w:trPr>
        <w:tc>
          <w:tcPr>
            <w:tcW w:w="796" w:type="dxa"/>
            <w:vAlign w:val="center"/>
          </w:tcPr>
          <w:p w:rsidR="008560EB" w:rsidRPr="003F60CE" w:rsidRDefault="008560EB" w:rsidP="00662D1B">
            <w:pPr>
              <w:numPr>
                <w:ilvl w:val="0"/>
                <w:numId w:val="18"/>
              </w:numPr>
              <w:autoSpaceDE w:val="0"/>
              <w:autoSpaceDN w:val="0"/>
              <w:adjustRightInd w:val="0"/>
              <w:spacing w:after="0" w:line="240" w:lineRule="auto"/>
              <w:ind w:left="0" w:hanging="357"/>
              <w:rPr>
                <w:rFonts w:ascii="Times New Roman" w:hAnsi="Times New Roman" w:cs="Times New Roman"/>
                <w:spacing w:val="-4"/>
                <w:sz w:val="24"/>
                <w:szCs w:val="24"/>
                <w:lang w:val="en-US"/>
              </w:rPr>
            </w:pPr>
            <w:r w:rsidRPr="003F60CE">
              <w:rPr>
                <w:rFonts w:ascii="Times New Roman" w:hAnsi="Times New Roman" w:cs="Times New Roman"/>
                <w:spacing w:val="-4"/>
                <w:sz w:val="24"/>
                <w:szCs w:val="24"/>
                <w:lang w:val="en-US"/>
              </w:rPr>
              <w:t>3</w:t>
            </w:r>
          </w:p>
        </w:tc>
        <w:tc>
          <w:tcPr>
            <w:tcW w:w="3435"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spacing w:val="-4"/>
                <w:sz w:val="24"/>
                <w:szCs w:val="24"/>
                <w:lang w:val="en-US"/>
              </w:rPr>
            </w:pPr>
            <w:r w:rsidRPr="003F60CE">
              <w:rPr>
                <w:rFonts w:ascii="Times New Roman" w:eastAsia="Times New Roman" w:hAnsi="Times New Roman" w:cs="Times New Roman"/>
                <w:iCs/>
                <w:sz w:val="24"/>
                <w:szCs w:val="24"/>
                <w:lang w:val="en-US" w:eastAsia="zh-CN"/>
              </w:rPr>
              <w:t>Tài liệu giảng dạy</w:t>
            </w:r>
          </w:p>
        </w:tc>
        <w:tc>
          <w:tcPr>
            <w:tcW w:w="1166"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3.83</w:t>
            </w:r>
          </w:p>
        </w:tc>
        <w:tc>
          <w:tcPr>
            <w:tcW w:w="1139"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3.83</w:t>
            </w:r>
          </w:p>
        </w:tc>
        <w:tc>
          <w:tcPr>
            <w:tcW w:w="985"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0.61</w:t>
            </w:r>
          </w:p>
        </w:tc>
        <w:tc>
          <w:tcPr>
            <w:tcW w:w="1110"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spacing w:val="-4"/>
                <w:sz w:val="24"/>
                <w:szCs w:val="24"/>
                <w:lang w:val="en-US"/>
              </w:rPr>
              <w:t>Hài lòng</w:t>
            </w:r>
          </w:p>
        </w:tc>
      </w:tr>
      <w:tr w:rsidR="008560EB" w:rsidRPr="003F60CE" w:rsidTr="007B4E6A">
        <w:trPr>
          <w:trHeight w:hRule="exact" w:val="284"/>
          <w:jc w:val="center"/>
        </w:trPr>
        <w:tc>
          <w:tcPr>
            <w:tcW w:w="796" w:type="dxa"/>
            <w:vAlign w:val="center"/>
          </w:tcPr>
          <w:p w:rsidR="008560EB" w:rsidRPr="003F60CE" w:rsidRDefault="008560EB" w:rsidP="00662D1B">
            <w:pPr>
              <w:numPr>
                <w:ilvl w:val="0"/>
                <w:numId w:val="18"/>
              </w:numPr>
              <w:autoSpaceDE w:val="0"/>
              <w:autoSpaceDN w:val="0"/>
              <w:adjustRightInd w:val="0"/>
              <w:spacing w:after="0" w:line="240" w:lineRule="auto"/>
              <w:ind w:left="0" w:hanging="357"/>
              <w:rPr>
                <w:rFonts w:ascii="Times New Roman" w:hAnsi="Times New Roman" w:cs="Times New Roman"/>
                <w:spacing w:val="-4"/>
                <w:sz w:val="24"/>
                <w:szCs w:val="24"/>
                <w:lang w:val="en-US"/>
              </w:rPr>
            </w:pPr>
            <w:r w:rsidRPr="003F60CE">
              <w:rPr>
                <w:rFonts w:ascii="Times New Roman" w:hAnsi="Times New Roman" w:cs="Times New Roman"/>
                <w:spacing w:val="-4"/>
                <w:sz w:val="24"/>
                <w:szCs w:val="24"/>
                <w:lang w:val="en-US"/>
              </w:rPr>
              <w:t>4</w:t>
            </w:r>
          </w:p>
        </w:tc>
        <w:tc>
          <w:tcPr>
            <w:tcW w:w="3435"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spacing w:val="-4"/>
                <w:sz w:val="24"/>
                <w:szCs w:val="24"/>
                <w:lang w:val="en-US"/>
              </w:rPr>
            </w:pPr>
            <w:r w:rsidRPr="003F60CE">
              <w:rPr>
                <w:rFonts w:ascii="Times New Roman" w:eastAsia="Times New Roman" w:hAnsi="Times New Roman" w:cs="Times New Roman"/>
                <w:iCs/>
                <w:sz w:val="24"/>
                <w:szCs w:val="24"/>
                <w:lang w:val="en-US" w:eastAsia="zh-CN"/>
              </w:rPr>
              <w:t>Ý thức học tập của sinh viên</w:t>
            </w:r>
          </w:p>
        </w:tc>
        <w:tc>
          <w:tcPr>
            <w:tcW w:w="1166"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4.00</w:t>
            </w:r>
          </w:p>
        </w:tc>
        <w:tc>
          <w:tcPr>
            <w:tcW w:w="1139"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3.91</w:t>
            </w:r>
          </w:p>
        </w:tc>
        <w:tc>
          <w:tcPr>
            <w:tcW w:w="985"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0.68</w:t>
            </w:r>
          </w:p>
        </w:tc>
        <w:tc>
          <w:tcPr>
            <w:tcW w:w="1110"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spacing w:val="-4"/>
                <w:sz w:val="24"/>
                <w:szCs w:val="24"/>
                <w:lang w:val="en-US"/>
              </w:rPr>
              <w:t>Hài lòng</w:t>
            </w:r>
          </w:p>
        </w:tc>
      </w:tr>
      <w:tr w:rsidR="008560EB" w:rsidRPr="003F60CE" w:rsidTr="007B4E6A">
        <w:trPr>
          <w:trHeight w:hRule="exact" w:val="284"/>
          <w:jc w:val="center"/>
        </w:trPr>
        <w:tc>
          <w:tcPr>
            <w:tcW w:w="796" w:type="dxa"/>
            <w:vAlign w:val="center"/>
          </w:tcPr>
          <w:p w:rsidR="008560EB" w:rsidRPr="003F60CE" w:rsidRDefault="008560EB" w:rsidP="00662D1B">
            <w:pPr>
              <w:numPr>
                <w:ilvl w:val="0"/>
                <w:numId w:val="18"/>
              </w:numPr>
              <w:autoSpaceDE w:val="0"/>
              <w:autoSpaceDN w:val="0"/>
              <w:adjustRightInd w:val="0"/>
              <w:spacing w:after="0" w:line="240" w:lineRule="auto"/>
              <w:ind w:left="0" w:hanging="357"/>
              <w:rPr>
                <w:rFonts w:ascii="Times New Roman" w:hAnsi="Times New Roman" w:cs="Times New Roman"/>
                <w:spacing w:val="-4"/>
                <w:sz w:val="24"/>
                <w:szCs w:val="24"/>
                <w:lang w:val="en-US"/>
              </w:rPr>
            </w:pPr>
            <w:r w:rsidRPr="003F60CE">
              <w:rPr>
                <w:rFonts w:ascii="Times New Roman" w:hAnsi="Times New Roman" w:cs="Times New Roman"/>
                <w:spacing w:val="-4"/>
                <w:sz w:val="24"/>
                <w:szCs w:val="24"/>
                <w:lang w:val="en-US"/>
              </w:rPr>
              <w:t>5</w:t>
            </w:r>
          </w:p>
        </w:tc>
        <w:tc>
          <w:tcPr>
            <w:tcW w:w="3435"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spacing w:val="-4"/>
                <w:sz w:val="24"/>
                <w:szCs w:val="24"/>
                <w:lang w:val="en-US"/>
              </w:rPr>
            </w:pPr>
            <w:r w:rsidRPr="003F60CE">
              <w:rPr>
                <w:rFonts w:ascii="Times New Roman" w:eastAsia="Times New Roman" w:hAnsi="Times New Roman" w:cs="Times New Roman"/>
                <w:iCs/>
                <w:sz w:val="24"/>
                <w:szCs w:val="24"/>
                <w:lang w:val="en-US" w:eastAsia="zh-CN"/>
              </w:rPr>
              <w:t>Cơ sở hạ tầng</w:t>
            </w:r>
          </w:p>
        </w:tc>
        <w:tc>
          <w:tcPr>
            <w:tcW w:w="1166"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3.75</w:t>
            </w:r>
          </w:p>
        </w:tc>
        <w:tc>
          <w:tcPr>
            <w:tcW w:w="1139"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3.69</w:t>
            </w:r>
          </w:p>
        </w:tc>
        <w:tc>
          <w:tcPr>
            <w:tcW w:w="985"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0.71</w:t>
            </w:r>
          </w:p>
        </w:tc>
        <w:tc>
          <w:tcPr>
            <w:tcW w:w="1110"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spacing w:val="-4"/>
                <w:sz w:val="24"/>
                <w:szCs w:val="24"/>
                <w:lang w:val="en-US"/>
              </w:rPr>
              <w:t>Hài lòng</w:t>
            </w:r>
          </w:p>
        </w:tc>
      </w:tr>
      <w:tr w:rsidR="008560EB" w:rsidRPr="003F60CE" w:rsidTr="007B4E6A">
        <w:trPr>
          <w:trHeight w:hRule="exact" w:val="284"/>
          <w:jc w:val="center"/>
        </w:trPr>
        <w:tc>
          <w:tcPr>
            <w:tcW w:w="796" w:type="dxa"/>
            <w:vAlign w:val="center"/>
          </w:tcPr>
          <w:p w:rsidR="008560EB" w:rsidRPr="003F60CE" w:rsidRDefault="008560EB" w:rsidP="00662D1B">
            <w:pPr>
              <w:numPr>
                <w:ilvl w:val="0"/>
                <w:numId w:val="18"/>
              </w:numPr>
              <w:autoSpaceDE w:val="0"/>
              <w:autoSpaceDN w:val="0"/>
              <w:adjustRightInd w:val="0"/>
              <w:spacing w:after="0" w:line="240" w:lineRule="auto"/>
              <w:ind w:left="0" w:hanging="357"/>
              <w:rPr>
                <w:rFonts w:ascii="Times New Roman" w:hAnsi="Times New Roman" w:cs="Times New Roman"/>
                <w:spacing w:val="-4"/>
                <w:sz w:val="24"/>
                <w:szCs w:val="24"/>
                <w:lang w:val="en-US"/>
              </w:rPr>
            </w:pPr>
            <w:r w:rsidRPr="003F60CE">
              <w:rPr>
                <w:rFonts w:ascii="Times New Roman" w:hAnsi="Times New Roman" w:cs="Times New Roman"/>
                <w:spacing w:val="-4"/>
                <w:sz w:val="24"/>
                <w:szCs w:val="24"/>
                <w:lang w:val="en-US"/>
              </w:rPr>
              <w:t>6</w:t>
            </w:r>
          </w:p>
        </w:tc>
        <w:tc>
          <w:tcPr>
            <w:tcW w:w="3435"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spacing w:val="-4"/>
                <w:sz w:val="24"/>
                <w:szCs w:val="24"/>
                <w:lang w:val="en-US"/>
              </w:rPr>
            </w:pPr>
            <w:r w:rsidRPr="003F60CE">
              <w:rPr>
                <w:rFonts w:ascii="Times New Roman" w:eastAsia="Times New Roman" w:hAnsi="Times New Roman" w:cs="Times New Roman"/>
                <w:iCs/>
                <w:sz w:val="24"/>
                <w:szCs w:val="24"/>
                <w:lang w:val="en-US" w:eastAsia="zh-CN"/>
              </w:rPr>
              <w:t>Tổ chức đánh giá sinh viên</w:t>
            </w:r>
          </w:p>
        </w:tc>
        <w:tc>
          <w:tcPr>
            <w:tcW w:w="1166"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4.00</w:t>
            </w:r>
          </w:p>
        </w:tc>
        <w:tc>
          <w:tcPr>
            <w:tcW w:w="1139"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3.98</w:t>
            </w:r>
          </w:p>
        </w:tc>
        <w:tc>
          <w:tcPr>
            <w:tcW w:w="985"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0.58</w:t>
            </w:r>
          </w:p>
        </w:tc>
        <w:tc>
          <w:tcPr>
            <w:tcW w:w="1110"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spacing w:val="-4"/>
                <w:sz w:val="24"/>
                <w:szCs w:val="24"/>
                <w:lang w:val="en-US"/>
              </w:rPr>
              <w:t>Hài lòng</w:t>
            </w:r>
          </w:p>
        </w:tc>
      </w:tr>
      <w:tr w:rsidR="008560EB" w:rsidRPr="003F60CE" w:rsidTr="007B4E6A">
        <w:trPr>
          <w:trHeight w:hRule="exact" w:val="284"/>
          <w:jc w:val="center"/>
        </w:trPr>
        <w:tc>
          <w:tcPr>
            <w:tcW w:w="796" w:type="dxa"/>
            <w:vAlign w:val="center"/>
          </w:tcPr>
          <w:p w:rsidR="008560EB" w:rsidRPr="003F60CE" w:rsidRDefault="008560EB" w:rsidP="00662D1B">
            <w:pPr>
              <w:numPr>
                <w:ilvl w:val="0"/>
                <w:numId w:val="18"/>
              </w:numPr>
              <w:autoSpaceDE w:val="0"/>
              <w:autoSpaceDN w:val="0"/>
              <w:adjustRightInd w:val="0"/>
              <w:spacing w:after="0" w:line="240" w:lineRule="auto"/>
              <w:ind w:left="0" w:hanging="357"/>
              <w:rPr>
                <w:rFonts w:ascii="Times New Roman" w:hAnsi="Times New Roman" w:cs="Times New Roman"/>
                <w:spacing w:val="-4"/>
                <w:sz w:val="24"/>
                <w:szCs w:val="24"/>
                <w:lang w:val="en-US"/>
              </w:rPr>
            </w:pPr>
            <w:r w:rsidRPr="003F60CE">
              <w:rPr>
                <w:rFonts w:ascii="Times New Roman" w:hAnsi="Times New Roman" w:cs="Times New Roman"/>
                <w:spacing w:val="-4"/>
                <w:sz w:val="24"/>
                <w:szCs w:val="24"/>
                <w:lang w:val="en-US"/>
              </w:rPr>
              <w:t>7</w:t>
            </w:r>
          </w:p>
        </w:tc>
        <w:tc>
          <w:tcPr>
            <w:tcW w:w="3435" w:type="dxa"/>
            <w:vAlign w:val="center"/>
          </w:tcPr>
          <w:p w:rsidR="008560EB" w:rsidRPr="003F60CE" w:rsidRDefault="008560EB" w:rsidP="00662D1B">
            <w:pPr>
              <w:autoSpaceDE w:val="0"/>
              <w:autoSpaceDN w:val="0"/>
              <w:adjustRightInd w:val="0"/>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Chất lượng đào tạo thực hành</w:t>
            </w:r>
          </w:p>
        </w:tc>
        <w:tc>
          <w:tcPr>
            <w:tcW w:w="1166"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4.00</w:t>
            </w:r>
          </w:p>
        </w:tc>
        <w:tc>
          <w:tcPr>
            <w:tcW w:w="1139"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4.03</w:t>
            </w:r>
          </w:p>
        </w:tc>
        <w:tc>
          <w:tcPr>
            <w:tcW w:w="985"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0.41</w:t>
            </w:r>
          </w:p>
        </w:tc>
        <w:tc>
          <w:tcPr>
            <w:tcW w:w="1110"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spacing w:val="-4"/>
                <w:sz w:val="24"/>
                <w:szCs w:val="24"/>
                <w:lang w:val="en-US"/>
              </w:rPr>
              <w:t>Hài lòng</w:t>
            </w:r>
          </w:p>
        </w:tc>
      </w:tr>
      <w:tr w:rsidR="008560EB" w:rsidRPr="003F60CE" w:rsidTr="007B4E6A">
        <w:trPr>
          <w:trHeight w:hRule="exact" w:val="284"/>
          <w:jc w:val="center"/>
        </w:trPr>
        <w:tc>
          <w:tcPr>
            <w:tcW w:w="796"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spacing w:val="-4"/>
                <w:sz w:val="24"/>
                <w:szCs w:val="24"/>
                <w:lang w:val="en-US"/>
              </w:rPr>
            </w:pPr>
          </w:p>
        </w:tc>
        <w:tc>
          <w:tcPr>
            <w:tcW w:w="3435" w:type="dxa"/>
            <w:vAlign w:val="center"/>
          </w:tcPr>
          <w:p w:rsidR="008560EB" w:rsidRPr="003F60CE" w:rsidRDefault="008560EB" w:rsidP="00662D1B">
            <w:pPr>
              <w:autoSpaceDE w:val="0"/>
              <w:autoSpaceDN w:val="0"/>
              <w:adjustRightInd w:val="0"/>
              <w:spacing w:after="0" w:line="240" w:lineRule="auto"/>
              <w:rPr>
                <w:rFonts w:ascii="Times New Roman" w:eastAsia="Times New Roman" w:hAnsi="Times New Roman" w:cs="Times New Roman"/>
                <w:i/>
                <w:iCs/>
                <w:sz w:val="24"/>
                <w:szCs w:val="24"/>
                <w:lang w:val="en-US" w:eastAsia="zh-CN"/>
              </w:rPr>
            </w:pPr>
            <w:r w:rsidRPr="003F60CE">
              <w:rPr>
                <w:rFonts w:ascii="Times New Roman" w:eastAsia="Times New Roman" w:hAnsi="Times New Roman" w:cs="Times New Roman"/>
                <w:i/>
                <w:iCs/>
                <w:sz w:val="24"/>
                <w:szCs w:val="24"/>
                <w:lang w:val="en-US" w:eastAsia="zh-CN"/>
              </w:rPr>
              <w:t>Tổng (258 case)</w:t>
            </w:r>
          </w:p>
        </w:tc>
        <w:tc>
          <w:tcPr>
            <w:tcW w:w="1166"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spacing w:val="-4"/>
                <w:sz w:val="24"/>
                <w:szCs w:val="24"/>
                <w:lang w:val="en-US"/>
              </w:rPr>
            </w:pPr>
          </w:p>
        </w:tc>
        <w:tc>
          <w:tcPr>
            <w:tcW w:w="1139"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spacing w:val="-4"/>
                <w:sz w:val="24"/>
                <w:szCs w:val="24"/>
                <w:lang w:val="en-US"/>
              </w:rPr>
            </w:pPr>
          </w:p>
        </w:tc>
        <w:tc>
          <w:tcPr>
            <w:tcW w:w="985"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spacing w:val="-4"/>
                <w:sz w:val="24"/>
                <w:szCs w:val="24"/>
                <w:lang w:val="en-US"/>
              </w:rPr>
            </w:pPr>
          </w:p>
        </w:tc>
        <w:tc>
          <w:tcPr>
            <w:tcW w:w="1110" w:type="dxa"/>
          </w:tcPr>
          <w:p w:rsidR="008560EB" w:rsidRPr="003F60CE" w:rsidRDefault="008560EB" w:rsidP="00662D1B">
            <w:pPr>
              <w:autoSpaceDE w:val="0"/>
              <w:autoSpaceDN w:val="0"/>
              <w:adjustRightInd w:val="0"/>
              <w:spacing w:after="0" w:line="240" w:lineRule="auto"/>
              <w:rPr>
                <w:rFonts w:ascii="Times New Roman" w:hAnsi="Times New Roman" w:cs="Times New Roman"/>
                <w:spacing w:val="-4"/>
                <w:sz w:val="24"/>
                <w:szCs w:val="24"/>
                <w:lang w:val="en-US"/>
              </w:rPr>
            </w:pPr>
          </w:p>
        </w:tc>
      </w:tr>
    </w:tbl>
    <w:p w:rsidR="008560EB" w:rsidRPr="003F60CE" w:rsidRDefault="008560EB" w:rsidP="00662D1B">
      <w:pPr>
        <w:tabs>
          <w:tab w:val="left" w:pos="357"/>
        </w:tabs>
        <w:autoSpaceDE w:val="0"/>
        <w:autoSpaceDN w:val="0"/>
        <w:adjustRightInd w:val="0"/>
        <w:spacing w:after="0" w:line="240" w:lineRule="auto"/>
        <w:rPr>
          <w:rFonts w:ascii="Times New Roman" w:hAnsi="Times New Roman" w:cs="Times New Roman"/>
          <w:b/>
          <w:i/>
          <w:sz w:val="24"/>
          <w:szCs w:val="24"/>
          <w:lang w:val="en-US"/>
        </w:rPr>
        <w:sectPr w:rsidR="008560EB" w:rsidRPr="003F60CE" w:rsidSect="00EC2AB7">
          <w:type w:val="continuous"/>
          <w:pgSz w:w="11907" w:h="16840" w:code="9"/>
          <w:pgMar w:top="1758" w:right="1588" w:bottom="1758" w:left="1701" w:header="1616" w:footer="1616" w:gutter="0"/>
          <w:cols w:space="720"/>
          <w:docGrid w:linePitch="360"/>
        </w:sectPr>
      </w:pPr>
    </w:p>
    <w:p w:rsidR="008560EB" w:rsidRPr="003F60CE" w:rsidRDefault="007B4E6A" w:rsidP="00662D1B">
      <w:pPr>
        <w:tabs>
          <w:tab w:val="left" w:pos="357"/>
        </w:tabs>
        <w:autoSpaceDE w:val="0"/>
        <w:autoSpaceDN w:val="0"/>
        <w:adjustRightInd w:val="0"/>
        <w:spacing w:after="0" w:line="240" w:lineRule="auto"/>
        <w:rPr>
          <w:rFonts w:ascii="Times New Roman" w:hAnsi="Times New Roman" w:cs="Times New Roman"/>
          <w:b/>
          <w:i/>
          <w:sz w:val="24"/>
          <w:szCs w:val="24"/>
          <w:lang w:val="en-US"/>
        </w:rPr>
      </w:pPr>
      <w:r w:rsidRPr="003F60CE">
        <w:rPr>
          <w:rFonts w:ascii="Times New Roman" w:hAnsi="Times New Roman" w:cs="Times New Roman"/>
          <w:b/>
          <w:i/>
          <w:sz w:val="24"/>
          <w:szCs w:val="24"/>
          <w:lang w:val="en-US"/>
        </w:rPr>
        <w:lastRenderedPageBreak/>
        <w:tab/>
      </w:r>
      <w:r w:rsidR="008560EB" w:rsidRPr="003F60CE">
        <w:rPr>
          <w:rFonts w:ascii="Times New Roman" w:hAnsi="Times New Roman" w:cs="Times New Roman"/>
          <w:b/>
          <w:i/>
          <w:sz w:val="24"/>
          <w:szCs w:val="24"/>
          <w:lang w:val="en-US"/>
        </w:rPr>
        <w:t>Kết quả phân tích mối tương quan</w:t>
      </w:r>
    </w:p>
    <w:p w:rsidR="008560EB" w:rsidRPr="003F60CE" w:rsidRDefault="008560EB" w:rsidP="00662D1B">
      <w:pPr>
        <w:tabs>
          <w:tab w:val="left" w:pos="357"/>
        </w:tabs>
        <w:autoSpaceDE w:val="0"/>
        <w:autoSpaceDN w:val="0"/>
        <w:adjustRightInd w:val="0"/>
        <w:spacing w:after="0" w:line="240" w:lineRule="auto"/>
        <w:rPr>
          <w:rFonts w:ascii="Times New Roman" w:hAnsi="Times New Roman" w:cs="Times New Roman"/>
          <w:b/>
          <w:i/>
          <w:sz w:val="24"/>
          <w:szCs w:val="24"/>
          <w:lang w:val="en-US"/>
        </w:rPr>
      </w:pPr>
      <w:r w:rsidRPr="003F60CE">
        <w:rPr>
          <w:rFonts w:ascii="Times New Roman" w:hAnsi="Times New Roman" w:cs="Times New Roman"/>
          <w:b/>
          <w:i/>
          <w:sz w:val="24"/>
          <w:szCs w:val="24"/>
          <w:lang w:val="en-US"/>
        </w:rPr>
        <w:tab/>
      </w:r>
      <w:r w:rsidRPr="003F60CE">
        <w:rPr>
          <w:rFonts w:ascii="Times New Roman" w:hAnsi="Times New Roman" w:cs="Times New Roman"/>
          <w:sz w:val="24"/>
          <w:szCs w:val="24"/>
          <w:lang w:val="en-US"/>
        </w:rPr>
        <w:t>Kết quả thống kê cho thấy, các yếu tố nghiên cứu đều có mối liên quan tich cực đến sự hài lòng của sinh viên với chất lượng đào tạo thực hành HLKN (Bảng 3). Từ kết quả này, các yếu tố sẽ được đưa vào mô hình hồi qui để phân tích.</w:t>
      </w:r>
    </w:p>
    <w:p w:rsidR="008560EB" w:rsidRPr="003F60CE" w:rsidRDefault="008560EB" w:rsidP="00662D1B">
      <w:pPr>
        <w:tabs>
          <w:tab w:val="left" w:pos="357"/>
        </w:tabs>
        <w:autoSpaceDE w:val="0"/>
        <w:autoSpaceDN w:val="0"/>
        <w:adjustRightInd w:val="0"/>
        <w:spacing w:after="0" w:line="240" w:lineRule="auto"/>
        <w:rPr>
          <w:rFonts w:ascii="Times New Roman" w:hAnsi="Times New Roman" w:cs="Times New Roman"/>
          <w:i/>
          <w:spacing w:val="-4"/>
          <w:sz w:val="24"/>
          <w:szCs w:val="24"/>
          <w:lang w:val="en-US"/>
        </w:rPr>
        <w:sectPr w:rsidR="008560EB" w:rsidRPr="003F60CE" w:rsidSect="00EC2AB7">
          <w:type w:val="continuous"/>
          <w:pgSz w:w="11907" w:h="16840" w:code="9"/>
          <w:pgMar w:top="1758" w:right="1588" w:bottom="1758" w:left="1701" w:header="1616" w:footer="1616" w:gutter="0"/>
          <w:cols w:space="720"/>
          <w:docGrid w:linePitch="360"/>
        </w:sectPr>
      </w:pPr>
    </w:p>
    <w:p w:rsidR="008560EB" w:rsidRPr="003F60CE" w:rsidRDefault="008560EB" w:rsidP="007B4E6A">
      <w:pPr>
        <w:tabs>
          <w:tab w:val="left" w:pos="357"/>
        </w:tabs>
        <w:autoSpaceDE w:val="0"/>
        <w:autoSpaceDN w:val="0"/>
        <w:adjustRightInd w:val="0"/>
        <w:spacing w:after="0" w:line="240" w:lineRule="auto"/>
        <w:ind w:firstLine="340"/>
        <w:rPr>
          <w:rFonts w:ascii="Times New Roman" w:hAnsi="Times New Roman" w:cs="Times New Roman"/>
          <w:spacing w:val="-4"/>
          <w:sz w:val="24"/>
          <w:szCs w:val="24"/>
          <w:lang w:val="en-US"/>
        </w:rPr>
      </w:pPr>
      <w:r w:rsidRPr="003F60CE">
        <w:rPr>
          <w:rFonts w:ascii="Times New Roman" w:hAnsi="Times New Roman" w:cs="Times New Roman"/>
          <w:i/>
          <w:spacing w:val="-4"/>
          <w:sz w:val="24"/>
          <w:szCs w:val="24"/>
          <w:lang w:val="en-US"/>
        </w:rPr>
        <w:lastRenderedPageBreak/>
        <w:t>Bảng 3: Thống kê mô tả mối tương quan giữa các biến</w:t>
      </w:r>
    </w:p>
    <w:tbl>
      <w:tblPr>
        <w:tblW w:w="863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0"/>
        <w:gridCol w:w="4292"/>
        <w:gridCol w:w="1797"/>
        <w:gridCol w:w="1864"/>
      </w:tblGrid>
      <w:tr w:rsidR="008560EB" w:rsidRPr="003F60CE" w:rsidTr="007B4E6A">
        <w:trPr>
          <w:trHeight w:val="510"/>
          <w:jc w:val="center"/>
        </w:trPr>
        <w:tc>
          <w:tcPr>
            <w:tcW w:w="680" w:type="dxa"/>
            <w:vAlign w:val="center"/>
          </w:tcPr>
          <w:p w:rsidR="008560EB" w:rsidRPr="003F60CE" w:rsidRDefault="008560EB" w:rsidP="00662D1B">
            <w:pPr>
              <w:tabs>
                <w:tab w:val="left" w:pos="0"/>
              </w:tabs>
              <w:autoSpaceDE w:val="0"/>
              <w:autoSpaceDN w:val="0"/>
              <w:adjustRightInd w:val="0"/>
              <w:spacing w:after="0" w:line="240" w:lineRule="auto"/>
              <w:rPr>
                <w:rFonts w:ascii="Times New Roman" w:hAnsi="Times New Roman" w:cs="Times New Roman"/>
                <w:b/>
                <w:spacing w:val="-4"/>
                <w:sz w:val="24"/>
                <w:szCs w:val="24"/>
                <w:lang w:val="en-US"/>
              </w:rPr>
            </w:pPr>
            <w:r w:rsidRPr="003F60CE">
              <w:rPr>
                <w:rFonts w:ascii="Times New Roman" w:hAnsi="Times New Roman" w:cs="Times New Roman"/>
                <w:b/>
                <w:spacing w:val="-4"/>
                <w:sz w:val="24"/>
                <w:szCs w:val="24"/>
                <w:lang w:val="en-US"/>
              </w:rPr>
              <w:t>stt</w:t>
            </w:r>
          </w:p>
        </w:tc>
        <w:tc>
          <w:tcPr>
            <w:tcW w:w="4292"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b/>
                <w:color w:val="000000"/>
                <w:sz w:val="24"/>
                <w:szCs w:val="24"/>
                <w:lang w:val="en-US"/>
              </w:rPr>
            </w:pPr>
            <w:r w:rsidRPr="003F60CE">
              <w:rPr>
                <w:rFonts w:ascii="Times New Roman" w:hAnsi="Times New Roman" w:cs="Times New Roman"/>
                <w:b/>
                <w:color w:val="000000"/>
                <w:sz w:val="24"/>
                <w:szCs w:val="24"/>
                <w:lang w:val="en-US"/>
              </w:rPr>
              <w:t>Yếu tố đánh giá</w:t>
            </w:r>
          </w:p>
        </w:tc>
        <w:tc>
          <w:tcPr>
            <w:tcW w:w="1797"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b/>
                <w:color w:val="000000"/>
                <w:sz w:val="24"/>
                <w:szCs w:val="24"/>
                <w:lang w:val="en-US"/>
              </w:rPr>
            </w:pPr>
            <w:r w:rsidRPr="003F60CE">
              <w:rPr>
                <w:rFonts w:ascii="Times New Roman" w:hAnsi="Times New Roman" w:cs="Times New Roman"/>
                <w:b/>
                <w:color w:val="000000"/>
                <w:sz w:val="24"/>
                <w:szCs w:val="24"/>
                <w:lang w:val="en-US"/>
              </w:rPr>
              <w:t>r</w:t>
            </w:r>
          </w:p>
        </w:tc>
        <w:tc>
          <w:tcPr>
            <w:tcW w:w="1864" w:type="dxa"/>
            <w:vAlign w:val="center"/>
          </w:tcPr>
          <w:p w:rsidR="008560EB" w:rsidRPr="003F60CE" w:rsidRDefault="008560EB" w:rsidP="00662D1B">
            <w:pPr>
              <w:autoSpaceDE w:val="0"/>
              <w:autoSpaceDN w:val="0"/>
              <w:adjustRightInd w:val="0"/>
              <w:spacing w:after="0" w:line="240" w:lineRule="auto"/>
              <w:rPr>
                <w:rFonts w:ascii="Times New Roman" w:eastAsia="Times New Roman" w:hAnsi="Times New Roman" w:cs="Times New Roman"/>
                <w:b/>
                <w:iCs/>
                <w:sz w:val="24"/>
                <w:szCs w:val="24"/>
                <w:lang w:val="en-US" w:eastAsia="zh-CN"/>
              </w:rPr>
            </w:pPr>
            <w:r w:rsidRPr="003F60CE">
              <w:rPr>
                <w:rFonts w:ascii="Times New Roman" w:eastAsia="Times New Roman" w:hAnsi="Times New Roman" w:cs="Times New Roman"/>
                <w:b/>
                <w:iCs/>
                <w:sz w:val="24"/>
                <w:szCs w:val="24"/>
                <w:lang w:val="en-US" w:eastAsia="zh-CN"/>
              </w:rPr>
              <w:t>p-value&lt;0.05</w:t>
            </w:r>
          </w:p>
          <w:p w:rsidR="008560EB" w:rsidRPr="003F60CE" w:rsidRDefault="008560EB" w:rsidP="00662D1B">
            <w:pPr>
              <w:autoSpaceDE w:val="0"/>
              <w:autoSpaceDN w:val="0"/>
              <w:adjustRightInd w:val="0"/>
              <w:spacing w:after="0" w:line="240" w:lineRule="auto"/>
              <w:rPr>
                <w:rFonts w:ascii="Times New Roman" w:hAnsi="Times New Roman" w:cs="Times New Roman"/>
                <w:b/>
                <w:color w:val="000000"/>
                <w:sz w:val="24"/>
                <w:szCs w:val="24"/>
                <w:lang w:val="en-US"/>
              </w:rPr>
            </w:pPr>
            <w:r w:rsidRPr="003F60CE">
              <w:rPr>
                <w:rFonts w:ascii="Times New Roman" w:eastAsia="Times New Roman" w:hAnsi="Times New Roman" w:cs="Times New Roman"/>
                <w:b/>
                <w:iCs/>
                <w:sz w:val="24"/>
                <w:szCs w:val="24"/>
                <w:lang w:val="en-US" w:eastAsia="zh-CN"/>
              </w:rPr>
              <w:t>(</w:t>
            </w:r>
            <w:r w:rsidRPr="003F60CE">
              <w:rPr>
                <w:rFonts w:ascii="Times New Roman" w:hAnsi="Times New Roman" w:cs="Times New Roman"/>
                <w:color w:val="000000"/>
                <w:sz w:val="24"/>
                <w:szCs w:val="24"/>
                <w:lang w:val="en-US"/>
              </w:rPr>
              <w:t>Sig. (2-tailed)</w:t>
            </w:r>
            <w:r w:rsidRPr="003F60CE">
              <w:rPr>
                <w:rFonts w:ascii="Times New Roman" w:eastAsia="Times New Roman" w:hAnsi="Times New Roman" w:cs="Times New Roman"/>
                <w:b/>
                <w:iCs/>
                <w:sz w:val="24"/>
                <w:szCs w:val="24"/>
                <w:lang w:val="en-US" w:eastAsia="zh-CN"/>
              </w:rPr>
              <w:t>)</w:t>
            </w:r>
          </w:p>
        </w:tc>
      </w:tr>
      <w:tr w:rsidR="008560EB" w:rsidRPr="003F60CE" w:rsidTr="007B4E6A">
        <w:trPr>
          <w:trHeight w:val="256"/>
          <w:jc w:val="center"/>
        </w:trPr>
        <w:tc>
          <w:tcPr>
            <w:tcW w:w="680" w:type="dxa"/>
            <w:vAlign w:val="center"/>
          </w:tcPr>
          <w:p w:rsidR="008560EB" w:rsidRPr="003F60CE" w:rsidRDefault="008560EB" w:rsidP="00662D1B">
            <w:pPr>
              <w:numPr>
                <w:ilvl w:val="0"/>
                <w:numId w:val="19"/>
              </w:numPr>
              <w:tabs>
                <w:tab w:val="left" w:pos="357"/>
              </w:tabs>
              <w:autoSpaceDE w:val="0"/>
              <w:autoSpaceDN w:val="0"/>
              <w:adjustRightInd w:val="0"/>
              <w:spacing w:after="0" w:line="240" w:lineRule="auto"/>
              <w:ind w:left="0"/>
              <w:jc w:val="both"/>
              <w:rPr>
                <w:rFonts w:ascii="Times New Roman" w:hAnsi="Times New Roman" w:cs="Times New Roman"/>
                <w:spacing w:val="-4"/>
                <w:sz w:val="24"/>
                <w:szCs w:val="24"/>
                <w:lang w:val="en-US"/>
              </w:rPr>
            </w:pPr>
          </w:p>
        </w:tc>
        <w:tc>
          <w:tcPr>
            <w:tcW w:w="4292" w:type="dxa"/>
            <w:vAlign w:val="center"/>
          </w:tcPr>
          <w:p w:rsidR="008560EB" w:rsidRPr="003F60CE" w:rsidRDefault="008560EB" w:rsidP="00662D1B">
            <w:pPr>
              <w:tabs>
                <w:tab w:val="left" w:pos="357"/>
              </w:tabs>
              <w:autoSpaceDE w:val="0"/>
              <w:autoSpaceDN w:val="0"/>
              <w:adjustRightInd w:val="0"/>
              <w:spacing w:after="0" w:line="240" w:lineRule="auto"/>
              <w:rPr>
                <w:rFonts w:ascii="Times New Roman" w:hAnsi="Times New Roman" w:cs="Times New Roman"/>
                <w:spacing w:val="-4"/>
                <w:sz w:val="24"/>
                <w:szCs w:val="24"/>
                <w:lang w:val="en-US"/>
              </w:rPr>
            </w:pPr>
            <w:r w:rsidRPr="003F60CE">
              <w:rPr>
                <w:rFonts w:ascii="Times New Roman" w:hAnsi="Times New Roman" w:cs="Times New Roman"/>
                <w:spacing w:val="-4"/>
                <w:sz w:val="24"/>
                <w:szCs w:val="24"/>
                <w:lang w:val="en-US"/>
              </w:rPr>
              <w:t>Nội dung giảng dạy</w:t>
            </w:r>
          </w:p>
        </w:tc>
        <w:tc>
          <w:tcPr>
            <w:tcW w:w="1797"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0.71</w:t>
            </w:r>
          </w:p>
        </w:tc>
        <w:tc>
          <w:tcPr>
            <w:tcW w:w="1864"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0.00</w:t>
            </w:r>
          </w:p>
        </w:tc>
      </w:tr>
      <w:tr w:rsidR="008560EB" w:rsidRPr="003F60CE" w:rsidTr="007B4E6A">
        <w:trPr>
          <w:trHeight w:val="256"/>
          <w:jc w:val="center"/>
        </w:trPr>
        <w:tc>
          <w:tcPr>
            <w:tcW w:w="680" w:type="dxa"/>
            <w:vAlign w:val="center"/>
          </w:tcPr>
          <w:p w:rsidR="008560EB" w:rsidRPr="003F60CE" w:rsidRDefault="008560EB" w:rsidP="00662D1B">
            <w:pPr>
              <w:numPr>
                <w:ilvl w:val="0"/>
                <w:numId w:val="19"/>
              </w:numPr>
              <w:tabs>
                <w:tab w:val="left" w:pos="357"/>
              </w:tabs>
              <w:autoSpaceDE w:val="0"/>
              <w:autoSpaceDN w:val="0"/>
              <w:adjustRightInd w:val="0"/>
              <w:spacing w:after="0" w:line="240" w:lineRule="auto"/>
              <w:ind w:left="0"/>
              <w:jc w:val="both"/>
              <w:rPr>
                <w:rFonts w:ascii="Times New Roman" w:hAnsi="Times New Roman" w:cs="Times New Roman"/>
                <w:spacing w:val="-4"/>
                <w:sz w:val="24"/>
                <w:szCs w:val="24"/>
                <w:lang w:val="en-US"/>
              </w:rPr>
            </w:pPr>
          </w:p>
        </w:tc>
        <w:tc>
          <w:tcPr>
            <w:tcW w:w="4292" w:type="dxa"/>
            <w:vAlign w:val="center"/>
          </w:tcPr>
          <w:p w:rsidR="008560EB" w:rsidRPr="003F60CE" w:rsidRDefault="008560EB" w:rsidP="00662D1B">
            <w:pPr>
              <w:tabs>
                <w:tab w:val="left" w:pos="357"/>
              </w:tabs>
              <w:autoSpaceDE w:val="0"/>
              <w:autoSpaceDN w:val="0"/>
              <w:adjustRightInd w:val="0"/>
              <w:spacing w:after="0" w:line="240" w:lineRule="auto"/>
              <w:rPr>
                <w:rFonts w:ascii="Times New Roman" w:hAnsi="Times New Roman" w:cs="Times New Roman"/>
                <w:spacing w:val="-4"/>
                <w:sz w:val="24"/>
                <w:szCs w:val="24"/>
                <w:lang w:val="en-US"/>
              </w:rPr>
            </w:pPr>
            <w:r w:rsidRPr="003F60CE">
              <w:rPr>
                <w:rFonts w:ascii="Times New Roman" w:eastAsia="Times New Roman" w:hAnsi="Times New Roman" w:cs="Times New Roman"/>
                <w:iCs/>
                <w:sz w:val="24"/>
                <w:szCs w:val="24"/>
                <w:lang w:val="en-US" w:eastAsia="zh-CN"/>
              </w:rPr>
              <w:t>Phương pháp giảng dạy</w:t>
            </w:r>
          </w:p>
        </w:tc>
        <w:tc>
          <w:tcPr>
            <w:tcW w:w="1797"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0.65</w:t>
            </w:r>
          </w:p>
        </w:tc>
        <w:tc>
          <w:tcPr>
            <w:tcW w:w="1864"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0.00</w:t>
            </w:r>
          </w:p>
        </w:tc>
      </w:tr>
      <w:tr w:rsidR="008560EB" w:rsidRPr="003F60CE" w:rsidTr="007B4E6A">
        <w:trPr>
          <w:trHeight w:val="256"/>
          <w:jc w:val="center"/>
        </w:trPr>
        <w:tc>
          <w:tcPr>
            <w:tcW w:w="680" w:type="dxa"/>
            <w:vAlign w:val="center"/>
          </w:tcPr>
          <w:p w:rsidR="008560EB" w:rsidRPr="003F60CE" w:rsidRDefault="008560EB" w:rsidP="00662D1B">
            <w:pPr>
              <w:numPr>
                <w:ilvl w:val="0"/>
                <w:numId w:val="19"/>
              </w:numPr>
              <w:tabs>
                <w:tab w:val="left" w:pos="357"/>
              </w:tabs>
              <w:autoSpaceDE w:val="0"/>
              <w:autoSpaceDN w:val="0"/>
              <w:adjustRightInd w:val="0"/>
              <w:spacing w:after="0" w:line="240" w:lineRule="auto"/>
              <w:ind w:left="0"/>
              <w:jc w:val="both"/>
              <w:rPr>
                <w:rFonts w:ascii="Times New Roman" w:hAnsi="Times New Roman" w:cs="Times New Roman"/>
                <w:spacing w:val="-4"/>
                <w:sz w:val="24"/>
                <w:szCs w:val="24"/>
                <w:lang w:val="en-US"/>
              </w:rPr>
            </w:pPr>
          </w:p>
        </w:tc>
        <w:tc>
          <w:tcPr>
            <w:tcW w:w="4292" w:type="dxa"/>
            <w:vAlign w:val="center"/>
          </w:tcPr>
          <w:p w:rsidR="008560EB" w:rsidRPr="003F60CE" w:rsidRDefault="008560EB" w:rsidP="00662D1B">
            <w:pPr>
              <w:tabs>
                <w:tab w:val="left" w:pos="357"/>
              </w:tabs>
              <w:autoSpaceDE w:val="0"/>
              <w:autoSpaceDN w:val="0"/>
              <w:adjustRightInd w:val="0"/>
              <w:spacing w:after="0" w:line="240" w:lineRule="auto"/>
              <w:rPr>
                <w:rFonts w:ascii="Times New Roman" w:hAnsi="Times New Roman" w:cs="Times New Roman"/>
                <w:spacing w:val="-4"/>
                <w:sz w:val="24"/>
                <w:szCs w:val="24"/>
                <w:lang w:val="en-US"/>
              </w:rPr>
            </w:pPr>
            <w:r w:rsidRPr="003F60CE">
              <w:rPr>
                <w:rFonts w:ascii="Times New Roman" w:eastAsia="Times New Roman" w:hAnsi="Times New Roman" w:cs="Times New Roman"/>
                <w:iCs/>
                <w:sz w:val="24"/>
                <w:szCs w:val="24"/>
                <w:lang w:val="en-US" w:eastAsia="zh-CN"/>
              </w:rPr>
              <w:t>Tài liệu giảng dạy</w:t>
            </w:r>
          </w:p>
        </w:tc>
        <w:tc>
          <w:tcPr>
            <w:tcW w:w="1797"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0.78</w:t>
            </w:r>
          </w:p>
        </w:tc>
        <w:tc>
          <w:tcPr>
            <w:tcW w:w="1864"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0.00</w:t>
            </w:r>
          </w:p>
        </w:tc>
      </w:tr>
      <w:tr w:rsidR="008560EB" w:rsidRPr="003F60CE" w:rsidTr="007B4E6A">
        <w:trPr>
          <w:trHeight w:val="256"/>
          <w:jc w:val="center"/>
        </w:trPr>
        <w:tc>
          <w:tcPr>
            <w:tcW w:w="680" w:type="dxa"/>
            <w:vAlign w:val="center"/>
          </w:tcPr>
          <w:p w:rsidR="008560EB" w:rsidRPr="003F60CE" w:rsidRDefault="008560EB" w:rsidP="00662D1B">
            <w:pPr>
              <w:numPr>
                <w:ilvl w:val="0"/>
                <w:numId w:val="19"/>
              </w:numPr>
              <w:tabs>
                <w:tab w:val="left" w:pos="357"/>
              </w:tabs>
              <w:autoSpaceDE w:val="0"/>
              <w:autoSpaceDN w:val="0"/>
              <w:adjustRightInd w:val="0"/>
              <w:spacing w:after="0" w:line="240" w:lineRule="auto"/>
              <w:ind w:left="0"/>
              <w:jc w:val="both"/>
              <w:rPr>
                <w:rFonts w:ascii="Times New Roman" w:hAnsi="Times New Roman" w:cs="Times New Roman"/>
                <w:spacing w:val="-4"/>
                <w:sz w:val="24"/>
                <w:szCs w:val="24"/>
                <w:lang w:val="en-US"/>
              </w:rPr>
            </w:pPr>
          </w:p>
        </w:tc>
        <w:tc>
          <w:tcPr>
            <w:tcW w:w="4292" w:type="dxa"/>
            <w:vAlign w:val="center"/>
          </w:tcPr>
          <w:p w:rsidR="008560EB" w:rsidRPr="003F60CE" w:rsidRDefault="008560EB" w:rsidP="00662D1B">
            <w:pPr>
              <w:tabs>
                <w:tab w:val="left" w:pos="357"/>
              </w:tabs>
              <w:autoSpaceDE w:val="0"/>
              <w:autoSpaceDN w:val="0"/>
              <w:adjustRightInd w:val="0"/>
              <w:spacing w:after="0" w:line="240" w:lineRule="auto"/>
              <w:rPr>
                <w:rFonts w:ascii="Times New Roman" w:hAnsi="Times New Roman" w:cs="Times New Roman"/>
                <w:spacing w:val="-4"/>
                <w:sz w:val="24"/>
                <w:szCs w:val="24"/>
                <w:lang w:val="en-US"/>
              </w:rPr>
            </w:pPr>
            <w:r w:rsidRPr="003F60CE">
              <w:rPr>
                <w:rFonts w:ascii="Times New Roman" w:eastAsia="Times New Roman" w:hAnsi="Times New Roman" w:cs="Times New Roman"/>
                <w:iCs/>
                <w:sz w:val="24"/>
                <w:szCs w:val="24"/>
                <w:lang w:val="en-US" w:eastAsia="zh-CN"/>
              </w:rPr>
              <w:t>Ý thức học tập của sinh viên</w:t>
            </w:r>
          </w:p>
        </w:tc>
        <w:tc>
          <w:tcPr>
            <w:tcW w:w="1797"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0.58</w:t>
            </w:r>
          </w:p>
        </w:tc>
        <w:tc>
          <w:tcPr>
            <w:tcW w:w="1864"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0.00</w:t>
            </w:r>
          </w:p>
        </w:tc>
      </w:tr>
      <w:tr w:rsidR="008560EB" w:rsidRPr="003F60CE" w:rsidTr="007B4E6A">
        <w:trPr>
          <w:trHeight w:val="268"/>
          <w:jc w:val="center"/>
        </w:trPr>
        <w:tc>
          <w:tcPr>
            <w:tcW w:w="680" w:type="dxa"/>
            <w:vAlign w:val="center"/>
          </w:tcPr>
          <w:p w:rsidR="008560EB" w:rsidRPr="003F60CE" w:rsidRDefault="008560EB" w:rsidP="00662D1B">
            <w:pPr>
              <w:numPr>
                <w:ilvl w:val="0"/>
                <w:numId w:val="19"/>
              </w:numPr>
              <w:tabs>
                <w:tab w:val="left" w:pos="357"/>
              </w:tabs>
              <w:autoSpaceDE w:val="0"/>
              <w:autoSpaceDN w:val="0"/>
              <w:adjustRightInd w:val="0"/>
              <w:spacing w:after="0" w:line="240" w:lineRule="auto"/>
              <w:ind w:left="0"/>
              <w:jc w:val="both"/>
              <w:rPr>
                <w:rFonts w:ascii="Times New Roman" w:hAnsi="Times New Roman" w:cs="Times New Roman"/>
                <w:spacing w:val="-4"/>
                <w:sz w:val="24"/>
                <w:szCs w:val="24"/>
                <w:lang w:val="en-US"/>
              </w:rPr>
            </w:pPr>
          </w:p>
        </w:tc>
        <w:tc>
          <w:tcPr>
            <w:tcW w:w="4292" w:type="dxa"/>
            <w:vAlign w:val="center"/>
          </w:tcPr>
          <w:p w:rsidR="008560EB" w:rsidRPr="003F60CE" w:rsidRDefault="008560EB" w:rsidP="00662D1B">
            <w:pPr>
              <w:tabs>
                <w:tab w:val="left" w:pos="357"/>
              </w:tabs>
              <w:autoSpaceDE w:val="0"/>
              <w:autoSpaceDN w:val="0"/>
              <w:adjustRightInd w:val="0"/>
              <w:spacing w:after="0" w:line="240" w:lineRule="auto"/>
              <w:rPr>
                <w:rFonts w:ascii="Times New Roman" w:hAnsi="Times New Roman" w:cs="Times New Roman"/>
                <w:spacing w:val="-4"/>
                <w:sz w:val="24"/>
                <w:szCs w:val="24"/>
                <w:lang w:val="en-US"/>
              </w:rPr>
            </w:pPr>
            <w:r w:rsidRPr="003F60CE">
              <w:rPr>
                <w:rFonts w:ascii="Times New Roman" w:eastAsia="Times New Roman" w:hAnsi="Times New Roman" w:cs="Times New Roman"/>
                <w:iCs/>
                <w:sz w:val="24"/>
                <w:szCs w:val="24"/>
                <w:lang w:val="en-US" w:eastAsia="zh-CN"/>
              </w:rPr>
              <w:t>Cơ sở hạ tầng</w:t>
            </w:r>
          </w:p>
        </w:tc>
        <w:tc>
          <w:tcPr>
            <w:tcW w:w="1797"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0.64</w:t>
            </w:r>
          </w:p>
        </w:tc>
        <w:tc>
          <w:tcPr>
            <w:tcW w:w="1864"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0.00</w:t>
            </w:r>
          </w:p>
        </w:tc>
      </w:tr>
      <w:tr w:rsidR="008560EB" w:rsidRPr="003F60CE" w:rsidTr="007B4E6A">
        <w:trPr>
          <w:trHeight w:val="256"/>
          <w:jc w:val="center"/>
        </w:trPr>
        <w:tc>
          <w:tcPr>
            <w:tcW w:w="680" w:type="dxa"/>
            <w:vAlign w:val="center"/>
          </w:tcPr>
          <w:p w:rsidR="008560EB" w:rsidRPr="003F60CE" w:rsidRDefault="008560EB" w:rsidP="00662D1B">
            <w:pPr>
              <w:numPr>
                <w:ilvl w:val="0"/>
                <w:numId w:val="19"/>
              </w:numPr>
              <w:tabs>
                <w:tab w:val="left" w:pos="357"/>
              </w:tabs>
              <w:autoSpaceDE w:val="0"/>
              <w:autoSpaceDN w:val="0"/>
              <w:adjustRightInd w:val="0"/>
              <w:spacing w:after="0" w:line="240" w:lineRule="auto"/>
              <w:ind w:left="0"/>
              <w:jc w:val="both"/>
              <w:rPr>
                <w:rFonts w:ascii="Times New Roman" w:hAnsi="Times New Roman" w:cs="Times New Roman"/>
                <w:spacing w:val="-4"/>
                <w:sz w:val="24"/>
                <w:szCs w:val="24"/>
                <w:lang w:val="en-US"/>
              </w:rPr>
            </w:pPr>
          </w:p>
        </w:tc>
        <w:tc>
          <w:tcPr>
            <w:tcW w:w="4292" w:type="dxa"/>
            <w:vAlign w:val="center"/>
          </w:tcPr>
          <w:p w:rsidR="008560EB" w:rsidRPr="003F60CE" w:rsidRDefault="008560EB" w:rsidP="00662D1B">
            <w:pPr>
              <w:tabs>
                <w:tab w:val="left" w:pos="357"/>
              </w:tabs>
              <w:autoSpaceDE w:val="0"/>
              <w:autoSpaceDN w:val="0"/>
              <w:adjustRightInd w:val="0"/>
              <w:spacing w:after="0" w:line="240" w:lineRule="auto"/>
              <w:rPr>
                <w:rFonts w:ascii="Times New Roman" w:hAnsi="Times New Roman" w:cs="Times New Roman"/>
                <w:spacing w:val="-4"/>
                <w:sz w:val="24"/>
                <w:szCs w:val="24"/>
                <w:lang w:val="en-US"/>
              </w:rPr>
            </w:pPr>
            <w:r w:rsidRPr="003F60CE">
              <w:rPr>
                <w:rFonts w:ascii="Times New Roman" w:eastAsia="Times New Roman" w:hAnsi="Times New Roman" w:cs="Times New Roman"/>
                <w:iCs/>
                <w:sz w:val="24"/>
                <w:szCs w:val="24"/>
                <w:lang w:val="en-US" w:eastAsia="zh-CN"/>
              </w:rPr>
              <w:t>Tổ chức đánh giá sinh viên</w:t>
            </w:r>
          </w:p>
        </w:tc>
        <w:tc>
          <w:tcPr>
            <w:tcW w:w="1797"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0.72</w:t>
            </w:r>
          </w:p>
        </w:tc>
        <w:tc>
          <w:tcPr>
            <w:tcW w:w="1864"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0.00</w:t>
            </w:r>
          </w:p>
        </w:tc>
      </w:tr>
      <w:tr w:rsidR="008560EB" w:rsidRPr="003F60CE" w:rsidTr="007B4E6A">
        <w:trPr>
          <w:trHeight w:val="268"/>
          <w:jc w:val="center"/>
        </w:trPr>
        <w:tc>
          <w:tcPr>
            <w:tcW w:w="680" w:type="dxa"/>
            <w:vAlign w:val="center"/>
          </w:tcPr>
          <w:p w:rsidR="008560EB" w:rsidRPr="003F60CE" w:rsidRDefault="008560EB" w:rsidP="00662D1B">
            <w:pPr>
              <w:numPr>
                <w:ilvl w:val="0"/>
                <w:numId w:val="19"/>
              </w:numPr>
              <w:tabs>
                <w:tab w:val="left" w:pos="357"/>
              </w:tabs>
              <w:autoSpaceDE w:val="0"/>
              <w:autoSpaceDN w:val="0"/>
              <w:adjustRightInd w:val="0"/>
              <w:spacing w:after="0" w:line="240" w:lineRule="auto"/>
              <w:ind w:left="0"/>
              <w:jc w:val="both"/>
              <w:rPr>
                <w:rFonts w:ascii="Times New Roman" w:hAnsi="Times New Roman" w:cs="Times New Roman"/>
                <w:spacing w:val="-4"/>
                <w:sz w:val="24"/>
                <w:szCs w:val="24"/>
                <w:lang w:val="en-US"/>
              </w:rPr>
            </w:pPr>
          </w:p>
        </w:tc>
        <w:tc>
          <w:tcPr>
            <w:tcW w:w="4292" w:type="dxa"/>
            <w:vAlign w:val="center"/>
          </w:tcPr>
          <w:p w:rsidR="008560EB" w:rsidRPr="003F60CE" w:rsidRDefault="008560EB" w:rsidP="00662D1B">
            <w:pPr>
              <w:tabs>
                <w:tab w:val="left" w:pos="357"/>
              </w:tabs>
              <w:autoSpaceDE w:val="0"/>
              <w:autoSpaceDN w:val="0"/>
              <w:adjustRightInd w:val="0"/>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
                <w:iCs/>
                <w:sz w:val="24"/>
                <w:szCs w:val="24"/>
                <w:lang w:val="en-US" w:eastAsia="zh-CN"/>
              </w:rPr>
              <w:t>Tổng (258 case)</w:t>
            </w:r>
          </w:p>
        </w:tc>
        <w:tc>
          <w:tcPr>
            <w:tcW w:w="1797"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p>
        </w:tc>
        <w:tc>
          <w:tcPr>
            <w:tcW w:w="1864" w:type="dxa"/>
            <w:vAlign w:val="center"/>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p>
        </w:tc>
      </w:tr>
    </w:tbl>
    <w:p w:rsidR="008560EB" w:rsidRPr="003F60CE" w:rsidRDefault="007B4E6A" w:rsidP="00662D1B">
      <w:pPr>
        <w:tabs>
          <w:tab w:val="left" w:pos="357"/>
        </w:tabs>
        <w:autoSpaceDE w:val="0"/>
        <w:autoSpaceDN w:val="0"/>
        <w:adjustRightInd w:val="0"/>
        <w:spacing w:after="0" w:line="240" w:lineRule="auto"/>
        <w:jc w:val="both"/>
        <w:rPr>
          <w:rFonts w:ascii="Times New Roman" w:hAnsi="Times New Roman" w:cs="Times New Roman"/>
          <w:b/>
          <w:i/>
          <w:sz w:val="24"/>
          <w:szCs w:val="24"/>
          <w:lang w:val="en-US"/>
        </w:rPr>
      </w:pPr>
      <w:r w:rsidRPr="003F60CE">
        <w:rPr>
          <w:rFonts w:ascii="Times New Roman" w:hAnsi="Times New Roman" w:cs="Times New Roman"/>
          <w:b/>
          <w:i/>
          <w:sz w:val="24"/>
          <w:szCs w:val="24"/>
          <w:lang w:val="en-US"/>
        </w:rPr>
        <w:tab/>
      </w:r>
      <w:r w:rsidR="008560EB" w:rsidRPr="003F60CE">
        <w:rPr>
          <w:rFonts w:ascii="Times New Roman" w:hAnsi="Times New Roman" w:cs="Times New Roman"/>
          <w:b/>
          <w:i/>
          <w:sz w:val="24"/>
          <w:szCs w:val="24"/>
          <w:lang w:val="en-US"/>
        </w:rPr>
        <w:t xml:space="preserve">Kết quả phân tích hồi qui </w:t>
      </w:r>
    </w:p>
    <w:p w:rsidR="008560EB" w:rsidRPr="003F60CE" w:rsidRDefault="008560EB" w:rsidP="00662D1B">
      <w:pPr>
        <w:tabs>
          <w:tab w:val="left" w:pos="357"/>
        </w:tabs>
        <w:autoSpaceDE w:val="0"/>
        <w:autoSpaceDN w:val="0"/>
        <w:adjustRightInd w:val="0"/>
        <w:spacing w:after="0" w:line="240" w:lineRule="auto"/>
        <w:jc w:val="both"/>
        <w:rPr>
          <w:rFonts w:ascii="Times New Roman" w:eastAsia="Times New Roman" w:hAnsi="Times New Roman" w:cs="Times New Roman"/>
          <w:iCs/>
          <w:sz w:val="24"/>
          <w:szCs w:val="24"/>
          <w:lang w:val="en-US" w:eastAsia="zh-CN"/>
        </w:rPr>
      </w:pPr>
      <w:r w:rsidRPr="003F60CE">
        <w:rPr>
          <w:rFonts w:ascii="Times New Roman" w:hAnsi="Times New Roman" w:cs="Times New Roman"/>
          <w:b/>
          <w:i/>
          <w:sz w:val="24"/>
          <w:szCs w:val="24"/>
          <w:lang w:val="en-US"/>
        </w:rPr>
        <w:tab/>
      </w:r>
      <w:r w:rsidRPr="003F60CE">
        <w:rPr>
          <w:rFonts w:ascii="Times New Roman" w:hAnsi="Times New Roman" w:cs="Times New Roman"/>
          <w:sz w:val="24"/>
          <w:szCs w:val="24"/>
          <w:lang w:val="en-US"/>
        </w:rPr>
        <w:t xml:space="preserve"> Để đánh giá mức độ ảnh hưởng của các nhân tố đến chất lượng đào tạo thực hành HLKN của trường ĐHYD Thái Nguyên, chúng tôi sử dụng mô hình hồi qui bội, trong đó 6 biến độc lập là: </w:t>
      </w:r>
      <w:r w:rsidRPr="003F60CE">
        <w:rPr>
          <w:rFonts w:ascii="Times New Roman" w:eastAsia="Times New Roman" w:hAnsi="Times New Roman" w:cs="Times New Roman"/>
          <w:iCs/>
          <w:sz w:val="24"/>
          <w:szCs w:val="24"/>
          <w:lang w:val="en-US" w:eastAsia="zh-CN"/>
        </w:rPr>
        <w:t>X</w:t>
      </w:r>
      <w:r w:rsidRPr="003F60CE">
        <w:rPr>
          <w:rFonts w:ascii="Times New Roman" w:eastAsia="Times New Roman" w:hAnsi="Times New Roman" w:cs="Times New Roman"/>
          <w:iCs/>
          <w:sz w:val="24"/>
          <w:szCs w:val="24"/>
          <w:vertAlign w:val="subscript"/>
          <w:lang w:val="en-US" w:eastAsia="zh-CN"/>
        </w:rPr>
        <w:t xml:space="preserve">1 </w:t>
      </w:r>
      <w:r w:rsidRPr="003F60CE">
        <w:rPr>
          <w:rFonts w:ascii="Times New Roman" w:eastAsia="Times New Roman" w:hAnsi="Times New Roman" w:cs="Times New Roman"/>
          <w:iCs/>
          <w:sz w:val="24"/>
          <w:szCs w:val="24"/>
          <w:lang w:val="en-US" w:eastAsia="zh-CN"/>
        </w:rPr>
        <w:t>– Nội dung giảng dạy, X</w:t>
      </w:r>
      <w:r w:rsidRPr="003F60CE">
        <w:rPr>
          <w:rFonts w:ascii="Times New Roman" w:eastAsia="Times New Roman" w:hAnsi="Times New Roman" w:cs="Times New Roman"/>
          <w:iCs/>
          <w:sz w:val="24"/>
          <w:szCs w:val="24"/>
          <w:vertAlign w:val="subscript"/>
          <w:lang w:val="en-US" w:eastAsia="zh-CN"/>
        </w:rPr>
        <w:t xml:space="preserve">2 </w:t>
      </w:r>
      <w:r w:rsidRPr="003F60CE">
        <w:rPr>
          <w:rFonts w:ascii="Times New Roman" w:eastAsia="Times New Roman" w:hAnsi="Times New Roman" w:cs="Times New Roman"/>
          <w:iCs/>
          <w:sz w:val="24"/>
          <w:szCs w:val="24"/>
          <w:lang w:val="en-US" w:eastAsia="zh-CN"/>
        </w:rPr>
        <w:t>– Phương pháp giảng dạy, X</w:t>
      </w:r>
      <w:r w:rsidRPr="003F60CE">
        <w:rPr>
          <w:rFonts w:ascii="Times New Roman" w:eastAsia="Times New Roman" w:hAnsi="Times New Roman" w:cs="Times New Roman"/>
          <w:iCs/>
          <w:sz w:val="24"/>
          <w:szCs w:val="24"/>
          <w:vertAlign w:val="subscript"/>
          <w:lang w:val="en-US" w:eastAsia="zh-CN"/>
        </w:rPr>
        <w:t xml:space="preserve">3 </w:t>
      </w:r>
      <w:r w:rsidRPr="003F60CE">
        <w:rPr>
          <w:rFonts w:ascii="Times New Roman" w:eastAsia="Times New Roman" w:hAnsi="Times New Roman" w:cs="Times New Roman"/>
          <w:iCs/>
          <w:sz w:val="24"/>
          <w:szCs w:val="24"/>
          <w:lang w:val="en-US" w:eastAsia="zh-CN"/>
        </w:rPr>
        <w:t>– Tài liệu giảng dạy, X</w:t>
      </w:r>
      <w:r w:rsidRPr="003F60CE">
        <w:rPr>
          <w:rFonts w:ascii="Times New Roman" w:eastAsia="Times New Roman" w:hAnsi="Times New Roman" w:cs="Times New Roman"/>
          <w:iCs/>
          <w:sz w:val="24"/>
          <w:szCs w:val="24"/>
          <w:vertAlign w:val="subscript"/>
          <w:lang w:val="en-US" w:eastAsia="zh-CN"/>
        </w:rPr>
        <w:t xml:space="preserve">4 </w:t>
      </w:r>
      <w:r w:rsidRPr="003F60CE">
        <w:rPr>
          <w:rFonts w:ascii="Times New Roman" w:eastAsia="Times New Roman" w:hAnsi="Times New Roman" w:cs="Times New Roman"/>
          <w:iCs/>
          <w:sz w:val="24"/>
          <w:szCs w:val="24"/>
          <w:lang w:val="en-US" w:eastAsia="zh-CN"/>
        </w:rPr>
        <w:t>– Ý thức học tập của sinh viên, X</w:t>
      </w:r>
      <w:r w:rsidRPr="003F60CE">
        <w:rPr>
          <w:rFonts w:ascii="Times New Roman" w:eastAsia="Times New Roman" w:hAnsi="Times New Roman" w:cs="Times New Roman"/>
          <w:iCs/>
          <w:sz w:val="24"/>
          <w:szCs w:val="24"/>
          <w:vertAlign w:val="subscript"/>
          <w:lang w:val="en-US" w:eastAsia="zh-CN"/>
        </w:rPr>
        <w:t xml:space="preserve">5 </w:t>
      </w:r>
      <w:r w:rsidRPr="003F60CE">
        <w:rPr>
          <w:rFonts w:ascii="Times New Roman" w:eastAsia="Times New Roman" w:hAnsi="Times New Roman" w:cs="Times New Roman"/>
          <w:iCs/>
          <w:sz w:val="24"/>
          <w:szCs w:val="24"/>
          <w:lang w:val="en-US" w:eastAsia="zh-CN"/>
        </w:rPr>
        <w:t>– Cơ sở hạ tầng, X</w:t>
      </w:r>
      <w:r w:rsidRPr="003F60CE">
        <w:rPr>
          <w:rFonts w:ascii="Times New Roman" w:eastAsia="Times New Roman" w:hAnsi="Times New Roman" w:cs="Times New Roman"/>
          <w:iCs/>
          <w:sz w:val="24"/>
          <w:szCs w:val="24"/>
          <w:vertAlign w:val="subscript"/>
          <w:lang w:val="en-US" w:eastAsia="zh-CN"/>
        </w:rPr>
        <w:t>6</w:t>
      </w:r>
      <w:r w:rsidRPr="003F60CE">
        <w:rPr>
          <w:rFonts w:ascii="Times New Roman" w:eastAsia="Times New Roman" w:hAnsi="Times New Roman" w:cs="Times New Roman"/>
          <w:iCs/>
          <w:sz w:val="24"/>
          <w:szCs w:val="24"/>
          <w:lang w:val="en-US" w:eastAsia="zh-CN"/>
        </w:rPr>
        <w:t>– Tổ chức đánh giá sinh viên. Biến phụ thuộc chính là Chất lượng đào tạo biểu hiện bằng sự hài lòng của sinh viên được ký hiệu là Y. Như vậy, mô hình được viết dưới dạng hàm số như sau:</w:t>
      </w:r>
    </w:p>
    <w:p w:rsidR="008560EB" w:rsidRPr="003F60CE" w:rsidRDefault="008560EB" w:rsidP="00662D1B">
      <w:pPr>
        <w:spacing w:after="0" w:line="240" w:lineRule="auto"/>
        <w:jc w:val="both"/>
        <w:outlineLvl w:val="0"/>
        <w:rPr>
          <w:rFonts w:ascii="Times New Roman" w:eastAsia="Times New Roman" w:hAnsi="Times New Roman" w:cs="Times New Roman"/>
          <w:iCs/>
          <w:sz w:val="24"/>
          <w:szCs w:val="24"/>
          <w:lang w:val="en-US" w:eastAsia="zh-CN"/>
        </w:rPr>
      </w:pPr>
      <w:bookmarkStart w:id="541" w:name="_Toc453683757"/>
      <w:r w:rsidRPr="003F60CE">
        <w:rPr>
          <w:rFonts w:ascii="Times New Roman" w:eastAsia="Times New Roman" w:hAnsi="Times New Roman" w:cs="Times New Roman"/>
          <w:iCs/>
          <w:sz w:val="24"/>
          <w:szCs w:val="24"/>
          <w:lang w:val="en-US" w:eastAsia="zh-CN"/>
        </w:rPr>
        <w:t>Y= β</w:t>
      </w:r>
      <w:r w:rsidRPr="003F60CE">
        <w:rPr>
          <w:rFonts w:ascii="Times New Roman" w:eastAsia="Times New Roman" w:hAnsi="Times New Roman" w:cs="Times New Roman"/>
          <w:iCs/>
          <w:sz w:val="24"/>
          <w:szCs w:val="24"/>
          <w:vertAlign w:val="subscript"/>
          <w:lang w:val="en-US" w:eastAsia="zh-CN"/>
        </w:rPr>
        <w:t xml:space="preserve">0 </w:t>
      </w:r>
      <w:r w:rsidRPr="003F60CE">
        <w:rPr>
          <w:rFonts w:ascii="Times New Roman" w:eastAsia="Times New Roman" w:hAnsi="Times New Roman" w:cs="Times New Roman"/>
          <w:iCs/>
          <w:sz w:val="24"/>
          <w:szCs w:val="24"/>
          <w:lang w:val="en-US" w:eastAsia="zh-CN"/>
        </w:rPr>
        <w:t>+ β</w:t>
      </w:r>
      <w:r w:rsidRPr="003F60CE">
        <w:rPr>
          <w:rFonts w:ascii="Times New Roman" w:eastAsia="Times New Roman" w:hAnsi="Times New Roman" w:cs="Times New Roman"/>
          <w:iCs/>
          <w:sz w:val="24"/>
          <w:szCs w:val="24"/>
          <w:vertAlign w:val="subscript"/>
          <w:lang w:val="en-US" w:eastAsia="zh-CN"/>
        </w:rPr>
        <w:t>1</w:t>
      </w:r>
      <w:r w:rsidRPr="003F60CE">
        <w:rPr>
          <w:rFonts w:ascii="Times New Roman" w:eastAsia="Times New Roman" w:hAnsi="Times New Roman" w:cs="Times New Roman"/>
          <w:iCs/>
          <w:sz w:val="24"/>
          <w:szCs w:val="24"/>
          <w:lang w:val="en-US" w:eastAsia="zh-CN"/>
        </w:rPr>
        <w:t>X</w:t>
      </w:r>
      <w:r w:rsidRPr="003F60CE">
        <w:rPr>
          <w:rFonts w:ascii="Times New Roman" w:eastAsia="Times New Roman" w:hAnsi="Times New Roman" w:cs="Times New Roman"/>
          <w:iCs/>
          <w:sz w:val="24"/>
          <w:szCs w:val="24"/>
          <w:vertAlign w:val="subscript"/>
          <w:lang w:val="en-US" w:eastAsia="zh-CN"/>
        </w:rPr>
        <w:t>1</w:t>
      </w:r>
      <w:r w:rsidRPr="003F60CE">
        <w:rPr>
          <w:rFonts w:ascii="Times New Roman" w:eastAsia="Times New Roman" w:hAnsi="Times New Roman" w:cs="Times New Roman"/>
          <w:iCs/>
          <w:sz w:val="24"/>
          <w:szCs w:val="24"/>
          <w:lang w:val="en-US" w:eastAsia="zh-CN"/>
        </w:rPr>
        <w:t>+ β</w:t>
      </w:r>
      <w:r w:rsidRPr="003F60CE">
        <w:rPr>
          <w:rFonts w:ascii="Times New Roman" w:eastAsia="Times New Roman" w:hAnsi="Times New Roman" w:cs="Times New Roman"/>
          <w:iCs/>
          <w:sz w:val="24"/>
          <w:szCs w:val="24"/>
          <w:vertAlign w:val="subscript"/>
          <w:lang w:val="en-US" w:eastAsia="zh-CN"/>
        </w:rPr>
        <w:t>2</w:t>
      </w:r>
      <w:r w:rsidRPr="003F60CE">
        <w:rPr>
          <w:rFonts w:ascii="Times New Roman" w:eastAsia="Times New Roman" w:hAnsi="Times New Roman" w:cs="Times New Roman"/>
          <w:iCs/>
          <w:sz w:val="24"/>
          <w:szCs w:val="24"/>
          <w:lang w:val="en-US" w:eastAsia="zh-CN"/>
        </w:rPr>
        <w:t>X</w:t>
      </w:r>
      <w:r w:rsidRPr="003F60CE">
        <w:rPr>
          <w:rFonts w:ascii="Times New Roman" w:eastAsia="Times New Roman" w:hAnsi="Times New Roman" w:cs="Times New Roman"/>
          <w:iCs/>
          <w:sz w:val="24"/>
          <w:szCs w:val="24"/>
          <w:vertAlign w:val="subscript"/>
          <w:lang w:val="en-US" w:eastAsia="zh-CN"/>
        </w:rPr>
        <w:t>2</w:t>
      </w:r>
      <w:r w:rsidRPr="003F60CE">
        <w:rPr>
          <w:rFonts w:ascii="Times New Roman" w:eastAsia="Times New Roman" w:hAnsi="Times New Roman" w:cs="Times New Roman"/>
          <w:iCs/>
          <w:sz w:val="24"/>
          <w:szCs w:val="24"/>
          <w:lang w:val="en-US" w:eastAsia="zh-CN"/>
        </w:rPr>
        <w:t>+ β</w:t>
      </w:r>
      <w:r w:rsidRPr="003F60CE">
        <w:rPr>
          <w:rFonts w:ascii="Times New Roman" w:eastAsia="Times New Roman" w:hAnsi="Times New Roman" w:cs="Times New Roman"/>
          <w:iCs/>
          <w:sz w:val="24"/>
          <w:szCs w:val="24"/>
          <w:vertAlign w:val="subscript"/>
          <w:lang w:val="en-US" w:eastAsia="zh-CN"/>
        </w:rPr>
        <w:t>3</w:t>
      </w:r>
      <w:r w:rsidRPr="003F60CE">
        <w:rPr>
          <w:rFonts w:ascii="Times New Roman" w:eastAsia="Times New Roman" w:hAnsi="Times New Roman" w:cs="Times New Roman"/>
          <w:iCs/>
          <w:sz w:val="24"/>
          <w:szCs w:val="24"/>
          <w:lang w:val="en-US" w:eastAsia="zh-CN"/>
        </w:rPr>
        <w:t>X</w:t>
      </w:r>
      <w:r w:rsidRPr="003F60CE">
        <w:rPr>
          <w:rFonts w:ascii="Times New Roman" w:eastAsia="Times New Roman" w:hAnsi="Times New Roman" w:cs="Times New Roman"/>
          <w:iCs/>
          <w:sz w:val="24"/>
          <w:szCs w:val="24"/>
          <w:vertAlign w:val="subscript"/>
          <w:lang w:val="en-US" w:eastAsia="zh-CN"/>
        </w:rPr>
        <w:t>3</w:t>
      </w:r>
      <w:r w:rsidRPr="003F60CE">
        <w:rPr>
          <w:rFonts w:ascii="Times New Roman" w:eastAsia="Times New Roman" w:hAnsi="Times New Roman" w:cs="Times New Roman"/>
          <w:iCs/>
          <w:sz w:val="24"/>
          <w:szCs w:val="24"/>
          <w:lang w:val="en-US" w:eastAsia="zh-CN"/>
        </w:rPr>
        <w:t>+ β</w:t>
      </w:r>
      <w:r w:rsidRPr="003F60CE">
        <w:rPr>
          <w:rFonts w:ascii="Times New Roman" w:eastAsia="Times New Roman" w:hAnsi="Times New Roman" w:cs="Times New Roman"/>
          <w:iCs/>
          <w:sz w:val="24"/>
          <w:szCs w:val="24"/>
          <w:vertAlign w:val="subscript"/>
          <w:lang w:val="en-US" w:eastAsia="zh-CN"/>
        </w:rPr>
        <w:t>4</w:t>
      </w:r>
      <w:r w:rsidRPr="003F60CE">
        <w:rPr>
          <w:rFonts w:ascii="Times New Roman" w:eastAsia="Times New Roman" w:hAnsi="Times New Roman" w:cs="Times New Roman"/>
          <w:iCs/>
          <w:sz w:val="24"/>
          <w:szCs w:val="24"/>
          <w:lang w:val="en-US" w:eastAsia="zh-CN"/>
        </w:rPr>
        <w:t>X</w:t>
      </w:r>
      <w:r w:rsidRPr="003F60CE">
        <w:rPr>
          <w:rFonts w:ascii="Times New Roman" w:eastAsia="Times New Roman" w:hAnsi="Times New Roman" w:cs="Times New Roman"/>
          <w:iCs/>
          <w:sz w:val="24"/>
          <w:szCs w:val="24"/>
          <w:vertAlign w:val="subscript"/>
          <w:lang w:val="en-US" w:eastAsia="zh-CN"/>
        </w:rPr>
        <w:t>4</w:t>
      </w:r>
      <w:r w:rsidRPr="003F60CE">
        <w:rPr>
          <w:rFonts w:ascii="Times New Roman" w:eastAsia="Times New Roman" w:hAnsi="Times New Roman" w:cs="Times New Roman"/>
          <w:iCs/>
          <w:sz w:val="24"/>
          <w:szCs w:val="24"/>
          <w:lang w:val="en-US" w:eastAsia="zh-CN"/>
        </w:rPr>
        <w:t>+ β</w:t>
      </w:r>
      <w:r w:rsidRPr="003F60CE">
        <w:rPr>
          <w:rFonts w:ascii="Times New Roman" w:eastAsia="Times New Roman" w:hAnsi="Times New Roman" w:cs="Times New Roman"/>
          <w:iCs/>
          <w:sz w:val="24"/>
          <w:szCs w:val="24"/>
          <w:vertAlign w:val="subscript"/>
          <w:lang w:val="en-US" w:eastAsia="zh-CN"/>
        </w:rPr>
        <w:t>5</w:t>
      </w:r>
      <w:r w:rsidRPr="003F60CE">
        <w:rPr>
          <w:rFonts w:ascii="Times New Roman" w:eastAsia="Times New Roman" w:hAnsi="Times New Roman" w:cs="Times New Roman"/>
          <w:iCs/>
          <w:sz w:val="24"/>
          <w:szCs w:val="24"/>
          <w:lang w:val="en-US" w:eastAsia="zh-CN"/>
        </w:rPr>
        <w:t>X</w:t>
      </w:r>
      <w:r w:rsidRPr="003F60CE">
        <w:rPr>
          <w:rFonts w:ascii="Times New Roman" w:eastAsia="Times New Roman" w:hAnsi="Times New Roman" w:cs="Times New Roman"/>
          <w:iCs/>
          <w:sz w:val="24"/>
          <w:szCs w:val="24"/>
          <w:vertAlign w:val="subscript"/>
          <w:lang w:val="en-US" w:eastAsia="zh-CN"/>
        </w:rPr>
        <w:t>5</w:t>
      </w:r>
      <w:r w:rsidRPr="003F60CE">
        <w:rPr>
          <w:rFonts w:ascii="Times New Roman" w:eastAsia="Times New Roman" w:hAnsi="Times New Roman" w:cs="Times New Roman"/>
          <w:iCs/>
          <w:sz w:val="24"/>
          <w:szCs w:val="24"/>
          <w:lang w:val="en-US" w:eastAsia="zh-CN"/>
        </w:rPr>
        <w:t>+ β</w:t>
      </w:r>
      <w:r w:rsidRPr="003F60CE">
        <w:rPr>
          <w:rFonts w:ascii="Times New Roman" w:eastAsia="Times New Roman" w:hAnsi="Times New Roman" w:cs="Times New Roman"/>
          <w:iCs/>
          <w:sz w:val="24"/>
          <w:szCs w:val="24"/>
          <w:vertAlign w:val="subscript"/>
          <w:lang w:val="en-US" w:eastAsia="zh-CN"/>
        </w:rPr>
        <w:t>6</w:t>
      </w:r>
      <w:r w:rsidRPr="003F60CE">
        <w:rPr>
          <w:rFonts w:ascii="Times New Roman" w:eastAsia="Times New Roman" w:hAnsi="Times New Roman" w:cs="Times New Roman"/>
          <w:iCs/>
          <w:sz w:val="24"/>
          <w:szCs w:val="24"/>
          <w:lang w:val="en-US" w:eastAsia="zh-CN"/>
        </w:rPr>
        <w:t>X</w:t>
      </w:r>
      <w:r w:rsidRPr="003F60CE">
        <w:rPr>
          <w:rFonts w:ascii="Times New Roman" w:eastAsia="Times New Roman" w:hAnsi="Times New Roman" w:cs="Times New Roman"/>
          <w:iCs/>
          <w:sz w:val="24"/>
          <w:szCs w:val="24"/>
          <w:vertAlign w:val="subscript"/>
          <w:lang w:val="en-US" w:eastAsia="zh-CN"/>
        </w:rPr>
        <w:t>6</w:t>
      </w:r>
      <w:bookmarkEnd w:id="541"/>
    </w:p>
    <w:p w:rsidR="008560EB" w:rsidRPr="003F60CE" w:rsidRDefault="008560EB" w:rsidP="00662D1B">
      <w:pPr>
        <w:spacing w:after="0" w:line="240" w:lineRule="auto"/>
        <w:ind w:firstLine="426"/>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Kết quả mô hình hồi qui ở Bảng 4 cho thấy, hệ số R</w:t>
      </w:r>
      <w:r w:rsidRPr="003F60CE">
        <w:rPr>
          <w:rFonts w:ascii="Times New Roman" w:eastAsia="Times New Roman" w:hAnsi="Times New Roman" w:cs="Times New Roman"/>
          <w:iCs/>
          <w:sz w:val="24"/>
          <w:szCs w:val="24"/>
          <w:vertAlign w:val="superscript"/>
          <w:lang w:val="en-US" w:eastAsia="zh-CN"/>
        </w:rPr>
        <w:t>2</w:t>
      </w:r>
      <w:r w:rsidRPr="003F60CE">
        <w:rPr>
          <w:rFonts w:ascii="Times New Roman" w:eastAsia="Times New Roman" w:hAnsi="Times New Roman" w:cs="Times New Roman"/>
          <w:iCs/>
          <w:sz w:val="24"/>
          <w:szCs w:val="24"/>
          <w:lang w:val="en-US" w:eastAsia="zh-CN"/>
        </w:rPr>
        <w:t xml:space="preserve"> điều chỉnh bằng 0,722 nghĩa là mô hình hồi qui đã xây dựng phù hợp với tập dữ liệu và 72,2% chất lượng đào tạo biểu hiện thông qua sự hài lòng của sinh viên được giải thích bởi 6 nhân tố đưa vào mô hình nghiên cứu với F= 106.78 và Sig= 0.00.</w:t>
      </w:r>
    </w:p>
    <w:p w:rsidR="008560EB" w:rsidRPr="003F60CE" w:rsidRDefault="008560EB" w:rsidP="00662D1B">
      <w:pPr>
        <w:spacing w:after="0" w:line="240" w:lineRule="auto"/>
        <w:ind w:firstLine="426"/>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Theo kết quả ở Bảng 4, hàm hồi quy được viết như sau:</w:t>
      </w:r>
    </w:p>
    <w:p w:rsidR="008560EB" w:rsidRPr="003F60CE" w:rsidRDefault="008560EB" w:rsidP="00662D1B">
      <w:pPr>
        <w:spacing w:after="0" w:line="240" w:lineRule="auto"/>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xml:space="preserve">Y = </w:t>
      </w:r>
      <w:r w:rsidRPr="003F60CE">
        <w:rPr>
          <w:rFonts w:ascii="Times New Roman" w:hAnsi="Times New Roman" w:cs="Times New Roman"/>
          <w:color w:val="000000"/>
          <w:sz w:val="24"/>
          <w:szCs w:val="24"/>
          <w:lang w:val="en-US"/>
        </w:rPr>
        <w:t>1.31</w:t>
      </w:r>
      <w:r w:rsidRPr="003F60CE">
        <w:rPr>
          <w:rFonts w:ascii="Times New Roman" w:eastAsia="Times New Roman" w:hAnsi="Times New Roman" w:cs="Times New Roman"/>
          <w:iCs/>
          <w:sz w:val="24"/>
          <w:szCs w:val="24"/>
          <w:vertAlign w:val="subscript"/>
          <w:lang w:val="en-US" w:eastAsia="zh-CN"/>
        </w:rPr>
        <w:t xml:space="preserve"> </w:t>
      </w:r>
      <w:r w:rsidRPr="003F60CE">
        <w:rPr>
          <w:rFonts w:ascii="Times New Roman" w:eastAsia="Times New Roman" w:hAnsi="Times New Roman" w:cs="Times New Roman"/>
          <w:iCs/>
          <w:sz w:val="24"/>
          <w:szCs w:val="24"/>
          <w:lang w:val="en-US" w:eastAsia="zh-CN"/>
        </w:rPr>
        <w:t xml:space="preserve">+ </w:t>
      </w:r>
      <w:r w:rsidRPr="003F60CE">
        <w:rPr>
          <w:rFonts w:ascii="Times New Roman" w:hAnsi="Times New Roman" w:cs="Times New Roman"/>
          <w:color w:val="000000"/>
          <w:sz w:val="24"/>
          <w:szCs w:val="24"/>
          <w:lang w:val="en-US"/>
        </w:rPr>
        <w:t>0.11</w:t>
      </w:r>
      <w:r w:rsidRPr="003F60CE">
        <w:rPr>
          <w:rFonts w:ascii="Times New Roman" w:eastAsia="Times New Roman" w:hAnsi="Times New Roman" w:cs="Times New Roman"/>
          <w:iCs/>
          <w:sz w:val="24"/>
          <w:szCs w:val="24"/>
          <w:lang w:val="en-US" w:eastAsia="zh-CN"/>
        </w:rPr>
        <w:t>X</w:t>
      </w:r>
      <w:r w:rsidRPr="003F60CE">
        <w:rPr>
          <w:rFonts w:ascii="Times New Roman" w:eastAsia="Times New Roman" w:hAnsi="Times New Roman" w:cs="Times New Roman"/>
          <w:iCs/>
          <w:sz w:val="24"/>
          <w:szCs w:val="24"/>
          <w:vertAlign w:val="subscript"/>
          <w:lang w:val="en-US" w:eastAsia="zh-CN"/>
        </w:rPr>
        <w:t>1</w:t>
      </w:r>
      <w:r w:rsidRPr="003F60CE">
        <w:rPr>
          <w:rFonts w:ascii="Times New Roman" w:eastAsia="Times New Roman" w:hAnsi="Times New Roman" w:cs="Times New Roman"/>
          <w:iCs/>
          <w:sz w:val="24"/>
          <w:szCs w:val="24"/>
          <w:lang w:val="en-US" w:eastAsia="zh-CN"/>
        </w:rPr>
        <w:t xml:space="preserve">+ </w:t>
      </w:r>
      <w:r w:rsidRPr="003F60CE">
        <w:rPr>
          <w:rFonts w:ascii="Times New Roman" w:hAnsi="Times New Roman" w:cs="Times New Roman"/>
          <w:color w:val="000000"/>
          <w:sz w:val="24"/>
          <w:szCs w:val="24"/>
          <w:lang w:val="en-US"/>
        </w:rPr>
        <w:t>0.05</w:t>
      </w:r>
      <w:r w:rsidRPr="003F60CE">
        <w:rPr>
          <w:rFonts w:ascii="Times New Roman" w:eastAsia="Times New Roman" w:hAnsi="Times New Roman" w:cs="Times New Roman"/>
          <w:iCs/>
          <w:sz w:val="24"/>
          <w:szCs w:val="24"/>
          <w:lang w:val="en-US" w:eastAsia="zh-CN"/>
        </w:rPr>
        <w:t>X</w:t>
      </w:r>
      <w:r w:rsidRPr="003F60CE">
        <w:rPr>
          <w:rFonts w:ascii="Times New Roman" w:eastAsia="Times New Roman" w:hAnsi="Times New Roman" w:cs="Times New Roman"/>
          <w:iCs/>
          <w:sz w:val="24"/>
          <w:szCs w:val="24"/>
          <w:vertAlign w:val="subscript"/>
          <w:lang w:val="en-US" w:eastAsia="zh-CN"/>
        </w:rPr>
        <w:t>2</w:t>
      </w:r>
      <w:r w:rsidRPr="003F60CE">
        <w:rPr>
          <w:rFonts w:ascii="Times New Roman" w:eastAsia="Times New Roman" w:hAnsi="Times New Roman" w:cs="Times New Roman"/>
          <w:iCs/>
          <w:sz w:val="24"/>
          <w:szCs w:val="24"/>
          <w:lang w:val="en-US" w:eastAsia="zh-CN"/>
        </w:rPr>
        <w:t xml:space="preserve">+ </w:t>
      </w:r>
      <w:r w:rsidRPr="003F60CE">
        <w:rPr>
          <w:rFonts w:ascii="Times New Roman" w:hAnsi="Times New Roman" w:cs="Times New Roman"/>
          <w:color w:val="000000"/>
          <w:sz w:val="24"/>
          <w:szCs w:val="24"/>
          <w:lang w:val="en-US"/>
        </w:rPr>
        <w:t>0.20</w:t>
      </w:r>
      <w:r w:rsidRPr="003F60CE">
        <w:rPr>
          <w:rFonts w:ascii="Times New Roman" w:eastAsia="Times New Roman" w:hAnsi="Times New Roman" w:cs="Times New Roman"/>
          <w:iCs/>
          <w:sz w:val="24"/>
          <w:szCs w:val="24"/>
          <w:lang w:val="en-US" w:eastAsia="zh-CN"/>
        </w:rPr>
        <w:t>X</w:t>
      </w:r>
      <w:r w:rsidRPr="003F60CE">
        <w:rPr>
          <w:rFonts w:ascii="Times New Roman" w:eastAsia="Times New Roman" w:hAnsi="Times New Roman" w:cs="Times New Roman"/>
          <w:iCs/>
          <w:sz w:val="24"/>
          <w:szCs w:val="24"/>
          <w:vertAlign w:val="subscript"/>
          <w:lang w:val="en-US" w:eastAsia="zh-CN"/>
        </w:rPr>
        <w:t>3</w:t>
      </w:r>
      <w:r w:rsidRPr="003F60CE">
        <w:rPr>
          <w:rFonts w:ascii="Times New Roman" w:eastAsia="Times New Roman" w:hAnsi="Times New Roman" w:cs="Times New Roman"/>
          <w:iCs/>
          <w:sz w:val="24"/>
          <w:szCs w:val="24"/>
          <w:lang w:val="en-US" w:eastAsia="zh-CN"/>
        </w:rPr>
        <w:t xml:space="preserve">+ </w:t>
      </w:r>
      <w:r w:rsidRPr="003F60CE">
        <w:rPr>
          <w:rFonts w:ascii="Times New Roman" w:hAnsi="Times New Roman" w:cs="Times New Roman"/>
          <w:color w:val="000000"/>
          <w:sz w:val="24"/>
          <w:szCs w:val="24"/>
          <w:lang w:val="en-US"/>
        </w:rPr>
        <w:t>0.07</w:t>
      </w:r>
      <w:r w:rsidRPr="003F60CE">
        <w:rPr>
          <w:rFonts w:ascii="Times New Roman" w:eastAsia="Times New Roman" w:hAnsi="Times New Roman" w:cs="Times New Roman"/>
          <w:iCs/>
          <w:sz w:val="24"/>
          <w:szCs w:val="24"/>
          <w:lang w:val="en-US" w:eastAsia="zh-CN"/>
        </w:rPr>
        <w:t>X</w:t>
      </w:r>
      <w:r w:rsidRPr="003F60CE">
        <w:rPr>
          <w:rFonts w:ascii="Times New Roman" w:eastAsia="Times New Roman" w:hAnsi="Times New Roman" w:cs="Times New Roman"/>
          <w:iCs/>
          <w:sz w:val="24"/>
          <w:szCs w:val="24"/>
          <w:vertAlign w:val="subscript"/>
          <w:lang w:val="en-US" w:eastAsia="zh-CN"/>
        </w:rPr>
        <w:t>4</w:t>
      </w:r>
      <w:r w:rsidRPr="003F60CE">
        <w:rPr>
          <w:rFonts w:ascii="Times New Roman" w:eastAsia="Times New Roman" w:hAnsi="Times New Roman" w:cs="Times New Roman"/>
          <w:iCs/>
          <w:sz w:val="24"/>
          <w:szCs w:val="24"/>
          <w:lang w:val="en-US" w:eastAsia="zh-CN"/>
        </w:rPr>
        <w:t xml:space="preserve">+ </w:t>
      </w:r>
      <w:r w:rsidRPr="003F60CE">
        <w:rPr>
          <w:rFonts w:ascii="Times New Roman" w:hAnsi="Times New Roman" w:cs="Times New Roman"/>
          <w:color w:val="000000"/>
          <w:sz w:val="24"/>
          <w:szCs w:val="24"/>
          <w:lang w:val="en-US"/>
        </w:rPr>
        <w:t>0.05</w:t>
      </w:r>
      <w:r w:rsidRPr="003F60CE">
        <w:rPr>
          <w:rFonts w:ascii="Times New Roman" w:eastAsia="Times New Roman" w:hAnsi="Times New Roman" w:cs="Times New Roman"/>
          <w:iCs/>
          <w:sz w:val="24"/>
          <w:szCs w:val="24"/>
          <w:lang w:val="en-US" w:eastAsia="zh-CN"/>
        </w:rPr>
        <w:t>X</w:t>
      </w:r>
      <w:r w:rsidRPr="003F60CE">
        <w:rPr>
          <w:rFonts w:ascii="Times New Roman" w:eastAsia="Times New Roman" w:hAnsi="Times New Roman" w:cs="Times New Roman"/>
          <w:iCs/>
          <w:sz w:val="24"/>
          <w:szCs w:val="24"/>
          <w:vertAlign w:val="subscript"/>
          <w:lang w:val="en-US" w:eastAsia="zh-CN"/>
        </w:rPr>
        <w:t>5</w:t>
      </w:r>
      <w:r w:rsidRPr="003F60CE">
        <w:rPr>
          <w:rFonts w:ascii="Times New Roman" w:eastAsia="Times New Roman" w:hAnsi="Times New Roman" w:cs="Times New Roman"/>
          <w:iCs/>
          <w:sz w:val="24"/>
          <w:szCs w:val="24"/>
          <w:lang w:val="en-US" w:eastAsia="zh-CN"/>
        </w:rPr>
        <w:t xml:space="preserve">+ </w:t>
      </w:r>
      <w:r w:rsidRPr="003F60CE">
        <w:rPr>
          <w:rFonts w:ascii="Times New Roman" w:hAnsi="Times New Roman" w:cs="Times New Roman"/>
          <w:color w:val="000000"/>
          <w:sz w:val="24"/>
          <w:szCs w:val="24"/>
          <w:lang w:val="en-US"/>
        </w:rPr>
        <w:t>0.18</w:t>
      </w:r>
      <w:r w:rsidRPr="003F60CE">
        <w:rPr>
          <w:rFonts w:ascii="Times New Roman" w:eastAsia="Times New Roman" w:hAnsi="Times New Roman" w:cs="Times New Roman"/>
          <w:iCs/>
          <w:sz w:val="24"/>
          <w:szCs w:val="24"/>
          <w:lang w:val="en-US" w:eastAsia="zh-CN"/>
        </w:rPr>
        <w:t>X</w:t>
      </w:r>
      <w:r w:rsidRPr="003F60CE">
        <w:rPr>
          <w:rFonts w:ascii="Times New Roman" w:eastAsia="Times New Roman" w:hAnsi="Times New Roman" w:cs="Times New Roman"/>
          <w:iCs/>
          <w:sz w:val="24"/>
          <w:szCs w:val="24"/>
          <w:vertAlign w:val="subscript"/>
          <w:lang w:val="en-US" w:eastAsia="zh-CN"/>
        </w:rPr>
        <w:t>6</w:t>
      </w:r>
    </w:p>
    <w:p w:rsidR="008560EB" w:rsidRPr="003F60CE" w:rsidRDefault="008560EB" w:rsidP="00662D1B">
      <w:pPr>
        <w:spacing w:after="0" w:line="240" w:lineRule="auto"/>
        <w:ind w:firstLine="426"/>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Các hệ số trong phương trình hồi quy trên đây đều mang dấu dương thể hiện cả 6 nhân tố nghiên cứu đều có ảnh hưởng cùng chiều đến chất lượng đào tạo, có nghĩa là khi gia tăng bất kỳ nhân tố nào đều làm tăng chất lượng đào tạo thực hành HLKN của Trường. Chất lượng đào tạo HLKN của Trường hiện nay chịu tác động nhiều nhất của nhân tố Tài liệu giảng dạy với hệ số hồi qui β</w:t>
      </w:r>
      <w:r w:rsidRPr="003F60CE">
        <w:rPr>
          <w:rFonts w:ascii="Times New Roman" w:eastAsia="Times New Roman" w:hAnsi="Times New Roman" w:cs="Times New Roman"/>
          <w:iCs/>
          <w:sz w:val="24"/>
          <w:szCs w:val="24"/>
          <w:vertAlign w:val="subscript"/>
          <w:lang w:val="en-US" w:eastAsia="zh-CN"/>
        </w:rPr>
        <w:t>3</w:t>
      </w:r>
      <w:r w:rsidRPr="003F60CE">
        <w:rPr>
          <w:rFonts w:ascii="Times New Roman" w:eastAsia="Times New Roman" w:hAnsi="Times New Roman" w:cs="Times New Roman"/>
          <w:iCs/>
          <w:sz w:val="24"/>
          <w:szCs w:val="24"/>
          <w:lang w:val="en-US" w:eastAsia="zh-CN"/>
        </w:rPr>
        <w:t>= 0.20, tiếp theo lần lượt là nhân tố Tổ chức đánh giá sinh viên (β</w:t>
      </w:r>
      <w:r w:rsidRPr="003F60CE">
        <w:rPr>
          <w:rFonts w:ascii="Times New Roman" w:eastAsia="Times New Roman" w:hAnsi="Times New Roman" w:cs="Times New Roman"/>
          <w:iCs/>
          <w:sz w:val="24"/>
          <w:szCs w:val="24"/>
          <w:vertAlign w:val="subscript"/>
          <w:lang w:val="en-US" w:eastAsia="zh-CN"/>
        </w:rPr>
        <w:t>6</w:t>
      </w:r>
      <w:r w:rsidRPr="003F60CE">
        <w:rPr>
          <w:rFonts w:ascii="Times New Roman" w:eastAsia="Times New Roman" w:hAnsi="Times New Roman" w:cs="Times New Roman"/>
          <w:iCs/>
          <w:sz w:val="24"/>
          <w:szCs w:val="24"/>
          <w:lang w:val="en-US" w:eastAsia="zh-CN"/>
        </w:rPr>
        <w:t>= 0.18), nhân tố Nội dung giảng dạy (β</w:t>
      </w:r>
      <w:r w:rsidRPr="003F60CE">
        <w:rPr>
          <w:rFonts w:ascii="Times New Roman" w:eastAsia="Times New Roman" w:hAnsi="Times New Roman" w:cs="Times New Roman"/>
          <w:iCs/>
          <w:sz w:val="24"/>
          <w:szCs w:val="24"/>
          <w:vertAlign w:val="subscript"/>
          <w:lang w:val="en-US" w:eastAsia="zh-CN"/>
        </w:rPr>
        <w:t>1</w:t>
      </w:r>
      <w:r w:rsidRPr="003F60CE">
        <w:rPr>
          <w:rFonts w:ascii="Times New Roman" w:eastAsia="Times New Roman" w:hAnsi="Times New Roman" w:cs="Times New Roman"/>
          <w:iCs/>
          <w:sz w:val="24"/>
          <w:szCs w:val="24"/>
          <w:lang w:val="en-US" w:eastAsia="zh-CN"/>
        </w:rPr>
        <w:t>= 0.11), nhân tố Ý thức học tập của sinh viên (β</w:t>
      </w:r>
      <w:r w:rsidRPr="003F60CE">
        <w:rPr>
          <w:rFonts w:ascii="Times New Roman" w:eastAsia="Times New Roman" w:hAnsi="Times New Roman" w:cs="Times New Roman"/>
          <w:iCs/>
          <w:sz w:val="24"/>
          <w:szCs w:val="24"/>
          <w:vertAlign w:val="subscript"/>
          <w:lang w:val="en-US" w:eastAsia="zh-CN"/>
        </w:rPr>
        <w:t>4</w:t>
      </w:r>
      <w:r w:rsidRPr="003F60CE">
        <w:rPr>
          <w:rFonts w:ascii="Times New Roman" w:eastAsia="Times New Roman" w:hAnsi="Times New Roman" w:cs="Times New Roman"/>
          <w:iCs/>
          <w:sz w:val="24"/>
          <w:szCs w:val="24"/>
          <w:lang w:val="en-US" w:eastAsia="zh-CN"/>
        </w:rPr>
        <w:t>= 0.07), nhân tố Phương pháp giảng dạy (β</w:t>
      </w:r>
      <w:r w:rsidRPr="003F60CE">
        <w:rPr>
          <w:rFonts w:ascii="Times New Roman" w:eastAsia="Times New Roman" w:hAnsi="Times New Roman" w:cs="Times New Roman"/>
          <w:iCs/>
          <w:sz w:val="24"/>
          <w:szCs w:val="24"/>
          <w:vertAlign w:val="subscript"/>
          <w:lang w:val="en-US" w:eastAsia="zh-CN"/>
        </w:rPr>
        <w:t>2</w:t>
      </w:r>
      <w:r w:rsidRPr="003F60CE">
        <w:rPr>
          <w:rFonts w:ascii="Times New Roman" w:eastAsia="Times New Roman" w:hAnsi="Times New Roman" w:cs="Times New Roman"/>
          <w:iCs/>
          <w:sz w:val="24"/>
          <w:szCs w:val="24"/>
          <w:lang w:val="en-US" w:eastAsia="zh-CN"/>
        </w:rPr>
        <w:t>= 0.05) và Cơ sở hạ tầng (β</w:t>
      </w:r>
      <w:r w:rsidRPr="003F60CE">
        <w:rPr>
          <w:rFonts w:ascii="Times New Roman" w:eastAsia="Times New Roman" w:hAnsi="Times New Roman" w:cs="Times New Roman"/>
          <w:iCs/>
          <w:sz w:val="24"/>
          <w:szCs w:val="24"/>
          <w:vertAlign w:val="subscript"/>
          <w:lang w:val="en-US" w:eastAsia="zh-CN"/>
        </w:rPr>
        <w:t>5</w:t>
      </w:r>
      <w:r w:rsidRPr="003F60CE">
        <w:rPr>
          <w:rFonts w:ascii="Times New Roman" w:eastAsia="Times New Roman" w:hAnsi="Times New Roman" w:cs="Times New Roman"/>
          <w:iCs/>
          <w:sz w:val="24"/>
          <w:szCs w:val="24"/>
          <w:lang w:val="en-US" w:eastAsia="zh-CN"/>
        </w:rPr>
        <w:t>= 0.05).</w:t>
      </w:r>
    </w:p>
    <w:p w:rsidR="008560EB" w:rsidRPr="003F60CE" w:rsidRDefault="007B4E6A" w:rsidP="00662D1B">
      <w:pPr>
        <w:tabs>
          <w:tab w:val="left" w:pos="357"/>
        </w:tabs>
        <w:autoSpaceDE w:val="0"/>
        <w:autoSpaceDN w:val="0"/>
        <w:adjustRightInd w:val="0"/>
        <w:spacing w:after="0" w:line="240" w:lineRule="auto"/>
        <w:rPr>
          <w:rFonts w:ascii="Times New Roman" w:hAnsi="Times New Roman" w:cs="Times New Roman"/>
          <w:spacing w:val="-4"/>
          <w:sz w:val="24"/>
          <w:szCs w:val="24"/>
          <w:lang w:val="en-US"/>
        </w:rPr>
      </w:pPr>
      <w:r w:rsidRPr="003F60CE">
        <w:rPr>
          <w:rFonts w:ascii="Times New Roman" w:hAnsi="Times New Roman" w:cs="Times New Roman"/>
          <w:i/>
          <w:spacing w:val="-4"/>
          <w:sz w:val="24"/>
          <w:szCs w:val="24"/>
          <w:lang w:val="en-US"/>
        </w:rPr>
        <w:tab/>
      </w:r>
      <w:r w:rsidR="008560EB" w:rsidRPr="003F60CE">
        <w:rPr>
          <w:rFonts w:ascii="Times New Roman" w:hAnsi="Times New Roman" w:cs="Times New Roman"/>
          <w:i/>
          <w:spacing w:val="-4"/>
          <w:sz w:val="24"/>
          <w:szCs w:val="24"/>
          <w:lang w:val="en-US"/>
        </w:rPr>
        <w:t>Bảng 4: Kết quả phân tích hồi quy bội</w:t>
      </w:r>
    </w:p>
    <w:tbl>
      <w:tblPr>
        <w:tblW w:w="8635"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06"/>
        <w:gridCol w:w="1238"/>
        <w:gridCol w:w="1295"/>
        <w:gridCol w:w="1796"/>
      </w:tblGrid>
      <w:tr w:rsidR="008560EB" w:rsidRPr="003F60CE" w:rsidTr="007B4E6A">
        <w:trPr>
          <w:trHeight w:val="271"/>
          <w:jc w:val="center"/>
        </w:trPr>
        <w:tc>
          <w:tcPr>
            <w:tcW w:w="4306" w:type="dxa"/>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Biến phụ thuộc</w:t>
            </w:r>
          </w:p>
        </w:tc>
        <w:tc>
          <w:tcPr>
            <w:tcW w:w="4329" w:type="dxa"/>
            <w:gridSpan w:val="3"/>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fr-FR" w:eastAsia="zh-CN"/>
              </w:rPr>
            </w:pPr>
            <w:r w:rsidRPr="003F60CE">
              <w:rPr>
                <w:rFonts w:ascii="Times New Roman" w:eastAsia="Times New Roman" w:hAnsi="Times New Roman" w:cs="Times New Roman"/>
                <w:iCs/>
                <w:sz w:val="24"/>
                <w:szCs w:val="24"/>
                <w:lang w:val="fr-FR" w:eastAsia="zh-CN"/>
              </w:rPr>
              <w:t>Chất lượng đào tạo</w:t>
            </w:r>
          </w:p>
        </w:tc>
      </w:tr>
      <w:tr w:rsidR="008560EB" w:rsidRPr="003F60CE" w:rsidTr="007B4E6A">
        <w:trPr>
          <w:trHeight w:val="271"/>
          <w:jc w:val="center"/>
        </w:trPr>
        <w:tc>
          <w:tcPr>
            <w:tcW w:w="4306" w:type="dxa"/>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Biến độc lập</w:t>
            </w:r>
          </w:p>
        </w:tc>
        <w:tc>
          <w:tcPr>
            <w:tcW w:w="1238" w:type="dxa"/>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Hệ số</w:t>
            </w:r>
          </w:p>
        </w:tc>
        <w:tc>
          <w:tcPr>
            <w:tcW w:w="1295" w:type="dxa"/>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t</w:t>
            </w:r>
          </w:p>
        </w:tc>
        <w:tc>
          <w:tcPr>
            <w:tcW w:w="1796" w:type="dxa"/>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Mức ý nghĩa</w:t>
            </w:r>
          </w:p>
        </w:tc>
      </w:tr>
      <w:tr w:rsidR="008560EB" w:rsidRPr="003F60CE" w:rsidTr="007B4E6A">
        <w:trPr>
          <w:trHeight w:val="271"/>
          <w:jc w:val="center"/>
        </w:trPr>
        <w:tc>
          <w:tcPr>
            <w:tcW w:w="4306" w:type="dxa"/>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1 (Constant)</w:t>
            </w:r>
          </w:p>
        </w:tc>
        <w:tc>
          <w:tcPr>
            <w:tcW w:w="1238"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1.31</w:t>
            </w:r>
          </w:p>
        </w:tc>
        <w:tc>
          <w:tcPr>
            <w:tcW w:w="1295"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11.30</w:t>
            </w:r>
          </w:p>
        </w:tc>
        <w:tc>
          <w:tcPr>
            <w:tcW w:w="1796"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0.00</w:t>
            </w:r>
          </w:p>
        </w:tc>
      </w:tr>
      <w:tr w:rsidR="008560EB" w:rsidRPr="003F60CE" w:rsidTr="007B4E6A">
        <w:trPr>
          <w:trHeight w:val="271"/>
          <w:jc w:val="center"/>
        </w:trPr>
        <w:tc>
          <w:tcPr>
            <w:tcW w:w="4306" w:type="dxa"/>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fr-FR" w:eastAsia="zh-CN"/>
              </w:rPr>
              <w:t>Nội dung giảng dạy</w:t>
            </w:r>
          </w:p>
        </w:tc>
        <w:tc>
          <w:tcPr>
            <w:tcW w:w="1238"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0.11</w:t>
            </w:r>
          </w:p>
        </w:tc>
        <w:tc>
          <w:tcPr>
            <w:tcW w:w="1295"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2.96</w:t>
            </w:r>
          </w:p>
        </w:tc>
        <w:tc>
          <w:tcPr>
            <w:tcW w:w="1796"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0.00</w:t>
            </w:r>
          </w:p>
        </w:tc>
      </w:tr>
      <w:tr w:rsidR="008560EB" w:rsidRPr="003F60CE" w:rsidTr="007B4E6A">
        <w:trPr>
          <w:trHeight w:val="271"/>
          <w:jc w:val="center"/>
        </w:trPr>
        <w:tc>
          <w:tcPr>
            <w:tcW w:w="4306" w:type="dxa"/>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fr-FR" w:eastAsia="zh-CN"/>
              </w:rPr>
            </w:pPr>
            <w:r w:rsidRPr="003F60CE">
              <w:rPr>
                <w:rFonts w:ascii="Times New Roman" w:eastAsia="Times New Roman" w:hAnsi="Times New Roman" w:cs="Times New Roman"/>
                <w:iCs/>
                <w:sz w:val="24"/>
                <w:szCs w:val="24"/>
                <w:lang w:val="fr-FR" w:eastAsia="zh-CN"/>
              </w:rPr>
              <w:t>Phương pháp giảng dạy</w:t>
            </w:r>
          </w:p>
        </w:tc>
        <w:tc>
          <w:tcPr>
            <w:tcW w:w="1238"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0.05</w:t>
            </w:r>
          </w:p>
        </w:tc>
        <w:tc>
          <w:tcPr>
            <w:tcW w:w="1295"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1.59</w:t>
            </w:r>
          </w:p>
        </w:tc>
        <w:tc>
          <w:tcPr>
            <w:tcW w:w="1796"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0.11</w:t>
            </w:r>
          </w:p>
        </w:tc>
      </w:tr>
      <w:tr w:rsidR="008560EB" w:rsidRPr="003F60CE" w:rsidTr="007B4E6A">
        <w:trPr>
          <w:trHeight w:val="271"/>
          <w:jc w:val="center"/>
        </w:trPr>
        <w:tc>
          <w:tcPr>
            <w:tcW w:w="4306" w:type="dxa"/>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fr-FR" w:eastAsia="zh-CN"/>
              </w:rPr>
            </w:pPr>
            <w:r w:rsidRPr="003F60CE">
              <w:rPr>
                <w:rFonts w:ascii="Times New Roman" w:eastAsia="Times New Roman" w:hAnsi="Times New Roman" w:cs="Times New Roman"/>
                <w:iCs/>
                <w:sz w:val="24"/>
                <w:szCs w:val="24"/>
                <w:lang w:val="en-US" w:eastAsia="zh-CN"/>
              </w:rPr>
              <w:t>Tài liệu giảng dạy</w:t>
            </w:r>
          </w:p>
        </w:tc>
        <w:tc>
          <w:tcPr>
            <w:tcW w:w="1238"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0.20</w:t>
            </w:r>
          </w:p>
        </w:tc>
        <w:tc>
          <w:tcPr>
            <w:tcW w:w="1295"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4.98</w:t>
            </w:r>
          </w:p>
        </w:tc>
        <w:tc>
          <w:tcPr>
            <w:tcW w:w="1796"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0.00</w:t>
            </w:r>
          </w:p>
        </w:tc>
      </w:tr>
      <w:tr w:rsidR="008560EB" w:rsidRPr="003F60CE" w:rsidTr="007B4E6A">
        <w:trPr>
          <w:trHeight w:val="271"/>
          <w:jc w:val="center"/>
        </w:trPr>
        <w:tc>
          <w:tcPr>
            <w:tcW w:w="4306" w:type="dxa"/>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Ý thức học tập của sinh viên</w:t>
            </w:r>
          </w:p>
        </w:tc>
        <w:tc>
          <w:tcPr>
            <w:tcW w:w="1238"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0.07</w:t>
            </w:r>
          </w:p>
        </w:tc>
        <w:tc>
          <w:tcPr>
            <w:tcW w:w="1295"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2.94</w:t>
            </w:r>
          </w:p>
        </w:tc>
        <w:tc>
          <w:tcPr>
            <w:tcW w:w="1796"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0.00</w:t>
            </w:r>
          </w:p>
        </w:tc>
      </w:tr>
      <w:tr w:rsidR="008560EB" w:rsidRPr="003F60CE" w:rsidTr="007B4E6A">
        <w:trPr>
          <w:trHeight w:val="271"/>
          <w:jc w:val="center"/>
        </w:trPr>
        <w:tc>
          <w:tcPr>
            <w:tcW w:w="4306" w:type="dxa"/>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xml:space="preserve">Cơ sở hạ tầng </w:t>
            </w:r>
          </w:p>
        </w:tc>
        <w:tc>
          <w:tcPr>
            <w:tcW w:w="1238"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0.05</w:t>
            </w:r>
          </w:p>
        </w:tc>
        <w:tc>
          <w:tcPr>
            <w:tcW w:w="1295"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1.80</w:t>
            </w:r>
          </w:p>
        </w:tc>
        <w:tc>
          <w:tcPr>
            <w:tcW w:w="1796"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0.073</w:t>
            </w:r>
          </w:p>
        </w:tc>
      </w:tr>
      <w:tr w:rsidR="008560EB" w:rsidRPr="003F60CE" w:rsidTr="007B4E6A">
        <w:trPr>
          <w:trHeight w:val="271"/>
          <w:jc w:val="center"/>
        </w:trPr>
        <w:tc>
          <w:tcPr>
            <w:tcW w:w="4306" w:type="dxa"/>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Tổ chức đánh giá</w:t>
            </w:r>
          </w:p>
        </w:tc>
        <w:tc>
          <w:tcPr>
            <w:tcW w:w="1238"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0.18</w:t>
            </w:r>
          </w:p>
        </w:tc>
        <w:tc>
          <w:tcPr>
            <w:tcW w:w="1295"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5.00</w:t>
            </w:r>
          </w:p>
        </w:tc>
        <w:tc>
          <w:tcPr>
            <w:tcW w:w="1796" w:type="dxa"/>
          </w:tcPr>
          <w:p w:rsidR="008560EB" w:rsidRPr="003F60CE" w:rsidRDefault="008560EB" w:rsidP="00662D1B">
            <w:pPr>
              <w:autoSpaceDE w:val="0"/>
              <w:autoSpaceDN w:val="0"/>
              <w:adjustRightInd w:val="0"/>
              <w:spacing w:after="0" w:line="240" w:lineRule="auto"/>
              <w:rPr>
                <w:rFonts w:ascii="Times New Roman" w:hAnsi="Times New Roman" w:cs="Times New Roman"/>
                <w:color w:val="000000"/>
                <w:sz w:val="24"/>
                <w:szCs w:val="24"/>
                <w:lang w:val="en-US"/>
              </w:rPr>
            </w:pPr>
            <w:r w:rsidRPr="003F60CE">
              <w:rPr>
                <w:rFonts w:ascii="Times New Roman" w:hAnsi="Times New Roman" w:cs="Times New Roman"/>
                <w:color w:val="000000"/>
                <w:sz w:val="24"/>
                <w:szCs w:val="24"/>
                <w:lang w:val="en-US"/>
              </w:rPr>
              <w:t>0.000</w:t>
            </w:r>
          </w:p>
        </w:tc>
      </w:tr>
      <w:tr w:rsidR="008560EB" w:rsidRPr="003F60CE" w:rsidTr="007B4E6A">
        <w:trPr>
          <w:trHeight w:val="284"/>
          <w:jc w:val="center"/>
        </w:trPr>
        <w:tc>
          <w:tcPr>
            <w:tcW w:w="4306" w:type="dxa"/>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R</w:t>
            </w:r>
            <w:r w:rsidRPr="003F60CE">
              <w:rPr>
                <w:rFonts w:ascii="Times New Roman" w:eastAsia="Times New Roman" w:hAnsi="Times New Roman" w:cs="Times New Roman"/>
                <w:iCs/>
                <w:sz w:val="24"/>
                <w:szCs w:val="24"/>
                <w:vertAlign w:val="superscript"/>
                <w:lang w:val="en-US" w:eastAsia="zh-CN"/>
              </w:rPr>
              <w:t>2</w:t>
            </w:r>
            <w:r w:rsidRPr="003F60CE">
              <w:rPr>
                <w:rFonts w:ascii="Times New Roman" w:eastAsia="Times New Roman" w:hAnsi="Times New Roman" w:cs="Times New Roman"/>
                <w:iCs/>
                <w:sz w:val="24"/>
                <w:szCs w:val="24"/>
                <w:lang w:val="en-US" w:eastAsia="zh-CN"/>
              </w:rPr>
              <w:t>= 0.722, F=106.78 (Sig. F = 0.00)</w:t>
            </w:r>
          </w:p>
        </w:tc>
        <w:tc>
          <w:tcPr>
            <w:tcW w:w="1238" w:type="dxa"/>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en-US" w:eastAsia="zh-CN"/>
              </w:rPr>
            </w:pPr>
          </w:p>
        </w:tc>
        <w:tc>
          <w:tcPr>
            <w:tcW w:w="1295" w:type="dxa"/>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en-US" w:eastAsia="zh-CN"/>
              </w:rPr>
            </w:pPr>
          </w:p>
        </w:tc>
        <w:tc>
          <w:tcPr>
            <w:tcW w:w="1796" w:type="dxa"/>
            <w:vAlign w:val="center"/>
          </w:tcPr>
          <w:p w:rsidR="008560EB" w:rsidRPr="003F60CE" w:rsidRDefault="008560EB" w:rsidP="00662D1B">
            <w:pPr>
              <w:spacing w:after="0" w:line="240" w:lineRule="auto"/>
              <w:rPr>
                <w:rFonts w:ascii="Times New Roman" w:eastAsia="Times New Roman" w:hAnsi="Times New Roman" w:cs="Times New Roman"/>
                <w:iCs/>
                <w:sz w:val="24"/>
                <w:szCs w:val="24"/>
                <w:lang w:val="en-US" w:eastAsia="zh-CN"/>
              </w:rPr>
            </w:pPr>
          </w:p>
        </w:tc>
      </w:tr>
    </w:tbl>
    <w:p w:rsidR="00EC2AB7" w:rsidRPr="003F60CE" w:rsidRDefault="00EC2AB7" w:rsidP="00662D1B">
      <w:pPr>
        <w:spacing w:after="0" w:line="240" w:lineRule="auto"/>
        <w:jc w:val="both"/>
        <w:outlineLvl w:val="0"/>
        <w:rPr>
          <w:rFonts w:ascii="Times New Roman" w:hAnsi="Times New Roman" w:cs="Times New Roman"/>
          <w:b/>
          <w:sz w:val="24"/>
          <w:szCs w:val="24"/>
        </w:rPr>
        <w:sectPr w:rsidR="00EC2AB7" w:rsidRPr="003F60CE" w:rsidSect="008560EB">
          <w:footerReference w:type="default" r:id="rId62"/>
          <w:pgSz w:w="11906" w:h="16838" w:code="9"/>
          <w:pgMar w:top="1758" w:right="1616" w:bottom="1758" w:left="1701" w:header="1616" w:footer="1616" w:gutter="0"/>
          <w:pgNumType w:start="1"/>
          <w:cols w:space="720"/>
          <w:docGrid w:linePitch="299"/>
        </w:sectPr>
      </w:pPr>
    </w:p>
    <w:p w:rsidR="00556336" w:rsidRPr="003F60CE" w:rsidRDefault="00556336">
      <w:pPr>
        <w:rPr>
          <w:rFonts w:ascii="Times New Roman" w:hAnsi="Times New Roman" w:cs="Times New Roman"/>
          <w:b/>
          <w:sz w:val="24"/>
          <w:szCs w:val="24"/>
        </w:rPr>
      </w:pPr>
      <w:r w:rsidRPr="003F60CE">
        <w:rPr>
          <w:rFonts w:ascii="Times New Roman" w:hAnsi="Times New Roman" w:cs="Times New Roman"/>
          <w:b/>
          <w:sz w:val="24"/>
          <w:szCs w:val="24"/>
        </w:rPr>
        <w:lastRenderedPageBreak/>
        <w:br w:type="page"/>
      </w:r>
    </w:p>
    <w:p w:rsidR="008560EB" w:rsidRPr="003F60CE" w:rsidRDefault="008560EB" w:rsidP="00662D1B">
      <w:pPr>
        <w:spacing w:after="0" w:line="240" w:lineRule="auto"/>
        <w:jc w:val="both"/>
        <w:outlineLvl w:val="0"/>
        <w:rPr>
          <w:rFonts w:ascii="Times New Roman" w:hAnsi="Times New Roman" w:cs="Times New Roman"/>
          <w:sz w:val="24"/>
          <w:szCs w:val="24"/>
        </w:rPr>
      </w:pPr>
      <w:bookmarkStart w:id="542" w:name="_Toc453683758"/>
      <w:r w:rsidRPr="003F60CE">
        <w:rPr>
          <w:rFonts w:ascii="Times New Roman" w:hAnsi="Times New Roman" w:cs="Times New Roman"/>
          <w:b/>
          <w:sz w:val="24"/>
          <w:szCs w:val="24"/>
        </w:rPr>
        <w:lastRenderedPageBreak/>
        <w:t>Bàn luận</w:t>
      </w:r>
      <w:bookmarkEnd w:id="542"/>
    </w:p>
    <w:p w:rsidR="008560EB" w:rsidRPr="003F60CE" w:rsidRDefault="008560EB" w:rsidP="00662D1B">
      <w:pPr>
        <w:spacing w:after="0" w:line="240" w:lineRule="auto"/>
        <w:ind w:firstLine="284"/>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Dựa vào kết quả phân tích hồi quy bội thì hai nhân tố ảnh hưởng nhiều nhất đến chất lượng đào tạo thực hành HLKN của Trường là Tài liệu giảng dạy và Tổ chức đánh giá. Trong khi mức độ hài lòng của sinh viên đánh giá không được cao bằng các yếu tố khác. Trường có thể thực hiện một số gợi ý sau để cải thiện các nhân tố này:</w:t>
      </w:r>
    </w:p>
    <w:p w:rsidR="008560EB" w:rsidRPr="003F60CE" w:rsidRDefault="008560EB" w:rsidP="00662D1B">
      <w:pPr>
        <w:spacing w:after="0" w:line="240" w:lineRule="auto"/>
        <w:ind w:firstLine="284"/>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Thứ nhất, Trường cần bổ sung thêm tài liệu học tập, phương tiện hỗ trợ dạy và học, cải thiện hệ thống thông tin thư viện và phòng học (1), Khuyến khích tối đa giáo viên biên soạn tài liệu tham khảo cho dạy-học, có sự tham khảo tài liệu nước ngoài và sử dụng các phương tiện công nghệ thông tin vào giảng dạy (2), Có kế hoạch rõ ràng và lộ trình nhất định để nhà trường mua thêm sách, tài liệu, phương tiện cần thiết phục vụ dạy và học (3).</w:t>
      </w:r>
    </w:p>
    <w:p w:rsidR="008560EB" w:rsidRPr="003F60CE" w:rsidRDefault="008560EB" w:rsidP="00662D1B">
      <w:pPr>
        <w:spacing w:after="0" w:line="240" w:lineRule="auto"/>
        <w:ind w:firstLine="284"/>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xml:space="preserve">Thứ hai, nhà trường cần (1) Cải tiến phương pháp và tổ chức đánh giá sao cho công bằng và chính xác hơn. (2) Xây dựng và áp dụng các phương pháp đánh giá phù hợp và thống nhất cho từng học phần. (3) Tổ chức đánh giá một cách khoa học, hệ thống, phù hợp với nội dung giảng dạy và trình độ đào tạo. </w:t>
      </w:r>
    </w:p>
    <w:p w:rsidR="008560EB" w:rsidRPr="003F60CE" w:rsidRDefault="008560EB" w:rsidP="00662D1B">
      <w:pPr>
        <w:spacing w:after="0" w:line="240" w:lineRule="auto"/>
        <w:ind w:firstLine="284"/>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Bên cạnh đó, cần phải nâng cao ý thức học tập của sinh viên: (1) Sinh viên cần phải nâng cao hơn nữa ý thức tự học và chuẩn bị bài học trước khi đến lớp. (2) Sinh viên cần nhận thức rõ hơn về yêu cầu học tập của bản thân. (3) Sinh viên cần tham gia đầy đủ hơn nữa các buổi học trên lớp.</w:t>
      </w:r>
    </w:p>
    <w:p w:rsidR="008560EB" w:rsidRPr="003F60CE" w:rsidRDefault="008560EB" w:rsidP="00662D1B">
      <w:pPr>
        <w:spacing w:after="0" w:line="240" w:lineRule="auto"/>
        <w:ind w:firstLine="284"/>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Ngoài ra, Thư viện cần đảm bảo không gian, chỗ ngồi đáp ứng được nhu cầu học tập, nghiên cứu của sinh viên; Tổ chức hội thảo chia sẻ kinh nghiệm giảng dạy giữa các giảng viên; Tổ chức các lớp tập huấn về các phương pháp giảng dạy tiên tiến theo định hướng đầu ra của quá trình học tập.</w:t>
      </w:r>
    </w:p>
    <w:p w:rsidR="008560EB" w:rsidRPr="003F60CE" w:rsidRDefault="008560EB" w:rsidP="00C87907">
      <w:pPr>
        <w:spacing w:after="0" w:line="240" w:lineRule="auto"/>
        <w:ind w:firstLine="284"/>
        <w:jc w:val="both"/>
        <w:outlineLvl w:val="0"/>
        <w:rPr>
          <w:rFonts w:ascii="Times New Roman" w:eastAsia="Times New Roman" w:hAnsi="Times New Roman" w:cs="Times New Roman"/>
          <w:b/>
          <w:sz w:val="24"/>
          <w:szCs w:val="24"/>
          <w:lang w:val="en-US"/>
        </w:rPr>
      </w:pPr>
      <w:bookmarkStart w:id="543" w:name="_Toc453683759"/>
      <w:r w:rsidRPr="003F60CE">
        <w:rPr>
          <w:rFonts w:ascii="Times New Roman" w:eastAsia="Times New Roman" w:hAnsi="Times New Roman" w:cs="Times New Roman"/>
          <w:b/>
          <w:sz w:val="24"/>
          <w:szCs w:val="24"/>
          <w:lang w:val="en-US"/>
        </w:rPr>
        <w:t>Kết luận</w:t>
      </w:r>
      <w:bookmarkEnd w:id="543"/>
    </w:p>
    <w:p w:rsidR="008560EB" w:rsidRPr="003F60CE" w:rsidRDefault="008560EB" w:rsidP="00662D1B">
      <w:pPr>
        <w:spacing w:after="0" w:line="240" w:lineRule="auto"/>
        <w:ind w:firstLine="284"/>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Tóm lại, chất lượng đào tạo thực hành HLKN hiện nay của Trường ĐHYD Thái Nguyên được sinh viên đánh giá thông qua mức độ hài lòng của họ về các nhân tố nội dung giảng dạy, tài liệu giảng dạy, cơ sở hạ tầng trang thiết bị phục vụ học tập, phương pháp giảng dạy, ý thức học tập của sinh viên và tổ chức đánh giá ở mức hài lòng. Nhà trường cần đầu tư phát triển thêm trang thiết bị cơ sở vật chất phục vụ học tập và tổ chức đánh giá để nâng cao chất lượng đào tạo của nhà trường.</w:t>
      </w:r>
    </w:p>
    <w:p w:rsidR="008560EB" w:rsidRPr="003F60CE" w:rsidRDefault="008560EB" w:rsidP="00C87907">
      <w:pPr>
        <w:spacing w:after="0" w:line="240" w:lineRule="auto"/>
        <w:ind w:firstLine="284"/>
        <w:jc w:val="both"/>
        <w:rPr>
          <w:rFonts w:ascii="Times New Roman" w:eastAsia="Times New Roman" w:hAnsi="Times New Roman" w:cs="Times New Roman"/>
          <w:b/>
          <w:iCs/>
          <w:sz w:val="24"/>
          <w:szCs w:val="24"/>
          <w:lang w:val="en-US" w:eastAsia="zh-CN"/>
        </w:rPr>
      </w:pPr>
      <w:r w:rsidRPr="003F60CE">
        <w:rPr>
          <w:rFonts w:ascii="Times New Roman" w:eastAsia="Times New Roman" w:hAnsi="Times New Roman" w:cs="Times New Roman"/>
          <w:b/>
          <w:iCs/>
          <w:sz w:val="24"/>
          <w:szCs w:val="24"/>
          <w:lang w:val="en-US" w:eastAsia="zh-CN"/>
        </w:rPr>
        <w:t>Lời cảm ơn</w:t>
      </w:r>
    </w:p>
    <w:p w:rsidR="008560EB" w:rsidRPr="003F60CE" w:rsidRDefault="008560EB" w:rsidP="00662D1B">
      <w:pPr>
        <w:spacing w:after="0" w:line="240" w:lineRule="auto"/>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b/>
          <w:iCs/>
          <w:sz w:val="24"/>
          <w:szCs w:val="24"/>
          <w:lang w:val="en-US" w:eastAsia="zh-CN"/>
        </w:rPr>
        <w:t xml:space="preserve">      </w:t>
      </w:r>
      <w:r w:rsidRPr="003F60CE">
        <w:rPr>
          <w:rFonts w:ascii="Times New Roman" w:eastAsia="Times New Roman" w:hAnsi="Times New Roman" w:cs="Times New Roman"/>
          <w:iCs/>
          <w:sz w:val="24"/>
          <w:szCs w:val="24"/>
          <w:lang w:val="en-US" w:eastAsia="zh-CN"/>
        </w:rPr>
        <w:t>Chúng tôi xin chân thành gửi lời cám ơn tới Ban Giám hiệu trường Đại học Y Dược Thái Nguyên, các đồng nghiệp, những người đã giúp chúng tôi hoàn thành nghiên cứu này. Cũng xin gửi lời cám ơn tới các em sinh viên Y đa khoa năm thứ 3 đã tham gia vào nghiên cứu.</w:t>
      </w:r>
    </w:p>
    <w:p w:rsidR="008560EB" w:rsidRPr="003F60CE" w:rsidRDefault="008560EB" w:rsidP="00662D1B">
      <w:pPr>
        <w:spacing w:after="0" w:line="240" w:lineRule="auto"/>
        <w:jc w:val="both"/>
        <w:outlineLvl w:val="0"/>
        <w:rPr>
          <w:rFonts w:ascii="Times New Roman" w:eastAsia="Times New Roman" w:hAnsi="Times New Roman" w:cs="Times New Roman"/>
          <w:b/>
          <w:sz w:val="24"/>
          <w:szCs w:val="24"/>
          <w:lang w:val="en-US"/>
        </w:rPr>
      </w:pPr>
      <w:bookmarkStart w:id="544" w:name="_Toc453683760"/>
      <w:r w:rsidRPr="003F60CE">
        <w:rPr>
          <w:rFonts w:ascii="Times New Roman" w:eastAsia="Times New Roman" w:hAnsi="Times New Roman" w:cs="Times New Roman"/>
          <w:b/>
          <w:sz w:val="24"/>
          <w:szCs w:val="24"/>
          <w:lang w:val="en-US"/>
        </w:rPr>
        <w:t>TÀI LIỆU THAM KHẢO</w:t>
      </w:r>
      <w:bookmarkEnd w:id="544"/>
    </w:p>
    <w:p w:rsidR="008560EB" w:rsidRPr="003F60CE" w:rsidRDefault="008560EB" w:rsidP="00C87907">
      <w:pPr>
        <w:spacing w:after="0" w:line="240" w:lineRule="auto"/>
        <w:ind w:left="284" w:hanging="284"/>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1. AUN-QA, Guidelines, Bangkok, 2004.</w:t>
      </w:r>
    </w:p>
    <w:p w:rsidR="008560EB" w:rsidRPr="003F60CE" w:rsidRDefault="00C87907" w:rsidP="00C87907">
      <w:pPr>
        <w:spacing w:after="0" w:line="240" w:lineRule="auto"/>
        <w:ind w:left="284" w:hanging="284"/>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 xml:space="preserve">2. </w:t>
      </w:r>
      <w:r w:rsidR="008560EB" w:rsidRPr="003F60CE">
        <w:rPr>
          <w:rFonts w:ascii="Times New Roman" w:eastAsia="Times New Roman" w:hAnsi="Times New Roman" w:cs="Times New Roman"/>
          <w:iCs/>
          <w:sz w:val="24"/>
          <w:szCs w:val="24"/>
          <w:lang w:val="en-US" w:eastAsia="zh-CN"/>
        </w:rPr>
        <w:t>AUN-QA, Manual for the implementation of the guidelines, http://www.aunsec.org/site/main/web/index.php?option=com_content&amp;view=article&amp;id=220&amp;Itemid=197&amp;lang=en.</w:t>
      </w:r>
    </w:p>
    <w:p w:rsidR="008560EB" w:rsidRPr="003F60CE" w:rsidRDefault="008560EB" w:rsidP="00C87907">
      <w:pPr>
        <w:spacing w:after="0" w:line="240" w:lineRule="auto"/>
        <w:ind w:left="284" w:hanging="284"/>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3. Lại Xuân Thủy và Phạm Thị Minh Lý. (2011). Đánh giá chất lượng đào tạo tại Khoa Kế toán Tài chính, Trường Đại học Kinh tế, Đại học Huế trên quan điểm người học. Trung tâm Thông tin thư viện, Trường Đại học Kinh tế, Đại học Huế.</w:t>
      </w:r>
    </w:p>
    <w:p w:rsidR="008560EB" w:rsidRPr="003F60CE" w:rsidRDefault="008560EB" w:rsidP="00C87907">
      <w:pPr>
        <w:spacing w:after="0" w:line="240" w:lineRule="auto"/>
        <w:ind w:left="284" w:hanging="284"/>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lastRenderedPageBreak/>
        <w:t>4. Huỳnh Trường Huy và Nguyễn Nhật Khiêm. (2012) về đánh giá chất lượng đào tạo ngành quản trị kinh doanh của khoa Kinh tế - Quản trị kinh doanh, Trường Đại học Cần Thơ.</w:t>
      </w:r>
    </w:p>
    <w:p w:rsidR="008560EB" w:rsidRPr="003F60CE" w:rsidRDefault="008560EB" w:rsidP="00C87907">
      <w:pPr>
        <w:spacing w:after="0" w:line="240" w:lineRule="auto"/>
        <w:ind w:left="284" w:hanging="284"/>
        <w:jc w:val="both"/>
        <w:rPr>
          <w:rFonts w:ascii="Times New Roman" w:eastAsia="Times New Roman" w:hAnsi="Times New Roman" w:cs="Times New Roman"/>
          <w:iCs/>
          <w:sz w:val="24"/>
          <w:szCs w:val="24"/>
          <w:lang w:val="en-US" w:eastAsia="zh-CN"/>
        </w:rPr>
      </w:pPr>
      <w:r w:rsidRPr="003F60CE">
        <w:rPr>
          <w:rFonts w:ascii="Times New Roman" w:eastAsia="Times New Roman" w:hAnsi="Times New Roman" w:cs="Times New Roman"/>
          <w:iCs/>
          <w:sz w:val="24"/>
          <w:szCs w:val="24"/>
          <w:lang w:val="en-US" w:eastAsia="zh-CN"/>
        </w:rPr>
        <w:t>5. BS CKII ThS Nguyễn Văn Út và BS CKII ThS Nguyễn Văn Ngọt (2008), tác giả Nguyễn Ngọc Thảo, Khoa Quản trị Bệnh viện đã có đề tài nghiên cứu về “Sự hài lòng về chất lượng đào tạo của sinh viên khoa Quản trị Bệnh viện (QTBV), trường Đại học Hùng Vương”.</w:t>
      </w:r>
    </w:p>
    <w:p w:rsidR="008560EB" w:rsidRPr="003F60CE" w:rsidRDefault="008560EB" w:rsidP="00C87907">
      <w:pPr>
        <w:spacing w:after="0" w:line="240" w:lineRule="auto"/>
        <w:ind w:left="284" w:hanging="284"/>
        <w:jc w:val="both"/>
        <w:rPr>
          <w:rFonts w:ascii="Times New Roman" w:eastAsia="Times New Roman" w:hAnsi="Times New Roman" w:cs="Times New Roman"/>
          <w:i/>
          <w:iCs/>
          <w:sz w:val="24"/>
          <w:szCs w:val="24"/>
          <w:lang w:val="en-US" w:eastAsia="zh-CN"/>
        </w:rPr>
      </w:pPr>
      <w:r w:rsidRPr="003F60CE">
        <w:rPr>
          <w:rFonts w:ascii="Times New Roman" w:eastAsia="Times New Roman" w:hAnsi="Times New Roman" w:cs="Times New Roman"/>
          <w:iCs/>
          <w:sz w:val="24"/>
          <w:szCs w:val="24"/>
          <w:lang w:val="en-US" w:eastAsia="zh-CN"/>
        </w:rPr>
        <w:t xml:space="preserve">6. Taro Yamane, </w:t>
      </w:r>
      <w:r w:rsidRPr="003F60CE">
        <w:rPr>
          <w:rFonts w:ascii="Times New Roman" w:eastAsia="Times New Roman" w:hAnsi="Times New Roman" w:cs="Times New Roman"/>
          <w:i/>
          <w:iCs/>
          <w:sz w:val="24"/>
          <w:szCs w:val="24"/>
          <w:lang w:val="en-US" w:eastAsia="zh-CN"/>
        </w:rPr>
        <w:t>Mathematics for ECONOMISTS An Elementary survey.</w:t>
      </w:r>
    </w:p>
    <w:p w:rsidR="008560EB" w:rsidRPr="003F60CE" w:rsidRDefault="008560EB" w:rsidP="00C87907">
      <w:pPr>
        <w:spacing w:after="0" w:line="240" w:lineRule="auto"/>
        <w:ind w:left="284" w:hanging="284"/>
        <w:jc w:val="both"/>
        <w:rPr>
          <w:rFonts w:ascii="Times New Roman" w:hAnsi="Times New Roman" w:cs="Times New Roman"/>
          <w:sz w:val="24"/>
          <w:szCs w:val="24"/>
          <w:lang w:val="en-US"/>
        </w:rPr>
      </w:pPr>
      <w:r w:rsidRPr="003F60CE">
        <w:rPr>
          <w:rFonts w:ascii="Times New Roman" w:eastAsia="Times New Roman" w:hAnsi="Times New Roman" w:cs="Times New Roman"/>
          <w:iCs/>
          <w:sz w:val="24"/>
          <w:szCs w:val="24"/>
          <w:lang w:val="en-US" w:eastAsia="zh-CN"/>
        </w:rPr>
        <w:t xml:space="preserve">7. </w:t>
      </w:r>
      <w:r w:rsidRPr="003F60CE">
        <w:rPr>
          <w:rFonts w:ascii="Times New Roman" w:hAnsi="Times New Roman" w:cs="Times New Roman"/>
          <w:sz w:val="24"/>
          <w:szCs w:val="24"/>
        </w:rPr>
        <w:t xml:space="preserve">Cohen, S. (1988). </w:t>
      </w:r>
      <w:r w:rsidRPr="003F60CE">
        <w:rPr>
          <w:rFonts w:ascii="Times New Roman" w:hAnsi="Times New Roman" w:cs="Times New Roman"/>
          <w:i/>
          <w:sz w:val="24"/>
          <w:szCs w:val="24"/>
        </w:rPr>
        <w:t>Psychosocial models of social support in the etiology of physical disease.</w:t>
      </w:r>
      <w:r w:rsidRPr="003F60CE">
        <w:rPr>
          <w:rFonts w:ascii="Times New Roman" w:hAnsi="Times New Roman" w:cs="Times New Roman"/>
          <w:sz w:val="24"/>
          <w:szCs w:val="24"/>
        </w:rPr>
        <w:t xml:space="preserve"> Health Psychology, 7, 269–297.</w:t>
      </w:r>
    </w:p>
    <w:p w:rsidR="00F36A7D" w:rsidRPr="003F60CE" w:rsidRDefault="00F36A7D" w:rsidP="00EC2AB7">
      <w:pPr>
        <w:pStyle w:val="Heading6"/>
        <w:ind w:firstLine="0"/>
        <w:rPr>
          <w:rFonts w:cs="Times New Roman"/>
        </w:rPr>
      </w:pPr>
    </w:p>
    <w:p w:rsidR="00EC2AB7" w:rsidRPr="003F60CE" w:rsidRDefault="00EC2AB7" w:rsidP="00666368">
      <w:pPr>
        <w:pStyle w:val="Heading6"/>
        <w:ind w:firstLine="340"/>
        <w:rPr>
          <w:rFonts w:cs="Times New Roman"/>
        </w:rPr>
      </w:pPr>
      <w:r w:rsidRPr="003F60CE">
        <w:rPr>
          <w:rFonts w:cs="Times New Roman"/>
        </w:rPr>
        <w:t>SUMMARY</w:t>
      </w:r>
    </w:p>
    <w:p w:rsidR="00EC2AB7" w:rsidRPr="003F60CE" w:rsidRDefault="00EC2AB7" w:rsidP="00F36A7D">
      <w:pPr>
        <w:autoSpaceDE w:val="0"/>
        <w:autoSpaceDN w:val="0"/>
        <w:adjustRightInd w:val="0"/>
        <w:spacing w:after="0" w:line="240" w:lineRule="auto"/>
        <w:ind w:left="340" w:right="340"/>
        <w:rPr>
          <w:rFonts w:ascii="Times New Roman" w:hAnsi="Times New Roman" w:cs="Times New Roman"/>
          <w:sz w:val="24"/>
          <w:szCs w:val="24"/>
        </w:rPr>
      </w:pPr>
      <w:r w:rsidRPr="003F60CE">
        <w:rPr>
          <w:rFonts w:ascii="Times New Roman" w:hAnsi="Times New Roman" w:cs="Times New Roman"/>
          <w:sz w:val="24"/>
          <w:szCs w:val="24"/>
          <w:lang w:val="en-US"/>
        </w:rPr>
        <w:t xml:space="preserve">This study aimed to examine </w:t>
      </w:r>
      <w:r w:rsidRPr="003F60CE">
        <w:rPr>
          <w:rFonts w:ascii="Times New Roman" w:hAnsi="Times New Roman" w:cs="Times New Roman"/>
          <w:color w:val="212121"/>
          <w:sz w:val="24"/>
          <w:szCs w:val="24"/>
          <w:shd w:val="clear" w:color="auto" w:fill="FFFFFF"/>
        </w:rPr>
        <w:t xml:space="preserve">the quality of practical training </w:t>
      </w:r>
      <w:r w:rsidRPr="003F60CE">
        <w:rPr>
          <w:rFonts w:ascii="Times New Roman" w:hAnsi="Times New Roman" w:cs="Times New Roman"/>
          <w:color w:val="212121"/>
          <w:sz w:val="24"/>
          <w:szCs w:val="24"/>
          <w:shd w:val="clear" w:color="auto" w:fill="FFFFFF"/>
          <w:lang w:val="en-US"/>
        </w:rPr>
        <w:t xml:space="preserve">after Skills Lab </w:t>
      </w:r>
      <w:r w:rsidRPr="003F60CE">
        <w:rPr>
          <w:rFonts w:ascii="Times New Roman" w:hAnsi="Times New Roman" w:cs="Times New Roman"/>
          <w:color w:val="212121"/>
          <w:sz w:val="24"/>
          <w:szCs w:val="24"/>
          <w:shd w:val="clear" w:color="auto" w:fill="FFFFFF"/>
        </w:rPr>
        <w:t xml:space="preserve">at the </w:t>
      </w:r>
      <w:r w:rsidRPr="003F60CE">
        <w:rPr>
          <w:rFonts w:ascii="Times New Roman" w:hAnsi="Times New Roman" w:cs="Times New Roman"/>
          <w:color w:val="212121"/>
          <w:sz w:val="24"/>
          <w:szCs w:val="24"/>
          <w:shd w:val="clear" w:color="auto" w:fill="FFFFFF"/>
          <w:lang w:val="en-US"/>
        </w:rPr>
        <w:t xml:space="preserve">Thai Nguyen </w:t>
      </w:r>
      <w:r w:rsidRPr="003F60CE">
        <w:rPr>
          <w:rFonts w:ascii="Times New Roman" w:hAnsi="Times New Roman" w:cs="Times New Roman"/>
          <w:color w:val="212121"/>
          <w:sz w:val="24"/>
          <w:szCs w:val="24"/>
          <w:shd w:val="clear" w:color="auto" w:fill="FFFFFF"/>
        </w:rPr>
        <w:t xml:space="preserve">University of Medicine </w:t>
      </w:r>
      <w:r w:rsidRPr="003F60CE">
        <w:rPr>
          <w:rFonts w:ascii="Times New Roman" w:hAnsi="Times New Roman" w:cs="Times New Roman"/>
          <w:color w:val="212121"/>
          <w:sz w:val="24"/>
          <w:szCs w:val="24"/>
          <w:shd w:val="clear" w:color="auto" w:fill="FFFFFF"/>
          <w:lang w:val="en-US"/>
        </w:rPr>
        <w:t>and Pharmacy (TNUMP),</w:t>
      </w:r>
      <w:r w:rsidRPr="003F60CE">
        <w:rPr>
          <w:rFonts w:ascii="Times New Roman" w:hAnsi="Times New Roman" w:cs="Times New Roman"/>
          <w:color w:val="212121"/>
          <w:sz w:val="24"/>
          <w:szCs w:val="24"/>
          <w:shd w:val="clear" w:color="auto" w:fill="FFFFFF"/>
        </w:rPr>
        <w:t xml:space="preserve"> 2015</w:t>
      </w:r>
      <w:r w:rsidRPr="003F60CE">
        <w:rPr>
          <w:rFonts w:ascii="Times New Roman" w:hAnsi="Times New Roman" w:cs="Times New Roman"/>
          <w:sz w:val="24"/>
          <w:szCs w:val="24"/>
          <w:lang w:val="en-US"/>
        </w:rPr>
        <w:t>. Participants were 258 the 3</w:t>
      </w:r>
      <w:r w:rsidRPr="003F60CE">
        <w:rPr>
          <w:rFonts w:ascii="Times New Roman" w:hAnsi="Times New Roman" w:cs="Times New Roman"/>
          <w:sz w:val="24"/>
          <w:szCs w:val="24"/>
          <w:vertAlign w:val="superscript"/>
          <w:lang w:val="en-US"/>
        </w:rPr>
        <w:t>rd</w:t>
      </w:r>
      <w:r w:rsidRPr="003F60CE">
        <w:rPr>
          <w:rFonts w:ascii="Times New Roman" w:hAnsi="Times New Roman" w:cs="Times New Roman"/>
          <w:sz w:val="24"/>
          <w:szCs w:val="24"/>
          <w:lang w:val="en-US"/>
        </w:rPr>
        <w:t xml:space="preserve"> regular medical students</w:t>
      </w:r>
      <w:r w:rsidRPr="003F60CE">
        <w:rPr>
          <w:rFonts w:ascii="Times New Roman" w:hAnsi="Times New Roman" w:cs="Times New Roman"/>
          <w:sz w:val="24"/>
          <w:szCs w:val="24"/>
        </w:rPr>
        <w:t xml:space="preserve"> </w:t>
      </w:r>
      <w:r w:rsidRPr="003F60CE">
        <w:rPr>
          <w:rFonts w:ascii="Times New Roman" w:hAnsi="Times New Roman" w:cs="Times New Roman"/>
          <w:sz w:val="24"/>
          <w:szCs w:val="24"/>
          <w:lang w:val="en-US"/>
        </w:rPr>
        <w:t>were randomly recruited from TNUMP in</w:t>
      </w:r>
      <w:r w:rsidRPr="003F60CE">
        <w:rPr>
          <w:rFonts w:ascii="Times New Roman" w:hAnsi="Times New Roman" w:cs="Times New Roman"/>
          <w:sz w:val="24"/>
          <w:szCs w:val="24"/>
        </w:rPr>
        <w:t xml:space="preserve"> Vietnam</w:t>
      </w:r>
      <w:r w:rsidRPr="003F60CE">
        <w:rPr>
          <w:rFonts w:ascii="Times New Roman" w:hAnsi="Times New Roman" w:cs="Times New Roman"/>
          <w:sz w:val="24"/>
          <w:szCs w:val="24"/>
          <w:lang w:val="en-US"/>
        </w:rPr>
        <w:t>. The results showed that students</w:t>
      </w:r>
      <w:r w:rsidRPr="003F60CE">
        <w:rPr>
          <w:rFonts w:ascii="Times New Roman" w:hAnsi="Times New Roman" w:cs="Times New Roman"/>
          <w:sz w:val="24"/>
          <w:szCs w:val="24"/>
        </w:rPr>
        <w:t xml:space="preserve"> </w:t>
      </w:r>
      <w:r w:rsidRPr="003F60CE">
        <w:rPr>
          <w:rFonts w:ascii="Times New Roman" w:hAnsi="Times New Roman" w:cs="Times New Roman"/>
          <w:sz w:val="24"/>
          <w:szCs w:val="24"/>
          <w:lang w:val="en-US"/>
        </w:rPr>
        <w:t xml:space="preserve">had </w:t>
      </w:r>
      <w:r w:rsidRPr="003F60CE">
        <w:rPr>
          <w:rFonts w:ascii="Times New Roman" w:hAnsi="Times New Roman" w:cs="Times New Roman"/>
          <w:sz w:val="24"/>
          <w:szCs w:val="24"/>
        </w:rPr>
        <w:t>satisf</w:t>
      </w:r>
      <w:r w:rsidRPr="003F60CE">
        <w:rPr>
          <w:rFonts w:ascii="Times New Roman" w:hAnsi="Times New Roman" w:cs="Times New Roman"/>
          <w:sz w:val="24"/>
          <w:szCs w:val="24"/>
          <w:lang w:val="en-US"/>
        </w:rPr>
        <w:t xml:space="preserve">ied with </w:t>
      </w:r>
      <w:r w:rsidRPr="003F60CE">
        <w:rPr>
          <w:rFonts w:ascii="Times New Roman" w:hAnsi="Times New Roman" w:cs="Times New Roman"/>
          <w:bCs/>
          <w:sz w:val="24"/>
          <w:szCs w:val="24"/>
          <w:lang w:val="en-US"/>
        </w:rPr>
        <w:t xml:space="preserve">Quality of practical training </w:t>
      </w:r>
      <w:r w:rsidRPr="003F60CE">
        <w:rPr>
          <w:rFonts w:ascii="Times New Roman" w:hAnsi="Times New Roman" w:cs="Times New Roman"/>
          <w:color w:val="212121"/>
          <w:sz w:val="24"/>
          <w:szCs w:val="24"/>
          <w:shd w:val="clear" w:color="auto" w:fill="FFFFFF"/>
          <w:lang w:val="en-US"/>
        </w:rPr>
        <w:t>after Skills Lab</w:t>
      </w:r>
      <w:r w:rsidRPr="003F60CE">
        <w:rPr>
          <w:rFonts w:ascii="Times New Roman" w:hAnsi="Times New Roman" w:cs="Times New Roman"/>
          <w:bCs/>
          <w:sz w:val="24"/>
          <w:szCs w:val="24"/>
        </w:rPr>
        <w:t xml:space="preserve"> </w:t>
      </w:r>
      <w:r w:rsidRPr="003F60CE">
        <w:rPr>
          <w:rFonts w:ascii="Times New Roman" w:hAnsi="Times New Roman" w:cs="Times New Roman"/>
          <w:sz w:val="24"/>
          <w:szCs w:val="24"/>
        </w:rPr>
        <w:t>(</w:t>
      </w:r>
      <w:r w:rsidRPr="003F60CE">
        <w:rPr>
          <w:rFonts w:ascii="Times New Roman" w:hAnsi="Times New Roman" w:cs="Times New Roman"/>
          <w:b/>
          <w:position w:val="-4"/>
          <w:sz w:val="24"/>
          <w:szCs w:val="24"/>
        </w:rPr>
        <w:object w:dxaOrig="279" w:dyaOrig="320">
          <v:shape id="_x0000_i1048" type="#_x0000_t75" style="width:14.25pt;height:15.6pt" o:ole="">
            <v:imagedata r:id="rId47" o:title=""/>
          </v:shape>
          <o:OLEObject Type="Embed" ProgID="Equation.3" ShapeID="_x0000_i1048" DrawAspect="Content" ObjectID="_1527432091" r:id="rId63"/>
        </w:object>
      </w:r>
      <w:r w:rsidRPr="003F60CE">
        <w:rPr>
          <w:rFonts w:ascii="Times New Roman" w:hAnsi="Times New Roman" w:cs="Times New Roman"/>
          <w:sz w:val="24"/>
          <w:szCs w:val="24"/>
        </w:rPr>
        <w:t>=</w:t>
      </w:r>
      <w:r w:rsidRPr="003F60CE">
        <w:rPr>
          <w:rFonts w:ascii="Times New Roman" w:hAnsi="Times New Roman" w:cs="Times New Roman"/>
          <w:sz w:val="24"/>
          <w:szCs w:val="24"/>
          <w:lang w:val="en-US"/>
        </w:rPr>
        <w:t>4</w:t>
      </w:r>
      <w:r w:rsidRPr="003F60CE">
        <w:rPr>
          <w:rFonts w:ascii="Times New Roman" w:hAnsi="Times New Roman" w:cs="Times New Roman"/>
          <w:sz w:val="24"/>
          <w:szCs w:val="24"/>
        </w:rPr>
        <w:t>.0</w:t>
      </w:r>
      <w:r w:rsidRPr="003F60CE">
        <w:rPr>
          <w:rFonts w:ascii="Times New Roman" w:hAnsi="Times New Roman" w:cs="Times New Roman"/>
          <w:sz w:val="24"/>
          <w:szCs w:val="24"/>
          <w:lang w:val="en-US"/>
        </w:rPr>
        <w:t>3</w:t>
      </w:r>
      <w:r w:rsidRPr="003F60CE">
        <w:rPr>
          <w:rFonts w:ascii="Times New Roman" w:hAnsi="Times New Roman" w:cs="Times New Roman"/>
          <w:sz w:val="24"/>
          <w:szCs w:val="24"/>
        </w:rPr>
        <w:t>, SD=0.5</w:t>
      </w:r>
      <w:r w:rsidRPr="003F60CE">
        <w:rPr>
          <w:rFonts w:ascii="Times New Roman" w:hAnsi="Times New Roman" w:cs="Times New Roman"/>
          <w:sz w:val="24"/>
          <w:szCs w:val="24"/>
          <w:lang w:val="en-US"/>
        </w:rPr>
        <w:t xml:space="preserve">7). About 72.2% of the variance in </w:t>
      </w:r>
      <w:r w:rsidRPr="003F60CE">
        <w:rPr>
          <w:rFonts w:ascii="Times New Roman" w:hAnsi="Times New Roman" w:cs="Times New Roman"/>
          <w:bCs/>
          <w:sz w:val="24"/>
          <w:szCs w:val="24"/>
          <w:lang w:val="en-US"/>
        </w:rPr>
        <w:t>the Quality of practical trainning</w:t>
      </w:r>
      <w:r w:rsidRPr="003F60CE">
        <w:rPr>
          <w:rFonts w:ascii="Times New Roman" w:hAnsi="Times New Roman" w:cs="Times New Roman"/>
          <w:bCs/>
          <w:sz w:val="24"/>
          <w:szCs w:val="24"/>
        </w:rPr>
        <w:t xml:space="preserve"> </w:t>
      </w:r>
      <w:r w:rsidRPr="003F60CE">
        <w:rPr>
          <w:rFonts w:ascii="Times New Roman" w:hAnsi="Times New Roman" w:cs="Times New Roman"/>
          <w:sz w:val="24"/>
          <w:szCs w:val="24"/>
          <w:lang w:val="en-US"/>
        </w:rPr>
        <w:t xml:space="preserve">could be explained by </w:t>
      </w:r>
      <w:r w:rsidRPr="003F60CE">
        <w:rPr>
          <w:rFonts w:ascii="Times New Roman" w:hAnsi="Times New Roman" w:cs="Times New Roman"/>
          <w:bCs/>
          <w:sz w:val="24"/>
          <w:szCs w:val="24"/>
        </w:rPr>
        <w:t xml:space="preserve">the set of </w:t>
      </w:r>
      <w:r w:rsidRPr="003F60CE">
        <w:rPr>
          <w:rFonts w:ascii="Times New Roman" w:hAnsi="Times New Roman" w:cs="Times New Roman"/>
          <w:bCs/>
          <w:sz w:val="24"/>
          <w:szCs w:val="24"/>
          <w:lang w:val="en-US"/>
        </w:rPr>
        <w:t>positive</w:t>
      </w:r>
      <w:r w:rsidRPr="003F60CE">
        <w:rPr>
          <w:rFonts w:ascii="Times New Roman" w:hAnsi="Times New Roman" w:cs="Times New Roman"/>
          <w:bCs/>
          <w:sz w:val="24"/>
          <w:szCs w:val="24"/>
        </w:rPr>
        <w:t xml:space="preserve"> predictors </w:t>
      </w:r>
      <w:r w:rsidRPr="003F60CE">
        <w:rPr>
          <w:rFonts w:ascii="Times New Roman" w:hAnsi="Times New Roman" w:cs="Times New Roman"/>
          <w:sz w:val="24"/>
          <w:szCs w:val="24"/>
        </w:rPr>
        <w:t>(R</w:t>
      </w:r>
      <w:r w:rsidRPr="003F60CE">
        <w:rPr>
          <w:rFonts w:ascii="Times New Roman" w:hAnsi="Times New Roman" w:cs="Times New Roman"/>
          <w:sz w:val="24"/>
          <w:szCs w:val="24"/>
          <w:vertAlign w:val="superscript"/>
        </w:rPr>
        <w:t>2</w:t>
      </w:r>
      <w:r w:rsidRPr="003F60CE">
        <w:rPr>
          <w:rFonts w:ascii="Times New Roman" w:hAnsi="Times New Roman" w:cs="Times New Roman"/>
          <w:sz w:val="24"/>
          <w:szCs w:val="24"/>
        </w:rPr>
        <w:t xml:space="preserve"> = 0.</w:t>
      </w:r>
      <w:r w:rsidRPr="003F60CE">
        <w:rPr>
          <w:rFonts w:ascii="Times New Roman" w:hAnsi="Times New Roman" w:cs="Times New Roman"/>
          <w:sz w:val="24"/>
          <w:szCs w:val="24"/>
          <w:lang w:val="en-US"/>
        </w:rPr>
        <w:t xml:space="preserve">722, p&lt;0.05), </w:t>
      </w:r>
      <w:r w:rsidRPr="003F60CE">
        <w:rPr>
          <w:rFonts w:ascii="Times New Roman" w:hAnsi="Times New Roman" w:cs="Times New Roman"/>
          <w:sz w:val="24"/>
          <w:szCs w:val="24"/>
        </w:rPr>
        <w:t>and there was an urgent need for improving both the program</w:t>
      </w:r>
      <w:r w:rsidRPr="003F60CE">
        <w:rPr>
          <w:rFonts w:ascii="Times New Roman" w:hAnsi="Times New Roman" w:cs="Times New Roman"/>
          <w:sz w:val="24"/>
          <w:szCs w:val="24"/>
          <w:lang w:val="en-US"/>
        </w:rPr>
        <w:t xml:space="preserve"> </w:t>
      </w:r>
      <w:r w:rsidRPr="003F60CE">
        <w:rPr>
          <w:rFonts w:ascii="Times New Roman" w:hAnsi="Times New Roman" w:cs="Times New Roman"/>
          <w:sz w:val="24"/>
          <w:szCs w:val="24"/>
        </w:rPr>
        <w:t>contents and the teaching methods so as to be more updated and close-related to the</w:t>
      </w:r>
      <w:r w:rsidRPr="003F60CE">
        <w:rPr>
          <w:rFonts w:ascii="Times New Roman" w:hAnsi="Times New Roman" w:cs="Times New Roman"/>
          <w:sz w:val="24"/>
          <w:szCs w:val="24"/>
          <w:lang w:val="en-US"/>
        </w:rPr>
        <w:t xml:space="preserve"> </w:t>
      </w:r>
      <w:r w:rsidRPr="003F60CE">
        <w:rPr>
          <w:rFonts w:ascii="Times New Roman" w:hAnsi="Times New Roman" w:cs="Times New Roman"/>
          <w:sz w:val="24"/>
          <w:szCs w:val="24"/>
        </w:rPr>
        <w:t>practices, ensuring that the graduate students have</w:t>
      </w:r>
      <w:r w:rsidRPr="003F60CE">
        <w:rPr>
          <w:rFonts w:ascii="Times New Roman" w:hAnsi="Times New Roman" w:cs="Times New Roman"/>
          <w:sz w:val="24"/>
          <w:szCs w:val="24"/>
          <w:lang w:val="en-US"/>
        </w:rPr>
        <w:t xml:space="preserve"> </w:t>
      </w:r>
      <w:r w:rsidRPr="003F60CE">
        <w:rPr>
          <w:rFonts w:ascii="Times New Roman" w:hAnsi="Times New Roman" w:cs="Times New Roman"/>
          <w:sz w:val="24"/>
          <w:szCs w:val="24"/>
        </w:rPr>
        <w:t>adequate knowledge and professional skills capable of working in the globalized working</w:t>
      </w:r>
      <w:r w:rsidRPr="003F60CE">
        <w:rPr>
          <w:rFonts w:ascii="Times New Roman" w:hAnsi="Times New Roman" w:cs="Times New Roman"/>
          <w:sz w:val="24"/>
          <w:szCs w:val="24"/>
          <w:lang w:val="en-US"/>
        </w:rPr>
        <w:t xml:space="preserve"> </w:t>
      </w:r>
      <w:r w:rsidRPr="003F60CE">
        <w:rPr>
          <w:rFonts w:ascii="Times New Roman" w:hAnsi="Times New Roman" w:cs="Times New Roman"/>
          <w:sz w:val="24"/>
          <w:szCs w:val="24"/>
        </w:rPr>
        <w:t>environment.</w:t>
      </w:r>
    </w:p>
    <w:p w:rsidR="00EC2AB7" w:rsidRPr="003F60CE" w:rsidRDefault="00EC2AB7" w:rsidP="00F36A7D">
      <w:pPr>
        <w:tabs>
          <w:tab w:val="left" w:pos="1080"/>
        </w:tabs>
        <w:spacing w:after="0" w:line="240" w:lineRule="auto"/>
        <w:ind w:left="340" w:right="340"/>
        <w:outlineLvl w:val="0"/>
        <w:rPr>
          <w:rFonts w:ascii="Times New Roman" w:hAnsi="Times New Roman" w:cs="Times New Roman"/>
          <w:i/>
          <w:sz w:val="24"/>
          <w:szCs w:val="24"/>
        </w:rPr>
      </w:pPr>
      <w:bookmarkStart w:id="545" w:name="_Toc453683761"/>
      <w:r w:rsidRPr="003F60CE">
        <w:rPr>
          <w:rFonts w:ascii="Times New Roman" w:hAnsi="Times New Roman" w:cs="Times New Roman"/>
          <w:b/>
          <w:i/>
          <w:sz w:val="24"/>
          <w:szCs w:val="24"/>
        </w:rPr>
        <w:t>Keywords:</w:t>
      </w:r>
      <w:r w:rsidRPr="003F60CE">
        <w:rPr>
          <w:rFonts w:ascii="Times New Roman" w:hAnsi="Times New Roman" w:cs="Times New Roman"/>
          <w:i/>
          <w:sz w:val="24"/>
          <w:szCs w:val="24"/>
        </w:rPr>
        <w:t xml:space="preserve"> </w:t>
      </w:r>
      <w:r w:rsidRPr="003F60CE">
        <w:rPr>
          <w:rFonts w:ascii="Times New Roman" w:hAnsi="Times New Roman" w:cs="Times New Roman"/>
          <w:i/>
          <w:sz w:val="24"/>
          <w:szCs w:val="24"/>
          <w:lang w:val="en-US"/>
        </w:rPr>
        <w:t>Q</w:t>
      </w:r>
      <w:r w:rsidRPr="003F60CE">
        <w:rPr>
          <w:rFonts w:ascii="Times New Roman" w:hAnsi="Times New Roman" w:cs="Times New Roman"/>
          <w:i/>
          <w:color w:val="212121"/>
          <w:sz w:val="24"/>
          <w:szCs w:val="24"/>
          <w:lang w:val="en"/>
        </w:rPr>
        <w:t>uality of educational training, Skills Lab.</w:t>
      </w:r>
      <w:bookmarkEnd w:id="545"/>
    </w:p>
    <w:p w:rsidR="008560EB" w:rsidRPr="003F60CE" w:rsidRDefault="008560EB" w:rsidP="00662D1B">
      <w:pPr>
        <w:spacing w:after="0" w:line="240" w:lineRule="auto"/>
        <w:rPr>
          <w:rFonts w:ascii="Times New Roman" w:hAnsi="Times New Roman" w:cs="Times New Roman"/>
          <w:sz w:val="24"/>
          <w:szCs w:val="24"/>
          <w:lang w:val="en-US"/>
        </w:rPr>
      </w:pPr>
    </w:p>
    <w:p w:rsidR="008560EB" w:rsidRPr="003F60CE" w:rsidRDefault="008560EB" w:rsidP="00662D1B">
      <w:pPr>
        <w:widowControl w:val="0"/>
        <w:spacing w:after="0" w:line="240" w:lineRule="auto"/>
        <w:jc w:val="both"/>
        <w:rPr>
          <w:rFonts w:ascii="Times New Roman" w:hAnsi="Times New Roman" w:cs="Times New Roman"/>
          <w:sz w:val="24"/>
          <w:szCs w:val="24"/>
        </w:rPr>
      </w:pPr>
    </w:p>
    <w:p w:rsidR="00666368" w:rsidRPr="003F60CE" w:rsidRDefault="00666368">
      <w:pPr>
        <w:rPr>
          <w:rFonts w:ascii="Times New Roman" w:hAnsi="Times New Roman" w:cs="Times New Roman"/>
          <w:b/>
          <w:spacing w:val="-6"/>
          <w:sz w:val="24"/>
          <w:szCs w:val="24"/>
        </w:rPr>
      </w:pPr>
      <w:r w:rsidRPr="003F60CE">
        <w:rPr>
          <w:rFonts w:ascii="Times New Roman" w:hAnsi="Times New Roman" w:cs="Times New Roman"/>
          <w:b/>
          <w:spacing w:val="-6"/>
          <w:sz w:val="24"/>
          <w:szCs w:val="24"/>
        </w:rPr>
        <w:br w:type="page"/>
      </w:r>
    </w:p>
    <w:p w:rsidR="0018788B" w:rsidRPr="003F60CE" w:rsidRDefault="0018788B" w:rsidP="00666368">
      <w:pPr>
        <w:widowControl w:val="0"/>
        <w:spacing w:after="0" w:line="240" w:lineRule="auto"/>
        <w:jc w:val="center"/>
        <w:rPr>
          <w:rFonts w:ascii="Times New Roman" w:hAnsi="Times New Roman" w:cs="Times New Roman"/>
          <w:b/>
          <w:spacing w:val="-6"/>
          <w:sz w:val="24"/>
          <w:szCs w:val="24"/>
          <w:lang w:val="en-US"/>
        </w:rPr>
      </w:pPr>
      <w:r w:rsidRPr="003F60CE">
        <w:rPr>
          <w:rFonts w:ascii="Times New Roman" w:hAnsi="Times New Roman" w:cs="Times New Roman"/>
          <w:b/>
          <w:spacing w:val="-6"/>
          <w:sz w:val="24"/>
          <w:szCs w:val="24"/>
        </w:rPr>
        <w:lastRenderedPageBreak/>
        <w:t>NHẬN XÉT THỰC TRẠNG THIẾU VI CHẤT VÀ VITAMIN CỦA SINH VIÊN VÀ MỘT SỐ YẾU TỐ LIÊN QUAN</w:t>
      </w:r>
    </w:p>
    <w:p w:rsidR="00EF47B6" w:rsidRPr="003F60CE" w:rsidRDefault="0018788B" w:rsidP="00666368">
      <w:pPr>
        <w:widowControl w:val="0"/>
        <w:spacing w:after="0" w:line="240" w:lineRule="auto"/>
        <w:jc w:val="right"/>
        <w:rPr>
          <w:rFonts w:ascii="Times New Roman" w:hAnsi="Times New Roman" w:cs="Times New Roman"/>
          <w:i/>
          <w:spacing w:val="-8"/>
          <w:sz w:val="24"/>
          <w:szCs w:val="24"/>
          <w:lang w:val="en-US"/>
        </w:rPr>
      </w:pPr>
      <w:r w:rsidRPr="003F60CE">
        <w:rPr>
          <w:rFonts w:ascii="Times New Roman" w:hAnsi="Times New Roman" w:cs="Times New Roman"/>
          <w:i/>
          <w:spacing w:val="-8"/>
          <w:sz w:val="24"/>
          <w:szCs w:val="24"/>
        </w:rPr>
        <w:t xml:space="preserve">TS. Vi Thị Thanh Thủy,  </w:t>
      </w:r>
      <w:r w:rsidR="00EF47B6" w:rsidRPr="003F60CE">
        <w:rPr>
          <w:rFonts w:ascii="Times New Roman" w:hAnsi="Times New Roman" w:cs="Times New Roman"/>
          <w:i/>
          <w:sz w:val="24"/>
          <w:szCs w:val="24"/>
          <w:lang w:val="en-US"/>
        </w:rPr>
        <w:t>SV</w:t>
      </w:r>
      <w:r w:rsidR="00EF47B6" w:rsidRPr="003F60CE">
        <w:rPr>
          <w:rFonts w:ascii="Times New Roman" w:hAnsi="Times New Roman" w:cs="Times New Roman"/>
          <w:i/>
          <w:sz w:val="24"/>
          <w:szCs w:val="24"/>
        </w:rPr>
        <w:t xml:space="preserve"> Lương Thị Huyền </w:t>
      </w:r>
    </w:p>
    <w:p w:rsidR="0018788B" w:rsidRPr="003F60CE" w:rsidRDefault="0018788B" w:rsidP="00666368">
      <w:pPr>
        <w:widowControl w:val="0"/>
        <w:spacing w:after="0" w:line="240" w:lineRule="auto"/>
        <w:jc w:val="right"/>
        <w:rPr>
          <w:rFonts w:ascii="Times New Roman" w:hAnsi="Times New Roman" w:cs="Times New Roman"/>
          <w:b/>
          <w:sz w:val="24"/>
          <w:szCs w:val="24"/>
          <w:lang w:val="en-US"/>
        </w:rPr>
      </w:pPr>
      <w:r w:rsidRPr="003F60CE">
        <w:rPr>
          <w:rFonts w:ascii="Times New Roman" w:hAnsi="Times New Roman" w:cs="Times New Roman"/>
          <w:i/>
          <w:sz w:val="24"/>
          <w:szCs w:val="24"/>
        </w:rPr>
        <w:t>Trường đại học Y – Dược Thái Nguyên</w:t>
      </w:r>
    </w:p>
    <w:p w:rsidR="008560EB" w:rsidRPr="003F60CE" w:rsidRDefault="008560EB" w:rsidP="00EF47B6">
      <w:pPr>
        <w:widowControl w:val="0"/>
        <w:spacing w:after="0" w:line="240" w:lineRule="auto"/>
        <w:ind w:left="340" w:right="340"/>
        <w:rPr>
          <w:rFonts w:ascii="Times New Roman" w:hAnsi="Times New Roman" w:cs="Times New Roman"/>
          <w:b/>
          <w:sz w:val="24"/>
          <w:szCs w:val="24"/>
        </w:rPr>
      </w:pPr>
      <w:r w:rsidRPr="003F60CE">
        <w:rPr>
          <w:rFonts w:ascii="Times New Roman" w:hAnsi="Times New Roman" w:cs="Times New Roman"/>
          <w:b/>
          <w:sz w:val="24"/>
          <w:szCs w:val="24"/>
        </w:rPr>
        <w:t>TÓM TẮT</w:t>
      </w:r>
    </w:p>
    <w:p w:rsidR="008560EB" w:rsidRPr="003F60CE" w:rsidRDefault="008560EB" w:rsidP="00EF47B6">
      <w:pPr>
        <w:widowControl w:val="0"/>
        <w:spacing w:after="0" w:line="240" w:lineRule="auto"/>
        <w:ind w:left="340" w:right="340"/>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t>Sử dụng phương pháp nghiên cứu mô tả cắt ngang trên 384 sinh viên. Nghiên cứu đã đánh giá thực trạng thiếu Vitamin và khoáng chất ở sinh viên y năm thứ 3 tại trường Đại học Y dược Thái Nguyên. Kết quả cho thấy: Tỷ lệ sinh viên thiếu các Vitamin A, B1, B2, B6, B12, C, D3, E, K còn cao ở 2 nhóm nam và nữ có sự khác biệt có ý nghĩa thống kê (p &lt; 0,05). Tỷ lệ thiếu hụt các Vi chất khoáng như Can xi, Sắt, Kẽm, đồng, Ka li, Magie ở cả 2 nhóm nam và nữ khá cao và có sự khác biệt có ý nghĩa thống kê, p&lt;0,05. Có mối liên quan giữa hấp thu ở dạ dày kém, giữa hấp thu ở ruột non kém với thiếu Vitamin K ; Có mối liên quan giữa hấp thu ở dạ dày kém và hấp thu ở ruột non kém với thiếu Vi chất khoáng: thiếu kẽm, Can xi; p &lt; 0,05. Có mối liên quan giữa sinh viên chưa có kiến thức về ăn đa dạng các loại thực phẩm với thiếu Vitamin và vi chất khoáng, p&lt;0,05. Có mối liên quan giữa sinh viên thực hành dinh dưỡng hợp chưa hợp lý với thiếu Vitamin và vi chất khoáng.</w:t>
      </w:r>
    </w:p>
    <w:p w:rsidR="008560EB" w:rsidRPr="003F60CE" w:rsidRDefault="008560EB" w:rsidP="00EF47B6">
      <w:pPr>
        <w:pStyle w:val="BodyText2"/>
        <w:tabs>
          <w:tab w:val="left" w:pos="900"/>
        </w:tabs>
        <w:ind w:left="340" w:right="340"/>
        <w:rPr>
          <w:rFonts w:ascii="Times New Roman" w:hAnsi="Times New Roman"/>
          <w:sz w:val="24"/>
        </w:rPr>
      </w:pPr>
      <w:r w:rsidRPr="003F60CE">
        <w:rPr>
          <w:rFonts w:ascii="Times New Roman" w:hAnsi="Times New Roman"/>
          <w:b/>
          <w:bCs/>
          <w:sz w:val="24"/>
        </w:rPr>
        <w:t>T</w:t>
      </w:r>
      <w:r w:rsidRPr="003F60CE">
        <w:rPr>
          <w:rFonts w:ascii="Times New Roman" w:hAnsi="Times New Roman"/>
          <w:b/>
          <w:bCs/>
          <w:sz w:val="24"/>
          <w:lang w:val="vi-VN"/>
        </w:rPr>
        <w:t>ừ khóa</w:t>
      </w:r>
      <w:r w:rsidRPr="003F60CE">
        <w:rPr>
          <w:rFonts w:ascii="Times New Roman" w:hAnsi="Times New Roman"/>
          <w:sz w:val="24"/>
        </w:rPr>
        <w:t xml:space="preserve">: </w:t>
      </w:r>
      <w:r w:rsidRPr="003F60CE">
        <w:rPr>
          <w:rFonts w:ascii="Times New Roman" w:hAnsi="Times New Roman"/>
          <w:i/>
          <w:iCs/>
          <w:sz w:val="24"/>
        </w:rPr>
        <w:t>Vitamin, vi chất, chất khoáng</w:t>
      </w:r>
      <w:r w:rsidRPr="003F60CE">
        <w:rPr>
          <w:rFonts w:ascii="Times New Roman" w:hAnsi="Times New Roman"/>
          <w:sz w:val="24"/>
        </w:rPr>
        <w:t>.</w:t>
      </w:r>
    </w:p>
    <w:p w:rsidR="008560EB" w:rsidRPr="003F60CE" w:rsidRDefault="008560EB" w:rsidP="004C5875">
      <w:pPr>
        <w:widowControl w:val="0"/>
        <w:spacing w:after="0" w:line="240" w:lineRule="auto"/>
        <w:ind w:firstLine="340"/>
        <w:rPr>
          <w:rFonts w:ascii="Times New Roman" w:hAnsi="Times New Roman" w:cs="Times New Roman"/>
          <w:b/>
          <w:sz w:val="24"/>
          <w:szCs w:val="24"/>
        </w:rPr>
      </w:pPr>
      <w:r w:rsidRPr="003F60CE">
        <w:rPr>
          <w:rFonts w:ascii="Times New Roman" w:hAnsi="Times New Roman" w:cs="Times New Roman"/>
          <w:b/>
          <w:sz w:val="24"/>
          <w:szCs w:val="24"/>
        </w:rPr>
        <w:t>1. ĐẶT VẤN ĐỀ</w:t>
      </w:r>
    </w:p>
    <w:p w:rsidR="008560EB" w:rsidRPr="003F60CE" w:rsidRDefault="008560EB" w:rsidP="004C5875">
      <w:pPr>
        <w:spacing w:after="0" w:line="240" w:lineRule="auto"/>
        <w:ind w:firstLine="340"/>
        <w:jc w:val="both"/>
        <w:rPr>
          <w:rFonts w:ascii="Times New Roman" w:hAnsi="Times New Roman" w:cs="Times New Roman"/>
          <w:color w:val="000000"/>
          <w:sz w:val="24"/>
          <w:szCs w:val="24"/>
        </w:rPr>
      </w:pPr>
      <w:r w:rsidRPr="003F60CE">
        <w:rPr>
          <w:rFonts w:ascii="Times New Roman" w:hAnsi="Times New Roman" w:cs="Times New Roman"/>
          <w:sz w:val="24"/>
          <w:szCs w:val="24"/>
          <w:shd w:val="clear" w:color="auto" w:fill="FFFFFF"/>
        </w:rPr>
        <w:t>Vitamin</w:t>
      </w:r>
      <w:r w:rsidRPr="003F60CE">
        <w:rPr>
          <w:rFonts w:ascii="Times New Roman" w:hAnsi="Times New Roman" w:cs="Times New Roman"/>
          <w:i/>
          <w:iCs/>
          <w:sz w:val="24"/>
          <w:szCs w:val="24"/>
          <w:shd w:val="clear" w:color="auto" w:fill="FFFFFF"/>
        </w:rPr>
        <w:t>,</w:t>
      </w:r>
      <w:r w:rsidRPr="003F60CE">
        <w:rPr>
          <w:rStyle w:val="apple-converted-space"/>
          <w:rFonts w:ascii="Times New Roman" w:hAnsi="Times New Roman" w:cs="Times New Roman"/>
          <w:i/>
          <w:iCs/>
          <w:sz w:val="24"/>
          <w:szCs w:val="24"/>
          <w:shd w:val="clear" w:color="auto" w:fill="FFFFFF"/>
        </w:rPr>
        <w:t> </w:t>
      </w:r>
      <w:r w:rsidRPr="003F60CE">
        <w:rPr>
          <w:rFonts w:ascii="Times New Roman" w:hAnsi="Times New Roman" w:cs="Times New Roman"/>
          <w:sz w:val="24"/>
          <w:szCs w:val="24"/>
          <w:shd w:val="clear" w:color="auto" w:fill="FFFFFF"/>
        </w:rPr>
        <w:t>chất khoáng có nhiều vai trò sinh học, tham gia vào các quá trình chuyển hóa trong cơ thể. Chất khoáng là thành phần quan trọng cấu tạo nên cơ thể, canxi, photpho là thành phần chính của xương và răng. Chất khoáng có nhiều tác dụng trong các chức phận sinh lý và chuyển hóa của cơ thể, duy trì áp lực thẩm thấu. Theo kết quả tổng điều tra vi chất năm 2009 của Viện dinh Dưỡng, tình trạng thiếu vi chất dinh dưỡng (vitamin &amp; chất khoáng) đang là vấn đề cần được quan tâm.</w:t>
      </w:r>
      <w:r w:rsidRPr="003F60CE">
        <w:rPr>
          <w:rFonts w:ascii="Times New Roman" w:hAnsi="Times New Roman" w:cs="Times New Roman"/>
          <w:color w:val="000000"/>
          <w:sz w:val="24"/>
          <w:szCs w:val="24"/>
        </w:rPr>
        <w:t xml:space="preserve"> Thiếu vi chất dinh dưỡng được xem là “nạn đói tiềm ẩn” ảnh hưởng đến mọi lứa tuổi.</w:t>
      </w:r>
      <w:r w:rsidRPr="003F60CE">
        <w:rPr>
          <w:rFonts w:ascii="Times New Roman" w:hAnsi="Times New Roman" w:cs="Times New Roman"/>
          <w:sz w:val="24"/>
          <w:szCs w:val="24"/>
          <w:shd w:val="clear" w:color="auto" w:fill="FFFFFF"/>
        </w:rPr>
        <w:t xml:space="preserve"> </w:t>
      </w:r>
      <w:r w:rsidRPr="003F60CE">
        <w:rPr>
          <w:rFonts w:ascii="Times New Roman" w:hAnsi="Times New Roman" w:cs="Times New Roman"/>
          <w:color w:val="000000"/>
          <w:sz w:val="24"/>
          <w:szCs w:val="24"/>
        </w:rPr>
        <w:t xml:space="preserve"> Theo Tổ chức Y tế thế giới ước tính trên thế giới có 127 triệu trẻ em tuổi tiền học đường bị thiếu vitamin A ở các nước Đông Nam Á trong đó có Việt Nam[5]. Điều tra toàn quốc 2009 chỉ có khoảng 10% trẻ em dưới 5 tuổi thiếu vitamin A nhưng có 47,3% trẻ em dưới 5 tuổi có nồng độ Vitamin A trong huyết thanh thấp [6]</w:t>
      </w:r>
    </w:p>
    <w:p w:rsidR="008560EB" w:rsidRPr="003F60CE" w:rsidRDefault="008560EB" w:rsidP="004C5875">
      <w:pPr>
        <w:tabs>
          <w:tab w:val="left" w:pos="907"/>
          <w:tab w:val="left" w:pos="1166"/>
          <w:tab w:val="left" w:pos="1440"/>
          <w:tab w:val="left" w:pos="1714"/>
          <w:tab w:val="left" w:pos="1987"/>
        </w:tabs>
        <w:autoSpaceDE w:val="0"/>
        <w:autoSpaceDN w:val="0"/>
        <w:adjustRightInd w:val="0"/>
        <w:spacing w:after="0" w:line="240" w:lineRule="auto"/>
        <w:ind w:firstLine="340"/>
        <w:jc w:val="both"/>
        <w:rPr>
          <w:rFonts w:ascii="Times New Roman" w:hAnsi="Times New Roman" w:cs="Times New Roman"/>
          <w:bCs/>
          <w:sz w:val="24"/>
          <w:szCs w:val="24"/>
        </w:rPr>
      </w:pPr>
      <w:r w:rsidRPr="003F60CE">
        <w:rPr>
          <w:rFonts w:ascii="Times New Roman" w:hAnsi="Times New Roman" w:cs="Times New Roman"/>
          <w:color w:val="000000"/>
          <w:sz w:val="24"/>
          <w:szCs w:val="24"/>
        </w:rPr>
        <w:t xml:space="preserve"> Sinh viên y năm thứ 3 là giai đoạn tuổi đã hoàn thiện về thể chất, tinh thần. Tuy nhiên, thiếu vi chất dinh dưỡng sẽ ảnh hưởng đến thể chất, trí tuệ. Trong điều kiện học tập cẳng thẳng hiện nay, sinh viên khó có thể tự đáp ứng được các khẩu phần ăn đầy đủ Vitamin và khoáng chất. Vấn đề này còn ít được các nghiên cứu quan tâm đến. Chúng tôi thực hiện đề tài này nhằm:</w:t>
      </w:r>
    </w:p>
    <w:p w:rsidR="008560EB" w:rsidRPr="003F60CE" w:rsidRDefault="008560EB" w:rsidP="004C5875">
      <w:pPr>
        <w:tabs>
          <w:tab w:val="left" w:pos="907"/>
          <w:tab w:val="left" w:pos="1166"/>
          <w:tab w:val="left" w:pos="1440"/>
          <w:tab w:val="left" w:pos="1714"/>
          <w:tab w:val="left" w:pos="1987"/>
        </w:tabs>
        <w:autoSpaceDE w:val="0"/>
        <w:autoSpaceDN w:val="0"/>
        <w:adjustRightInd w:val="0"/>
        <w:spacing w:after="0" w:line="240" w:lineRule="auto"/>
        <w:ind w:firstLine="340"/>
        <w:jc w:val="both"/>
        <w:rPr>
          <w:rFonts w:ascii="Times New Roman" w:hAnsi="Times New Roman" w:cs="Times New Roman"/>
          <w:b/>
          <w:spacing w:val="-4"/>
          <w:sz w:val="24"/>
          <w:szCs w:val="24"/>
        </w:rPr>
      </w:pPr>
      <w:r w:rsidRPr="003F60CE">
        <w:rPr>
          <w:rFonts w:ascii="Times New Roman" w:hAnsi="Times New Roman" w:cs="Times New Roman"/>
          <w:b/>
          <w:spacing w:val="-4"/>
          <w:sz w:val="24"/>
          <w:szCs w:val="24"/>
        </w:rPr>
        <w:t xml:space="preserve">Mục tiêu nghiên cứu: </w:t>
      </w:r>
    </w:p>
    <w:p w:rsidR="008560EB" w:rsidRPr="003F60CE" w:rsidRDefault="008560EB" w:rsidP="004C5875">
      <w:pPr>
        <w:tabs>
          <w:tab w:val="left" w:pos="907"/>
          <w:tab w:val="left" w:pos="1166"/>
          <w:tab w:val="left" w:pos="1440"/>
          <w:tab w:val="left" w:pos="1714"/>
          <w:tab w:val="left" w:pos="1987"/>
        </w:tabs>
        <w:autoSpaceDE w:val="0"/>
        <w:autoSpaceDN w:val="0"/>
        <w:adjustRightInd w:val="0"/>
        <w:spacing w:after="0" w:line="240" w:lineRule="auto"/>
        <w:ind w:firstLine="340"/>
        <w:jc w:val="both"/>
        <w:rPr>
          <w:rFonts w:ascii="Times New Roman" w:hAnsi="Times New Roman" w:cs="Times New Roman"/>
          <w:bCs/>
          <w:i/>
          <w:spacing w:val="-4"/>
          <w:sz w:val="24"/>
          <w:szCs w:val="24"/>
        </w:rPr>
      </w:pPr>
      <w:r w:rsidRPr="003F60CE">
        <w:rPr>
          <w:rFonts w:ascii="Times New Roman" w:hAnsi="Times New Roman" w:cs="Times New Roman"/>
          <w:bCs/>
          <w:i/>
          <w:spacing w:val="-4"/>
          <w:sz w:val="24"/>
          <w:szCs w:val="24"/>
        </w:rPr>
        <w:t>1. Mô tả thực trạng thiếu Vitamin và vi chất khoáng ở sinh viên.</w:t>
      </w:r>
    </w:p>
    <w:p w:rsidR="008560EB" w:rsidRPr="003F60CE" w:rsidRDefault="008560EB" w:rsidP="004C5875">
      <w:pPr>
        <w:tabs>
          <w:tab w:val="left" w:pos="907"/>
          <w:tab w:val="left" w:pos="1166"/>
          <w:tab w:val="left" w:pos="1440"/>
          <w:tab w:val="left" w:pos="1714"/>
          <w:tab w:val="left" w:pos="1987"/>
        </w:tabs>
        <w:autoSpaceDE w:val="0"/>
        <w:autoSpaceDN w:val="0"/>
        <w:adjustRightInd w:val="0"/>
        <w:spacing w:after="0" w:line="240" w:lineRule="auto"/>
        <w:ind w:firstLine="340"/>
        <w:jc w:val="both"/>
        <w:rPr>
          <w:rFonts w:ascii="Times New Roman" w:hAnsi="Times New Roman" w:cs="Times New Roman"/>
          <w:b/>
          <w:i/>
          <w:spacing w:val="-4"/>
          <w:sz w:val="24"/>
          <w:szCs w:val="24"/>
        </w:rPr>
      </w:pPr>
      <w:r w:rsidRPr="003F60CE">
        <w:rPr>
          <w:rFonts w:ascii="Times New Roman" w:hAnsi="Times New Roman" w:cs="Times New Roman"/>
          <w:bCs/>
          <w:i/>
          <w:spacing w:val="-4"/>
          <w:sz w:val="24"/>
          <w:szCs w:val="24"/>
        </w:rPr>
        <w:t>2. Tìm hiểu một số yếu tố liên quan đến thiếu Vitamin và thiếu vi chất.</w:t>
      </w:r>
    </w:p>
    <w:p w:rsidR="008560EB" w:rsidRPr="003F60CE" w:rsidRDefault="008560EB" w:rsidP="004C5875">
      <w:pPr>
        <w:widowControl w:val="0"/>
        <w:spacing w:after="0" w:line="240" w:lineRule="auto"/>
        <w:ind w:firstLine="340"/>
        <w:rPr>
          <w:rFonts w:ascii="Times New Roman" w:hAnsi="Times New Roman" w:cs="Times New Roman"/>
          <w:b/>
          <w:sz w:val="24"/>
          <w:szCs w:val="24"/>
        </w:rPr>
      </w:pPr>
      <w:r w:rsidRPr="003F60CE">
        <w:rPr>
          <w:rFonts w:ascii="Times New Roman" w:hAnsi="Times New Roman" w:cs="Times New Roman"/>
          <w:b/>
          <w:sz w:val="24"/>
          <w:szCs w:val="24"/>
        </w:rPr>
        <w:t>2. ĐỐI TƯỢNG VÀ PHƯƠNG PHÁP NGHIÊN CỨU</w:t>
      </w:r>
    </w:p>
    <w:p w:rsidR="008560EB" w:rsidRPr="003F60CE" w:rsidRDefault="008560EB" w:rsidP="004C5875">
      <w:pPr>
        <w:spacing w:after="0" w:line="240" w:lineRule="auto"/>
        <w:ind w:firstLine="340"/>
        <w:jc w:val="both"/>
        <w:rPr>
          <w:rFonts w:ascii="Times New Roman" w:hAnsi="Times New Roman" w:cs="Times New Roman"/>
          <w:b/>
          <w:color w:val="000000"/>
          <w:sz w:val="24"/>
          <w:szCs w:val="24"/>
        </w:rPr>
      </w:pPr>
      <w:r w:rsidRPr="003F60CE">
        <w:rPr>
          <w:rFonts w:ascii="Times New Roman" w:hAnsi="Times New Roman" w:cs="Times New Roman"/>
          <w:b/>
          <w:color w:val="000000"/>
          <w:sz w:val="24"/>
          <w:szCs w:val="24"/>
        </w:rPr>
        <w:t>2.1. Thiết kế nghiên cứu</w:t>
      </w:r>
    </w:p>
    <w:p w:rsidR="008560EB" w:rsidRPr="003F60CE" w:rsidRDefault="008560EB" w:rsidP="004C5875">
      <w:pPr>
        <w:tabs>
          <w:tab w:val="left" w:pos="709"/>
        </w:tabs>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Dùng phương pháp nghiên cứu Dịch tễ học mô tả cắt ngang có phân tích. Nghiên cứu 384 sinh viên đang học năm thứ 3 tại trường Đại học Y dược Thái Nguyên trong tháng 9 năm 2014, không mắc các bệnh mãn tính về tim, phổi, gan, thận, nội tiết và máu; không có đeo tiền chỉnh nha, hoặc không có kết hợp xương được phân tích định lượng cộng hưởng từ. Sinh viên nữ không có thai, chưa sinh đẻ</w:t>
      </w:r>
    </w:p>
    <w:p w:rsidR="008560EB" w:rsidRPr="003F60CE" w:rsidRDefault="008560EB" w:rsidP="004C5875">
      <w:pPr>
        <w:tabs>
          <w:tab w:val="left" w:pos="709"/>
        </w:tabs>
        <w:spacing w:after="0" w:line="240" w:lineRule="auto"/>
        <w:ind w:firstLine="340"/>
        <w:rPr>
          <w:rFonts w:ascii="Times New Roman" w:hAnsi="Times New Roman" w:cs="Times New Roman"/>
          <w:b/>
          <w:bCs/>
          <w:iCs/>
          <w:sz w:val="24"/>
          <w:szCs w:val="24"/>
        </w:rPr>
      </w:pPr>
      <w:r w:rsidRPr="003F60CE">
        <w:rPr>
          <w:rFonts w:ascii="Times New Roman" w:hAnsi="Times New Roman" w:cs="Times New Roman"/>
          <w:b/>
          <w:bCs/>
          <w:iCs/>
          <w:sz w:val="24"/>
          <w:szCs w:val="24"/>
        </w:rPr>
        <w:lastRenderedPageBreak/>
        <w:t>2.2. Cỡ mẫu :</w:t>
      </w:r>
    </w:p>
    <w:p w:rsidR="008560EB" w:rsidRPr="003F60CE" w:rsidRDefault="008560EB" w:rsidP="004C5875">
      <w:pPr>
        <w:tabs>
          <w:tab w:val="left" w:pos="907"/>
          <w:tab w:val="left" w:pos="1166"/>
          <w:tab w:val="left" w:pos="1440"/>
          <w:tab w:val="left" w:pos="1714"/>
          <w:tab w:val="left" w:pos="1987"/>
        </w:tabs>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Cỡ mẫu tính theo công thức:</w:t>
      </w:r>
    </w:p>
    <w:p w:rsidR="008560EB" w:rsidRPr="003F60CE" w:rsidRDefault="008560EB" w:rsidP="004C5875">
      <w:pPr>
        <w:tabs>
          <w:tab w:val="left" w:pos="907"/>
          <w:tab w:val="left" w:pos="1166"/>
          <w:tab w:val="left" w:pos="1440"/>
          <w:tab w:val="left" w:pos="1714"/>
          <w:tab w:val="left" w:pos="1987"/>
        </w:tabs>
        <w:autoSpaceDE w:val="0"/>
        <w:autoSpaceDN w:val="0"/>
        <w:adjustRightInd w:val="0"/>
        <w:spacing w:after="0" w:line="240" w:lineRule="auto"/>
        <w:ind w:firstLine="340"/>
        <w:jc w:val="both"/>
        <w:rPr>
          <w:rFonts w:ascii="Times New Roman" w:hAnsi="Times New Roman" w:cs="Times New Roman"/>
          <w:spacing w:val="-2"/>
          <w:sz w:val="24"/>
          <w:szCs w:val="24"/>
          <w:vertAlign w:val="superscript"/>
        </w:rPr>
      </w:pPr>
      <w:r w:rsidRPr="003F60CE">
        <w:rPr>
          <w:rFonts w:ascii="Times New Roman" w:hAnsi="Times New Roman" w:cs="Times New Roman"/>
          <w:spacing w:val="-2"/>
          <w:sz w:val="24"/>
          <w:szCs w:val="24"/>
        </w:rPr>
        <w:t xml:space="preserve">          Z</w:t>
      </w:r>
      <w:r w:rsidRPr="003F60CE">
        <w:rPr>
          <w:rFonts w:ascii="Times New Roman" w:hAnsi="Times New Roman" w:cs="Times New Roman"/>
          <w:spacing w:val="-2"/>
          <w:sz w:val="24"/>
          <w:szCs w:val="24"/>
          <w:vertAlign w:val="superscript"/>
        </w:rPr>
        <w:t>2</w:t>
      </w:r>
      <w:r w:rsidRPr="003F60CE">
        <w:rPr>
          <w:rFonts w:ascii="Times New Roman" w:hAnsi="Times New Roman" w:cs="Times New Roman"/>
          <w:spacing w:val="-2"/>
          <w:sz w:val="24"/>
          <w:szCs w:val="24"/>
        </w:rPr>
        <w:t xml:space="preserve">  x (1-p) </w:t>
      </w:r>
      <w:r w:rsidRPr="003F60CE">
        <w:rPr>
          <w:rFonts w:ascii="Times New Roman" w:hAnsi="Times New Roman" w:cs="Times New Roman"/>
          <w:spacing w:val="-2"/>
          <w:sz w:val="24"/>
          <w:szCs w:val="24"/>
          <w:lang w:val="fr-FR"/>
        </w:rPr>
        <w:t>σ</w:t>
      </w:r>
    </w:p>
    <w:p w:rsidR="008560EB" w:rsidRPr="003F60CE" w:rsidRDefault="008560EB" w:rsidP="004C5875">
      <w:pPr>
        <w:tabs>
          <w:tab w:val="left" w:pos="907"/>
          <w:tab w:val="left" w:pos="1166"/>
          <w:tab w:val="left" w:pos="1440"/>
          <w:tab w:val="left" w:pos="1714"/>
          <w:tab w:val="left" w:pos="1987"/>
        </w:tabs>
        <w:autoSpaceDE w:val="0"/>
        <w:autoSpaceDN w:val="0"/>
        <w:adjustRightInd w:val="0"/>
        <w:spacing w:after="0" w:line="240" w:lineRule="auto"/>
        <w:ind w:firstLine="340"/>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t>n =  ----------------</w:t>
      </w:r>
    </w:p>
    <w:p w:rsidR="008560EB" w:rsidRPr="003F60CE" w:rsidRDefault="008560EB" w:rsidP="004C5875">
      <w:pPr>
        <w:tabs>
          <w:tab w:val="left" w:pos="907"/>
          <w:tab w:val="left" w:pos="1166"/>
          <w:tab w:val="left" w:pos="1440"/>
          <w:tab w:val="left" w:pos="1714"/>
          <w:tab w:val="left" w:pos="1987"/>
        </w:tabs>
        <w:autoSpaceDE w:val="0"/>
        <w:autoSpaceDN w:val="0"/>
        <w:adjustRightInd w:val="0"/>
        <w:spacing w:after="0" w:line="240" w:lineRule="auto"/>
        <w:ind w:firstLine="340"/>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t xml:space="preserve">           </w:t>
      </w:r>
      <w:r w:rsidRPr="003F60CE">
        <w:rPr>
          <w:rFonts w:ascii="Times New Roman" w:hAnsi="Times New Roman" w:cs="Times New Roman"/>
          <w:spacing w:val="-2"/>
          <w:sz w:val="24"/>
          <w:szCs w:val="24"/>
          <w:lang w:val="fr-FR"/>
        </w:rPr>
        <w:t>σ</w:t>
      </w:r>
      <w:r w:rsidRPr="003F60CE">
        <w:rPr>
          <w:rFonts w:ascii="Times New Roman" w:hAnsi="Times New Roman" w:cs="Times New Roman"/>
          <w:spacing w:val="-2"/>
          <w:sz w:val="24"/>
          <w:szCs w:val="24"/>
          <w:vertAlign w:val="superscript"/>
        </w:rPr>
        <w:t>2</w:t>
      </w:r>
      <w:r w:rsidRPr="003F60CE">
        <w:rPr>
          <w:rFonts w:ascii="Times New Roman" w:hAnsi="Times New Roman" w:cs="Times New Roman"/>
          <w:spacing w:val="-2"/>
          <w:sz w:val="24"/>
          <w:szCs w:val="24"/>
        </w:rPr>
        <w:t xml:space="preserve">    x  p</w:t>
      </w:r>
    </w:p>
    <w:p w:rsidR="008560EB" w:rsidRPr="003F60CE" w:rsidRDefault="008560EB" w:rsidP="004C5875">
      <w:pPr>
        <w:widowControl w:val="0"/>
        <w:autoSpaceDE w:val="0"/>
        <w:autoSpaceDN w:val="0"/>
        <w:adjustRightInd w:val="0"/>
        <w:spacing w:after="0" w:line="240" w:lineRule="auto"/>
        <w:ind w:firstLine="340"/>
        <w:rPr>
          <w:rFonts w:ascii="Times New Roman" w:hAnsi="Times New Roman" w:cs="Times New Roman"/>
          <w:sz w:val="24"/>
          <w:szCs w:val="24"/>
        </w:rPr>
      </w:pPr>
      <w:r w:rsidRPr="003F60CE">
        <w:rPr>
          <w:rFonts w:ascii="Times New Roman" w:hAnsi="Times New Roman" w:cs="Times New Roman"/>
          <w:sz w:val="24"/>
          <w:szCs w:val="24"/>
        </w:rPr>
        <w:t>n : Cỡ mẫu tối thiểu cần có;  p : Tỷ lệ thiếu Vitamin A của nghiên cứu trước là 50% , p = 0,5; 1-p = 0,5.</w:t>
      </w:r>
    </w:p>
    <w:p w:rsidR="008560EB" w:rsidRPr="003F60CE" w:rsidRDefault="008560EB" w:rsidP="004C5875">
      <w:pPr>
        <w:widowControl w:val="0"/>
        <w:autoSpaceDE w:val="0"/>
        <w:autoSpaceDN w:val="0"/>
        <w:adjustRightInd w:val="0"/>
        <w:spacing w:after="0" w:line="240" w:lineRule="auto"/>
        <w:ind w:firstLine="340"/>
        <w:rPr>
          <w:rFonts w:ascii="Times New Roman" w:hAnsi="Times New Roman" w:cs="Times New Roman"/>
          <w:sz w:val="24"/>
          <w:szCs w:val="24"/>
        </w:rPr>
      </w:pPr>
      <w:r w:rsidRPr="003F60CE">
        <w:rPr>
          <w:rFonts w:ascii="Times New Roman" w:hAnsi="Times New Roman" w:cs="Times New Roman"/>
          <w:sz w:val="24"/>
          <w:szCs w:val="24"/>
        </w:rPr>
        <w:t xml:space="preserve"> Z  giới hạn  tin cậy với  α= 1,96; </w:t>
      </w:r>
      <w:r w:rsidRPr="003F60CE">
        <w:rPr>
          <w:rFonts w:ascii="Times New Roman" w:hAnsi="Times New Roman" w:cs="Times New Roman"/>
          <w:spacing w:val="-2"/>
          <w:sz w:val="24"/>
          <w:szCs w:val="24"/>
          <w:lang w:val="fr-FR"/>
        </w:rPr>
        <w:t>σ</w:t>
      </w:r>
      <w:r w:rsidRPr="003F60CE">
        <w:rPr>
          <w:rFonts w:ascii="Times New Roman" w:hAnsi="Times New Roman" w:cs="Times New Roman"/>
          <w:sz w:val="24"/>
          <w:szCs w:val="24"/>
        </w:rPr>
        <w:t xml:space="preserve"> : Sai số cho phép 0,5</w:t>
      </w:r>
    </w:p>
    <w:p w:rsidR="008560EB" w:rsidRPr="003F60CE" w:rsidRDefault="008560EB" w:rsidP="004C5875">
      <w:pPr>
        <w:tabs>
          <w:tab w:val="left" w:pos="907"/>
          <w:tab w:val="left" w:pos="1166"/>
          <w:tab w:val="left" w:pos="1440"/>
          <w:tab w:val="left" w:pos="1714"/>
          <w:tab w:val="left" w:pos="1987"/>
        </w:tabs>
        <w:autoSpaceDE w:val="0"/>
        <w:autoSpaceDN w:val="0"/>
        <w:adjustRightInd w:val="0"/>
        <w:spacing w:after="0" w:line="240" w:lineRule="auto"/>
        <w:ind w:firstLine="340"/>
        <w:jc w:val="both"/>
        <w:rPr>
          <w:rFonts w:ascii="Times New Roman" w:hAnsi="Times New Roman" w:cs="Times New Roman"/>
          <w:spacing w:val="-2"/>
          <w:sz w:val="24"/>
          <w:szCs w:val="24"/>
          <w:lang w:val="pt-BR"/>
        </w:rPr>
      </w:pPr>
      <w:r w:rsidRPr="003F60CE">
        <w:rPr>
          <w:rFonts w:ascii="Times New Roman" w:hAnsi="Times New Roman" w:cs="Times New Roman"/>
          <w:spacing w:val="-2"/>
          <w:sz w:val="24"/>
          <w:szCs w:val="24"/>
          <w:lang w:val="pt-BR"/>
        </w:rPr>
        <w:t>Tính số mẫu cần phân tích = 22 mẫu cho một chỉ số. Tổng số sinh viên cần nghiên cứu là 384 người.</w:t>
      </w:r>
    </w:p>
    <w:p w:rsidR="008560EB" w:rsidRPr="003F60CE" w:rsidRDefault="008560EB" w:rsidP="004C5875">
      <w:pPr>
        <w:tabs>
          <w:tab w:val="left" w:pos="907"/>
          <w:tab w:val="left" w:pos="1166"/>
          <w:tab w:val="left" w:pos="1440"/>
          <w:tab w:val="left" w:pos="1714"/>
          <w:tab w:val="left" w:pos="1987"/>
        </w:tabs>
        <w:autoSpaceDE w:val="0"/>
        <w:autoSpaceDN w:val="0"/>
        <w:adjustRightInd w:val="0"/>
        <w:spacing w:after="0" w:line="240" w:lineRule="auto"/>
        <w:ind w:firstLine="340"/>
        <w:jc w:val="both"/>
        <w:rPr>
          <w:rFonts w:ascii="Times New Roman" w:hAnsi="Times New Roman" w:cs="Times New Roman"/>
          <w:spacing w:val="-2"/>
          <w:sz w:val="24"/>
          <w:szCs w:val="24"/>
          <w:lang w:val="pt-BR"/>
        </w:rPr>
      </w:pPr>
      <w:r w:rsidRPr="003F60CE">
        <w:rPr>
          <w:rFonts w:ascii="Times New Roman" w:hAnsi="Times New Roman" w:cs="Times New Roman"/>
          <w:spacing w:val="-2"/>
          <w:sz w:val="24"/>
          <w:szCs w:val="24"/>
          <w:lang w:val="pt-BR"/>
        </w:rPr>
        <w:t>- Định lượng vi chất theo quy trình, phương pháp đã được sử dụng : Máy phân tích lượng tử cộng hưởng từ mã hiệu: YK04-Quantum Resonance magnetic analyzer sản xuất năm 2013 của hãng KDS-Malaysia. Xử lý số liệu bằng máy tính với phần mềm SPSS 20.1</w:t>
      </w:r>
    </w:p>
    <w:p w:rsidR="008560EB" w:rsidRPr="003F60CE" w:rsidRDefault="008560EB" w:rsidP="004C5875">
      <w:pPr>
        <w:tabs>
          <w:tab w:val="left" w:pos="907"/>
          <w:tab w:val="left" w:pos="1166"/>
          <w:tab w:val="left" w:pos="1440"/>
          <w:tab w:val="left" w:pos="1714"/>
          <w:tab w:val="left" w:pos="1987"/>
        </w:tabs>
        <w:autoSpaceDE w:val="0"/>
        <w:autoSpaceDN w:val="0"/>
        <w:adjustRightInd w:val="0"/>
        <w:spacing w:after="0" w:line="240" w:lineRule="auto"/>
        <w:ind w:firstLine="340"/>
        <w:jc w:val="both"/>
        <w:rPr>
          <w:rFonts w:ascii="Times New Roman" w:hAnsi="Times New Roman" w:cs="Times New Roman"/>
          <w:spacing w:val="-2"/>
          <w:sz w:val="24"/>
          <w:szCs w:val="24"/>
          <w:lang w:val="pt-BR"/>
        </w:rPr>
      </w:pPr>
      <w:r w:rsidRPr="003F60CE">
        <w:rPr>
          <w:rFonts w:ascii="Times New Roman" w:hAnsi="Times New Roman" w:cs="Times New Roman"/>
          <w:spacing w:val="-2"/>
          <w:sz w:val="24"/>
          <w:szCs w:val="24"/>
          <w:lang w:val="pt-BR"/>
        </w:rPr>
        <w:t>Các chỉ số nghiên cứu:</w:t>
      </w:r>
    </w:p>
    <w:tbl>
      <w:tblPr>
        <w:tblW w:w="8582" w:type="dxa"/>
        <w:tblInd w:w="108"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ook w:val="01E0" w:firstRow="1" w:lastRow="1" w:firstColumn="1" w:lastColumn="1" w:noHBand="0" w:noVBand="0"/>
      </w:tblPr>
      <w:tblGrid>
        <w:gridCol w:w="4233"/>
        <w:gridCol w:w="4349"/>
      </w:tblGrid>
      <w:tr w:rsidR="008560EB" w:rsidRPr="003F60CE" w:rsidTr="00F246E6">
        <w:trPr>
          <w:trHeight w:val="506"/>
        </w:trPr>
        <w:tc>
          <w:tcPr>
            <w:tcW w:w="4233" w:type="dxa"/>
          </w:tcPr>
          <w:p w:rsidR="008560EB" w:rsidRPr="003F60CE" w:rsidRDefault="008560EB" w:rsidP="00662D1B">
            <w:pPr>
              <w:tabs>
                <w:tab w:val="left" w:pos="907"/>
                <w:tab w:val="left" w:pos="1166"/>
                <w:tab w:val="left" w:pos="1440"/>
                <w:tab w:val="left" w:pos="1714"/>
                <w:tab w:val="left" w:pos="1987"/>
              </w:tabs>
              <w:autoSpaceDE w:val="0"/>
              <w:autoSpaceDN w:val="0"/>
              <w:adjustRightInd w:val="0"/>
              <w:ind w:firstLine="340"/>
              <w:jc w:val="both"/>
              <w:rPr>
                <w:rFonts w:ascii="Times New Roman" w:hAnsi="Times New Roman" w:cs="Times New Roman"/>
                <w:i/>
                <w:iCs/>
                <w:spacing w:val="-2"/>
                <w:sz w:val="24"/>
                <w:szCs w:val="24"/>
                <w:lang w:val="pt-BR"/>
              </w:rPr>
            </w:pPr>
            <w:r w:rsidRPr="003F60CE">
              <w:rPr>
                <w:rFonts w:ascii="Times New Roman" w:hAnsi="Times New Roman" w:cs="Times New Roman"/>
                <w:i/>
                <w:iCs/>
                <w:spacing w:val="-2"/>
                <w:sz w:val="24"/>
                <w:szCs w:val="24"/>
                <w:lang w:val="pt-BR"/>
              </w:rPr>
              <w:t>Các chỉ số về thực hành dinh dưỡng:</w:t>
            </w:r>
          </w:p>
          <w:p w:rsidR="008560EB" w:rsidRPr="003F60CE" w:rsidRDefault="008560EB" w:rsidP="00662D1B">
            <w:pPr>
              <w:tabs>
                <w:tab w:val="left" w:pos="907"/>
                <w:tab w:val="left" w:pos="1166"/>
                <w:tab w:val="left" w:pos="1440"/>
                <w:tab w:val="left" w:pos="1714"/>
                <w:tab w:val="left" w:pos="1987"/>
              </w:tabs>
              <w:autoSpaceDE w:val="0"/>
              <w:autoSpaceDN w:val="0"/>
              <w:adjustRightInd w:val="0"/>
              <w:jc w:val="both"/>
              <w:rPr>
                <w:rFonts w:ascii="Times New Roman" w:hAnsi="Times New Roman" w:cs="Times New Roman"/>
                <w:spacing w:val="-2"/>
                <w:sz w:val="24"/>
                <w:szCs w:val="24"/>
                <w:lang w:val="pt-BR"/>
              </w:rPr>
            </w:pPr>
          </w:p>
        </w:tc>
        <w:tc>
          <w:tcPr>
            <w:tcW w:w="4349" w:type="dxa"/>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spacing w:val="-2"/>
                <w:sz w:val="24"/>
                <w:szCs w:val="24"/>
              </w:rPr>
            </w:pPr>
            <w:r w:rsidRPr="003F60CE">
              <w:rPr>
                <w:rFonts w:ascii="Times New Roman" w:hAnsi="Times New Roman" w:cs="Times New Roman"/>
                <w:i/>
                <w:iCs/>
                <w:spacing w:val="-2"/>
                <w:sz w:val="24"/>
                <w:szCs w:val="24"/>
              </w:rPr>
              <w:t>Các chỉ số vitamin, vi chất:</w:t>
            </w:r>
          </w:p>
          <w:p w:rsidR="008560EB" w:rsidRPr="003F60CE" w:rsidRDefault="008560EB" w:rsidP="00662D1B">
            <w:pPr>
              <w:tabs>
                <w:tab w:val="left" w:pos="907"/>
                <w:tab w:val="left" w:pos="1166"/>
                <w:tab w:val="left" w:pos="1440"/>
                <w:tab w:val="left" w:pos="1714"/>
                <w:tab w:val="left" w:pos="1987"/>
              </w:tabs>
              <w:autoSpaceDE w:val="0"/>
              <w:autoSpaceDN w:val="0"/>
              <w:adjustRightInd w:val="0"/>
              <w:jc w:val="both"/>
              <w:rPr>
                <w:rFonts w:ascii="Times New Roman" w:hAnsi="Times New Roman" w:cs="Times New Roman"/>
                <w:spacing w:val="-2"/>
                <w:sz w:val="24"/>
                <w:szCs w:val="24"/>
                <w:lang w:val="pt-BR"/>
              </w:rPr>
            </w:pPr>
          </w:p>
        </w:tc>
      </w:tr>
      <w:tr w:rsidR="008560EB" w:rsidRPr="003F60CE" w:rsidTr="00F246E6">
        <w:trPr>
          <w:trHeight w:val="1696"/>
        </w:trPr>
        <w:tc>
          <w:tcPr>
            <w:tcW w:w="4233" w:type="dxa"/>
          </w:tcPr>
          <w:p w:rsidR="008560EB" w:rsidRPr="003F60CE" w:rsidRDefault="008560EB" w:rsidP="00F246E6">
            <w:pPr>
              <w:tabs>
                <w:tab w:val="left" w:pos="907"/>
                <w:tab w:val="left" w:pos="1166"/>
                <w:tab w:val="left" w:pos="1440"/>
                <w:tab w:val="left" w:pos="1714"/>
                <w:tab w:val="left" w:pos="1987"/>
              </w:tabs>
              <w:autoSpaceDE w:val="0"/>
              <w:autoSpaceDN w:val="0"/>
              <w:adjustRightInd w:val="0"/>
              <w:ind w:left="459" w:hanging="279"/>
              <w:jc w:val="both"/>
              <w:rPr>
                <w:rFonts w:ascii="Times New Roman" w:hAnsi="Times New Roman" w:cs="Times New Roman"/>
                <w:spacing w:val="-2"/>
                <w:sz w:val="24"/>
                <w:szCs w:val="24"/>
                <w:lang w:val="pt-BR"/>
              </w:rPr>
            </w:pPr>
            <w:r w:rsidRPr="003F60CE">
              <w:rPr>
                <w:rFonts w:ascii="Times New Roman" w:hAnsi="Times New Roman" w:cs="Times New Roman"/>
                <w:spacing w:val="-2"/>
                <w:sz w:val="24"/>
                <w:szCs w:val="24"/>
                <w:lang w:val="pt-BR"/>
              </w:rPr>
              <w:t>+ Chưa có kiến thức ăn đa dạng thực phẩm</w:t>
            </w:r>
          </w:p>
          <w:p w:rsidR="008560EB" w:rsidRPr="003F60CE" w:rsidRDefault="008560EB" w:rsidP="00662D1B">
            <w:pPr>
              <w:tabs>
                <w:tab w:val="left" w:pos="907"/>
                <w:tab w:val="left" w:pos="1166"/>
                <w:tab w:val="left" w:pos="1440"/>
                <w:tab w:val="left" w:pos="1714"/>
                <w:tab w:val="left" w:pos="1987"/>
              </w:tabs>
              <w:autoSpaceDE w:val="0"/>
              <w:autoSpaceDN w:val="0"/>
              <w:adjustRightInd w:val="0"/>
              <w:ind w:left="720" w:hanging="540"/>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t>+ Chưa thực hành dinh dưỡng hợp lý</w:t>
            </w:r>
          </w:p>
          <w:p w:rsidR="008560EB" w:rsidRPr="003F60CE" w:rsidRDefault="008560EB" w:rsidP="00662D1B">
            <w:pPr>
              <w:tabs>
                <w:tab w:val="left" w:pos="907"/>
                <w:tab w:val="left" w:pos="1166"/>
                <w:tab w:val="left" w:pos="1440"/>
                <w:tab w:val="left" w:pos="1714"/>
                <w:tab w:val="left" w:pos="1987"/>
              </w:tabs>
              <w:autoSpaceDE w:val="0"/>
              <w:autoSpaceDN w:val="0"/>
              <w:adjustRightInd w:val="0"/>
              <w:ind w:left="720" w:hanging="540"/>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t xml:space="preserve">+Ăn2 bữa/ngày,không ăn quả </w:t>
            </w:r>
          </w:p>
          <w:p w:rsidR="008560EB" w:rsidRPr="003F60CE" w:rsidRDefault="008560EB" w:rsidP="00662D1B">
            <w:pPr>
              <w:tabs>
                <w:tab w:val="left" w:pos="907"/>
                <w:tab w:val="left" w:pos="1166"/>
                <w:tab w:val="left" w:pos="1440"/>
                <w:tab w:val="left" w:pos="1714"/>
                <w:tab w:val="left" w:pos="1987"/>
              </w:tabs>
              <w:autoSpaceDE w:val="0"/>
              <w:autoSpaceDN w:val="0"/>
              <w:adjustRightInd w:val="0"/>
              <w:ind w:left="720" w:hanging="540"/>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t>+ Có uống thực phẩm bổ sung</w:t>
            </w:r>
          </w:p>
          <w:p w:rsidR="008560EB" w:rsidRPr="003F60CE" w:rsidRDefault="008560EB" w:rsidP="00662D1B">
            <w:pPr>
              <w:tabs>
                <w:tab w:val="left" w:pos="907"/>
                <w:tab w:val="left" w:pos="1166"/>
                <w:tab w:val="left" w:pos="1440"/>
                <w:tab w:val="left" w:pos="1714"/>
                <w:tab w:val="left" w:pos="1987"/>
              </w:tabs>
              <w:autoSpaceDE w:val="0"/>
              <w:autoSpaceDN w:val="0"/>
              <w:adjustRightInd w:val="0"/>
              <w:jc w:val="both"/>
              <w:rPr>
                <w:rFonts w:ascii="Times New Roman" w:hAnsi="Times New Roman" w:cs="Times New Roman"/>
                <w:spacing w:val="-2"/>
                <w:sz w:val="24"/>
                <w:szCs w:val="24"/>
                <w:lang w:val="pt-BR"/>
              </w:rPr>
            </w:pPr>
          </w:p>
        </w:tc>
        <w:tc>
          <w:tcPr>
            <w:tcW w:w="4349" w:type="dxa"/>
          </w:tcPr>
          <w:p w:rsidR="008560EB" w:rsidRPr="003F60CE" w:rsidRDefault="008560EB" w:rsidP="00662D1B">
            <w:pPr>
              <w:tabs>
                <w:tab w:val="left" w:pos="907"/>
                <w:tab w:val="left" w:pos="1166"/>
                <w:tab w:val="left" w:pos="1440"/>
                <w:tab w:val="left" w:pos="1714"/>
                <w:tab w:val="left" w:pos="1987"/>
              </w:tabs>
              <w:autoSpaceDE w:val="0"/>
              <w:autoSpaceDN w:val="0"/>
              <w:adjustRightInd w:val="0"/>
              <w:ind w:left="252"/>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t>+ Chỉ số Vitamin: A,B1,B2,B6,B12</w:t>
            </w:r>
          </w:p>
          <w:p w:rsidR="008560EB" w:rsidRPr="003F60CE" w:rsidRDefault="008560EB" w:rsidP="00662D1B">
            <w:pPr>
              <w:tabs>
                <w:tab w:val="left" w:pos="907"/>
                <w:tab w:val="left" w:pos="1166"/>
                <w:tab w:val="left" w:pos="1440"/>
                <w:tab w:val="left" w:pos="1714"/>
                <w:tab w:val="left" w:pos="1987"/>
              </w:tabs>
              <w:autoSpaceDE w:val="0"/>
              <w:autoSpaceDN w:val="0"/>
              <w:adjustRightInd w:val="0"/>
              <w:ind w:left="252"/>
              <w:jc w:val="both"/>
              <w:rPr>
                <w:rFonts w:ascii="Times New Roman" w:hAnsi="Times New Roman" w:cs="Times New Roman"/>
                <w:spacing w:val="-2"/>
                <w:sz w:val="24"/>
                <w:szCs w:val="24"/>
                <w:lang w:val="it-IT"/>
              </w:rPr>
            </w:pPr>
            <w:r w:rsidRPr="003F60CE">
              <w:rPr>
                <w:rFonts w:ascii="Times New Roman" w:hAnsi="Times New Roman" w:cs="Times New Roman"/>
                <w:spacing w:val="-2"/>
                <w:sz w:val="24"/>
                <w:szCs w:val="24"/>
                <w:lang w:val="it-IT"/>
              </w:rPr>
              <w:t>+  Vitamin C, E, K,D3</w:t>
            </w:r>
          </w:p>
          <w:p w:rsidR="008560EB" w:rsidRPr="003F60CE" w:rsidRDefault="008560EB" w:rsidP="00662D1B">
            <w:pPr>
              <w:tabs>
                <w:tab w:val="left" w:pos="907"/>
                <w:tab w:val="left" w:pos="1166"/>
                <w:tab w:val="left" w:pos="1440"/>
                <w:tab w:val="left" w:pos="1714"/>
                <w:tab w:val="left" w:pos="1987"/>
              </w:tabs>
              <w:autoSpaceDE w:val="0"/>
              <w:autoSpaceDN w:val="0"/>
              <w:adjustRightInd w:val="0"/>
              <w:ind w:left="252"/>
              <w:jc w:val="both"/>
              <w:rPr>
                <w:rFonts w:ascii="Times New Roman" w:hAnsi="Times New Roman" w:cs="Times New Roman"/>
                <w:spacing w:val="-2"/>
                <w:sz w:val="24"/>
                <w:szCs w:val="24"/>
                <w:lang w:val="it-IT"/>
              </w:rPr>
            </w:pPr>
            <w:r w:rsidRPr="003F60CE">
              <w:rPr>
                <w:rFonts w:ascii="Times New Roman" w:hAnsi="Times New Roman" w:cs="Times New Roman"/>
                <w:spacing w:val="-2"/>
                <w:sz w:val="24"/>
                <w:szCs w:val="24"/>
                <w:lang w:val="it-IT"/>
              </w:rPr>
              <w:t>+ Các chất khoáng: Can xi, Magie, Sắt, kẽm, Ka li</w:t>
            </w:r>
          </w:p>
          <w:p w:rsidR="008560EB" w:rsidRPr="003F60CE" w:rsidRDefault="008560EB" w:rsidP="00662D1B">
            <w:pPr>
              <w:tabs>
                <w:tab w:val="left" w:pos="907"/>
                <w:tab w:val="left" w:pos="1166"/>
                <w:tab w:val="left" w:pos="1440"/>
                <w:tab w:val="left" w:pos="1714"/>
                <w:tab w:val="left" w:pos="1987"/>
              </w:tabs>
              <w:autoSpaceDE w:val="0"/>
              <w:autoSpaceDN w:val="0"/>
              <w:adjustRightInd w:val="0"/>
              <w:ind w:left="252"/>
              <w:jc w:val="both"/>
              <w:rPr>
                <w:rFonts w:ascii="Times New Roman" w:hAnsi="Times New Roman" w:cs="Times New Roman"/>
                <w:spacing w:val="-2"/>
                <w:sz w:val="24"/>
                <w:szCs w:val="24"/>
                <w:lang w:val="it-IT"/>
              </w:rPr>
            </w:pPr>
            <w:r w:rsidRPr="003F60CE">
              <w:rPr>
                <w:rFonts w:ascii="Times New Roman" w:hAnsi="Times New Roman" w:cs="Times New Roman"/>
                <w:spacing w:val="-2"/>
                <w:sz w:val="24"/>
                <w:szCs w:val="24"/>
                <w:lang w:val="it-IT"/>
              </w:rPr>
              <w:t>+  Hấp thu ở dạ dày</w:t>
            </w:r>
          </w:p>
          <w:p w:rsidR="008560EB" w:rsidRPr="003F60CE" w:rsidRDefault="008560EB" w:rsidP="00662D1B">
            <w:pPr>
              <w:tabs>
                <w:tab w:val="left" w:pos="907"/>
                <w:tab w:val="left" w:pos="1166"/>
                <w:tab w:val="left" w:pos="1440"/>
                <w:tab w:val="left" w:pos="1714"/>
                <w:tab w:val="left" w:pos="1987"/>
              </w:tabs>
              <w:autoSpaceDE w:val="0"/>
              <w:autoSpaceDN w:val="0"/>
              <w:adjustRightInd w:val="0"/>
              <w:jc w:val="both"/>
              <w:rPr>
                <w:rFonts w:ascii="Times New Roman" w:hAnsi="Times New Roman" w:cs="Times New Roman"/>
                <w:spacing w:val="-2"/>
                <w:sz w:val="24"/>
                <w:szCs w:val="24"/>
                <w:lang w:val="it-IT"/>
              </w:rPr>
            </w:pPr>
            <w:r w:rsidRPr="003F60CE">
              <w:rPr>
                <w:rFonts w:ascii="Times New Roman" w:hAnsi="Times New Roman" w:cs="Times New Roman"/>
                <w:spacing w:val="-2"/>
                <w:sz w:val="24"/>
                <w:szCs w:val="24"/>
                <w:lang w:val="it-IT"/>
              </w:rPr>
              <w:t xml:space="preserve">     + Hấp thu ở ruột non.</w:t>
            </w:r>
          </w:p>
        </w:tc>
      </w:tr>
    </w:tbl>
    <w:p w:rsidR="008560EB" w:rsidRPr="003F60CE" w:rsidRDefault="008560EB" w:rsidP="00257DBE">
      <w:pPr>
        <w:tabs>
          <w:tab w:val="left" w:pos="907"/>
          <w:tab w:val="left" w:pos="1166"/>
          <w:tab w:val="left" w:pos="1440"/>
          <w:tab w:val="left" w:pos="1714"/>
          <w:tab w:val="left" w:pos="1987"/>
        </w:tabs>
        <w:autoSpaceDE w:val="0"/>
        <w:autoSpaceDN w:val="0"/>
        <w:adjustRightInd w:val="0"/>
        <w:spacing w:after="0" w:line="240" w:lineRule="auto"/>
        <w:ind w:firstLine="340"/>
        <w:jc w:val="both"/>
        <w:rPr>
          <w:rFonts w:ascii="Times New Roman" w:hAnsi="Times New Roman" w:cs="Times New Roman"/>
          <w:spacing w:val="-6"/>
          <w:sz w:val="24"/>
          <w:szCs w:val="24"/>
          <w:lang w:val="pt-BR"/>
        </w:rPr>
      </w:pPr>
      <w:r w:rsidRPr="003F60CE">
        <w:rPr>
          <w:rFonts w:ascii="Times New Roman" w:hAnsi="Times New Roman" w:cs="Times New Roman"/>
          <w:spacing w:val="-6"/>
          <w:sz w:val="24"/>
          <w:szCs w:val="24"/>
          <w:lang w:val="pt-BR"/>
        </w:rPr>
        <w:t>Các chỉ số được đánh giá ở 3 mức độ: Bình thường,  giảm mức độ nhẹ, giảm mức độ vừa.</w:t>
      </w:r>
    </w:p>
    <w:p w:rsidR="008560EB" w:rsidRPr="003F60CE" w:rsidRDefault="008560EB" w:rsidP="00257DBE">
      <w:pPr>
        <w:widowControl w:val="0"/>
        <w:spacing w:after="0" w:line="240" w:lineRule="auto"/>
        <w:ind w:firstLine="340"/>
        <w:rPr>
          <w:rFonts w:ascii="Times New Roman" w:hAnsi="Times New Roman" w:cs="Times New Roman"/>
          <w:b/>
          <w:sz w:val="24"/>
          <w:szCs w:val="24"/>
        </w:rPr>
      </w:pPr>
      <w:r w:rsidRPr="003F60CE">
        <w:rPr>
          <w:rFonts w:ascii="Times New Roman" w:hAnsi="Times New Roman" w:cs="Times New Roman"/>
          <w:b/>
          <w:sz w:val="24"/>
          <w:szCs w:val="24"/>
        </w:rPr>
        <w:t>3. KẾT QUẢ NGHIÊN CỨU</w:t>
      </w:r>
    </w:p>
    <w:p w:rsidR="008560EB" w:rsidRPr="003F60CE" w:rsidRDefault="008560EB" w:rsidP="00257DBE">
      <w:pPr>
        <w:widowControl w:val="0"/>
        <w:spacing w:after="0" w:line="240" w:lineRule="auto"/>
        <w:ind w:firstLine="340"/>
        <w:rPr>
          <w:rFonts w:ascii="Times New Roman" w:hAnsi="Times New Roman" w:cs="Times New Roman"/>
          <w:bCs/>
          <w:i/>
          <w:spacing w:val="-10"/>
          <w:sz w:val="24"/>
          <w:szCs w:val="24"/>
        </w:rPr>
      </w:pPr>
      <w:r w:rsidRPr="003F60CE">
        <w:rPr>
          <w:rFonts w:ascii="Times New Roman" w:hAnsi="Times New Roman" w:cs="Times New Roman"/>
          <w:bCs/>
          <w:i/>
          <w:spacing w:val="-10"/>
          <w:sz w:val="24"/>
          <w:szCs w:val="24"/>
        </w:rPr>
        <w:t>Bảng 1. Phân bố đối tượng nghiên cứu theo giới</w:t>
      </w:r>
    </w:p>
    <w:tbl>
      <w:tblPr>
        <w:tblW w:w="0" w:type="auto"/>
        <w:tblInd w:w="108" w:type="dxa"/>
        <w:tblLook w:val="01E0" w:firstRow="1" w:lastRow="1" w:firstColumn="1" w:lastColumn="1" w:noHBand="0" w:noVBand="0"/>
      </w:tblPr>
      <w:tblGrid>
        <w:gridCol w:w="664"/>
        <w:gridCol w:w="3169"/>
        <w:gridCol w:w="2557"/>
        <w:gridCol w:w="2182"/>
      </w:tblGrid>
      <w:tr w:rsidR="008560EB" w:rsidRPr="003F60CE" w:rsidTr="00F246E6">
        <w:trPr>
          <w:trHeight w:val="282"/>
        </w:trPr>
        <w:tc>
          <w:tcPr>
            <w:tcW w:w="664"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autoSpaceDE w:val="0"/>
              <w:autoSpaceDN w:val="0"/>
              <w:adjustRightInd w:val="0"/>
              <w:spacing w:after="0" w:line="240" w:lineRule="auto"/>
              <w:jc w:val="center"/>
              <w:rPr>
                <w:rFonts w:ascii="Times New Roman" w:hAnsi="Times New Roman" w:cs="Times New Roman"/>
                <w:b/>
                <w:color w:val="000000"/>
                <w:spacing w:val="-4"/>
                <w:sz w:val="24"/>
                <w:szCs w:val="24"/>
              </w:rPr>
            </w:pPr>
            <w:r w:rsidRPr="003F60CE">
              <w:rPr>
                <w:rFonts w:ascii="Times New Roman" w:hAnsi="Times New Roman" w:cs="Times New Roman"/>
                <w:b/>
                <w:color w:val="000000"/>
                <w:spacing w:val="-4"/>
                <w:sz w:val="24"/>
                <w:szCs w:val="24"/>
              </w:rPr>
              <w:t>STT</w:t>
            </w:r>
          </w:p>
        </w:tc>
        <w:tc>
          <w:tcPr>
            <w:tcW w:w="3169"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autoSpaceDE w:val="0"/>
              <w:autoSpaceDN w:val="0"/>
              <w:adjustRightInd w:val="0"/>
              <w:spacing w:after="0" w:line="240" w:lineRule="auto"/>
              <w:jc w:val="center"/>
              <w:rPr>
                <w:rFonts w:ascii="Times New Roman" w:hAnsi="Times New Roman" w:cs="Times New Roman"/>
                <w:b/>
                <w:color w:val="000000"/>
                <w:sz w:val="24"/>
                <w:szCs w:val="24"/>
              </w:rPr>
            </w:pPr>
            <w:r w:rsidRPr="003F60CE">
              <w:rPr>
                <w:rFonts w:ascii="Times New Roman" w:hAnsi="Times New Roman" w:cs="Times New Roman"/>
                <w:b/>
                <w:color w:val="000000"/>
                <w:sz w:val="24"/>
                <w:szCs w:val="24"/>
              </w:rPr>
              <w:t>Giới</w:t>
            </w:r>
          </w:p>
        </w:tc>
        <w:tc>
          <w:tcPr>
            <w:tcW w:w="255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autoSpaceDE w:val="0"/>
              <w:autoSpaceDN w:val="0"/>
              <w:adjustRightInd w:val="0"/>
              <w:spacing w:after="0" w:line="240" w:lineRule="auto"/>
              <w:jc w:val="center"/>
              <w:rPr>
                <w:rFonts w:ascii="Times New Roman" w:hAnsi="Times New Roman" w:cs="Times New Roman"/>
                <w:b/>
                <w:color w:val="000000"/>
                <w:sz w:val="24"/>
                <w:szCs w:val="24"/>
              </w:rPr>
            </w:pPr>
            <w:r w:rsidRPr="003F60CE">
              <w:rPr>
                <w:rFonts w:ascii="Times New Roman" w:hAnsi="Times New Roman" w:cs="Times New Roman"/>
                <w:b/>
                <w:color w:val="000000"/>
                <w:sz w:val="24"/>
                <w:szCs w:val="24"/>
              </w:rPr>
              <w:t>Số lượng</w:t>
            </w:r>
          </w:p>
        </w:tc>
        <w:tc>
          <w:tcPr>
            <w:tcW w:w="2182"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autoSpaceDE w:val="0"/>
              <w:autoSpaceDN w:val="0"/>
              <w:adjustRightInd w:val="0"/>
              <w:spacing w:after="0" w:line="240" w:lineRule="auto"/>
              <w:jc w:val="center"/>
              <w:rPr>
                <w:rFonts w:ascii="Times New Roman" w:hAnsi="Times New Roman" w:cs="Times New Roman"/>
                <w:b/>
                <w:color w:val="000000"/>
                <w:sz w:val="24"/>
                <w:szCs w:val="24"/>
              </w:rPr>
            </w:pPr>
            <w:r w:rsidRPr="003F60CE">
              <w:rPr>
                <w:rFonts w:ascii="Times New Roman" w:hAnsi="Times New Roman" w:cs="Times New Roman"/>
                <w:b/>
                <w:color w:val="000000"/>
                <w:sz w:val="24"/>
                <w:szCs w:val="24"/>
              </w:rPr>
              <w:t>Tỷ lệ %</w:t>
            </w:r>
          </w:p>
        </w:tc>
      </w:tr>
      <w:tr w:rsidR="008560EB" w:rsidRPr="003F60CE" w:rsidTr="00F246E6">
        <w:trPr>
          <w:trHeight w:val="282"/>
        </w:trPr>
        <w:tc>
          <w:tcPr>
            <w:tcW w:w="664"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autoSpaceDE w:val="0"/>
              <w:autoSpaceDN w:val="0"/>
              <w:adjustRightInd w:val="0"/>
              <w:spacing w:after="0" w:line="240" w:lineRule="auto"/>
              <w:jc w:val="center"/>
              <w:rPr>
                <w:rFonts w:ascii="Times New Roman" w:hAnsi="Times New Roman" w:cs="Times New Roman"/>
                <w:color w:val="000000"/>
                <w:sz w:val="24"/>
                <w:szCs w:val="24"/>
              </w:rPr>
            </w:pPr>
            <w:r w:rsidRPr="003F60CE">
              <w:rPr>
                <w:rFonts w:ascii="Times New Roman" w:hAnsi="Times New Roman" w:cs="Times New Roman"/>
                <w:color w:val="000000"/>
                <w:sz w:val="24"/>
                <w:szCs w:val="24"/>
              </w:rPr>
              <w:t>1</w:t>
            </w:r>
          </w:p>
        </w:tc>
        <w:tc>
          <w:tcPr>
            <w:tcW w:w="3169"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autoSpaceDE w:val="0"/>
              <w:autoSpaceDN w:val="0"/>
              <w:adjustRightInd w:val="0"/>
              <w:spacing w:after="0" w:line="240" w:lineRule="auto"/>
              <w:jc w:val="center"/>
              <w:rPr>
                <w:rFonts w:ascii="Times New Roman" w:hAnsi="Times New Roman" w:cs="Times New Roman"/>
                <w:color w:val="000000"/>
                <w:sz w:val="24"/>
                <w:szCs w:val="24"/>
              </w:rPr>
            </w:pPr>
            <w:r w:rsidRPr="003F60CE">
              <w:rPr>
                <w:rFonts w:ascii="Times New Roman" w:hAnsi="Times New Roman" w:cs="Times New Roman"/>
                <w:color w:val="000000"/>
                <w:sz w:val="24"/>
                <w:szCs w:val="24"/>
              </w:rPr>
              <w:t>Nam</w:t>
            </w:r>
          </w:p>
        </w:tc>
        <w:tc>
          <w:tcPr>
            <w:tcW w:w="255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autoSpaceDE w:val="0"/>
              <w:autoSpaceDN w:val="0"/>
              <w:adjustRightInd w:val="0"/>
              <w:spacing w:after="0" w:line="240" w:lineRule="auto"/>
              <w:jc w:val="center"/>
              <w:rPr>
                <w:rFonts w:ascii="Times New Roman" w:hAnsi="Times New Roman" w:cs="Times New Roman"/>
                <w:color w:val="000000"/>
                <w:sz w:val="24"/>
                <w:szCs w:val="24"/>
              </w:rPr>
            </w:pPr>
            <w:r w:rsidRPr="003F60CE">
              <w:rPr>
                <w:rFonts w:ascii="Times New Roman" w:hAnsi="Times New Roman" w:cs="Times New Roman"/>
                <w:color w:val="000000"/>
                <w:sz w:val="24"/>
                <w:szCs w:val="24"/>
              </w:rPr>
              <w:t>125</w:t>
            </w:r>
          </w:p>
        </w:tc>
        <w:tc>
          <w:tcPr>
            <w:tcW w:w="2182"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autoSpaceDE w:val="0"/>
              <w:autoSpaceDN w:val="0"/>
              <w:adjustRightInd w:val="0"/>
              <w:spacing w:after="0" w:line="240" w:lineRule="auto"/>
              <w:jc w:val="center"/>
              <w:rPr>
                <w:rFonts w:ascii="Times New Roman" w:hAnsi="Times New Roman" w:cs="Times New Roman"/>
                <w:color w:val="000000"/>
                <w:sz w:val="24"/>
                <w:szCs w:val="24"/>
              </w:rPr>
            </w:pPr>
            <w:r w:rsidRPr="003F60CE">
              <w:rPr>
                <w:rFonts w:ascii="Times New Roman" w:hAnsi="Times New Roman" w:cs="Times New Roman"/>
                <w:color w:val="000000"/>
                <w:sz w:val="24"/>
                <w:szCs w:val="24"/>
              </w:rPr>
              <w:t>32,6</w:t>
            </w:r>
          </w:p>
        </w:tc>
      </w:tr>
      <w:tr w:rsidR="008560EB" w:rsidRPr="003F60CE" w:rsidTr="00F246E6">
        <w:trPr>
          <w:trHeight w:val="282"/>
        </w:trPr>
        <w:tc>
          <w:tcPr>
            <w:tcW w:w="664"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autoSpaceDE w:val="0"/>
              <w:autoSpaceDN w:val="0"/>
              <w:adjustRightInd w:val="0"/>
              <w:spacing w:after="0" w:line="240" w:lineRule="auto"/>
              <w:jc w:val="center"/>
              <w:rPr>
                <w:rFonts w:ascii="Times New Roman" w:hAnsi="Times New Roman" w:cs="Times New Roman"/>
                <w:color w:val="000000"/>
                <w:sz w:val="24"/>
                <w:szCs w:val="24"/>
              </w:rPr>
            </w:pPr>
            <w:r w:rsidRPr="003F60CE">
              <w:rPr>
                <w:rFonts w:ascii="Times New Roman" w:hAnsi="Times New Roman" w:cs="Times New Roman"/>
                <w:color w:val="000000"/>
                <w:sz w:val="24"/>
                <w:szCs w:val="24"/>
              </w:rPr>
              <w:t>2</w:t>
            </w:r>
          </w:p>
        </w:tc>
        <w:tc>
          <w:tcPr>
            <w:tcW w:w="3169"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autoSpaceDE w:val="0"/>
              <w:autoSpaceDN w:val="0"/>
              <w:adjustRightInd w:val="0"/>
              <w:spacing w:after="0" w:line="240" w:lineRule="auto"/>
              <w:jc w:val="center"/>
              <w:rPr>
                <w:rFonts w:ascii="Times New Roman" w:hAnsi="Times New Roman" w:cs="Times New Roman"/>
                <w:color w:val="000000"/>
                <w:sz w:val="24"/>
                <w:szCs w:val="24"/>
              </w:rPr>
            </w:pPr>
            <w:r w:rsidRPr="003F60CE">
              <w:rPr>
                <w:rFonts w:ascii="Times New Roman" w:hAnsi="Times New Roman" w:cs="Times New Roman"/>
                <w:color w:val="000000"/>
                <w:sz w:val="24"/>
                <w:szCs w:val="24"/>
              </w:rPr>
              <w:t>Nữ</w:t>
            </w:r>
          </w:p>
        </w:tc>
        <w:tc>
          <w:tcPr>
            <w:tcW w:w="255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autoSpaceDE w:val="0"/>
              <w:autoSpaceDN w:val="0"/>
              <w:adjustRightInd w:val="0"/>
              <w:spacing w:after="0" w:line="240" w:lineRule="auto"/>
              <w:jc w:val="center"/>
              <w:rPr>
                <w:rFonts w:ascii="Times New Roman" w:hAnsi="Times New Roman" w:cs="Times New Roman"/>
                <w:color w:val="000000"/>
                <w:sz w:val="24"/>
                <w:szCs w:val="24"/>
              </w:rPr>
            </w:pPr>
            <w:r w:rsidRPr="003F60CE">
              <w:rPr>
                <w:rFonts w:ascii="Times New Roman" w:hAnsi="Times New Roman" w:cs="Times New Roman"/>
                <w:color w:val="000000"/>
                <w:sz w:val="24"/>
                <w:szCs w:val="24"/>
              </w:rPr>
              <w:t>259</w:t>
            </w:r>
          </w:p>
        </w:tc>
        <w:tc>
          <w:tcPr>
            <w:tcW w:w="2182"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autoSpaceDE w:val="0"/>
              <w:autoSpaceDN w:val="0"/>
              <w:adjustRightInd w:val="0"/>
              <w:spacing w:after="0" w:line="240" w:lineRule="auto"/>
              <w:jc w:val="center"/>
              <w:rPr>
                <w:rFonts w:ascii="Times New Roman" w:hAnsi="Times New Roman" w:cs="Times New Roman"/>
                <w:color w:val="000000"/>
                <w:sz w:val="24"/>
                <w:szCs w:val="24"/>
              </w:rPr>
            </w:pPr>
            <w:r w:rsidRPr="003F60CE">
              <w:rPr>
                <w:rFonts w:ascii="Times New Roman" w:hAnsi="Times New Roman" w:cs="Times New Roman"/>
                <w:color w:val="000000"/>
                <w:sz w:val="24"/>
                <w:szCs w:val="24"/>
              </w:rPr>
              <w:t>67,4</w:t>
            </w:r>
          </w:p>
        </w:tc>
      </w:tr>
      <w:tr w:rsidR="008560EB" w:rsidRPr="003F60CE" w:rsidTr="00F246E6">
        <w:trPr>
          <w:trHeight w:val="295"/>
        </w:trPr>
        <w:tc>
          <w:tcPr>
            <w:tcW w:w="664"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autoSpaceDE w:val="0"/>
              <w:autoSpaceDN w:val="0"/>
              <w:adjustRightInd w:val="0"/>
              <w:spacing w:after="0" w:line="240" w:lineRule="auto"/>
              <w:jc w:val="center"/>
              <w:rPr>
                <w:rFonts w:ascii="Times New Roman" w:hAnsi="Times New Roman" w:cs="Times New Roman"/>
                <w:b/>
                <w:i/>
                <w:color w:val="000000"/>
                <w:sz w:val="24"/>
                <w:szCs w:val="24"/>
              </w:rPr>
            </w:pPr>
          </w:p>
        </w:tc>
        <w:tc>
          <w:tcPr>
            <w:tcW w:w="3169"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autoSpaceDE w:val="0"/>
              <w:autoSpaceDN w:val="0"/>
              <w:adjustRightInd w:val="0"/>
              <w:spacing w:after="0" w:line="240" w:lineRule="auto"/>
              <w:jc w:val="center"/>
              <w:rPr>
                <w:rFonts w:ascii="Times New Roman" w:hAnsi="Times New Roman" w:cs="Times New Roman"/>
                <w:b/>
                <w:color w:val="000000"/>
                <w:sz w:val="24"/>
                <w:szCs w:val="24"/>
              </w:rPr>
            </w:pPr>
            <w:r w:rsidRPr="003F60CE">
              <w:rPr>
                <w:rFonts w:ascii="Times New Roman" w:hAnsi="Times New Roman" w:cs="Times New Roman"/>
                <w:b/>
                <w:color w:val="000000"/>
                <w:sz w:val="24"/>
                <w:szCs w:val="24"/>
              </w:rPr>
              <w:t>Tổng số</w:t>
            </w:r>
          </w:p>
        </w:tc>
        <w:tc>
          <w:tcPr>
            <w:tcW w:w="255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autoSpaceDE w:val="0"/>
              <w:autoSpaceDN w:val="0"/>
              <w:adjustRightInd w:val="0"/>
              <w:spacing w:after="0" w:line="240" w:lineRule="auto"/>
              <w:jc w:val="center"/>
              <w:rPr>
                <w:rFonts w:ascii="Times New Roman" w:hAnsi="Times New Roman" w:cs="Times New Roman"/>
                <w:b/>
                <w:color w:val="000000"/>
                <w:spacing w:val="-2"/>
                <w:sz w:val="24"/>
                <w:szCs w:val="24"/>
              </w:rPr>
            </w:pPr>
            <w:r w:rsidRPr="003F60CE">
              <w:rPr>
                <w:rFonts w:ascii="Times New Roman" w:hAnsi="Times New Roman" w:cs="Times New Roman"/>
                <w:b/>
                <w:color w:val="000000"/>
                <w:spacing w:val="-2"/>
                <w:sz w:val="24"/>
                <w:szCs w:val="24"/>
              </w:rPr>
              <w:t>384</w:t>
            </w:r>
          </w:p>
        </w:tc>
        <w:tc>
          <w:tcPr>
            <w:tcW w:w="2182"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autoSpaceDE w:val="0"/>
              <w:autoSpaceDN w:val="0"/>
              <w:adjustRightInd w:val="0"/>
              <w:spacing w:after="0" w:line="240" w:lineRule="auto"/>
              <w:jc w:val="center"/>
              <w:rPr>
                <w:rFonts w:ascii="Times New Roman" w:hAnsi="Times New Roman" w:cs="Times New Roman"/>
                <w:b/>
                <w:color w:val="000000"/>
                <w:sz w:val="24"/>
                <w:szCs w:val="24"/>
              </w:rPr>
            </w:pPr>
            <w:r w:rsidRPr="003F60CE">
              <w:rPr>
                <w:rFonts w:ascii="Times New Roman" w:hAnsi="Times New Roman" w:cs="Times New Roman"/>
                <w:b/>
                <w:color w:val="000000"/>
                <w:sz w:val="24"/>
                <w:szCs w:val="24"/>
              </w:rPr>
              <w:t>100</w:t>
            </w:r>
          </w:p>
        </w:tc>
      </w:tr>
    </w:tbl>
    <w:p w:rsidR="008560EB" w:rsidRPr="003F60CE" w:rsidRDefault="008560EB" w:rsidP="00257DBE">
      <w:pPr>
        <w:tabs>
          <w:tab w:val="left" w:pos="907"/>
          <w:tab w:val="left" w:pos="1166"/>
          <w:tab w:val="left" w:pos="1440"/>
          <w:tab w:val="left" w:pos="1714"/>
          <w:tab w:val="left" w:pos="1987"/>
        </w:tabs>
        <w:autoSpaceDE w:val="0"/>
        <w:autoSpaceDN w:val="0"/>
        <w:adjustRightInd w:val="0"/>
        <w:spacing w:after="0" w:line="240" w:lineRule="auto"/>
        <w:ind w:firstLine="340"/>
        <w:jc w:val="both"/>
        <w:rPr>
          <w:rFonts w:ascii="Times New Roman" w:hAnsi="Times New Roman" w:cs="Times New Roman"/>
          <w:spacing w:val="-2"/>
          <w:sz w:val="24"/>
          <w:szCs w:val="24"/>
          <w:lang w:val="pt-BR"/>
        </w:rPr>
      </w:pPr>
      <w:r w:rsidRPr="003F60CE">
        <w:rPr>
          <w:rFonts w:ascii="Times New Roman" w:hAnsi="Times New Roman" w:cs="Times New Roman"/>
          <w:spacing w:val="-2"/>
          <w:sz w:val="24"/>
          <w:szCs w:val="24"/>
          <w:lang w:val="pt-BR"/>
        </w:rPr>
        <w:t xml:space="preserve">    Nhận xét: Số sinh viên nam tham gia nghiên cứu là 125 chiếm (32,6 %); số sinh viên nữ là  259 chiếm tỷ lệ (67,4 %).</w:t>
      </w:r>
    </w:p>
    <w:p w:rsidR="008560EB" w:rsidRPr="003F60CE" w:rsidRDefault="008560EB" w:rsidP="00257DBE">
      <w:pPr>
        <w:tabs>
          <w:tab w:val="left" w:pos="907"/>
          <w:tab w:val="left" w:pos="1166"/>
          <w:tab w:val="left" w:pos="1440"/>
          <w:tab w:val="left" w:pos="1714"/>
          <w:tab w:val="left" w:pos="1987"/>
        </w:tabs>
        <w:autoSpaceDE w:val="0"/>
        <w:autoSpaceDN w:val="0"/>
        <w:adjustRightInd w:val="0"/>
        <w:spacing w:after="0" w:line="240" w:lineRule="auto"/>
        <w:ind w:firstLine="340"/>
        <w:jc w:val="both"/>
        <w:rPr>
          <w:rFonts w:ascii="Times New Roman" w:hAnsi="Times New Roman" w:cs="Times New Roman"/>
          <w:i/>
          <w:spacing w:val="-2"/>
          <w:sz w:val="24"/>
          <w:szCs w:val="24"/>
          <w:lang w:val="pt-BR"/>
        </w:rPr>
      </w:pPr>
      <w:r w:rsidRPr="003F60CE">
        <w:rPr>
          <w:rFonts w:ascii="Times New Roman" w:hAnsi="Times New Roman" w:cs="Times New Roman"/>
          <w:i/>
          <w:spacing w:val="-2"/>
          <w:sz w:val="24"/>
          <w:szCs w:val="24"/>
          <w:lang w:val="pt-BR"/>
        </w:rPr>
        <w:t>Bảng 2. Phân bố tỷ lệ thiếu Vitamin theo các mức độ</w:t>
      </w:r>
    </w:p>
    <w:tbl>
      <w:tblPr>
        <w:tblW w:w="8593" w:type="dxa"/>
        <w:tblInd w:w="108" w:type="dxa"/>
        <w:tblLook w:val="01E0" w:firstRow="1" w:lastRow="1" w:firstColumn="1" w:lastColumn="1" w:noHBand="0" w:noVBand="0"/>
      </w:tblPr>
      <w:tblGrid>
        <w:gridCol w:w="2716"/>
        <w:gridCol w:w="1547"/>
        <w:gridCol w:w="1381"/>
        <w:gridCol w:w="1547"/>
        <w:gridCol w:w="1402"/>
      </w:tblGrid>
      <w:tr w:rsidR="008560EB" w:rsidRPr="003F60CE" w:rsidTr="005F71B8">
        <w:trPr>
          <w:trHeight w:val="211"/>
        </w:trPr>
        <w:tc>
          <w:tcPr>
            <w:tcW w:w="2716" w:type="dxa"/>
            <w:vMerge w:val="restart"/>
            <w:tcBorders>
              <w:top w:val="single" w:sz="4" w:space="0" w:color="auto"/>
              <w:left w:val="single" w:sz="4" w:space="0" w:color="auto"/>
              <w:right w:val="single" w:sz="4" w:space="0" w:color="auto"/>
            </w:tcBorders>
          </w:tcPr>
          <w:p w:rsidR="008560EB" w:rsidRPr="003F60CE" w:rsidRDefault="008560EB" w:rsidP="00662D1B">
            <w:pPr>
              <w:widowControl w:val="0"/>
              <w:jc w:val="center"/>
              <w:rPr>
                <w:rFonts w:ascii="Times New Roman" w:hAnsi="Times New Roman" w:cs="Times New Roman"/>
                <w:b/>
                <w:spacing w:val="-4"/>
              </w:rPr>
            </w:pPr>
            <w:r w:rsidRPr="003F60CE">
              <w:rPr>
                <w:rFonts w:ascii="Times New Roman" w:hAnsi="Times New Roman" w:cs="Times New Roman"/>
                <w:b/>
                <w:spacing w:val="-4"/>
              </w:rPr>
              <w:t>Các loại Vitamin</w:t>
            </w:r>
          </w:p>
        </w:tc>
        <w:tc>
          <w:tcPr>
            <w:tcW w:w="2928" w:type="dxa"/>
            <w:gridSpan w:val="2"/>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jc w:val="center"/>
              <w:rPr>
                <w:rFonts w:ascii="Times New Roman" w:hAnsi="Times New Roman" w:cs="Times New Roman"/>
                <w:b/>
              </w:rPr>
            </w:pPr>
            <w:r w:rsidRPr="003F60CE">
              <w:rPr>
                <w:rFonts w:ascii="Times New Roman" w:hAnsi="Times New Roman" w:cs="Times New Roman"/>
                <w:b/>
              </w:rPr>
              <w:t>Nam (n=125)</w:t>
            </w:r>
          </w:p>
        </w:tc>
        <w:tc>
          <w:tcPr>
            <w:tcW w:w="2949" w:type="dxa"/>
            <w:gridSpan w:val="2"/>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jc w:val="center"/>
              <w:rPr>
                <w:rFonts w:ascii="Times New Roman" w:hAnsi="Times New Roman" w:cs="Times New Roman"/>
                <w:b/>
              </w:rPr>
            </w:pPr>
            <w:r w:rsidRPr="003F60CE">
              <w:rPr>
                <w:rFonts w:ascii="Times New Roman" w:hAnsi="Times New Roman" w:cs="Times New Roman"/>
                <w:b/>
              </w:rPr>
              <w:t>Nữ (259)</w:t>
            </w:r>
          </w:p>
        </w:tc>
      </w:tr>
      <w:tr w:rsidR="008560EB" w:rsidRPr="003F60CE" w:rsidTr="005F71B8">
        <w:trPr>
          <w:trHeight w:val="101"/>
        </w:trPr>
        <w:tc>
          <w:tcPr>
            <w:tcW w:w="2716" w:type="dxa"/>
            <w:vMerge/>
            <w:tcBorders>
              <w:left w:val="single" w:sz="4" w:space="0" w:color="auto"/>
              <w:bottom w:val="single" w:sz="4" w:space="0" w:color="auto"/>
              <w:right w:val="single" w:sz="4" w:space="0" w:color="auto"/>
            </w:tcBorders>
          </w:tcPr>
          <w:p w:rsidR="008560EB" w:rsidRPr="003F60CE" w:rsidRDefault="008560EB" w:rsidP="00662D1B">
            <w:pPr>
              <w:widowControl w:val="0"/>
              <w:jc w:val="both"/>
              <w:rPr>
                <w:rFonts w:ascii="Times New Roman" w:hAnsi="Times New Roman" w:cs="Times New Roman"/>
              </w:rPr>
            </w:pP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jc w:val="center"/>
              <w:rPr>
                <w:rFonts w:ascii="Times New Roman" w:hAnsi="Times New Roman" w:cs="Times New Roman"/>
                <w:b/>
              </w:rPr>
            </w:pPr>
            <w:r w:rsidRPr="003F60CE">
              <w:rPr>
                <w:rFonts w:ascii="Times New Roman" w:hAnsi="Times New Roman" w:cs="Times New Roman"/>
                <w:b/>
              </w:rPr>
              <w:t>Thiếu mức độ nhẹ</w:t>
            </w:r>
          </w:p>
        </w:tc>
        <w:tc>
          <w:tcPr>
            <w:tcW w:w="1380"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jc w:val="center"/>
              <w:rPr>
                <w:rFonts w:ascii="Times New Roman" w:hAnsi="Times New Roman" w:cs="Times New Roman"/>
                <w:b/>
              </w:rPr>
            </w:pPr>
            <w:r w:rsidRPr="003F60CE">
              <w:rPr>
                <w:rFonts w:ascii="Times New Roman" w:hAnsi="Times New Roman" w:cs="Times New Roman"/>
                <w:b/>
              </w:rPr>
              <w:t>Thiếu mức độ vừa</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jc w:val="center"/>
              <w:rPr>
                <w:rFonts w:ascii="Times New Roman" w:hAnsi="Times New Roman" w:cs="Times New Roman"/>
                <w:b/>
              </w:rPr>
            </w:pPr>
            <w:r w:rsidRPr="003F60CE">
              <w:rPr>
                <w:rFonts w:ascii="Times New Roman" w:hAnsi="Times New Roman" w:cs="Times New Roman"/>
                <w:b/>
              </w:rPr>
              <w:t>Thiếu mức độ nhẹ</w:t>
            </w:r>
          </w:p>
        </w:tc>
        <w:tc>
          <w:tcPr>
            <w:tcW w:w="1402"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widowControl w:val="0"/>
              <w:jc w:val="center"/>
              <w:rPr>
                <w:rFonts w:ascii="Times New Roman" w:hAnsi="Times New Roman" w:cs="Times New Roman"/>
                <w:b/>
              </w:rPr>
            </w:pPr>
            <w:r w:rsidRPr="003F60CE">
              <w:rPr>
                <w:rFonts w:ascii="Times New Roman" w:hAnsi="Times New Roman" w:cs="Times New Roman"/>
                <w:b/>
              </w:rPr>
              <w:t>Thiếu mức độ vừa</w:t>
            </w:r>
          </w:p>
        </w:tc>
      </w:tr>
      <w:tr w:rsidR="008560EB" w:rsidRPr="003F60CE" w:rsidTr="005F71B8">
        <w:trPr>
          <w:trHeight w:val="190"/>
        </w:trPr>
        <w:tc>
          <w:tcPr>
            <w:tcW w:w="2716"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p>
        </w:tc>
        <w:tc>
          <w:tcPr>
            <w:tcW w:w="1380"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p>
        </w:tc>
        <w:tc>
          <w:tcPr>
            <w:tcW w:w="1402"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p>
        </w:tc>
      </w:tr>
      <w:tr w:rsidR="008560EB" w:rsidRPr="003F60CE" w:rsidTr="005F71B8">
        <w:trPr>
          <w:trHeight w:val="190"/>
        </w:trPr>
        <w:tc>
          <w:tcPr>
            <w:tcW w:w="2716"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ind w:firstLine="220"/>
              <w:jc w:val="center"/>
              <w:rPr>
                <w:rFonts w:ascii="Times New Roman" w:hAnsi="Times New Roman" w:cs="Times New Roman"/>
                <w:bCs/>
                <w:iCs/>
                <w:spacing w:val="-10"/>
              </w:rPr>
            </w:pPr>
            <w:r w:rsidRPr="003F60CE">
              <w:rPr>
                <w:rFonts w:ascii="Times New Roman" w:hAnsi="Times New Roman" w:cs="Times New Roman"/>
                <w:bCs/>
                <w:iCs/>
                <w:spacing w:val="-10"/>
              </w:rPr>
              <w:lastRenderedPageBreak/>
              <w:t>Vitamin A</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25,0</w:t>
            </w:r>
          </w:p>
        </w:tc>
        <w:tc>
          <w:tcPr>
            <w:tcW w:w="1380"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37,1</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75,0</w:t>
            </w:r>
          </w:p>
        </w:tc>
        <w:tc>
          <w:tcPr>
            <w:tcW w:w="1402"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62,9</w:t>
            </w:r>
          </w:p>
        </w:tc>
      </w:tr>
      <w:tr w:rsidR="008560EB" w:rsidRPr="003F60CE" w:rsidTr="005F71B8">
        <w:trPr>
          <w:trHeight w:val="190"/>
        </w:trPr>
        <w:tc>
          <w:tcPr>
            <w:tcW w:w="2716"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ind w:firstLine="220"/>
              <w:jc w:val="center"/>
              <w:rPr>
                <w:rFonts w:ascii="Times New Roman" w:hAnsi="Times New Roman" w:cs="Times New Roman"/>
                <w:bCs/>
                <w:iCs/>
                <w:spacing w:val="-10"/>
              </w:rPr>
            </w:pPr>
            <w:r w:rsidRPr="003F60CE">
              <w:rPr>
                <w:rFonts w:ascii="Times New Roman" w:hAnsi="Times New Roman" w:cs="Times New Roman"/>
                <w:bCs/>
                <w:iCs/>
                <w:spacing w:val="-10"/>
              </w:rPr>
              <w:t>Vitamin B1</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28,9</w:t>
            </w:r>
          </w:p>
        </w:tc>
        <w:tc>
          <w:tcPr>
            <w:tcW w:w="1380"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28,4</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71,1</w:t>
            </w:r>
          </w:p>
        </w:tc>
        <w:tc>
          <w:tcPr>
            <w:tcW w:w="1402"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71,6</w:t>
            </w:r>
          </w:p>
        </w:tc>
      </w:tr>
      <w:tr w:rsidR="008560EB" w:rsidRPr="003F60CE" w:rsidTr="005F71B8">
        <w:trPr>
          <w:trHeight w:val="190"/>
        </w:trPr>
        <w:tc>
          <w:tcPr>
            <w:tcW w:w="2716"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ind w:firstLine="220"/>
              <w:jc w:val="center"/>
              <w:rPr>
                <w:rFonts w:ascii="Times New Roman" w:hAnsi="Times New Roman" w:cs="Times New Roman"/>
                <w:bCs/>
                <w:iCs/>
                <w:spacing w:val="-10"/>
              </w:rPr>
            </w:pPr>
            <w:r w:rsidRPr="003F60CE">
              <w:rPr>
                <w:rFonts w:ascii="Times New Roman" w:hAnsi="Times New Roman" w:cs="Times New Roman"/>
                <w:bCs/>
                <w:iCs/>
                <w:spacing w:val="-10"/>
              </w:rPr>
              <w:t>Vitamin B2</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31,1</w:t>
            </w:r>
          </w:p>
        </w:tc>
        <w:tc>
          <w:tcPr>
            <w:tcW w:w="1380"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14,8</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68,9</w:t>
            </w:r>
          </w:p>
        </w:tc>
        <w:tc>
          <w:tcPr>
            <w:tcW w:w="1402"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756"/>
                <w:tab w:val="left" w:pos="1116"/>
                <w:tab w:val="left" w:pos="1440"/>
                <w:tab w:val="left" w:pos="1714"/>
                <w:tab w:val="left" w:pos="1987"/>
              </w:tabs>
              <w:autoSpaceDE w:val="0"/>
              <w:autoSpaceDN w:val="0"/>
              <w:adjustRightInd w:val="0"/>
              <w:ind w:firstLine="36"/>
              <w:jc w:val="center"/>
              <w:rPr>
                <w:rFonts w:ascii="Times New Roman" w:hAnsi="Times New Roman" w:cs="Times New Roman"/>
                <w:bCs/>
                <w:iCs/>
                <w:spacing w:val="-10"/>
              </w:rPr>
            </w:pPr>
            <w:r w:rsidRPr="003F60CE">
              <w:rPr>
                <w:rFonts w:ascii="Times New Roman" w:hAnsi="Times New Roman" w:cs="Times New Roman"/>
                <w:bCs/>
                <w:iCs/>
                <w:spacing w:val="-10"/>
              </w:rPr>
              <w:t>85,2</w:t>
            </w:r>
          </w:p>
        </w:tc>
      </w:tr>
      <w:tr w:rsidR="008560EB" w:rsidRPr="003F60CE" w:rsidTr="005F71B8">
        <w:trPr>
          <w:trHeight w:val="180"/>
        </w:trPr>
        <w:tc>
          <w:tcPr>
            <w:tcW w:w="2716"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Vitamin B6</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35,1</w:t>
            </w:r>
          </w:p>
        </w:tc>
        <w:tc>
          <w:tcPr>
            <w:tcW w:w="1380"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22,7</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64,9</w:t>
            </w:r>
          </w:p>
        </w:tc>
        <w:tc>
          <w:tcPr>
            <w:tcW w:w="1402"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756"/>
                <w:tab w:val="left" w:pos="1116"/>
                <w:tab w:val="left" w:pos="1440"/>
                <w:tab w:val="left" w:pos="1714"/>
                <w:tab w:val="left" w:pos="1987"/>
              </w:tabs>
              <w:autoSpaceDE w:val="0"/>
              <w:autoSpaceDN w:val="0"/>
              <w:adjustRightInd w:val="0"/>
              <w:ind w:firstLine="36"/>
              <w:jc w:val="center"/>
              <w:rPr>
                <w:rFonts w:ascii="Times New Roman" w:hAnsi="Times New Roman" w:cs="Times New Roman"/>
                <w:bCs/>
                <w:iCs/>
                <w:spacing w:val="-10"/>
              </w:rPr>
            </w:pPr>
            <w:r w:rsidRPr="003F60CE">
              <w:rPr>
                <w:rFonts w:ascii="Times New Roman" w:hAnsi="Times New Roman" w:cs="Times New Roman"/>
                <w:bCs/>
                <w:iCs/>
                <w:spacing w:val="-10"/>
              </w:rPr>
              <w:t>77,3</w:t>
            </w:r>
          </w:p>
        </w:tc>
      </w:tr>
      <w:tr w:rsidR="008560EB" w:rsidRPr="003F60CE" w:rsidTr="005F71B8">
        <w:trPr>
          <w:trHeight w:val="190"/>
        </w:trPr>
        <w:tc>
          <w:tcPr>
            <w:tcW w:w="2716"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Vitamin B12</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24,1</w:t>
            </w:r>
          </w:p>
        </w:tc>
        <w:tc>
          <w:tcPr>
            <w:tcW w:w="1380"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21,7</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75,9</w:t>
            </w:r>
          </w:p>
        </w:tc>
        <w:tc>
          <w:tcPr>
            <w:tcW w:w="1402"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756"/>
                <w:tab w:val="left" w:pos="1116"/>
                <w:tab w:val="left" w:pos="1440"/>
                <w:tab w:val="left" w:pos="1714"/>
                <w:tab w:val="left" w:pos="1987"/>
              </w:tabs>
              <w:autoSpaceDE w:val="0"/>
              <w:autoSpaceDN w:val="0"/>
              <w:adjustRightInd w:val="0"/>
              <w:ind w:firstLine="36"/>
              <w:jc w:val="center"/>
              <w:rPr>
                <w:rFonts w:ascii="Times New Roman" w:hAnsi="Times New Roman" w:cs="Times New Roman"/>
                <w:bCs/>
                <w:iCs/>
                <w:spacing w:val="-10"/>
              </w:rPr>
            </w:pPr>
            <w:r w:rsidRPr="003F60CE">
              <w:rPr>
                <w:rFonts w:ascii="Times New Roman" w:hAnsi="Times New Roman" w:cs="Times New Roman"/>
                <w:bCs/>
                <w:iCs/>
                <w:spacing w:val="-10"/>
              </w:rPr>
              <w:t>78,3</w:t>
            </w:r>
          </w:p>
        </w:tc>
      </w:tr>
      <w:tr w:rsidR="008560EB" w:rsidRPr="003F60CE" w:rsidTr="005F71B8">
        <w:trPr>
          <w:trHeight w:val="201"/>
        </w:trPr>
        <w:tc>
          <w:tcPr>
            <w:tcW w:w="2716"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spacing w:val="-2"/>
              </w:rPr>
            </w:pPr>
            <w:r w:rsidRPr="003F60CE">
              <w:rPr>
                <w:rFonts w:ascii="Times New Roman" w:hAnsi="Times New Roman" w:cs="Times New Roman"/>
                <w:bCs/>
                <w:iCs/>
                <w:spacing w:val="-10"/>
              </w:rPr>
              <w:t>Vitamin C</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34,0</w:t>
            </w:r>
          </w:p>
        </w:tc>
        <w:tc>
          <w:tcPr>
            <w:tcW w:w="1380"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30,6</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66,0</w:t>
            </w:r>
          </w:p>
        </w:tc>
        <w:tc>
          <w:tcPr>
            <w:tcW w:w="1402"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756"/>
                <w:tab w:val="left" w:pos="1116"/>
                <w:tab w:val="left" w:pos="1440"/>
                <w:tab w:val="left" w:pos="1714"/>
                <w:tab w:val="left" w:pos="1987"/>
              </w:tabs>
              <w:autoSpaceDE w:val="0"/>
              <w:autoSpaceDN w:val="0"/>
              <w:adjustRightInd w:val="0"/>
              <w:ind w:firstLine="36"/>
              <w:jc w:val="center"/>
              <w:rPr>
                <w:rFonts w:ascii="Times New Roman" w:hAnsi="Times New Roman" w:cs="Times New Roman"/>
                <w:bCs/>
                <w:iCs/>
                <w:spacing w:val="-10"/>
              </w:rPr>
            </w:pPr>
            <w:r w:rsidRPr="003F60CE">
              <w:rPr>
                <w:rFonts w:ascii="Times New Roman" w:hAnsi="Times New Roman" w:cs="Times New Roman"/>
                <w:bCs/>
                <w:iCs/>
                <w:spacing w:val="-10"/>
              </w:rPr>
              <w:t>69,4</w:t>
            </w:r>
          </w:p>
        </w:tc>
      </w:tr>
      <w:tr w:rsidR="008560EB" w:rsidRPr="003F60CE" w:rsidTr="005F71B8">
        <w:trPr>
          <w:trHeight w:val="201"/>
        </w:trPr>
        <w:tc>
          <w:tcPr>
            <w:tcW w:w="2716"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spacing w:val="-2"/>
              </w:rPr>
            </w:pPr>
            <w:r w:rsidRPr="003F60CE">
              <w:rPr>
                <w:rFonts w:ascii="Times New Roman" w:hAnsi="Times New Roman" w:cs="Times New Roman"/>
                <w:bCs/>
                <w:iCs/>
                <w:spacing w:val="-10"/>
              </w:rPr>
              <w:t>Vitamin D3</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33,8</w:t>
            </w:r>
          </w:p>
        </w:tc>
        <w:tc>
          <w:tcPr>
            <w:tcW w:w="1380"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37,5</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66,2</w:t>
            </w:r>
          </w:p>
        </w:tc>
        <w:tc>
          <w:tcPr>
            <w:tcW w:w="1402"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756"/>
                <w:tab w:val="left" w:pos="1116"/>
                <w:tab w:val="left" w:pos="1440"/>
                <w:tab w:val="left" w:pos="1714"/>
                <w:tab w:val="left" w:pos="1987"/>
              </w:tabs>
              <w:autoSpaceDE w:val="0"/>
              <w:autoSpaceDN w:val="0"/>
              <w:adjustRightInd w:val="0"/>
              <w:ind w:firstLine="36"/>
              <w:jc w:val="center"/>
              <w:rPr>
                <w:rFonts w:ascii="Times New Roman" w:hAnsi="Times New Roman" w:cs="Times New Roman"/>
                <w:bCs/>
                <w:iCs/>
                <w:spacing w:val="-10"/>
              </w:rPr>
            </w:pPr>
            <w:r w:rsidRPr="003F60CE">
              <w:rPr>
                <w:rFonts w:ascii="Times New Roman" w:hAnsi="Times New Roman" w:cs="Times New Roman"/>
                <w:bCs/>
                <w:iCs/>
                <w:spacing w:val="-10"/>
              </w:rPr>
              <w:t>62,5</w:t>
            </w:r>
          </w:p>
        </w:tc>
      </w:tr>
      <w:tr w:rsidR="008560EB" w:rsidRPr="003F60CE" w:rsidTr="005F71B8">
        <w:trPr>
          <w:trHeight w:val="201"/>
        </w:trPr>
        <w:tc>
          <w:tcPr>
            <w:tcW w:w="2716"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spacing w:val="-2"/>
              </w:rPr>
            </w:pPr>
            <w:r w:rsidRPr="003F60CE">
              <w:rPr>
                <w:rFonts w:ascii="Times New Roman" w:hAnsi="Times New Roman" w:cs="Times New Roman"/>
                <w:bCs/>
                <w:iCs/>
                <w:spacing w:val="-10"/>
              </w:rPr>
              <w:t>Vitamin E</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27,3</w:t>
            </w:r>
          </w:p>
        </w:tc>
        <w:tc>
          <w:tcPr>
            <w:tcW w:w="1380"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31,8</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72,7</w:t>
            </w:r>
          </w:p>
        </w:tc>
        <w:tc>
          <w:tcPr>
            <w:tcW w:w="1402"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756"/>
                <w:tab w:val="left" w:pos="1116"/>
                <w:tab w:val="left" w:pos="1440"/>
                <w:tab w:val="left" w:pos="1714"/>
                <w:tab w:val="left" w:pos="1987"/>
              </w:tabs>
              <w:autoSpaceDE w:val="0"/>
              <w:autoSpaceDN w:val="0"/>
              <w:adjustRightInd w:val="0"/>
              <w:ind w:firstLine="36"/>
              <w:jc w:val="center"/>
              <w:rPr>
                <w:rFonts w:ascii="Times New Roman" w:hAnsi="Times New Roman" w:cs="Times New Roman"/>
                <w:bCs/>
                <w:iCs/>
                <w:spacing w:val="-10"/>
              </w:rPr>
            </w:pPr>
            <w:r w:rsidRPr="003F60CE">
              <w:rPr>
                <w:rFonts w:ascii="Times New Roman" w:hAnsi="Times New Roman" w:cs="Times New Roman"/>
                <w:bCs/>
                <w:iCs/>
                <w:spacing w:val="-10"/>
              </w:rPr>
              <w:t>68,2</w:t>
            </w:r>
          </w:p>
        </w:tc>
      </w:tr>
      <w:tr w:rsidR="008560EB" w:rsidRPr="003F60CE" w:rsidTr="005F71B8">
        <w:trPr>
          <w:trHeight w:val="201"/>
        </w:trPr>
        <w:tc>
          <w:tcPr>
            <w:tcW w:w="2716"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spacing w:val="-2"/>
              </w:rPr>
            </w:pPr>
            <w:r w:rsidRPr="003F60CE">
              <w:rPr>
                <w:rFonts w:ascii="Times New Roman" w:hAnsi="Times New Roman" w:cs="Times New Roman"/>
                <w:bCs/>
                <w:iCs/>
                <w:spacing w:val="-10"/>
              </w:rPr>
              <w:t>Vitamin K</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33,3</w:t>
            </w:r>
          </w:p>
        </w:tc>
        <w:tc>
          <w:tcPr>
            <w:tcW w:w="1380"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32,4</w:t>
            </w:r>
          </w:p>
        </w:tc>
        <w:tc>
          <w:tcPr>
            <w:tcW w:w="1547"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rPr>
            </w:pPr>
            <w:r w:rsidRPr="003F60CE">
              <w:rPr>
                <w:rFonts w:ascii="Times New Roman" w:hAnsi="Times New Roman" w:cs="Times New Roman"/>
                <w:bCs/>
                <w:iCs/>
                <w:spacing w:val="-10"/>
              </w:rPr>
              <w:t>66,7</w:t>
            </w:r>
          </w:p>
        </w:tc>
        <w:tc>
          <w:tcPr>
            <w:tcW w:w="1402" w:type="dxa"/>
            <w:tcBorders>
              <w:top w:val="single" w:sz="4" w:space="0" w:color="auto"/>
              <w:left w:val="single" w:sz="4" w:space="0" w:color="auto"/>
              <w:bottom w:val="single" w:sz="4" w:space="0" w:color="auto"/>
              <w:right w:val="single" w:sz="4" w:space="0" w:color="auto"/>
            </w:tcBorders>
          </w:tcPr>
          <w:p w:rsidR="008560EB" w:rsidRPr="003F60CE" w:rsidRDefault="008560EB" w:rsidP="00662D1B">
            <w:pPr>
              <w:tabs>
                <w:tab w:val="left" w:pos="756"/>
                <w:tab w:val="left" w:pos="1116"/>
                <w:tab w:val="left" w:pos="1440"/>
                <w:tab w:val="left" w:pos="1714"/>
                <w:tab w:val="left" w:pos="1987"/>
              </w:tabs>
              <w:autoSpaceDE w:val="0"/>
              <w:autoSpaceDN w:val="0"/>
              <w:adjustRightInd w:val="0"/>
              <w:ind w:firstLine="36"/>
              <w:jc w:val="center"/>
              <w:rPr>
                <w:rFonts w:ascii="Times New Roman" w:hAnsi="Times New Roman" w:cs="Times New Roman"/>
                <w:bCs/>
                <w:iCs/>
                <w:spacing w:val="-10"/>
              </w:rPr>
            </w:pPr>
            <w:r w:rsidRPr="003F60CE">
              <w:rPr>
                <w:rFonts w:ascii="Times New Roman" w:hAnsi="Times New Roman" w:cs="Times New Roman"/>
                <w:bCs/>
                <w:iCs/>
                <w:spacing w:val="-10"/>
              </w:rPr>
              <w:t>67,6</w:t>
            </w:r>
          </w:p>
        </w:tc>
      </w:tr>
    </w:tbl>
    <w:p w:rsidR="00257DBE" w:rsidRPr="003F60CE" w:rsidRDefault="00257DBE" w:rsidP="005F71B8">
      <w:pPr>
        <w:widowControl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Cs/>
          <w:i/>
          <w:iCs/>
          <w:spacing w:val="-10"/>
          <w:sz w:val="24"/>
          <w:szCs w:val="24"/>
        </w:rPr>
        <w:t>Nhận xét</w:t>
      </w:r>
      <w:r w:rsidRPr="003F60CE">
        <w:rPr>
          <w:rFonts w:ascii="Times New Roman" w:hAnsi="Times New Roman" w:cs="Times New Roman"/>
          <w:bCs/>
          <w:iCs/>
          <w:spacing w:val="-10"/>
          <w:sz w:val="24"/>
          <w:szCs w:val="24"/>
        </w:rPr>
        <w:t xml:space="preserve">: </w:t>
      </w:r>
      <w:r w:rsidRPr="003F60CE">
        <w:rPr>
          <w:rFonts w:ascii="Times New Roman" w:hAnsi="Times New Roman" w:cs="Times New Roman"/>
          <w:sz w:val="24"/>
          <w:szCs w:val="24"/>
        </w:rPr>
        <w:t>Tỷ lệ thiếu Vitamin A ở sinh viên nam 25% với mức độ nhẹ, 37,1% với mức độ vừa; Tỷ lệ thiếu Vitamin A ở cả hai mức độ ở nhóm sinh viên nữ cao hơn nhóm sinh viên nam có ý nghĩa. Tỷ lệ thiếu Vitamin nhóm B: B1, B2, B6, B12 từ 24,1% đến 38,7% đối với nhóm sinh viên nam; nhóm sinh viên nữ tỷ lệ này từ 60,2% đến 85,2%. Tỷ lệ thiếu Vitamin C ở nhóm sinh viên nam ở mức độ nhẹ là 34%, mức độ vừa là 30,6%. Tỷ lệ này ở nhóm sinh viên nữ là 66,2% và 69,4%. Tỷ lệ sinh viên nam thiếu Vitamin D3 là 33,8% ở mức độ nhẹ, 37,5% ở mức độ vừa. Tỷ lệ thiếu Vitamin E ở nhóm sinh viên nam 27,3% mức độ nhẹ, 31,8% mức độ vừa; Tỷ lệ thiếu Vitamin E ở nhóm sinh viên nữ là 72,7% ở mức độ nhẹ, 68,2% ở mức độ vừa. Tỷ lệ thiếu Vitamin K ở nhóm sinh viên nam là 33,3% mức độ nhẹ, 32,4% mức độ vừa. Tỷ lệ này ở nhóm sinh viên nữ là 66,7% và 67,6%.</w:t>
      </w:r>
    </w:p>
    <w:p w:rsidR="00257DBE" w:rsidRPr="003F60CE" w:rsidRDefault="00257DBE" w:rsidP="005F71B8">
      <w:pPr>
        <w:tabs>
          <w:tab w:val="left" w:pos="907"/>
          <w:tab w:val="left" w:pos="1166"/>
          <w:tab w:val="left" w:pos="1440"/>
          <w:tab w:val="left" w:pos="1714"/>
          <w:tab w:val="left" w:pos="1987"/>
        </w:tabs>
        <w:autoSpaceDE w:val="0"/>
        <w:autoSpaceDN w:val="0"/>
        <w:adjustRightInd w:val="0"/>
        <w:spacing w:after="0" w:line="240" w:lineRule="auto"/>
        <w:ind w:firstLine="340"/>
        <w:jc w:val="both"/>
        <w:rPr>
          <w:rFonts w:ascii="Times New Roman" w:hAnsi="Times New Roman" w:cs="Times New Roman"/>
          <w:bCs/>
          <w:i/>
          <w:spacing w:val="-10"/>
          <w:sz w:val="24"/>
          <w:szCs w:val="24"/>
        </w:rPr>
      </w:pPr>
      <w:r w:rsidRPr="003F60CE">
        <w:rPr>
          <w:rFonts w:ascii="Times New Roman" w:hAnsi="Times New Roman" w:cs="Times New Roman"/>
          <w:bCs/>
          <w:i/>
          <w:spacing w:val="-10"/>
          <w:sz w:val="24"/>
          <w:szCs w:val="24"/>
        </w:rPr>
        <w:t>Bảng 3. Phân bố tỷ lệ thiếu vi chất khoáng</w:t>
      </w:r>
    </w:p>
    <w:tbl>
      <w:tblPr>
        <w:tblW w:w="8550" w:type="dxa"/>
        <w:tblInd w:w="108" w:type="dxa"/>
        <w:tblLook w:val="01E0" w:firstRow="1" w:lastRow="1" w:firstColumn="1" w:lastColumn="1" w:noHBand="0" w:noVBand="0"/>
      </w:tblPr>
      <w:tblGrid>
        <w:gridCol w:w="2655"/>
        <w:gridCol w:w="1514"/>
        <w:gridCol w:w="1351"/>
        <w:gridCol w:w="1514"/>
        <w:gridCol w:w="1516"/>
      </w:tblGrid>
      <w:tr w:rsidR="00257DBE" w:rsidRPr="003F60CE" w:rsidTr="00870538">
        <w:trPr>
          <w:trHeight w:val="209"/>
        </w:trPr>
        <w:tc>
          <w:tcPr>
            <w:tcW w:w="2655" w:type="dxa"/>
            <w:vMerge w:val="restart"/>
            <w:tcBorders>
              <w:top w:val="single" w:sz="4" w:space="0" w:color="auto"/>
              <w:left w:val="single" w:sz="4" w:space="0" w:color="auto"/>
              <w:right w:val="single" w:sz="4" w:space="0" w:color="auto"/>
            </w:tcBorders>
          </w:tcPr>
          <w:p w:rsidR="00257DBE" w:rsidRPr="003F60CE" w:rsidRDefault="00257DBE" w:rsidP="00262C79">
            <w:pPr>
              <w:widowControl w:val="0"/>
              <w:jc w:val="center"/>
              <w:rPr>
                <w:rFonts w:ascii="Times New Roman" w:hAnsi="Times New Roman" w:cs="Times New Roman"/>
                <w:b/>
                <w:spacing w:val="-4"/>
                <w:sz w:val="24"/>
                <w:szCs w:val="24"/>
              </w:rPr>
            </w:pPr>
            <w:r w:rsidRPr="003F60CE">
              <w:rPr>
                <w:rFonts w:ascii="Times New Roman" w:hAnsi="Times New Roman" w:cs="Times New Roman"/>
                <w:b/>
                <w:spacing w:val="-4"/>
                <w:sz w:val="24"/>
                <w:szCs w:val="24"/>
              </w:rPr>
              <w:t>Các loại Vi chất khoáng</w:t>
            </w:r>
          </w:p>
        </w:tc>
        <w:tc>
          <w:tcPr>
            <w:tcW w:w="2865" w:type="dxa"/>
            <w:gridSpan w:val="2"/>
            <w:tcBorders>
              <w:top w:val="single" w:sz="4" w:space="0" w:color="auto"/>
              <w:left w:val="single" w:sz="4" w:space="0" w:color="auto"/>
              <w:bottom w:val="single" w:sz="4" w:space="0" w:color="auto"/>
              <w:right w:val="single" w:sz="4" w:space="0" w:color="auto"/>
            </w:tcBorders>
          </w:tcPr>
          <w:p w:rsidR="00257DBE" w:rsidRPr="003F60CE" w:rsidRDefault="00257DBE" w:rsidP="00262C79">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Nam (n=125)</w:t>
            </w:r>
          </w:p>
        </w:tc>
        <w:tc>
          <w:tcPr>
            <w:tcW w:w="3030" w:type="dxa"/>
            <w:gridSpan w:val="2"/>
            <w:tcBorders>
              <w:top w:val="single" w:sz="4" w:space="0" w:color="auto"/>
              <w:left w:val="single" w:sz="4" w:space="0" w:color="auto"/>
              <w:bottom w:val="single" w:sz="4" w:space="0" w:color="auto"/>
              <w:right w:val="single" w:sz="4" w:space="0" w:color="auto"/>
            </w:tcBorders>
          </w:tcPr>
          <w:p w:rsidR="00257DBE" w:rsidRPr="003F60CE" w:rsidRDefault="00257DBE" w:rsidP="00262C79">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Nữ (259)</w:t>
            </w:r>
          </w:p>
        </w:tc>
      </w:tr>
      <w:tr w:rsidR="00257DBE" w:rsidRPr="003F60CE" w:rsidTr="00870538">
        <w:trPr>
          <w:trHeight w:val="100"/>
        </w:trPr>
        <w:tc>
          <w:tcPr>
            <w:tcW w:w="2655" w:type="dxa"/>
            <w:vMerge/>
            <w:tcBorders>
              <w:left w:val="single" w:sz="4" w:space="0" w:color="auto"/>
              <w:bottom w:val="single" w:sz="4" w:space="0" w:color="auto"/>
              <w:right w:val="single" w:sz="4" w:space="0" w:color="auto"/>
            </w:tcBorders>
          </w:tcPr>
          <w:p w:rsidR="00257DBE" w:rsidRPr="003F60CE" w:rsidRDefault="00257DBE" w:rsidP="00262C79">
            <w:pPr>
              <w:widowControl w:val="0"/>
              <w:jc w:val="both"/>
              <w:rPr>
                <w:rFonts w:ascii="Times New Roman" w:hAnsi="Times New Roman" w:cs="Times New Roman"/>
                <w:sz w:val="24"/>
                <w:szCs w:val="24"/>
              </w:rPr>
            </w:pPr>
          </w:p>
        </w:tc>
        <w:tc>
          <w:tcPr>
            <w:tcW w:w="1514"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Thiếu mức độ nhẹ</w:t>
            </w:r>
          </w:p>
        </w:tc>
        <w:tc>
          <w:tcPr>
            <w:tcW w:w="1351"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Thiếu mức độ vừa</w:t>
            </w:r>
          </w:p>
        </w:tc>
        <w:tc>
          <w:tcPr>
            <w:tcW w:w="1514"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Thiếu mức độ nhẹ</w:t>
            </w:r>
          </w:p>
        </w:tc>
        <w:tc>
          <w:tcPr>
            <w:tcW w:w="1516"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Thiếu mức độ vừa</w:t>
            </w:r>
          </w:p>
        </w:tc>
      </w:tr>
      <w:tr w:rsidR="00257DBE" w:rsidRPr="003F60CE" w:rsidTr="00870538">
        <w:trPr>
          <w:trHeight w:val="188"/>
        </w:trPr>
        <w:tc>
          <w:tcPr>
            <w:tcW w:w="2655"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spacing w:val="-2"/>
                <w:sz w:val="24"/>
                <w:szCs w:val="24"/>
              </w:rPr>
              <w:t>Can xi</w:t>
            </w:r>
          </w:p>
        </w:tc>
        <w:tc>
          <w:tcPr>
            <w:tcW w:w="1514"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29,4</w:t>
            </w:r>
          </w:p>
        </w:tc>
        <w:tc>
          <w:tcPr>
            <w:tcW w:w="1351"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0</w:t>
            </w:r>
          </w:p>
        </w:tc>
        <w:tc>
          <w:tcPr>
            <w:tcW w:w="1514"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70,6</w:t>
            </w:r>
          </w:p>
        </w:tc>
        <w:tc>
          <w:tcPr>
            <w:tcW w:w="1516"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0</w:t>
            </w:r>
          </w:p>
        </w:tc>
      </w:tr>
      <w:tr w:rsidR="00257DBE" w:rsidRPr="003F60CE" w:rsidTr="00870538">
        <w:trPr>
          <w:trHeight w:val="188"/>
        </w:trPr>
        <w:tc>
          <w:tcPr>
            <w:tcW w:w="2655"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ind w:firstLine="220"/>
              <w:jc w:val="center"/>
              <w:rPr>
                <w:rFonts w:ascii="Times New Roman" w:hAnsi="Times New Roman" w:cs="Times New Roman"/>
                <w:bCs/>
                <w:iCs/>
                <w:spacing w:val="-10"/>
                <w:sz w:val="24"/>
                <w:szCs w:val="24"/>
              </w:rPr>
            </w:pPr>
            <w:r w:rsidRPr="003F60CE">
              <w:rPr>
                <w:rFonts w:ascii="Times New Roman" w:hAnsi="Times New Roman" w:cs="Times New Roman"/>
                <w:spacing w:val="-2"/>
                <w:sz w:val="24"/>
                <w:szCs w:val="24"/>
              </w:rPr>
              <w:t>Sắt</w:t>
            </w:r>
          </w:p>
        </w:tc>
        <w:tc>
          <w:tcPr>
            <w:tcW w:w="1514"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30,4</w:t>
            </w:r>
          </w:p>
        </w:tc>
        <w:tc>
          <w:tcPr>
            <w:tcW w:w="1351"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30,6</w:t>
            </w:r>
          </w:p>
        </w:tc>
        <w:tc>
          <w:tcPr>
            <w:tcW w:w="1514"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69,6</w:t>
            </w:r>
          </w:p>
        </w:tc>
        <w:tc>
          <w:tcPr>
            <w:tcW w:w="1516"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69,4</w:t>
            </w:r>
          </w:p>
        </w:tc>
      </w:tr>
      <w:tr w:rsidR="00257DBE" w:rsidRPr="003F60CE" w:rsidTr="00870538">
        <w:trPr>
          <w:trHeight w:val="188"/>
        </w:trPr>
        <w:tc>
          <w:tcPr>
            <w:tcW w:w="2655"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ind w:firstLine="220"/>
              <w:jc w:val="center"/>
              <w:rPr>
                <w:rFonts w:ascii="Times New Roman" w:hAnsi="Times New Roman" w:cs="Times New Roman"/>
                <w:bCs/>
                <w:iCs/>
                <w:spacing w:val="-10"/>
                <w:sz w:val="24"/>
                <w:szCs w:val="24"/>
              </w:rPr>
            </w:pPr>
            <w:r w:rsidRPr="003F60CE">
              <w:rPr>
                <w:rFonts w:ascii="Times New Roman" w:hAnsi="Times New Roman" w:cs="Times New Roman"/>
                <w:spacing w:val="-2"/>
                <w:sz w:val="24"/>
                <w:szCs w:val="24"/>
              </w:rPr>
              <w:t>Kẽm</w:t>
            </w:r>
          </w:p>
        </w:tc>
        <w:tc>
          <w:tcPr>
            <w:tcW w:w="1514"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39,4</w:t>
            </w:r>
          </w:p>
        </w:tc>
        <w:tc>
          <w:tcPr>
            <w:tcW w:w="1351"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32,7</w:t>
            </w:r>
          </w:p>
        </w:tc>
        <w:tc>
          <w:tcPr>
            <w:tcW w:w="1514"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60,6</w:t>
            </w:r>
          </w:p>
        </w:tc>
        <w:tc>
          <w:tcPr>
            <w:tcW w:w="1516"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67,3</w:t>
            </w:r>
          </w:p>
        </w:tc>
      </w:tr>
      <w:tr w:rsidR="00257DBE" w:rsidRPr="003F60CE" w:rsidTr="00870538">
        <w:trPr>
          <w:trHeight w:val="188"/>
        </w:trPr>
        <w:tc>
          <w:tcPr>
            <w:tcW w:w="2655"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ind w:firstLine="220"/>
              <w:jc w:val="center"/>
              <w:rPr>
                <w:rFonts w:ascii="Times New Roman" w:hAnsi="Times New Roman" w:cs="Times New Roman"/>
                <w:bCs/>
                <w:iCs/>
                <w:spacing w:val="-10"/>
                <w:sz w:val="24"/>
                <w:szCs w:val="24"/>
              </w:rPr>
            </w:pPr>
            <w:r w:rsidRPr="003F60CE">
              <w:rPr>
                <w:rFonts w:ascii="Times New Roman" w:hAnsi="Times New Roman" w:cs="Times New Roman"/>
                <w:spacing w:val="-2"/>
                <w:sz w:val="24"/>
                <w:szCs w:val="24"/>
              </w:rPr>
              <w:t>Kali</w:t>
            </w:r>
          </w:p>
        </w:tc>
        <w:tc>
          <w:tcPr>
            <w:tcW w:w="1514"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36,6</w:t>
            </w:r>
          </w:p>
        </w:tc>
        <w:tc>
          <w:tcPr>
            <w:tcW w:w="1351"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28,6</w:t>
            </w:r>
          </w:p>
        </w:tc>
        <w:tc>
          <w:tcPr>
            <w:tcW w:w="1514"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63,4</w:t>
            </w:r>
          </w:p>
        </w:tc>
        <w:tc>
          <w:tcPr>
            <w:tcW w:w="1516"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ind w:firstLine="34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71,4</w:t>
            </w:r>
          </w:p>
        </w:tc>
      </w:tr>
      <w:tr w:rsidR="00257DBE" w:rsidRPr="003F60CE" w:rsidTr="00870538">
        <w:trPr>
          <w:trHeight w:val="178"/>
        </w:trPr>
        <w:tc>
          <w:tcPr>
            <w:tcW w:w="2655"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spacing w:val="-2"/>
                <w:sz w:val="24"/>
                <w:szCs w:val="24"/>
              </w:rPr>
              <w:t>Magie</w:t>
            </w:r>
          </w:p>
        </w:tc>
        <w:tc>
          <w:tcPr>
            <w:tcW w:w="1514"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31,9</w:t>
            </w:r>
          </w:p>
        </w:tc>
        <w:tc>
          <w:tcPr>
            <w:tcW w:w="1351"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0</w:t>
            </w:r>
          </w:p>
        </w:tc>
        <w:tc>
          <w:tcPr>
            <w:tcW w:w="1514"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68,1</w:t>
            </w:r>
          </w:p>
        </w:tc>
        <w:tc>
          <w:tcPr>
            <w:tcW w:w="1516"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ind w:firstLine="34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0</w:t>
            </w:r>
          </w:p>
        </w:tc>
      </w:tr>
      <w:tr w:rsidR="00257DBE" w:rsidRPr="003F60CE" w:rsidTr="00870538">
        <w:trPr>
          <w:trHeight w:val="188"/>
        </w:trPr>
        <w:tc>
          <w:tcPr>
            <w:tcW w:w="2655"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spacing w:val="-2"/>
                <w:sz w:val="24"/>
                <w:szCs w:val="24"/>
              </w:rPr>
              <w:t>Đồng</w:t>
            </w:r>
          </w:p>
        </w:tc>
        <w:tc>
          <w:tcPr>
            <w:tcW w:w="1514"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31,2</w:t>
            </w:r>
          </w:p>
        </w:tc>
        <w:tc>
          <w:tcPr>
            <w:tcW w:w="1351"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38,6</w:t>
            </w:r>
          </w:p>
        </w:tc>
        <w:tc>
          <w:tcPr>
            <w:tcW w:w="1514"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68,8</w:t>
            </w:r>
          </w:p>
        </w:tc>
        <w:tc>
          <w:tcPr>
            <w:tcW w:w="1516"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ind w:firstLine="34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61,4</w:t>
            </w:r>
          </w:p>
        </w:tc>
      </w:tr>
      <w:tr w:rsidR="00257DBE" w:rsidRPr="003F60CE" w:rsidTr="00870538">
        <w:trPr>
          <w:trHeight w:val="199"/>
        </w:trPr>
        <w:tc>
          <w:tcPr>
            <w:tcW w:w="2655"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spacing w:val="-2"/>
                <w:sz w:val="24"/>
                <w:szCs w:val="24"/>
              </w:rPr>
            </w:pPr>
            <w:r w:rsidRPr="003F60CE">
              <w:rPr>
                <w:rFonts w:ascii="Times New Roman" w:hAnsi="Times New Roman" w:cs="Times New Roman"/>
                <w:spacing w:val="-2"/>
                <w:sz w:val="24"/>
                <w:szCs w:val="24"/>
              </w:rPr>
              <w:lastRenderedPageBreak/>
              <w:t>Phospho</w:t>
            </w:r>
          </w:p>
        </w:tc>
        <w:tc>
          <w:tcPr>
            <w:tcW w:w="1514"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35,9</w:t>
            </w:r>
          </w:p>
        </w:tc>
        <w:tc>
          <w:tcPr>
            <w:tcW w:w="1351"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16,7</w:t>
            </w:r>
          </w:p>
        </w:tc>
        <w:tc>
          <w:tcPr>
            <w:tcW w:w="1514"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64,1</w:t>
            </w:r>
          </w:p>
        </w:tc>
        <w:tc>
          <w:tcPr>
            <w:tcW w:w="1516" w:type="dxa"/>
            <w:tcBorders>
              <w:top w:val="single" w:sz="4" w:space="0" w:color="auto"/>
              <w:left w:val="single" w:sz="4" w:space="0" w:color="auto"/>
              <w:bottom w:val="single" w:sz="4" w:space="0" w:color="auto"/>
              <w:right w:val="single" w:sz="4" w:space="0" w:color="auto"/>
            </w:tcBorders>
          </w:tcPr>
          <w:p w:rsidR="00257DBE" w:rsidRPr="003F60CE" w:rsidRDefault="00257DBE" w:rsidP="00262C79">
            <w:pPr>
              <w:tabs>
                <w:tab w:val="left" w:pos="907"/>
                <w:tab w:val="left" w:pos="1166"/>
                <w:tab w:val="left" w:pos="1440"/>
                <w:tab w:val="left" w:pos="1714"/>
                <w:tab w:val="left" w:pos="1987"/>
              </w:tabs>
              <w:autoSpaceDE w:val="0"/>
              <w:autoSpaceDN w:val="0"/>
              <w:adjustRightInd w:val="0"/>
              <w:ind w:firstLine="340"/>
              <w:jc w:val="center"/>
              <w:rPr>
                <w:rFonts w:ascii="Times New Roman" w:hAnsi="Times New Roman" w:cs="Times New Roman"/>
                <w:bCs/>
                <w:iCs/>
                <w:spacing w:val="-10"/>
                <w:sz w:val="24"/>
                <w:szCs w:val="24"/>
              </w:rPr>
            </w:pPr>
            <w:r w:rsidRPr="003F60CE">
              <w:rPr>
                <w:rFonts w:ascii="Times New Roman" w:hAnsi="Times New Roman" w:cs="Times New Roman"/>
                <w:bCs/>
                <w:iCs/>
                <w:spacing w:val="-10"/>
                <w:sz w:val="24"/>
                <w:szCs w:val="24"/>
              </w:rPr>
              <w:t>83,3</w:t>
            </w:r>
          </w:p>
        </w:tc>
      </w:tr>
    </w:tbl>
    <w:p w:rsidR="00257DBE" w:rsidRPr="003F60CE" w:rsidRDefault="00257DBE" w:rsidP="005F71B8">
      <w:pPr>
        <w:widowControl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Cs/>
          <w:i/>
          <w:iCs/>
          <w:spacing w:val="-4"/>
          <w:sz w:val="24"/>
          <w:szCs w:val="24"/>
        </w:rPr>
        <w:t>Nhận xét</w:t>
      </w:r>
      <w:r w:rsidRPr="003F60CE">
        <w:rPr>
          <w:rFonts w:ascii="Times New Roman" w:hAnsi="Times New Roman" w:cs="Times New Roman"/>
          <w:b/>
          <w:spacing w:val="-4"/>
          <w:sz w:val="24"/>
          <w:szCs w:val="24"/>
        </w:rPr>
        <w:t>:</w:t>
      </w:r>
      <w:r w:rsidRPr="003F60CE">
        <w:rPr>
          <w:rFonts w:ascii="Times New Roman" w:hAnsi="Times New Roman" w:cs="Times New Roman"/>
          <w:spacing w:val="-4"/>
          <w:sz w:val="24"/>
          <w:szCs w:val="24"/>
        </w:rPr>
        <w:t xml:space="preserve">. </w:t>
      </w:r>
      <w:r w:rsidRPr="003F60CE">
        <w:rPr>
          <w:rFonts w:ascii="Times New Roman" w:hAnsi="Times New Roman" w:cs="Times New Roman"/>
          <w:sz w:val="24"/>
          <w:szCs w:val="24"/>
        </w:rPr>
        <w:t xml:space="preserve">Số sinh viên nam thiếu Canxi chiếm tỷ lệ </w:t>
      </w:r>
      <w:r w:rsidRPr="003F60CE">
        <w:rPr>
          <w:rFonts w:ascii="Times New Roman" w:hAnsi="Times New Roman" w:cs="Times New Roman"/>
          <w:bCs/>
          <w:iCs/>
          <w:spacing w:val="-10"/>
          <w:sz w:val="24"/>
          <w:szCs w:val="24"/>
        </w:rPr>
        <w:t>29,4</w:t>
      </w:r>
      <w:r w:rsidRPr="003F60CE">
        <w:rPr>
          <w:rFonts w:ascii="Times New Roman" w:hAnsi="Times New Roman" w:cs="Times New Roman"/>
          <w:sz w:val="24"/>
          <w:szCs w:val="24"/>
        </w:rPr>
        <w:t>%; thiếu Sắt chiếm tỷ lệ 70%;  thiếu kẽm 72,1%; thiếu Kali chiếm 65,2%; thiếu Magie chiếm 31,9%; thiếu đồng chiếm 69,8%; thiếu phospho 52,6%.</w:t>
      </w:r>
    </w:p>
    <w:p w:rsidR="00257DBE" w:rsidRPr="003F60CE" w:rsidRDefault="00257DBE" w:rsidP="005F71B8">
      <w:pPr>
        <w:ind w:firstLine="340"/>
        <w:rPr>
          <w:rFonts w:ascii="Times New Roman" w:hAnsi="Times New Roman" w:cs="Times New Roman"/>
        </w:rPr>
      </w:pPr>
      <w:r w:rsidRPr="003F60CE">
        <w:rPr>
          <w:rFonts w:ascii="Times New Roman" w:hAnsi="Times New Roman" w:cs="Times New Roman"/>
          <w:sz w:val="24"/>
          <w:szCs w:val="24"/>
        </w:rPr>
        <w:t>Số sinh viên nữ thiếu Canxi ở mức độ vừa chiếm tỷ lệ 70,6%. Thiếu sắt ở mức độ nhẹ chiếm 69,65, ở mức độ vừa chiếm 69,4%. Tỷ lệ thiếu kẽm ở mức độ nhẹ 60,6%, ở mức độ vừa 67,3%. Thiếu Kali mức độ nhẹ 63,4%, mức độ nặng 71,4%; Thiếu Magie 68,1%. Thiếu đồng 68,8% ở mức độ nhẹ, 61,4% mức độ vừa. Thiếu phospho 64,1% mức độ nhẹ, 88,3% ở mức độ vừa.</w:t>
      </w:r>
    </w:p>
    <w:p w:rsidR="008560EB" w:rsidRPr="003F60CE" w:rsidRDefault="008560EB" w:rsidP="005F71B8">
      <w:pPr>
        <w:widowControl w:val="0"/>
        <w:spacing w:after="0" w:line="240" w:lineRule="auto"/>
        <w:ind w:firstLine="340"/>
        <w:jc w:val="both"/>
        <w:rPr>
          <w:rFonts w:ascii="Times New Roman" w:hAnsi="Times New Roman" w:cs="Times New Roman"/>
          <w:i/>
          <w:sz w:val="24"/>
          <w:szCs w:val="24"/>
        </w:rPr>
      </w:pPr>
      <w:r w:rsidRPr="003F60CE">
        <w:rPr>
          <w:rFonts w:ascii="Times New Roman" w:hAnsi="Times New Roman" w:cs="Times New Roman"/>
          <w:bCs/>
          <w:i/>
          <w:spacing w:val="-10"/>
          <w:sz w:val="24"/>
          <w:szCs w:val="24"/>
        </w:rPr>
        <w:t xml:space="preserve">Bảng 4. </w:t>
      </w:r>
      <w:r w:rsidRPr="003F60CE">
        <w:rPr>
          <w:rFonts w:ascii="Times New Roman" w:hAnsi="Times New Roman" w:cs="Times New Roman"/>
          <w:i/>
          <w:sz w:val="24"/>
          <w:szCs w:val="24"/>
        </w:rPr>
        <w:t xml:space="preserve">Mối liên  quan giữa </w:t>
      </w:r>
      <w:r w:rsidRPr="003F60CE">
        <w:rPr>
          <w:rFonts w:ascii="Times New Roman" w:hAnsi="Times New Roman" w:cs="Times New Roman"/>
          <w:bCs/>
          <w:i/>
          <w:spacing w:val="-10"/>
          <w:sz w:val="24"/>
          <w:szCs w:val="24"/>
        </w:rPr>
        <w:t xml:space="preserve">kiến thức và thực hành lối sống </w:t>
      </w:r>
      <w:r w:rsidRPr="003F60CE">
        <w:rPr>
          <w:rFonts w:ascii="Times New Roman" w:hAnsi="Times New Roman" w:cs="Times New Roman"/>
          <w:i/>
          <w:sz w:val="24"/>
          <w:szCs w:val="24"/>
        </w:rPr>
        <w:t>với thiếu Vitamin và chất khoáng</w:t>
      </w:r>
    </w:p>
    <w:tbl>
      <w:tblPr>
        <w:tblW w:w="486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4"/>
        <w:gridCol w:w="1763"/>
        <w:gridCol w:w="1371"/>
        <w:gridCol w:w="1703"/>
        <w:gridCol w:w="1521"/>
      </w:tblGrid>
      <w:tr w:rsidR="008560EB" w:rsidRPr="003F60CE" w:rsidTr="0019333C">
        <w:trPr>
          <w:trHeight w:val="585"/>
        </w:trPr>
        <w:tc>
          <w:tcPr>
            <w:tcW w:w="1304" w:type="pct"/>
            <w:shd w:val="clear" w:color="auto" w:fill="auto"/>
          </w:tcPr>
          <w:p w:rsidR="008560EB" w:rsidRPr="003F60CE" w:rsidRDefault="008560EB" w:rsidP="00662D1B">
            <w:pPr>
              <w:spacing w:after="0" w:line="240" w:lineRule="auto"/>
              <w:rPr>
                <w:rFonts w:ascii="Times New Roman" w:hAnsi="Times New Roman" w:cs="Times New Roman"/>
                <w:b/>
                <w:sz w:val="24"/>
                <w:szCs w:val="24"/>
              </w:rPr>
            </w:pPr>
            <w:r w:rsidRPr="003F60CE">
              <w:rPr>
                <w:rFonts w:ascii="Times New Roman" w:hAnsi="Times New Roman" w:cs="Times New Roman"/>
                <w:b/>
                <w:sz w:val="24"/>
                <w:szCs w:val="24"/>
              </w:rPr>
              <w:t>Kiến thức và thực hành</w:t>
            </w:r>
          </w:p>
        </w:tc>
        <w:tc>
          <w:tcPr>
            <w:tcW w:w="1024" w:type="pct"/>
            <w:shd w:val="clear" w:color="auto" w:fill="auto"/>
          </w:tcPr>
          <w:p w:rsidR="008560EB" w:rsidRPr="003F60CE" w:rsidRDefault="008560EB" w:rsidP="00662D1B">
            <w:pPr>
              <w:spacing w:after="0" w:line="240" w:lineRule="auto"/>
              <w:rPr>
                <w:rFonts w:ascii="Times New Roman" w:hAnsi="Times New Roman" w:cs="Times New Roman"/>
                <w:b/>
                <w:sz w:val="24"/>
                <w:szCs w:val="24"/>
              </w:rPr>
            </w:pPr>
          </w:p>
        </w:tc>
        <w:tc>
          <w:tcPr>
            <w:tcW w:w="797" w:type="pct"/>
            <w:shd w:val="clear" w:color="auto" w:fill="auto"/>
          </w:tcPr>
          <w:p w:rsidR="008560EB" w:rsidRPr="003F60CE" w:rsidRDefault="008560EB"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Có thiếu</w:t>
            </w:r>
          </w:p>
        </w:tc>
        <w:tc>
          <w:tcPr>
            <w:tcW w:w="990" w:type="pct"/>
            <w:shd w:val="clear" w:color="auto" w:fill="auto"/>
          </w:tcPr>
          <w:p w:rsidR="008560EB" w:rsidRPr="003F60CE" w:rsidRDefault="008560EB"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Không</w:t>
            </w:r>
          </w:p>
          <w:p w:rsidR="008560EB" w:rsidRPr="003F60CE" w:rsidRDefault="008560EB"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Thiếu</w:t>
            </w:r>
          </w:p>
        </w:tc>
        <w:tc>
          <w:tcPr>
            <w:tcW w:w="884" w:type="pct"/>
            <w:shd w:val="clear" w:color="auto" w:fill="auto"/>
          </w:tcPr>
          <w:p w:rsidR="008560EB" w:rsidRPr="003F60CE" w:rsidRDefault="008560EB"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OR</w:t>
            </w:r>
          </w:p>
        </w:tc>
      </w:tr>
      <w:tr w:rsidR="008560EB" w:rsidRPr="003F60CE" w:rsidTr="0019333C">
        <w:trPr>
          <w:trHeight w:val="286"/>
        </w:trPr>
        <w:tc>
          <w:tcPr>
            <w:tcW w:w="1304" w:type="pct"/>
            <w:vMerge w:val="restart"/>
            <w:shd w:val="clear" w:color="auto" w:fill="auto"/>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Kiến thức ăn đa dạng thực phẩm</w:t>
            </w:r>
          </w:p>
        </w:tc>
        <w:tc>
          <w:tcPr>
            <w:tcW w:w="1024" w:type="pct"/>
            <w:shd w:val="clear" w:color="auto" w:fill="auto"/>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Chưa có</w:t>
            </w:r>
          </w:p>
        </w:tc>
        <w:tc>
          <w:tcPr>
            <w:tcW w:w="797" w:type="pct"/>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103</w:t>
            </w:r>
          </w:p>
        </w:tc>
        <w:tc>
          <w:tcPr>
            <w:tcW w:w="990" w:type="pct"/>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92</w:t>
            </w:r>
          </w:p>
        </w:tc>
        <w:tc>
          <w:tcPr>
            <w:tcW w:w="884" w:type="pct"/>
            <w:vMerge w:val="restart"/>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2,55; p &lt;0,05</w:t>
            </w:r>
          </w:p>
        </w:tc>
      </w:tr>
      <w:tr w:rsidR="008560EB" w:rsidRPr="003F60CE" w:rsidTr="0019333C">
        <w:trPr>
          <w:trHeight w:val="151"/>
        </w:trPr>
        <w:tc>
          <w:tcPr>
            <w:tcW w:w="1304" w:type="pct"/>
            <w:vMerge/>
            <w:shd w:val="clear" w:color="auto" w:fill="auto"/>
          </w:tcPr>
          <w:p w:rsidR="008560EB" w:rsidRPr="003F60CE" w:rsidRDefault="008560EB" w:rsidP="00662D1B">
            <w:pPr>
              <w:spacing w:after="0" w:line="240" w:lineRule="auto"/>
              <w:rPr>
                <w:rFonts w:ascii="Times New Roman" w:hAnsi="Times New Roman" w:cs="Times New Roman"/>
                <w:sz w:val="24"/>
                <w:szCs w:val="24"/>
              </w:rPr>
            </w:pPr>
          </w:p>
        </w:tc>
        <w:tc>
          <w:tcPr>
            <w:tcW w:w="1024" w:type="pct"/>
            <w:shd w:val="clear" w:color="auto" w:fill="auto"/>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Có</w:t>
            </w:r>
          </w:p>
        </w:tc>
        <w:tc>
          <w:tcPr>
            <w:tcW w:w="797" w:type="pct"/>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140</w:t>
            </w:r>
          </w:p>
        </w:tc>
        <w:tc>
          <w:tcPr>
            <w:tcW w:w="990" w:type="pct"/>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49</w:t>
            </w:r>
          </w:p>
        </w:tc>
        <w:tc>
          <w:tcPr>
            <w:tcW w:w="884" w:type="pct"/>
            <w:vMerge/>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p>
        </w:tc>
      </w:tr>
      <w:tr w:rsidR="008560EB" w:rsidRPr="003F60CE" w:rsidTr="0019333C">
        <w:trPr>
          <w:trHeight w:val="556"/>
        </w:trPr>
        <w:tc>
          <w:tcPr>
            <w:tcW w:w="1304" w:type="pct"/>
            <w:vMerge w:val="restart"/>
            <w:shd w:val="clear" w:color="auto" w:fill="auto"/>
          </w:tcPr>
          <w:p w:rsidR="008560EB" w:rsidRPr="003F60CE" w:rsidRDefault="008560EB" w:rsidP="00662D1B">
            <w:pPr>
              <w:widowControl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Ăn 2 bữa/ngày, và không ăn hoa quả</w:t>
            </w:r>
          </w:p>
          <w:p w:rsidR="008560EB" w:rsidRPr="003F60CE" w:rsidRDefault="008560EB" w:rsidP="00662D1B">
            <w:pPr>
              <w:spacing w:after="0" w:line="240" w:lineRule="auto"/>
              <w:rPr>
                <w:rFonts w:ascii="Times New Roman" w:hAnsi="Times New Roman" w:cs="Times New Roman"/>
                <w:sz w:val="24"/>
                <w:szCs w:val="24"/>
              </w:rPr>
            </w:pPr>
          </w:p>
        </w:tc>
        <w:tc>
          <w:tcPr>
            <w:tcW w:w="1024" w:type="pct"/>
            <w:shd w:val="clear" w:color="auto" w:fill="auto"/>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Chưa đạt</w:t>
            </w:r>
          </w:p>
        </w:tc>
        <w:tc>
          <w:tcPr>
            <w:tcW w:w="797" w:type="pct"/>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98</w:t>
            </w:r>
          </w:p>
        </w:tc>
        <w:tc>
          <w:tcPr>
            <w:tcW w:w="990" w:type="pct"/>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59</w:t>
            </w:r>
          </w:p>
        </w:tc>
        <w:tc>
          <w:tcPr>
            <w:tcW w:w="884" w:type="pct"/>
            <w:vMerge w:val="restart"/>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 xml:space="preserve"> 2,90 ; p &lt;0,05</w:t>
            </w:r>
          </w:p>
        </w:tc>
      </w:tr>
      <w:tr w:rsidR="008560EB" w:rsidRPr="003F60CE" w:rsidTr="0019333C">
        <w:trPr>
          <w:trHeight w:val="448"/>
        </w:trPr>
        <w:tc>
          <w:tcPr>
            <w:tcW w:w="1304" w:type="pct"/>
            <w:vMerge/>
            <w:shd w:val="clear" w:color="auto" w:fill="auto"/>
          </w:tcPr>
          <w:p w:rsidR="008560EB" w:rsidRPr="003F60CE" w:rsidRDefault="008560EB" w:rsidP="00662D1B">
            <w:pPr>
              <w:spacing w:after="0" w:line="240" w:lineRule="auto"/>
              <w:rPr>
                <w:rFonts w:ascii="Times New Roman" w:hAnsi="Times New Roman" w:cs="Times New Roman"/>
                <w:sz w:val="24"/>
                <w:szCs w:val="24"/>
              </w:rPr>
            </w:pPr>
          </w:p>
        </w:tc>
        <w:tc>
          <w:tcPr>
            <w:tcW w:w="1024" w:type="pct"/>
            <w:shd w:val="clear" w:color="auto" w:fill="auto"/>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Bình thường</w:t>
            </w:r>
          </w:p>
        </w:tc>
        <w:tc>
          <w:tcPr>
            <w:tcW w:w="797" w:type="pct"/>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188</w:t>
            </w:r>
          </w:p>
        </w:tc>
        <w:tc>
          <w:tcPr>
            <w:tcW w:w="990" w:type="pct"/>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39</w:t>
            </w:r>
          </w:p>
        </w:tc>
        <w:tc>
          <w:tcPr>
            <w:tcW w:w="884" w:type="pct"/>
            <w:vMerge/>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p>
        </w:tc>
      </w:tr>
      <w:tr w:rsidR="008560EB" w:rsidRPr="003F60CE" w:rsidTr="0019333C">
        <w:trPr>
          <w:trHeight w:val="286"/>
        </w:trPr>
        <w:tc>
          <w:tcPr>
            <w:tcW w:w="1304" w:type="pct"/>
            <w:vMerge w:val="restart"/>
            <w:shd w:val="clear" w:color="auto" w:fill="auto"/>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Uống thực phẩm bổ sung</w:t>
            </w:r>
          </w:p>
        </w:tc>
        <w:tc>
          <w:tcPr>
            <w:tcW w:w="1024" w:type="pct"/>
            <w:shd w:val="clear" w:color="auto" w:fill="auto"/>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Có</w:t>
            </w:r>
          </w:p>
        </w:tc>
        <w:tc>
          <w:tcPr>
            <w:tcW w:w="797" w:type="pct"/>
            <w:shd w:val="clear" w:color="auto" w:fill="auto"/>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147</w:t>
            </w:r>
          </w:p>
        </w:tc>
        <w:tc>
          <w:tcPr>
            <w:tcW w:w="990" w:type="pct"/>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96</w:t>
            </w:r>
          </w:p>
        </w:tc>
        <w:tc>
          <w:tcPr>
            <w:tcW w:w="884" w:type="pct"/>
            <w:vMerge w:val="restart"/>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1,38 ; p &lt; 0,05</w:t>
            </w:r>
          </w:p>
        </w:tc>
      </w:tr>
      <w:tr w:rsidR="008560EB" w:rsidRPr="003F60CE" w:rsidTr="0019333C">
        <w:trPr>
          <w:trHeight w:val="151"/>
        </w:trPr>
        <w:tc>
          <w:tcPr>
            <w:tcW w:w="1304" w:type="pct"/>
            <w:vMerge/>
            <w:shd w:val="clear" w:color="auto" w:fill="auto"/>
          </w:tcPr>
          <w:p w:rsidR="008560EB" w:rsidRPr="003F60CE" w:rsidRDefault="008560EB" w:rsidP="00662D1B">
            <w:pPr>
              <w:spacing w:after="0" w:line="240" w:lineRule="auto"/>
              <w:rPr>
                <w:rFonts w:ascii="Times New Roman" w:hAnsi="Times New Roman" w:cs="Times New Roman"/>
                <w:sz w:val="24"/>
                <w:szCs w:val="24"/>
              </w:rPr>
            </w:pPr>
          </w:p>
        </w:tc>
        <w:tc>
          <w:tcPr>
            <w:tcW w:w="1024" w:type="pct"/>
            <w:shd w:val="clear" w:color="auto" w:fill="auto"/>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Không</w:t>
            </w:r>
          </w:p>
        </w:tc>
        <w:tc>
          <w:tcPr>
            <w:tcW w:w="797" w:type="pct"/>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74</w:t>
            </w:r>
          </w:p>
        </w:tc>
        <w:tc>
          <w:tcPr>
            <w:tcW w:w="990" w:type="pct"/>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r w:rsidRPr="003F60CE">
              <w:rPr>
                <w:rFonts w:ascii="Times New Roman" w:hAnsi="Times New Roman" w:cs="Times New Roman"/>
                <w:sz w:val="24"/>
                <w:szCs w:val="24"/>
              </w:rPr>
              <w:t>67</w:t>
            </w:r>
          </w:p>
        </w:tc>
        <w:tc>
          <w:tcPr>
            <w:tcW w:w="884" w:type="pct"/>
            <w:vMerge/>
            <w:shd w:val="clear" w:color="auto" w:fill="auto"/>
          </w:tcPr>
          <w:p w:rsidR="008560EB" w:rsidRPr="003F60CE" w:rsidRDefault="008560EB" w:rsidP="00662D1B">
            <w:pPr>
              <w:spacing w:after="0" w:line="240" w:lineRule="auto"/>
              <w:jc w:val="center"/>
              <w:rPr>
                <w:rFonts w:ascii="Times New Roman" w:hAnsi="Times New Roman" w:cs="Times New Roman"/>
                <w:sz w:val="24"/>
                <w:szCs w:val="24"/>
              </w:rPr>
            </w:pPr>
          </w:p>
        </w:tc>
      </w:tr>
    </w:tbl>
    <w:p w:rsidR="008560EB" w:rsidRPr="003F60CE" w:rsidRDefault="008560EB" w:rsidP="00662D1B">
      <w:pPr>
        <w:autoSpaceDE w:val="0"/>
        <w:autoSpaceDN w:val="0"/>
        <w:adjustRightInd w:val="0"/>
        <w:spacing w:after="0" w:line="240" w:lineRule="auto"/>
        <w:ind w:left="993" w:hanging="851"/>
        <w:jc w:val="both"/>
        <w:rPr>
          <w:rFonts w:ascii="Times New Roman" w:hAnsi="Times New Roman" w:cs="Times New Roman"/>
          <w:sz w:val="24"/>
          <w:szCs w:val="24"/>
        </w:rPr>
      </w:pPr>
    </w:p>
    <w:p w:rsidR="008560EB" w:rsidRPr="003F60CE" w:rsidRDefault="008560EB" w:rsidP="0019333C">
      <w:pPr>
        <w:widowControl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i/>
          <w:sz w:val="24"/>
          <w:szCs w:val="24"/>
        </w:rPr>
        <w:t>Nhận xét:</w:t>
      </w:r>
      <w:r w:rsidRPr="003F60CE">
        <w:rPr>
          <w:rFonts w:ascii="Times New Roman" w:hAnsi="Times New Roman" w:cs="Times New Roman"/>
          <w:sz w:val="24"/>
          <w:szCs w:val="24"/>
        </w:rPr>
        <w:t xml:space="preserve"> Có mối liên quan giữa sinh viên chưa có kiến thức về ăn đa dạng các loại thực phẩm với thiếu Vitamin và vi chất khoáng, OR=2,55, p&lt;0,05. Có mối liên quan giữa sinh viên thực hành dinh dưỡng hợp chưa hợp lý như chỉ ăn 2 bữa trong ngày và không ăn thêm quả, không dùng thực phẩm bổ sung uống với thiếu Vitamin và vi chất khoáng, OR=1,38, OR =2,90, p&lt;0,05.</w:t>
      </w:r>
    </w:p>
    <w:p w:rsidR="008560EB" w:rsidRPr="003F60CE" w:rsidRDefault="008560EB" w:rsidP="0019333C">
      <w:pPr>
        <w:widowControl w:val="0"/>
        <w:spacing w:after="0" w:line="240" w:lineRule="auto"/>
        <w:ind w:firstLine="340"/>
        <w:jc w:val="both"/>
        <w:rPr>
          <w:rFonts w:ascii="Times New Roman" w:hAnsi="Times New Roman" w:cs="Times New Roman"/>
          <w:i/>
          <w:sz w:val="24"/>
          <w:szCs w:val="24"/>
        </w:rPr>
      </w:pPr>
      <w:r w:rsidRPr="003F60CE">
        <w:rPr>
          <w:rFonts w:ascii="Times New Roman" w:hAnsi="Times New Roman" w:cs="Times New Roman"/>
          <w:i/>
          <w:sz w:val="24"/>
          <w:szCs w:val="24"/>
        </w:rPr>
        <w:t xml:space="preserve">Bảng 5. Mối liên quan giữa hấp thu với thiếu Vitamin </w:t>
      </w:r>
    </w:p>
    <w:tbl>
      <w:tblPr>
        <w:tblW w:w="8908" w:type="dxa"/>
        <w:tblLook w:val="01E0" w:firstRow="1" w:lastRow="1" w:firstColumn="1" w:lastColumn="1" w:noHBand="0" w:noVBand="0"/>
      </w:tblPr>
      <w:tblGrid>
        <w:gridCol w:w="2209"/>
        <w:gridCol w:w="2209"/>
        <w:gridCol w:w="1520"/>
        <w:gridCol w:w="1485"/>
        <w:gridCol w:w="1485"/>
      </w:tblGrid>
      <w:tr w:rsidR="008560EB" w:rsidRPr="003F60CE">
        <w:tc>
          <w:tcPr>
            <w:tcW w:w="4418" w:type="dxa"/>
            <w:gridSpan w:val="2"/>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Mức độ hấp thu</w:t>
            </w:r>
          </w:p>
        </w:tc>
        <w:tc>
          <w:tcPr>
            <w:tcW w:w="4490" w:type="dxa"/>
            <w:gridSpan w:val="3"/>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Các loại Vitamin</w:t>
            </w:r>
          </w:p>
        </w:tc>
      </w:tr>
      <w:tr w:rsidR="008560EB" w:rsidRPr="003F60CE">
        <w:trPr>
          <w:trHeight w:val="475"/>
        </w:trPr>
        <w:tc>
          <w:tcPr>
            <w:tcW w:w="4418" w:type="dxa"/>
            <w:gridSpan w:val="2"/>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Vitamin K</w:t>
            </w:r>
          </w:p>
        </w:tc>
        <w:tc>
          <w:tcPr>
            <w:tcW w:w="1520" w:type="dxa"/>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Đủ</w:t>
            </w:r>
          </w:p>
        </w:tc>
        <w:tc>
          <w:tcPr>
            <w:tcW w:w="1485" w:type="dxa"/>
            <w:shd w:val="clear" w:color="auto" w:fill="auto"/>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Thiếu</w:t>
            </w:r>
          </w:p>
          <w:p w:rsidR="008560EB" w:rsidRPr="003F60CE" w:rsidRDefault="008560EB" w:rsidP="00662D1B">
            <w:pPr>
              <w:widowControl w:val="0"/>
              <w:jc w:val="center"/>
              <w:rPr>
                <w:rFonts w:ascii="Times New Roman" w:hAnsi="Times New Roman" w:cs="Times New Roman"/>
                <w:sz w:val="24"/>
                <w:szCs w:val="24"/>
              </w:rPr>
            </w:pPr>
          </w:p>
        </w:tc>
        <w:tc>
          <w:tcPr>
            <w:tcW w:w="1485" w:type="dxa"/>
            <w:shd w:val="clear" w:color="auto" w:fill="auto"/>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r</w:t>
            </w: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r w:rsidRPr="003F60CE">
              <w:rPr>
                <w:rFonts w:ascii="Times New Roman" w:hAnsi="Times New Roman" w:cs="Times New Roman"/>
                <w:b/>
                <w:color w:val="000000"/>
                <w:sz w:val="24"/>
                <w:szCs w:val="24"/>
              </w:rPr>
              <w:t>Hấp thu ở dạ dày</w:t>
            </w: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Kém</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17</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123</w:t>
            </w:r>
          </w:p>
        </w:tc>
        <w:tc>
          <w:tcPr>
            <w:tcW w:w="1485" w:type="dxa"/>
            <w:vMerge w:val="restart"/>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p &lt;0,05</w:t>
            </w: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Trung bình</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2</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224</w:t>
            </w:r>
          </w:p>
        </w:tc>
        <w:tc>
          <w:tcPr>
            <w:tcW w:w="1485" w:type="dxa"/>
            <w:vMerge/>
            <w:shd w:val="clear" w:color="auto" w:fill="auto"/>
          </w:tcPr>
          <w:p w:rsidR="008560EB" w:rsidRPr="003F60CE" w:rsidRDefault="008560EB" w:rsidP="00662D1B">
            <w:pPr>
              <w:widowControl w:val="0"/>
              <w:jc w:val="center"/>
              <w:rPr>
                <w:rFonts w:ascii="Times New Roman" w:hAnsi="Times New Roman" w:cs="Times New Roman"/>
                <w:sz w:val="24"/>
                <w:szCs w:val="24"/>
              </w:rPr>
            </w:pP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r w:rsidRPr="003F60CE">
              <w:rPr>
                <w:rFonts w:ascii="Times New Roman" w:hAnsi="Times New Roman" w:cs="Times New Roman"/>
                <w:b/>
                <w:color w:val="000000"/>
                <w:sz w:val="24"/>
                <w:szCs w:val="24"/>
              </w:rPr>
              <w:t>Hấp thu ở ruột non</w:t>
            </w: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Kém</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67</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73</w:t>
            </w:r>
          </w:p>
        </w:tc>
        <w:tc>
          <w:tcPr>
            <w:tcW w:w="1485" w:type="dxa"/>
            <w:vMerge w:val="restart"/>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p &lt; 0,05</w:t>
            </w: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Trung bình</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112</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132</w:t>
            </w:r>
          </w:p>
        </w:tc>
        <w:tc>
          <w:tcPr>
            <w:tcW w:w="1485" w:type="dxa"/>
            <w:vMerge/>
            <w:shd w:val="clear" w:color="auto" w:fill="auto"/>
          </w:tcPr>
          <w:p w:rsidR="008560EB" w:rsidRPr="003F60CE" w:rsidRDefault="008560EB" w:rsidP="00662D1B">
            <w:pPr>
              <w:widowControl w:val="0"/>
              <w:jc w:val="both"/>
              <w:rPr>
                <w:rFonts w:ascii="Times New Roman" w:hAnsi="Times New Roman" w:cs="Times New Roman"/>
                <w:i/>
                <w:sz w:val="24"/>
                <w:szCs w:val="24"/>
              </w:rPr>
            </w:pPr>
          </w:p>
        </w:tc>
      </w:tr>
      <w:tr w:rsidR="008560EB" w:rsidRPr="003F60CE">
        <w:trPr>
          <w:trHeight w:val="475"/>
        </w:trPr>
        <w:tc>
          <w:tcPr>
            <w:tcW w:w="4418" w:type="dxa"/>
            <w:gridSpan w:val="2"/>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lastRenderedPageBreak/>
              <w:t>Vitamin A</w:t>
            </w:r>
          </w:p>
        </w:tc>
        <w:tc>
          <w:tcPr>
            <w:tcW w:w="1520" w:type="dxa"/>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Đủ</w:t>
            </w:r>
          </w:p>
        </w:tc>
        <w:tc>
          <w:tcPr>
            <w:tcW w:w="1485" w:type="dxa"/>
            <w:shd w:val="clear" w:color="auto" w:fill="auto"/>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Thiếu</w:t>
            </w:r>
          </w:p>
          <w:p w:rsidR="008560EB" w:rsidRPr="003F60CE" w:rsidRDefault="008560EB" w:rsidP="00662D1B">
            <w:pPr>
              <w:widowControl w:val="0"/>
              <w:jc w:val="center"/>
              <w:rPr>
                <w:rFonts w:ascii="Times New Roman" w:hAnsi="Times New Roman" w:cs="Times New Roman"/>
                <w:sz w:val="24"/>
                <w:szCs w:val="24"/>
              </w:rPr>
            </w:pPr>
          </w:p>
        </w:tc>
        <w:tc>
          <w:tcPr>
            <w:tcW w:w="1485" w:type="dxa"/>
            <w:shd w:val="clear" w:color="auto" w:fill="auto"/>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r</w:t>
            </w: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r w:rsidRPr="003F60CE">
              <w:rPr>
                <w:rFonts w:ascii="Times New Roman" w:hAnsi="Times New Roman" w:cs="Times New Roman"/>
                <w:b/>
                <w:color w:val="000000"/>
                <w:sz w:val="24"/>
                <w:szCs w:val="24"/>
              </w:rPr>
              <w:t>Hấp thu ở dạ dày</w:t>
            </w: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Kém</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21</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193</w:t>
            </w:r>
          </w:p>
        </w:tc>
        <w:tc>
          <w:tcPr>
            <w:tcW w:w="1485" w:type="dxa"/>
            <w:vMerge w:val="restart"/>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p &gt;0,05</w:t>
            </w: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Trung bình</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16</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154</w:t>
            </w:r>
          </w:p>
        </w:tc>
        <w:tc>
          <w:tcPr>
            <w:tcW w:w="1485" w:type="dxa"/>
            <w:vMerge/>
            <w:shd w:val="clear" w:color="auto" w:fill="auto"/>
          </w:tcPr>
          <w:p w:rsidR="008560EB" w:rsidRPr="003F60CE" w:rsidRDefault="008560EB" w:rsidP="00662D1B">
            <w:pPr>
              <w:widowControl w:val="0"/>
              <w:jc w:val="center"/>
              <w:rPr>
                <w:rFonts w:ascii="Times New Roman" w:hAnsi="Times New Roman" w:cs="Times New Roman"/>
                <w:sz w:val="24"/>
                <w:szCs w:val="24"/>
              </w:rPr>
            </w:pP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r w:rsidRPr="003F60CE">
              <w:rPr>
                <w:rFonts w:ascii="Times New Roman" w:hAnsi="Times New Roman" w:cs="Times New Roman"/>
                <w:b/>
                <w:color w:val="000000"/>
                <w:sz w:val="24"/>
                <w:szCs w:val="24"/>
              </w:rPr>
              <w:t>Hấp thu ở ruột non</w:t>
            </w: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Kém</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93</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121</w:t>
            </w:r>
          </w:p>
        </w:tc>
        <w:tc>
          <w:tcPr>
            <w:tcW w:w="1485" w:type="dxa"/>
            <w:vMerge w:val="restart"/>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p &gt; 0,05</w:t>
            </w: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Trung bình</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86</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84</w:t>
            </w:r>
          </w:p>
        </w:tc>
        <w:tc>
          <w:tcPr>
            <w:tcW w:w="1485" w:type="dxa"/>
            <w:vMerge/>
            <w:shd w:val="clear" w:color="auto" w:fill="auto"/>
          </w:tcPr>
          <w:p w:rsidR="008560EB" w:rsidRPr="003F60CE" w:rsidRDefault="008560EB" w:rsidP="00662D1B">
            <w:pPr>
              <w:widowControl w:val="0"/>
              <w:jc w:val="both"/>
              <w:rPr>
                <w:rFonts w:ascii="Times New Roman" w:hAnsi="Times New Roman" w:cs="Times New Roman"/>
                <w:i/>
                <w:sz w:val="24"/>
                <w:szCs w:val="24"/>
              </w:rPr>
            </w:pPr>
          </w:p>
        </w:tc>
      </w:tr>
      <w:tr w:rsidR="008560EB" w:rsidRPr="003F60CE">
        <w:trPr>
          <w:trHeight w:val="475"/>
        </w:trPr>
        <w:tc>
          <w:tcPr>
            <w:tcW w:w="4418" w:type="dxa"/>
            <w:gridSpan w:val="2"/>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Vitamin C</w:t>
            </w:r>
          </w:p>
        </w:tc>
        <w:tc>
          <w:tcPr>
            <w:tcW w:w="1520" w:type="dxa"/>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Đủ</w:t>
            </w:r>
          </w:p>
        </w:tc>
        <w:tc>
          <w:tcPr>
            <w:tcW w:w="1485" w:type="dxa"/>
            <w:shd w:val="clear" w:color="auto" w:fill="auto"/>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Thiếu</w:t>
            </w:r>
          </w:p>
          <w:p w:rsidR="008560EB" w:rsidRPr="003F60CE" w:rsidRDefault="008560EB" w:rsidP="00662D1B">
            <w:pPr>
              <w:widowControl w:val="0"/>
              <w:jc w:val="center"/>
              <w:rPr>
                <w:rFonts w:ascii="Times New Roman" w:hAnsi="Times New Roman" w:cs="Times New Roman"/>
                <w:sz w:val="24"/>
                <w:szCs w:val="24"/>
              </w:rPr>
            </w:pPr>
          </w:p>
        </w:tc>
        <w:tc>
          <w:tcPr>
            <w:tcW w:w="1485" w:type="dxa"/>
            <w:shd w:val="clear" w:color="auto" w:fill="auto"/>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r</w:t>
            </w: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r w:rsidRPr="003F60CE">
              <w:rPr>
                <w:rFonts w:ascii="Times New Roman" w:hAnsi="Times New Roman" w:cs="Times New Roman"/>
                <w:b/>
                <w:color w:val="000000"/>
                <w:sz w:val="24"/>
                <w:szCs w:val="24"/>
              </w:rPr>
              <w:t>Hấp thu ở dạ dày</w:t>
            </w: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Kém</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30</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290</w:t>
            </w:r>
          </w:p>
        </w:tc>
        <w:tc>
          <w:tcPr>
            <w:tcW w:w="1485" w:type="dxa"/>
            <w:vMerge w:val="restart"/>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p &gt;0,05</w:t>
            </w: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Trung bình</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7</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57</w:t>
            </w:r>
          </w:p>
        </w:tc>
        <w:tc>
          <w:tcPr>
            <w:tcW w:w="1485" w:type="dxa"/>
            <w:vMerge/>
            <w:shd w:val="clear" w:color="auto" w:fill="auto"/>
          </w:tcPr>
          <w:p w:rsidR="008560EB" w:rsidRPr="003F60CE" w:rsidRDefault="008560EB" w:rsidP="00662D1B">
            <w:pPr>
              <w:widowControl w:val="0"/>
              <w:jc w:val="center"/>
              <w:rPr>
                <w:rFonts w:ascii="Times New Roman" w:hAnsi="Times New Roman" w:cs="Times New Roman"/>
                <w:sz w:val="24"/>
                <w:szCs w:val="24"/>
              </w:rPr>
            </w:pP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r w:rsidRPr="003F60CE">
              <w:rPr>
                <w:rFonts w:ascii="Times New Roman" w:hAnsi="Times New Roman" w:cs="Times New Roman"/>
                <w:b/>
                <w:color w:val="000000"/>
                <w:sz w:val="24"/>
                <w:szCs w:val="24"/>
              </w:rPr>
              <w:t>Hấp thu ở ruột non</w:t>
            </w: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Kém</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156</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164</w:t>
            </w:r>
          </w:p>
        </w:tc>
        <w:tc>
          <w:tcPr>
            <w:tcW w:w="1485" w:type="dxa"/>
            <w:vMerge w:val="restart"/>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p &gt; 0,05</w:t>
            </w: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Trung bình</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23</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41</w:t>
            </w:r>
          </w:p>
        </w:tc>
        <w:tc>
          <w:tcPr>
            <w:tcW w:w="1485" w:type="dxa"/>
            <w:vMerge/>
            <w:shd w:val="clear" w:color="auto" w:fill="auto"/>
          </w:tcPr>
          <w:p w:rsidR="008560EB" w:rsidRPr="003F60CE" w:rsidRDefault="008560EB" w:rsidP="00662D1B">
            <w:pPr>
              <w:widowControl w:val="0"/>
              <w:jc w:val="both"/>
              <w:rPr>
                <w:rFonts w:ascii="Times New Roman" w:hAnsi="Times New Roman" w:cs="Times New Roman"/>
                <w:i/>
                <w:sz w:val="24"/>
                <w:szCs w:val="24"/>
              </w:rPr>
            </w:pPr>
          </w:p>
        </w:tc>
      </w:tr>
    </w:tbl>
    <w:p w:rsidR="008560EB" w:rsidRPr="003F60CE" w:rsidRDefault="008560EB" w:rsidP="0019333C">
      <w:pPr>
        <w:widowControl w:val="0"/>
        <w:spacing w:after="0" w:line="240" w:lineRule="auto"/>
        <w:ind w:firstLine="340"/>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t xml:space="preserve">  </w:t>
      </w:r>
      <w:r w:rsidRPr="003F60CE">
        <w:rPr>
          <w:rFonts w:ascii="Times New Roman" w:hAnsi="Times New Roman" w:cs="Times New Roman"/>
          <w:i/>
          <w:spacing w:val="-2"/>
          <w:sz w:val="24"/>
          <w:szCs w:val="24"/>
        </w:rPr>
        <w:t>Nhận xét:</w:t>
      </w:r>
      <w:r w:rsidRPr="003F60CE">
        <w:rPr>
          <w:rFonts w:ascii="Times New Roman" w:hAnsi="Times New Roman" w:cs="Times New Roman"/>
          <w:spacing w:val="-2"/>
          <w:sz w:val="24"/>
          <w:szCs w:val="24"/>
        </w:rPr>
        <w:t xml:space="preserve"> Có mối liên quan giữa hấp thu ở dạ dày và liên quan giữa hấp thu ở ruột non với Vitamin K (p&lt;0,05). Cụ thể là: những sinh viên có hấp thu ở dạ dày và hấp thu ở ruột non kém có thiếu Vitamin  K. Chưa có mối liên quan giữa hấp thu ở dạ dày và ruột non với Vitamin A, và Vitamin C.</w:t>
      </w:r>
    </w:p>
    <w:p w:rsidR="008560EB" w:rsidRPr="003F60CE" w:rsidRDefault="008560EB" w:rsidP="0019333C">
      <w:pPr>
        <w:widowControl w:val="0"/>
        <w:spacing w:after="0" w:line="240" w:lineRule="auto"/>
        <w:ind w:firstLine="340"/>
        <w:jc w:val="both"/>
        <w:rPr>
          <w:rFonts w:ascii="Times New Roman" w:hAnsi="Times New Roman" w:cs="Times New Roman"/>
          <w:i/>
          <w:sz w:val="24"/>
          <w:szCs w:val="24"/>
        </w:rPr>
      </w:pPr>
      <w:r w:rsidRPr="003F60CE">
        <w:rPr>
          <w:rFonts w:ascii="Times New Roman" w:hAnsi="Times New Roman" w:cs="Times New Roman"/>
          <w:i/>
          <w:sz w:val="24"/>
          <w:szCs w:val="24"/>
        </w:rPr>
        <w:t>Bảng 6. Mối liên quan giữa hấp thu với thiếu Vi chất khoáng</w:t>
      </w:r>
    </w:p>
    <w:tbl>
      <w:tblPr>
        <w:tblW w:w="9288" w:type="dxa"/>
        <w:tblLook w:val="01E0" w:firstRow="1" w:lastRow="1" w:firstColumn="1" w:lastColumn="1" w:noHBand="0" w:noVBand="0"/>
      </w:tblPr>
      <w:tblGrid>
        <w:gridCol w:w="2209"/>
        <w:gridCol w:w="2209"/>
        <w:gridCol w:w="1520"/>
        <w:gridCol w:w="1485"/>
        <w:gridCol w:w="1865"/>
      </w:tblGrid>
      <w:tr w:rsidR="008560EB" w:rsidRPr="003F60CE">
        <w:tc>
          <w:tcPr>
            <w:tcW w:w="4418" w:type="dxa"/>
            <w:gridSpan w:val="2"/>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Mức độ hấp thu</w:t>
            </w:r>
          </w:p>
        </w:tc>
        <w:tc>
          <w:tcPr>
            <w:tcW w:w="4870" w:type="dxa"/>
            <w:gridSpan w:val="3"/>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Các loại Vi chất khoáng</w:t>
            </w:r>
          </w:p>
        </w:tc>
      </w:tr>
      <w:tr w:rsidR="008560EB" w:rsidRPr="003F60CE">
        <w:trPr>
          <w:trHeight w:val="475"/>
        </w:trPr>
        <w:tc>
          <w:tcPr>
            <w:tcW w:w="4418" w:type="dxa"/>
            <w:gridSpan w:val="2"/>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Can xi</w:t>
            </w:r>
          </w:p>
        </w:tc>
        <w:tc>
          <w:tcPr>
            <w:tcW w:w="1520" w:type="dxa"/>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Đủ</w:t>
            </w:r>
          </w:p>
        </w:tc>
        <w:tc>
          <w:tcPr>
            <w:tcW w:w="1485" w:type="dxa"/>
            <w:shd w:val="clear" w:color="auto" w:fill="auto"/>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Thiếu</w:t>
            </w:r>
          </w:p>
          <w:p w:rsidR="008560EB" w:rsidRPr="003F60CE" w:rsidRDefault="008560EB" w:rsidP="00662D1B">
            <w:pPr>
              <w:widowControl w:val="0"/>
              <w:jc w:val="center"/>
              <w:rPr>
                <w:rFonts w:ascii="Times New Roman" w:hAnsi="Times New Roman" w:cs="Times New Roman"/>
                <w:sz w:val="24"/>
                <w:szCs w:val="24"/>
              </w:rPr>
            </w:pPr>
          </w:p>
        </w:tc>
        <w:tc>
          <w:tcPr>
            <w:tcW w:w="1865" w:type="dxa"/>
            <w:shd w:val="clear" w:color="auto" w:fill="auto"/>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r</w:t>
            </w: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r w:rsidRPr="003F60CE">
              <w:rPr>
                <w:rFonts w:ascii="Times New Roman" w:hAnsi="Times New Roman" w:cs="Times New Roman"/>
                <w:b/>
                <w:color w:val="000000"/>
                <w:sz w:val="24"/>
                <w:szCs w:val="24"/>
              </w:rPr>
              <w:t>Hấp thu ở dạ dày</w:t>
            </w: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Kém</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34</w:t>
            </w:r>
          </w:p>
        </w:tc>
        <w:tc>
          <w:tcPr>
            <w:tcW w:w="1865" w:type="dxa"/>
            <w:vMerge w:val="restart"/>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p &lt;0,05</w:t>
            </w: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Trung bình</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37</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313</w:t>
            </w:r>
          </w:p>
        </w:tc>
        <w:tc>
          <w:tcPr>
            <w:tcW w:w="1865" w:type="dxa"/>
            <w:vMerge/>
            <w:shd w:val="clear" w:color="auto" w:fill="auto"/>
          </w:tcPr>
          <w:p w:rsidR="008560EB" w:rsidRPr="003F60CE" w:rsidRDefault="008560EB" w:rsidP="00662D1B">
            <w:pPr>
              <w:widowControl w:val="0"/>
              <w:jc w:val="center"/>
              <w:rPr>
                <w:rFonts w:ascii="Times New Roman" w:hAnsi="Times New Roman" w:cs="Times New Roman"/>
                <w:sz w:val="24"/>
                <w:szCs w:val="24"/>
              </w:rPr>
            </w:pP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r w:rsidRPr="003F60CE">
              <w:rPr>
                <w:rFonts w:ascii="Times New Roman" w:hAnsi="Times New Roman" w:cs="Times New Roman"/>
                <w:b/>
                <w:color w:val="000000"/>
                <w:sz w:val="24"/>
                <w:szCs w:val="24"/>
              </w:rPr>
              <w:t>Hấp thu ở ruột non</w:t>
            </w: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Kém</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19</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15</w:t>
            </w:r>
          </w:p>
        </w:tc>
        <w:tc>
          <w:tcPr>
            <w:tcW w:w="1865" w:type="dxa"/>
            <w:vMerge w:val="restart"/>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p &lt; 0,05</w:t>
            </w: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Trung bình</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160</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190</w:t>
            </w:r>
          </w:p>
        </w:tc>
        <w:tc>
          <w:tcPr>
            <w:tcW w:w="1865" w:type="dxa"/>
            <w:vMerge/>
            <w:shd w:val="clear" w:color="auto" w:fill="auto"/>
          </w:tcPr>
          <w:p w:rsidR="008560EB" w:rsidRPr="003F60CE" w:rsidRDefault="008560EB" w:rsidP="00662D1B">
            <w:pPr>
              <w:widowControl w:val="0"/>
              <w:jc w:val="both"/>
              <w:rPr>
                <w:rFonts w:ascii="Times New Roman" w:hAnsi="Times New Roman" w:cs="Times New Roman"/>
                <w:i/>
                <w:sz w:val="24"/>
                <w:szCs w:val="24"/>
              </w:rPr>
            </w:pPr>
          </w:p>
        </w:tc>
      </w:tr>
      <w:tr w:rsidR="008560EB" w:rsidRPr="003F60CE">
        <w:trPr>
          <w:trHeight w:val="475"/>
        </w:trPr>
        <w:tc>
          <w:tcPr>
            <w:tcW w:w="4418" w:type="dxa"/>
            <w:gridSpan w:val="2"/>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Kẽm</w:t>
            </w:r>
          </w:p>
        </w:tc>
        <w:tc>
          <w:tcPr>
            <w:tcW w:w="1520" w:type="dxa"/>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Đủ</w:t>
            </w:r>
          </w:p>
        </w:tc>
        <w:tc>
          <w:tcPr>
            <w:tcW w:w="1485" w:type="dxa"/>
            <w:shd w:val="clear" w:color="auto" w:fill="auto"/>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Thiếu</w:t>
            </w:r>
          </w:p>
          <w:p w:rsidR="008560EB" w:rsidRPr="003F60CE" w:rsidRDefault="008560EB" w:rsidP="00662D1B">
            <w:pPr>
              <w:widowControl w:val="0"/>
              <w:jc w:val="center"/>
              <w:rPr>
                <w:rFonts w:ascii="Times New Roman" w:hAnsi="Times New Roman" w:cs="Times New Roman"/>
                <w:sz w:val="24"/>
                <w:szCs w:val="24"/>
              </w:rPr>
            </w:pPr>
          </w:p>
        </w:tc>
        <w:tc>
          <w:tcPr>
            <w:tcW w:w="1865" w:type="dxa"/>
            <w:shd w:val="clear" w:color="auto" w:fill="auto"/>
          </w:tcPr>
          <w:p w:rsidR="008560EB" w:rsidRPr="003F60CE" w:rsidRDefault="008560EB" w:rsidP="00662D1B">
            <w:pPr>
              <w:widowControl w:val="0"/>
              <w:jc w:val="center"/>
              <w:rPr>
                <w:rFonts w:ascii="Times New Roman" w:hAnsi="Times New Roman" w:cs="Times New Roman"/>
                <w:b/>
                <w:sz w:val="24"/>
                <w:szCs w:val="24"/>
              </w:rPr>
            </w:pPr>
            <w:r w:rsidRPr="003F60CE">
              <w:rPr>
                <w:rFonts w:ascii="Times New Roman" w:hAnsi="Times New Roman" w:cs="Times New Roman"/>
                <w:b/>
                <w:sz w:val="24"/>
                <w:szCs w:val="24"/>
              </w:rPr>
              <w:t>r</w:t>
            </w: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r w:rsidRPr="003F60CE">
              <w:rPr>
                <w:rFonts w:ascii="Times New Roman" w:hAnsi="Times New Roman" w:cs="Times New Roman"/>
                <w:b/>
                <w:color w:val="000000"/>
                <w:sz w:val="24"/>
                <w:szCs w:val="24"/>
              </w:rPr>
              <w:lastRenderedPageBreak/>
              <w:t>Hấp thu ở dạ dày</w:t>
            </w: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Kém</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20</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233</w:t>
            </w:r>
          </w:p>
        </w:tc>
        <w:tc>
          <w:tcPr>
            <w:tcW w:w="1865" w:type="dxa"/>
            <w:vMerge w:val="restart"/>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p &lt;0,05</w:t>
            </w: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Trung bình</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18</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113</w:t>
            </w:r>
          </w:p>
        </w:tc>
        <w:tc>
          <w:tcPr>
            <w:tcW w:w="1865" w:type="dxa"/>
            <w:vMerge/>
            <w:shd w:val="clear" w:color="auto" w:fill="auto"/>
          </w:tcPr>
          <w:p w:rsidR="008560EB" w:rsidRPr="003F60CE" w:rsidRDefault="008560EB" w:rsidP="00662D1B">
            <w:pPr>
              <w:widowControl w:val="0"/>
              <w:jc w:val="center"/>
              <w:rPr>
                <w:rFonts w:ascii="Times New Roman" w:hAnsi="Times New Roman" w:cs="Times New Roman"/>
                <w:sz w:val="24"/>
                <w:szCs w:val="24"/>
              </w:rPr>
            </w:pP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r w:rsidRPr="003F60CE">
              <w:rPr>
                <w:rFonts w:ascii="Times New Roman" w:hAnsi="Times New Roman" w:cs="Times New Roman"/>
                <w:b/>
                <w:color w:val="000000"/>
                <w:sz w:val="24"/>
                <w:szCs w:val="24"/>
              </w:rPr>
              <w:t>Hấp thu ở ruột non</w:t>
            </w: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Kém</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121</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132</w:t>
            </w:r>
          </w:p>
        </w:tc>
        <w:tc>
          <w:tcPr>
            <w:tcW w:w="1865" w:type="dxa"/>
            <w:vMerge w:val="restart"/>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p &lt; 0,05</w:t>
            </w:r>
          </w:p>
        </w:tc>
      </w:tr>
      <w:tr w:rsidR="008560EB" w:rsidRPr="003F60CE">
        <w:tc>
          <w:tcPr>
            <w:tcW w:w="2209" w:type="dxa"/>
          </w:tcPr>
          <w:p w:rsidR="008560EB" w:rsidRPr="003F60CE" w:rsidRDefault="008560EB" w:rsidP="00662D1B">
            <w:pPr>
              <w:widowControl w:val="0"/>
              <w:jc w:val="both"/>
              <w:rPr>
                <w:rFonts w:ascii="Times New Roman" w:hAnsi="Times New Roman" w:cs="Times New Roman"/>
                <w:i/>
                <w:sz w:val="24"/>
                <w:szCs w:val="24"/>
              </w:rPr>
            </w:pPr>
          </w:p>
        </w:tc>
        <w:tc>
          <w:tcPr>
            <w:tcW w:w="2209" w:type="dxa"/>
          </w:tcPr>
          <w:p w:rsidR="008560EB" w:rsidRPr="003F60CE" w:rsidRDefault="008560EB" w:rsidP="00662D1B">
            <w:pPr>
              <w:widowControl w:val="0"/>
              <w:jc w:val="both"/>
              <w:rPr>
                <w:rFonts w:ascii="Times New Roman" w:hAnsi="Times New Roman" w:cs="Times New Roman"/>
                <w:sz w:val="24"/>
                <w:szCs w:val="24"/>
              </w:rPr>
            </w:pPr>
            <w:r w:rsidRPr="003F60CE">
              <w:rPr>
                <w:rFonts w:ascii="Times New Roman" w:hAnsi="Times New Roman" w:cs="Times New Roman"/>
                <w:sz w:val="24"/>
                <w:szCs w:val="24"/>
              </w:rPr>
              <w:t>Trung bình</w:t>
            </w:r>
          </w:p>
        </w:tc>
        <w:tc>
          <w:tcPr>
            <w:tcW w:w="1520" w:type="dxa"/>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59</w:t>
            </w:r>
          </w:p>
        </w:tc>
        <w:tc>
          <w:tcPr>
            <w:tcW w:w="1485" w:type="dxa"/>
            <w:shd w:val="clear" w:color="auto" w:fill="auto"/>
          </w:tcPr>
          <w:p w:rsidR="008560EB" w:rsidRPr="003F60CE" w:rsidRDefault="008560EB" w:rsidP="00662D1B">
            <w:pPr>
              <w:widowControl w:val="0"/>
              <w:jc w:val="center"/>
              <w:rPr>
                <w:rFonts w:ascii="Times New Roman" w:hAnsi="Times New Roman" w:cs="Times New Roman"/>
                <w:sz w:val="24"/>
                <w:szCs w:val="24"/>
              </w:rPr>
            </w:pPr>
            <w:r w:rsidRPr="003F60CE">
              <w:rPr>
                <w:rFonts w:ascii="Times New Roman" w:hAnsi="Times New Roman" w:cs="Times New Roman"/>
                <w:sz w:val="24"/>
                <w:szCs w:val="24"/>
              </w:rPr>
              <w:t>72</w:t>
            </w:r>
          </w:p>
        </w:tc>
        <w:tc>
          <w:tcPr>
            <w:tcW w:w="1865" w:type="dxa"/>
            <w:vMerge/>
            <w:shd w:val="clear" w:color="auto" w:fill="auto"/>
          </w:tcPr>
          <w:p w:rsidR="008560EB" w:rsidRPr="003F60CE" w:rsidRDefault="008560EB" w:rsidP="00662D1B">
            <w:pPr>
              <w:widowControl w:val="0"/>
              <w:jc w:val="both"/>
              <w:rPr>
                <w:rFonts w:ascii="Times New Roman" w:hAnsi="Times New Roman" w:cs="Times New Roman"/>
                <w:i/>
                <w:sz w:val="24"/>
                <w:szCs w:val="24"/>
              </w:rPr>
            </w:pPr>
          </w:p>
        </w:tc>
      </w:tr>
    </w:tbl>
    <w:p w:rsidR="008560EB" w:rsidRPr="003F60CE" w:rsidRDefault="008560EB" w:rsidP="0019333C">
      <w:pPr>
        <w:widowControl w:val="0"/>
        <w:spacing w:after="0" w:line="240" w:lineRule="auto"/>
        <w:ind w:firstLine="340"/>
        <w:jc w:val="both"/>
        <w:rPr>
          <w:rFonts w:ascii="Times New Roman" w:hAnsi="Times New Roman" w:cs="Times New Roman"/>
          <w:spacing w:val="-2"/>
          <w:sz w:val="24"/>
          <w:szCs w:val="24"/>
        </w:rPr>
      </w:pPr>
      <w:r w:rsidRPr="003F60CE">
        <w:rPr>
          <w:rFonts w:ascii="Times New Roman" w:hAnsi="Times New Roman" w:cs="Times New Roman"/>
          <w:bCs/>
          <w:i/>
          <w:iCs/>
          <w:spacing w:val="-4"/>
          <w:sz w:val="24"/>
          <w:szCs w:val="24"/>
        </w:rPr>
        <w:t>Nhận xét</w:t>
      </w:r>
      <w:r w:rsidRPr="003F60CE">
        <w:rPr>
          <w:rFonts w:ascii="Times New Roman" w:hAnsi="Times New Roman" w:cs="Times New Roman"/>
          <w:b/>
          <w:spacing w:val="-4"/>
          <w:sz w:val="24"/>
          <w:szCs w:val="24"/>
        </w:rPr>
        <w:t>:</w:t>
      </w:r>
      <w:r w:rsidRPr="003F60CE">
        <w:rPr>
          <w:rFonts w:ascii="Times New Roman" w:hAnsi="Times New Roman" w:cs="Times New Roman"/>
          <w:spacing w:val="-4"/>
          <w:sz w:val="24"/>
          <w:szCs w:val="24"/>
        </w:rPr>
        <w:t xml:space="preserve"> Phân tích t- test có sự khác biệt giữa thiếu vi chất Can xi ở mức độ nhẹ với hấp thu của dạ dày, </w:t>
      </w:r>
      <w:r w:rsidRPr="003F60CE">
        <w:rPr>
          <w:rFonts w:ascii="Times New Roman" w:hAnsi="Times New Roman" w:cs="Times New Roman"/>
          <w:spacing w:val="-2"/>
          <w:sz w:val="24"/>
          <w:szCs w:val="24"/>
        </w:rPr>
        <w:t>p &lt; 0,05. Có mối liên quan giữa kém hấp thu ở ruột non với  vi chất Kẽm; những sinh viên có hấp thu ở ruột non kém có liên quan đến thiếu vi chất kẽm; p &lt; 0,05.</w:t>
      </w:r>
    </w:p>
    <w:p w:rsidR="008560EB" w:rsidRPr="003F60CE" w:rsidRDefault="008560EB" w:rsidP="0019333C">
      <w:pPr>
        <w:widowControl w:val="0"/>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4. BÀN  LUẬN</w:t>
      </w:r>
    </w:p>
    <w:p w:rsidR="008560EB" w:rsidRPr="003F60CE" w:rsidRDefault="008560EB" w:rsidP="0019333C">
      <w:pPr>
        <w:widowControl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pacing w:val="-2"/>
          <w:sz w:val="24"/>
          <w:szCs w:val="24"/>
        </w:rPr>
        <w:t>Qua nghiên cứu trên 384 sinh viên chúng tôi thấy:</w:t>
      </w:r>
      <w:r w:rsidRPr="003F60CE">
        <w:rPr>
          <w:rFonts w:ascii="Times New Roman" w:hAnsi="Times New Roman" w:cs="Times New Roman"/>
          <w:spacing w:val="-4"/>
          <w:sz w:val="24"/>
          <w:szCs w:val="24"/>
        </w:rPr>
        <w:t xml:space="preserve"> Số sinh viên nam tham gia nghiên cứu là 125 chiếm (</w:t>
      </w:r>
      <w:r w:rsidRPr="003F60CE">
        <w:rPr>
          <w:rFonts w:ascii="Times New Roman" w:hAnsi="Times New Roman" w:cs="Times New Roman"/>
          <w:sz w:val="24"/>
          <w:szCs w:val="24"/>
        </w:rPr>
        <w:t>32,6</w:t>
      </w:r>
      <w:r w:rsidRPr="003F60CE">
        <w:rPr>
          <w:rFonts w:ascii="Times New Roman" w:hAnsi="Times New Roman" w:cs="Times New Roman"/>
          <w:spacing w:val="-4"/>
          <w:sz w:val="24"/>
          <w:szCs w:val="24"/>
        </w:rPr>
        <w:t xml:space="preserve"> %); số sinh viên nữ là 259 chiếm tỷ lệ (67,4 %). </w:t>
      </w:r>
      <w:r w:rsidRPr="003F60CE">
        <w:rPr>
          <w:rFonts w:ascii="Times New Roman" w:hAnsi="Times New Roman" w:cs="Times New Roman"/>
          <w:sz w:val="24"/>
          <w:szCs w:val="24"/>
        </w:rPr>
        <w:t xml:space="preserve">Tỷ lệ thiếu Vitamin A ở mức độ vừa ở sinh viên nam  37,1%; Ở nhóm sinh viên nữ tỷ lệ thiếu Vitamin A ở cả hai mức độ cao hơn nhóm sinh viên nam có ý nghĩa. Thiếu Vitamin A sẽ ảnh hưởng rất nhiều đến chức năng của cơ quan thị giác, các màng nhày, niêm mạc giác mạc. Hầu hết các Vitamin nhóm B tham gia trong quá trình chuyển hóa và được hấp thu ở ruột non. Tỷ lệ thiếu Vitamin nhóm B: B1, B2, B6, B12 từ 24,1% đến 38,7% đối với nhóm sinh viên nam; nhóm sinh viên nữ tỷ lệ này từ 60,2% đến 85,2%. </w:t>
      </w:r>
      <w:r w:rsidRPr="003F60CE">
        <w:rPr>
          <w:rFonts w:ascii="Times New Roman" w:hAnsi="Times New Roman" w:cs="Times New Roman"/>
          <w:spacing w:val="-2"/>
          <w:sz w:val="24"/>
          <w:szCs w:val="24"/>
        </w:rPr>
        <w:t xml:space="preserve">Hầu hết cả hai nhóm sinh viên đều có thiếu </w:t>
      </w:r>
      <w:r w:rsidRPr="003F60CE">
        <w:rPr>
          <w:rFonts w:ascii="Times New Roman" w:hAnsi="Times New Roman" w:cs="Times New Roman"/>
          <w:sz w:val="24"/>
          <w:szCs w:val="24"/>
        </w:rPr>
        <w:t xml:space="preserve">Vitamin C mức độ vừa 30,6% đến 69,4%. Tỷ lệ thiếu Vitamin D3, thiếu Vitamin E ở 2 nhóm từ 31,8% mức độ vừa đến 68,2% . Chức năng chính của D3 để thúc đẩy sự hấp thụ canxi trong ruột, kích thích gắn canxi phốt pho vào xương và ngăn ngừa bệnh loãng xương. </w:t>
      </w:r>
      <w:r w:rsidRPr="003F60CE">
        <w:rPr>
          <w:rFonts w:ascii="Times New Roman" w:hAnsi="Times New Roman" w:cs="Times New Roman"/>
          <w:spacing w:val="-2"/>
          <w:sz w:val="24"/>
          <w:szCs w:val="24"/>
        </w:rPr>
        <w:t xml:space="preserve">Những sinh viên có hấp thu ở ruột non kém có liên quan đến thiếu Vitamin K. </w:t>
      </w:r>
      <w:r w:rsidRPr="003F60CE">
        <w:rPr>
          <w:rFonts w:ascii="Times New Roman" w:hAnsi="Times New Roman" w:cs="Times New Roman"/>
          <w:sz w:val="24"/>
          <w:szCs w:val="24"/>
        </w:rPr>
        <w:t xml:space="preserve">Tỷ lệ thiếu Vitamin K ở </w:t>
      </w:r>
      <w:r w:rsidRPr="003F60CE">
        <w:rPr>
          <w:rFonts w:ascii="Times New Roman" w:hAnsi="Times New Roman" w:cs="Times New Roman"/>
          <w:color w:val="FF0000"/>
          <w:sz w:val="24"/>
          <w:szCs w:val="24"/>
        </w:rPr>
        <w:t xml:space="preserve"> </w:t>
      </w:r>
      <w:r w:rsidRPr="003F60CE">
        <w:rPr>
          <w:rFonts w:ascii="Times New Roman" w:hAnsi="Times New Roman" w:cs="Times New Roman"/>
          <w:sz w:val="24"/>
          <w:szCs w:val="24"/>
        </w:rPr>
        <w:t>nam là 32,4%, nữ là 67,6%.</w:t>
      </w:r>
      <w:r w:rsidRPr="003F60CE">
        <w:rPr>
          <w:rFonts w:ascii="Times New Roman" w:hAnsi="Times New Roman" w:cs="Times New Roman"/>
          <w:color w:val="FF0000"/>
          <w:sz w:val="24"/>
          <w:szCs w:val="24"/>
        </w:rPr>
        <w:t xml:space="preserve"> </w:t>
      </w:r>
      <w:r w:rsidRPr="003F60CE">
        <w:rPr>
          <w:rFonts w:ascii="Times New Roman" w:hAnsi="Times New Roman" w:cs="Times New Roman"/>
          <w:sz w:val="24"/>
          <w:szCs w:val="24"/>
        </w:rPr>
        <w:t xml:space="preserve">Vitamin K là một Vitamin quan trọng cho việc thúc đẩy đông máu bình thường. Vitamin K rất cần thiết trong quá trình tổng hợp của bốn loại protein trong quá trình đông máu (prothrombin, yếu tố VII, yếu tố chống ưa chảy máu và yếu tố XI (stuart factor) trong gan. Cơ thể con người có rất ít vitamin K, nhưng nó có thể duy trì chức năng bình thường của đông máu, giảm chảy máu sinh lý nặng, ngăn ngừa xuất huyết nội và bệnh trĩ. Số sinh viên nam thiếu Canxi thiếu Sắt kẽm, Kali, Magie, đồng, phospho chiếm tỷ lệ lần lượt là </w:t>
      </w:r>
      <w:r w:rsidRPr="003F60CE">
        <w:rPr>
          <w:rFonts w:ascii="Times New Roman" w:hAnsi="Times New Roman" w:cs="Times New Roman"/>
          <w:bCs/>
          <w:iCs/>
          <w:spacing w:val="-10"/>
          <w:sz w:val="24"/>
          <w:szCs w:val="24"/>
        </w:rPr>
        <w:t>29,4</w:t>
      </w:r>
      <w:r w:rsidRPr="003F60CE">
        <w:rPr>
          <w:rFonts w:ascii="Times New Roman" w:hAnsi="Times New Roman" w:cs="Times New Roman"/>
          <w:sz w:val="24"/>
          <w:szCs w:val="24"/>
        </w:rPr>
        <w:t>%;70%;72,1%; 65,2%;31,9%;69,8%;52,6%. Số sinh viên nữ thiếu Canxi, sắt, kẽm, Kali, Magie đồng, phospho chiếm tỷ lệ lần lượt là 70,6%, 69,4%, 67,3%, 71,4%; 68,1%, 61,4%, 88,3%. Đặc biệt là tỷ lệ thiếu Kẽm ở sinh viên nam khá cao, thiếu kẽm sẽ làm ảnh hưởng đến đến số lượng và chất lượng tinh trùng, do kẽm rất cần thiết để tăng cường sản xuất các hormone sinh dục nam như testosterone, progesterone.</w:t>
      </w:r>
    </w:p>
    <w:p w:rsidR="008560EB" w:rsidRPr="003F60CE" w:rsidRDefault="008560EB" w:rsidP="0019333C">
      <w:pPr>
        <w:widowControl w:val="0"/>
        <w:spacing w:after="0" w:line="240" w:lineRule="auto"/>
        <w:ind w:firstLine="340"/>
        <w:jc w:val="both"/>
        <w:rPr>
          <w:rFonts w:ascii="Times New Roman" w:hAnsi="Times New Roman" w:cs="Times New Roman"/>
          <w:sz w:val="24"/>
          <w:szCs w:val="24"/>
          <w:shd w:val="clear" w:color="auto" w:fill="FFFFFF"/>
        </w:rPr>
      </w:pPr>
      <w:r w:rsidRPr="003F60CE">
        <w:rPr>
          <w:rFonts w:ascii="Times New Roman" w:hAnsi="Times New Roman" w:cs="Times New Roman"/>
          <w:spacing w:val="-2"/>
          <w:sz w:val="24"/>
          <w:szCs w:val="24"/>
        </w:rPr>
        <w:t>Như vậy trong nghiên cứu của chúng tôi đã tìm ra một nguyên nhân có liên quan đến sự thiếu hụt các Vitamin và Vi chất khoáng trong cơ thể là do sự hấp thu kém của dạ dày và ruột non (</w:t>
      </w:r>
      <w:r w:rsidRPr="003F60CE">
        <w:rPr>
          <w:rFonts w:ascii="Times New Roman" w:hAnsi="Times New Roman" w:cs="Times New Roman"/>
          <w:i/>
          <w:spacing w:val="-2"/>
          <w:sz w:val="24"/>
          <w:szCs w:val="24"/>
        </w:rPr>
        <w:t>bảng 5, bảng 6).</w:t>
      </w:r>
      <w:r w:rsidRPr="003F60CE">
        <w:rPr>
          <w:rFonts w:ascii="Times New Roman" w:hAnsi="Times New Roman" w:cs="Times New Roman"/>
          <w:spacing w:val="-2"/>
          <w:sz w:val="24"/>
          <w:szCs w:val="24"/>
        </w:rPr>
        <w:t xml:space="preserve"> Đặc biệt, trong giai đoạn nhu cầu về tăng các chất dinh dưỡng ở lứa tuổi thanh niên nhưng chưa cung cấp đủ. Phần lớn do áp lực học hành, và thói quen chưa sử dụng đa dạng các loại thực phẩm đã dẫn đến tình trạng thiếu Vitamin và vi chất khoáng ở đối tượng sinh viên trong nghiên cứu này </w:t>
      </w:r>
      <w:r w:rsidRPr="003F60CE">
        <w:rPr>
          <w:rFonts w:ascii="Times New Roman" w:hAnsi="Times New Roman" w:cs="Times New Roman"/>
          <w:i/>
          <w:spacing w:val="-2"/>
          <w:sz w:val="24"/>
          <w:szCs w:val="24"/>
        </w:rPr>
        <w:t>(Bảng 4)</w:t>
      </w:r>
      <w:r w:rsidRPr="003F60CE">
        <w:rPr>
          <w:rFonts w:ascii="Times New Roman" w:hAnsi="Times New Roman" w:cs="Times New Roman"/>
          <w:spacing w:val="-2"/>
          <w:sz w:val="24"/>
          <w:szCs w:val="24"/>
        </w:rPr>
        <w:t xml:space="preserve">. </w:t>
      </w:r>
      <w:r w:rsidRPr="003F60CE">
        <w:rPr>
          <w:rFonts w:ascii="Times New Roman" w:hAnsi="Times New Roman" w:cs="Times New Roman"/>
          <w:sz w:val="24"/>
          <w:szCs w:val="24"/>
        </w:rPr>
        <w:t>Sự hấp thu các chất ở dạ dày đạt mức độ chuẩn chỉ chiếm 10,4%. Ở sinh viên có hấp thu ở dạ dày, ruột non chiếm 55,2% đến 92%. Sự kém hấp thu ở dạ dày và ruột non không có sự khác biệt giữa hai giới.</w:t>
      </w:r>
      <w:r w:rsidRPr="003F60CE">
        <w:rPr>
          <w:rFonts w:ascii="Times New Roman" w:hAnsi="Times New Roman" w:cs="Times New Roman"/>
          <w:spacing w:val="-2"/>
          <w:sz w:val="24"/>
          <w:szCs w:val="24"/>
        </w:rPr>
        <w:t xml:space="preserve"> Có mối liên quan giữa hấp thu ở dạ dày với Vitamin K, những sinh viên có hấp thu ở </w:t>
      </w:r>
      <w:r w:rsidRPr="003F60CE">
        <w:rPr>
          <w:rFonts w:ascii="Times New Roman" w:hAnsi="Times New Roman" w:cs="Times New Roman"/>
          <w:spacing w:val="-2"/>
          <w:sz w:val="24"/>
          <w:szCs w:val="24"/>
        </w:rPr>
        <w:lastRenderedPageBreak/>
        <w:t xml:space="preserve">dạ dày kém có bị thiếu Vitamin K,  p&lt;0,05.  Những sinh viên có hấp thu ở dạ dày kém, hấp thu ở ruột non kém có liên quan đến thiếu kẽm, Can xi với p &lt; 0,05.  </w:t>
      </w:r>
      <w:r w:rsidRPr="003F60CE">
        <w:rPr>
          <w:rFonts w:ascii="Times New Roman" w:hAnsi="Times New Roman" w:cs="Times New Roman"/>
          <w:sz w:val="24"/>
          <w:szCs w:val="24"/>
          <w:shd w:val="clear" w:color="auto" w:fill="FFFFFF"/>
        </w:rPr>
        <w:t>So sánh với nghiên cứu đánh giá tỷ lệ thiếu kẽm[1] trên trẻ em tại cộng đồng dao động trong khoảng 25 - 40% tùy theo địa phương và nhóm tuổi nghiên cứu, thiếu vitamin D ở trẻ em Việt Nam là rất cao, 60% phụ nữ trong độ tuổi sinh đẻ và trẻ nhỏ thiếu vitamin D</w:t>
      </w:r>
      <w:r w:rsidRPr="003F60CE">
        <w:rPr>
          <w:rFonts w:ascii="Times New Roman" w:hAnsi="Times New Roman" w:cs="Times New Roman"/>
          <w:spacing w:val="-2"/>
          <w:sz w:val="24"/>
          <w:szCs w:val="24"/>
        </w:rPr>
        <w:t xml:space="preserve">, </w:t>
      </w:r>
      <w:r w:rsidRPr="003F60CE">
        <w:rPr>
          <w:rFonts w:ascii="Times New Roman" w:hAnsi="Times New Roman" w:cs="Times New Roman"/>
          <w:sz w:val="24"/>
          <w:szCs w:val="24"/>
          <w:shd w:val="clear" w:color="auto" w:fill="FFFFFF"/>
        </w:rPr>
        <w:t xml:space="preserve">tỷ lệ thiếu kẽm trong nghiên cứu của chúng tôi cao hơn do nghiên cứu của chúng tôi tiến hành bằng phương pháp phát hiện sớm. </w:t>
      </w:r>
    </w:p>
    <w:p w:rsidR="008560EB" w:rsidRPr="003F60CE" w:rsidRDefault="008560EB" w:rsidP="0019333C">
      <w:pPr>
        <w:widowControl w:val="0"/>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pacing w:val="-4"/>
          <w:sz w:val="24"/>
          <w:szCs w:val="24"/>
        </w:rPr>
        <w:t>Ý nghĩa của các chất khoáng trong cơ thể, theo nghiên cứu của Katase[8]: trong  dịch nội bào, có bốn loại nguyên tố kiềm (Na,K,Ca và Mg) ở trong điều kiện kiềm. Kiềm cũng có trong các chất dinh dưỡng do máu, hormone và chất thải của quá trình chuyển hóa mang lại. Những chất dinh dưỡng này di vào bên trong của các tế bào, qua màng tế bào để nuôi tế bào. Khả năng đi qua này phụ thuộc vào số lượng và tỷ lệ của điều kiện ion của bốn nguyên tố kiềm. Đây là áp xuất thẩm thấu của màng tế bào, khi bốn nguyên tố kiềm có một lượng thích hợp, với một tỷ lệ thích hợp, thì tế bào sẽ hấp thụ chất dinh dưỡng ở mức cao nhất, và lúc này cơ thể có sức khỏe tốt nhất. Nếu các tế bào của các cơ quan trong cơ thể chưa đảm bảo chức năng hoạt động ở mức bình thường, sẽ làm cho cơ quan đó không hoạt động chức năng ở ngưỡng cân bằng do vậy cơ thể sinh ra đau ốm. Điều kiện sức khỏe của cơ thể một phần là phụ thuộc vào điều kiện của các nguyên tố kiềm trong dịch cơ thể, vì vậy việc cung cấp đủ Vitamin và chất khoáng là rất quan trọng.</w:t>
      </w:r>
    </w:p>
    <w:p w:rsidR="008560EB" w:rsidRPr="003F60CE" w:rsidRDefault="008560EB" w:rsidP="0019333C">
      <w:pPr>
        <w:widowControl w:val="0"/>
        <w:spacing w:after="0" w:line="240" w:lineRule="auto"/>
        <w:ind w:firstLine="340"/>
        <w:rPr>
          <w:rFonts w:ascii="Times New Roman" w:hAnsi="Times New Roman" w:cs="Times New Roman"/>
          <w:b/>
          <w:sz w:val="24"/>
          <w:szCs w:val="24"/>
        </w:rPr>
      </w:pPr>
      <w:r w:rsidRPr="003F60CE">
        <w:rPr>
          <w:rFonts w:ascii="Times New Roman" w:hAnsi="Times New Roman" w:cs="Times New Roman"/>
          <w:b/>
          <w:sz w:val="24"/>
          <w:szCs w:val="24"/>
        </w:rPr>
        <w:t>5. KẾT LUẬN</w:t>
      </w:r>
    </w:p>
    <w:p w:rsidR="008560EB" w:rsidRPr="003F60CE" w:rsidRDefault="008560EB" w:rsidP="0019333C">
      <w:pPr>
        <w:widowControl w:val="0"/>
        <w:spacing w:after="0" w:line="240" w:lineRule="auto"/>
        <w:ind w:firstLine="340"/>
        <w:jc w:val="both"/>
        <w:rPr>
          <w:rFonts w:ascii="Times New Roman" w:hAnsi="Times New Roman" w:cs="Times New Roman"/>
          <w:spacing w:val="-3"/>
          <w:sz w:val="24"/>
          <w:szCs w:val="24"/>
        </w:rPr>
      </w:pPr>
      <w:r w:rsidRPr="003F60CE">
        <w:rPr>
          <w:rFonts w:ascii="Times New Roman" w:hAnsi="Times New Roman" w:cs="Times New Roman"/>
          <w:spacing w:val="-3"/>
          <w:sz w:val="24"/>
          <w:szCs w:val="24"/>
        </w:rPr>
        <w:t>Nghiên cứu 384 sinh viên chúng tôi rút ra một số kết luận:</w:t>
      </w:r>
    </w:p>
    <w:p w:rsidR="008560EB" w:rsidRPr="003F60CE" w:rsidRDefault="008560EB" w:rsidP="0019333C">
      <w:pPr>
        <w:widowControl w:val="0"/>
        <w:spacing w:after="0" w:line="240" w:lineRule="auto"/>
        <w:ind w:firstLine="340"/>
        <w:jc w:val="both"/>
        <w:rPr>
          <w:rFonts w:ascii="Times New Roman" w:hAnsi="Times New Roman" w:cs="Times New Roman"/>
          <w:b/>
          <w:spacing w:val="-4"/>
          <w:sz w:val="24"/>
          <w:szCs w:val="24"/>
        </w:rPr>
      </w:pPr>
      <w:r w:rsidRPr="003F60CE">
        <w:rPr>
          <w:rFonts w:ascii="Times New Roman" w:hAnsi="Times New Roman" w:cs="Times New Roman"/>
          <w:b/>
          <w:spacing w:val="-4"/>
          <w:sz w:val="24"/>
          <w:szCs w:val="24"/>
        </w:rPr>
        <w:t xml:space="preserve">5.1. </w:t>
      </w:r>
      <w:r w:rsidRPr="003F60CE">
        <w:rPr>
          <w:rFonts w:ascii="Times New Roman" w:hAnsi="Times New Roman" w:cs="Times New Roman"/>
          <w:b/>
          <w:sz w:val="24"/>
          <w:szCs w:val="24"/>
          <w:shd w:val="clear" w:color="auto" w:fill="FFFFFF"/>
        </w:rPr>
        <w:t>Tỷ lệ thiếu một số loại Vitamin và vi chất ở sinh viên</w:t>
      </w:r>
      <w:r w:rsidRPr="003F60CE">
        <w:rPr>
          <w:rFonts w:ascii="Times New Roman" w:hAnsi="Times New Roman" w:cs="Times New Roman"/>
          <w:b/>
          <w:spacing w:val="-4"/>
          <w:sz w:val="24"/>
          <w:szCs w:val="24"/>
        </w:rPr>
        <w:t>:</w:t>
      </w:r>
    </w:p>
    <w:p w:rsidR="008560EB" w:rsidRPr="003F60CE" w:rsidRDefault="008560EB" w:rsidP="0019333C">
      <w:pPr>
        <w:widowControl w:val="0"/>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pacing w:val="-4"/>
          <w:sz w:val="24"/>
          <w:szCs w:val="24"/>
        </w:rPr>
        <w:t xml:space="preserve"> - Tỷ lệ thiếu các Vitamin A còn cao chiếm 56%; Tỷ lệ thiếu Vitamin B1, B2, B6, B12 ở sinh viên nữ cao hơn nam; Tỷ lệ thiếu Vitamin C, D3, E, K ở 2 nhóm nữ cao hơn nhóm sinh viên nam có sự khác biệt có ý nghĩa thống kê (p &lt; 0,05).</w:t>
      </w:r>
    </w:p>
    <w:p w:rsidR="008560EB" w:rsidRPr="003F60CE" w:rsidRDefault="008560EB" w:rsidP="0019333C">
      <w:pPr>
        <w:widowControl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Tỷ lệ thiếu hụt các Vi chất khoáng như Can xi, Sắt, Kẽm, đồng, Ka li, Magie ở cả 2 nhóm nam và nữ có ý nghĩa thống kê p&lt;0,05.</w:t>
      </w:r>
    </w:p>
    <w:p w:rsidR="008560EB" w:rsidRPr="003F60CE" w:rsidRDefault="008560EB" w:rsidP="0019333C">
      <w:pPr>
        <w:widowControl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5.2. M</w:t>
      </w:r>
      <w:r w:rsidRPr="003F60CE">
        <w:rPr>
          <w:rFonts w:ascii="Times New Roman" w:hAnsi="Times New Roman" w:cs="Times New Roman"/>
          <w:b/>
          <w:sz w:val="24"/>
          <w:szCs w:val="24"/>
          <w:shd w:val="clear" w:color="auto" w:fill="FFFFFF"/>
        </w:rPr>
        <w:t>ột số yếu tố liên quan đến thiếu Vitamin và thiếu vi chất</w:t>
      </w:r>
      <w:r w:rsidRPr="003F60CE">
        <w:rPr>
          <w:rFonts w:ascii="Times New Roman" w:hAnsi="Times New Roman" w:cs="Times New Roman"/>
          <w:sz w:val="24"/>
          <w:szCs w:val="24"/>
        </w:rPr>
        <w:t>:</w:t>
      </w:r>
    </w:p>
    <w:p w:rsidR="008560EB" w:rsidRPr="003F60CE" w:rsidRDefault="008560EB" w:rsidP="0019333C">
      <w:pPr>
        <w:widowControl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Có mối liên quan giữa sinh viên chưa có kiến thức, chưa thực hành về ăn đa dạng các loại thực phẩm với thiếu Vitamin và vi chất khoáng.</w:t>
      </w:r>
    </w:p>
    <w:p w:rsidR="008560EB" w:rsidRPr="003F60CE" w:rsidRDefault="008560EB" w:rsidP="0019333C">
      <w:pPr>
        <w:widowControl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Có mối liên quan giữa hấp thu ở dạ dày kém và hấp thu ở ruột non kém với thiếu Vitamin K với</w:t>
      </w:r>
      <w:r w:rsidRPr="003F60CE">
        <w:rPr>
          <w:rFonts w:ascii="Times New Roman" w:hAnsi="Times New Roman" w:cs="Times New Roman"/>
          <w:spacing w:val="-2"/>
          <w:sz w:val="24"/>
          <w:szCs w:val="24"/>
        </w:rPr>
        <w:t xml:space="preserve"> p &lt; 0,05.</w:t>
      </w:r>
    </w:p>
    <w:p w:rsidR="008560EB" w:rsidRPr="003F60CE" w:rsidRDefault="008560EB" w:rsidP="0019333C">
      <w:pPr>
        <w:widowControl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Có mối liên quan giữa hấp thu ở dạ dày và ở hấp thu ở ruột non kém với thiếu; thiếu Vi chất khoáng Can xi và Kẽm.</w:t>
      </w:r>
    </w:p>
    <w:p w:rsidR="008560EB" w:rsidRPr="003F60CE" w:rsidRDefault="008560EB" w:rsidP="0019333C">
      <w:pPr>
        <w:widowControl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sz w:val="24"/>
          <w:szCs w:val="24"/>
        </w:rPr>
        <w:t xml:space="preserve">Khuyến nghị: </w:t>
      </w:r>
      <w:r w:rsidRPr="003F60CE">
        <w:rPr>
          <w:rFonts w:ascii="Times New Roman" w:hAnsi="Times New Roman" w:cs="Times New Roman"/>
          <w:sz w:val="24"/>
          <w:szCs w:val="24"/>
        </w:rPr>
        <w:t>Cần có lối sống lành mạnh đảm bảo dinh dưỡng cho cơ thể, đảm bảo ăn đa dạng các loại thực phẩm.</w:t>
      </w:r>
    </w:p>
    <w:p w:rsidR="008560EB" w:rsidRPr="003F60CE" w:rsidRDefault="008560EB" w:rsidP="0019333C">
      <w:pPr>
        <w:widowControl w:val="0"/>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sz w:val="24"/>
          <w:szCs w:val="24"/>
        </w:rPr>
        <w:t>Cần có thêm nghiên cứu về mối liên quan của thiếu Vitamin và chất khoáng với các ảnh hưởng đến các cơ quan trong cơ thể</w:t>
      </w:r>
    </w:p>
    <w:p w:rsidR="008560EB" w:rsidRPr="003F60CE" w:rsidRDefault="008560EB" w:rsidP="0019333C">
      <w:pPr>
        <w:widowControl w:val="0"/>
        <w:spacing w:after="0" w:line="240" w:lineRule="auto"/>
        <w:ind w:firstLine="340"/>
        <w:rPr>
          <w:rFonts w:ascii="Times New Roman" w:hAnsi="Times New Roman" w:cs="Times New Roman"/>
          <w:b/>
          <w:sz w:val="24"/>
          <w:szCs w:val="24"/>
        </w:rPr>
      </w:pPr>
      <w:r w:rsidRPr="003F60CE">
        <w:rPr>
          <w:rFonts w:ascii="Times New Roman" w:hAnsi="Times New Roman" w:cs="Times New Roman"/>
          <w:b/>
          <w:sz w:val="24"/>
          <w:szCs w:val="24"/>
        </w:rPr>
        <w:t>TÀI LIỆU THAM KHẢO</w:t>
      </w:r>
    </w:p>
    <w:p w:rsidR="008560EB" w:rsidRPr="003F60CE" w:rsidRDefault="008560EB" w:rsidP="0019333C">
      <w:pPr>
        <w:widowControl w:val="0"/>
        <w:numPr>
          <w:ilvl w:val="0"/>
          <w:numId w:val="20"/>
        </w:numPr>
        <w:tabs>
          <w:tab w:val="clear" w:pos="720"/>
          <w:tab w:val="num" w:pos="440"/>
        </w:tabs>
        <w:spacing w:after="0" w:line="240" w:lineRule="auto"/>
        <w:ind w:left="709" w:hanging="369"/>
        <w:jc w:val="both"/>
        <w:rPr>
          <w:rFonts w:ascii="Times New Roman" w:hAnsi="Times New Roman" w:cs="Times New Roman"/>
          <w:sz w:val="24"/>
          <w:szCs w:val="24"/>
        </w:rPr>
      </w:pPr>
      <w:r w:rsidRPr="003F60CE">
        <w:rPr>
          <w:rFonts w:ascii="Times New Roman" w:hAnsi="Times New Roman" w:cs="Times New Roman"/>
          <w:sz w:val="24"/>
          <w:szCs w:val="24"/>
        </w:rPr>
        <w:t>Trần Quốc Cường, Đỗ thị Ngọc Diệp, Vũ Thị quỳnh Hoa và cs (2013), thấp còi và thiếu hụt vitamin D, kẽm và i-ốt ở học sinh 2 trường tiểu học tại Thành Phố Hồ Chí Minh.</w:t>
      </w:r>
    </w:p>
    <w:p w:rsidR="008560EB" w:rsidRPr="003F60CE" w:rsidRDefault="008560EB" w:rsidP="0019333C">
      <w:pPr>
        <w:widowControl w:val="0"/>
        <w:numPr>
          <w:ilvl w:val="0"/>
          <w:numId w:val="20"/>
        </w:numPr>
        <w:tabs>
          <w:tab w:val="clear" w:pos="720"/>
          <w:tab w:val="num" w:pos="440"/>
        </w:tabs>
        <w:spacing w:after="0" w:line="240" w:lineRule="auto"/>
        <w:ind w:left="709" w:hanging="369"/>
        <w:jc w:val="both"/>
        <w:rPr>
          <w:rFonts w:ascii="Times New Roman" w:hAnsi="Times New Roman" w:cs="Times New Roman"/>
          <w:sz w:val="24"/>
          <w:szCs w:val="24"/>
        </w:rPr>
      </w:pPr>
      <w:r w:rsidRPr="003F60CE">
        <w:rPr>
          <w:rFonts w:ascii="Times New Roman" w:hAnsi="Times New Roman" w:cs="Times New Roman"/>
          <w:sz w:val="24"/>
          <w:szCs w:val="24"/>
        </w:rPr>
        <w:t>Đỗ Thị Ngọc diệp, Trần Thị Minh Hạnh, Phan Nguyễn Thanh Bình (2012), Cải thiện tình trạng dinh dưỡng của người dân Thành phố Hồ Chí Minh trong 25 năm qua những yếu tố then chốt. Tạp chí Dinh dưỡng và thực phẩm, 10(3), tr 1-10..</w:t>
      </w:r>
    </w:p>
    <w:p w:rsidR="008560EB" w:rsidRPr="003F60CE" w:rsidRDefault="008560EB" w:rsidP="0019333C">
      <w:pPr>
        <w:widowControl w:val="0"/>
        <w:numPr>
          <w:ilvl w:val="0"/>
          <w:numId w:val="20"/>
        </w:numPr>
        <w:tabs>
          <w:tab w:val="clear" w:pos="720"/>
          <w:tab w:val="num" w:pos="440"/>
        </w:tabs>
        <w:spacing w:after="0" w:line="240" w:lineRule="auto"/>
        <w:ind w:left="709" w:hanging="369"/>
        <w:jc w:val="both"/>
        <w:rPr>
          <w:rFonts w:ascii="Times New Roman" w:hAnsi="Times New Roman" w:cs="Times New Roman"/>
          <w:sz w:val="24"/>
          <w:szCs w:val="24"/>
        </w:rPr>
      </w:pPr>
      <w:r w:rsidRPr="003F60CE">
        <w:rPr>
          <w:rFonts w:ascii="Times New Roman" w:hAnsi="Times New Roman" w:cs="Times New Roman"/>
          <w:sz w:val="24"/>
          <w:szCs w:val="24"/>
        </w:rPr>
        <w:lastRenderedPageBreak/>
        <w:t>Viện dinh dưỡng (2012), Bảng nhu cầu khuyến nghị Vitamin và chất khoáng trong khẩu phần 1 ngày.</w:t>
      </w:r>
    </w:p>
    <w:p w:rsidR="008560EB" w:rsidRPr="003F60CE" w:rsidRDefault="008560EB" w:rsidP="0019333C">
      <w:pPr>
        <w:widowControl w:val="0"/>
        <w:numPr>
          <w:ilvl w:val="0"/>
          <w:numId w:val="20"/>
        </w:numPr>
        <w:tabs>
          <w:tab w:val="clear" w:pos="720"/>
          <w:tab w:val="num" w:pos="440"/>
        </w:tabs>
        <w:spacing w:after="0" w:line="240" w:lineRule="auto"/>
        <w:ind w:left="709" w:hanging="369"/>
        <w:jc w:val="both"/>
        <w:rPr>
          <w:rFonts w:ascii="Times New Roman" w:hAnsi="Times New Roman" w:cs="Times New Roman"/>
          <w:spacing w:val="-9"/>
          <w:sz w:val="24"/>
          <w:szCs w:val="24"/>
        </w:rPr>
      </w:pPr>
      <w:r w:rsidRPr="003F60CE">
        <w:rPr>
          <w:rFonts w:ascii="Times New Roman" w:hAnsi="Times New Roman" w:cs="Times New Roman"/>
          <w:spacing w:val="-9"/>
          <w:sz w:val="24"/>
          <w:szCs w:val="24"/>
        </w:rPr>
        <w:t>Trần Thành Đô, Nguyên Văn Khang, Nguyễn Lân, Lê Danh Tuyên (2013), tình trạng suy dinh dưỡng thấp còi và thiếu vi chất dinh dưỡng ở trẻ em dưới 2 tuổi ở vùng núi phía bắc và Tây Nguyên. Tạp chí Dinh dưỡng và thực phẩm 10(3)-2014. tr 44-51</w:t>
      </w:r>
    </w:p>
    <w:p w:rsidR="008560EB" w:rsidRPr="003F60CE" w:rsidRDefault="008560EB" w:rsidP="0019333C">
      <w:pPr>
        <w:widowControl w:val="0"/>
        <w:numPr>
          <w:ilvl w:val="0"/>
          <w:numId w:val="20"/>
        </w:numPr>
        <w:tabs>
          <w:tab w:val="clear" w:pos="720"/>
          <w:tab w:val="num" w:pos="440"/>
        </w:tabs>
        <w:spacing w:after="0" w:line="240" w:lineRule="auto"/>
        <w:ind w:left="709" w:hanging="369"/>
        <w:jc w:val="both"/>
        <w:rPr>
          <w:rFonts w:ascii="Times New Roman" w:hAnsi="Times New Roman" w:cs="Times New Roman"/>
          <w:spacing w:val="-9"/>
          <w:sz w:val="24"/>
          <w:szCs w:val="24"/>
        </w:rPr>
      </w:pPr>
      <w:r w:rsidRPr="003F60CE">
        <w:rPr>
          <w:rFonts w:ascii="Times New Roman" w:hAnsi="Times New Roman" w:cs="Times New Roman"/>
          <w:spacing w:val="-9"/>
          <w:sz w:val="24"/>
          <w:szCs w:val="24"/>
        </w:rPr>
        <w:t>Lê Thị Hợp,Lê Danh Tuyên, Nguyễn Thị Lâm, Nguyễn Hồng Trường, Trần Thành Đô và cs (2012), Tổng điều tra dinh dưỡng 2009-2010- Điều tra dinh dưỡng quốc gia- Viện dinh dưỡng- Hà Nội, tr 230.</w:t>
      </w:r>
    </w:p>
    <w:p w:rsidR="008560EB" w:rsidRPr="003F60CE" w:rsidRDefault="008560EB" w:rsidP="0019333C">
      <w:pPr>
        <w:widowControl w:val="0"/>
        <w:numPr>
          <w:ilvl w:val="0"/>
          <w:numId w:val="20"/>
        </w:numPr>
        <w:tabs>
          <w:tab w:val="clear" w:pos="720"/>
          <w:tab w:val="num" w:pos="440"/>
        </w:tabs>
        <w:spacing w:after="0" w:line="240" w:lineRule="auto"/>
        <w:ind w:left="709" w:hanging="369"/>
        <w:jc w:val="both"/>
        <w:rPr>
          <w:rFonts w:ascii="Times New Roman" w:hAnsi="Times New Roman" w:cs="Times New Roman"/>
          <w:spacing w:val="-9"/>
          <w:sz w:val="24"/>
          <w:szCs w:val="24"/>
        </w:rPr>
      </w:pPr>
      <w:r w:rsidRPr="003F60CE">
        <w:rPr>
          <w:rFonts w:ascii="Times New Roman" w:hAnsi="Times New Roman" w:cs="Times New Roman"/>
          <w:spacing w:val="-9"/>
          <w:sz w:val="24"/>
          <w:szCs w:val="24"/>
        </w:rPr>
        <w:t>Lê Thị Hợp,Lê Nguyễn Bảo Khanh (2011), Tình trạng dinh dưỡng và phát triển thể lực của học sinh phổ thông khu vực thành thị, nông thôn và miền núi tại 3 tỉnh thành phía bắc.  tạp chí dinh dưỡng và thực phẩm 8(3), tr 1-8..</w:t>
      </w:r>
    </w:p>
    <w:p w:rsidR="008560EB" w:rsidRPr="003F60CE" w:rsidRDefault="008560EB" w:rsidP="0019333C">
      <w:pPr>
        <w:widowControl w:val="0"/>
        <w:numPr>
          <w:ilvl w:val="0"/>
          <w:numId w:val="20"/>
        </w:numPr>
        <w:tabs>
          <w:tab w:val="clear" w:pos="720"/>
          <w:tab w:val="num" w:pos="440"/>
        </w:tabs>
        <w:spacing w:after="0" w:line="240" w:lineRule="auto"/>
        <w:ind w:left="709" w:hanging="369"/>
        <w:jc w:val="both"/>
        <w:rPr>
          <w:rFonts w:ascii="Times New Roman" w:hAnsi="Times New Roman" w:cs="Times New Roman"/>
          <w:spacing w:val="-9"/>
          <w:sz w:val="24"/>
          <w:szCs w:val="24"/>
        </w:rPr>
      </w:pPr>
      <w:r w:rsidRPr="003F60CE">
        <w:rPr>
          <w:rFonts w:ascii="Times New Roman" w:hAnsi="Times New Roman" w:cs="Times New Roman"/>
          <w:spacing w:val="-9"/>
          <w:sz w:val="24"/>
          <w:szCs w:val="24"/>
        </w:rPr>
        <w:t>Nguyễn Thị Kim Hưng, Trần Thị Hồng, Lê Ngọc Diện và cs (2001), tình trạng thể lực và tầm vóc nam thanh niên 16-17 tuổi khám nghĩa vụ quân sự và tình trạng dinh dưỡng của học sinh cấp 3 (15-17 tuổi) tại thành phố Hồ Chí Minh năm 2000. Trong: Tình trạng dinh dưỡng các tầng lớp dân cư TPHCM, trang 1-46.</w:t>
      </w:r>
    </w:p>
    <w:p w:rsidR="008560EB" w:rsidRPr="003F60CE" w:rsidRDefault="008560EB" w:rsidP="0019333C">
      <w:pPr>
        <w:widowControl w:val="0"/>
        <w:numPr>
          <w:ilvl w:val="0"/>
          <w:numId w:val="20"/>
        </w:numPr>
        <w:tabs>
          <w:tab w:val="clear" w:pos="720"/>
          <w:tab w:val="num" w:pos="440"/>
        </w:tabs>
        <w:spacing w:after="0" w:line="240" w:lineRule="auto"/>
        <w:ind w:left="709" w:hanging="369"/>
        <w:jc w:val="both"/>
        <w:rPr>
          <w:rFonts w:ascii="Times New Roman" w:hAnsi="Times New Roman" w:cs="Times New Roman"/>
          <w:spacing w:val="-9"/>
          <w:sz w:val="24"/>
          <w:szCs w:val="24"/>
        </w:rPr>
      </w:pPr>
      <w:r w:rsidRPr="003F60CE">
        <w:rPr>
          <w:rFonts w:ascii="Times New Roman" w:hAnsi="Times New Roman" w:cs="Times New Roman"/>
          <w:spacing w:val="-9"/>
          <w:sz w:val="24"/>
          <w:szCs w:val="24"/>
        </w:rPr>
        <w:t>Nguyễn thị Lê Hòa, Trần Thành Đô, Lê Bạch Mai, Đào Tố Quyên (2012), Xác định  mối tương quan giữa ước lượng sắt, kẽm tính theo bảng thành phần thực phẩm và theo phương pháp hóa học. Tạp chí Dinh dưỡng và thực phẩm 9 (4) 2013. tr 18-24.</w:t>
      </w:r>
    </w:p>
    <w:p w:rsidR="008560EB" w:rsidRPr="003F60CE" w:rsidRDefault="008560EB" w:rsidP="00662D1B">
      <w:pPr>
        <w:widowControl w:val="0"/>
        <w:spacing w:after="0" w:line="240" w:lineRule="auto"/>
        <w:ind w:firstLine="567"/>
        <w:jc w:val="both"/>
        <w:rPr>
          <w:rFonts w:ascii="Times New Roman" w:hAnsi="Times New Roman" w:cs="Times New Roman"/>
          <w:sz w:val="24"/>
          <w:szCs w:val="24"/>
        </w:rPr>
      </w:pPr>
    </w:p>
    <w:p w:rsidR="008560EB" w:rsidRPr="003F60CE" w:rsidRDefault="008560EB" w:rsidP="00662D1B">
      <w:pPr>
        <w:widowControl w:val="0"/>
        <w:spacing w:after="0" w:line="240" w:lineRule="auto"/>
        <w:ind w:firstLine="567"/>
        <w:jc w:val="both"/>
        <w:rPr>
          <w:rFonts w:ascii="Times New Roman" w:hAnsi="Times New Roman" w:cs="Times New Roman"/>
          <w:sz w:val="24"/>
          <w:szCs w:val="24"/>
        </w:rPr>
      </w:pPr>
    </w:p>
    <w:p w:rsidR="00EF47B6" w:rsidRPr="003F60CE" w:rsidRDefault="00EF47B6" w:rsidP="0019333C">
      <w:pPr>
        <w:spacing w:after="0" w:line="240" w:lineRule="auto"/>
        <w:ind w:left="340" w:right="340"/>
        <w:rPr>
          <w:rFonts w:ascii="Times New Roman" w:hAnsi="Times New Roman" w:cs="Times New Roman"/>
          <w:b/>
          <w:sz w:val="24"/>
          <w:szCs w:val="24"/>
          <w:lang w:val="en-US"/>
        </w:rPr>
      </w:pPr>
      <w:r w:rsidRPr="003F60CE">
        <w:rPr>
          <w:rFonts w:ascii="Times New Roman" w:hAnsi="Times New Roman" w:cs="Times New Roman"/>
          <w:b/>
          <w:sz w:val="24"/>
          <w:szCs w:val="24"/>
          <w:lang w:val="en-US"/>
        </w:rPr>
        <w:t>SUMMARY</w:t>
      </w:r>
    </w:p>
    <w:p w:rsidR="00EF47B6" w:rsidRPr="003F60CE" w:rsidRDefault="00EF47B6" w:rsidP="0019333C">
      <w:pPr>
        <w:spacing w:after="0" w:line="240" w:lineRule="auto"/>
        <w:ind w:left="340" w:right="340"/>
        <w:jc w:val="both"/>
        <w:rPr>
          <w:rFonts w:ascii="Times New Roman" w:hAnsi="Times New Roman" w:cs="Times New Roman"/>
          <w:color w:val="222222"/>
          <w:sz w:val="24"/>
          <w:szCs w:val="24"/>
          <w:lang w:val="en"/>
        </w:rPr>
      </w:pPr>
      <w:r w:rsidRPr="003F60CE">
        <w:rPr>
          <w:rFonts w:ascii="Times New Roman" w:hAnsi="Times New Roman" w:cs="Times New Roman"/>
          <w:color w:val="222222"/>
          <w:sz w:val="24"/>
          <w:szCs w:val="24"/>
          <w:lang w:val="en"/>
        </w:rPr>
        <w:t>By methodology descriptive cross, this study showed that: To done on 384 students to find  the lack of Vitamins and minerals on the 3rd year Medical students at the Thai Nguyen University Medical. Results: The rate of students lacking Vitamin A, B1, B2, B6, B12, C, D3, E, and K are high in two groups of women and men differ with statistical significance (p &lt;0.05 ). Rate Micronutrient deficiencies such as calcium minerals, iron, Zinc, Cu, Ka li, Magnesium in both males and females have two groups was statistically significant p &lt;0.05. There is a relationship between poorly absorbed in the stomach, the small intestine absorbs between poor with lack of Vitamin K; There is a relationship between poorly absorbed in the stomach and absorbed in the small intestine poor with micro mineral deficiency: a lack of zinc, calcium; p &lt;0.05. There is a relationship between students no knowledge of diverse eating foods with vitamins and micro mineral deficiency, p &lt;0.05. There is a relationship between students practice proper nutrition irrational behavior with lack of vitamins and minerals.</w:t>
      </w:r>
    </w:p>
    <w:p w:rsidR="00EF47B6" w:rsidRPr="003F60CE" w:rsidRDefault="00C11049" w:rsidP="0019333C">
      <w:pPr>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b/>
          <w:sz w:val="24"/>
          <w:szCs w:val="24"/>
        </w:rPr>
        <w:t>Key</w:t>
      </w:r>
      <w:r w:rsidR="00EF47B6" w:rsidRPr="003F60CE">
        <w:rPr>
          <w:rFonts w:ascii="Times New Roman" w:hAnsi="Times New Roman" w:cs="Times New Roman"/>
          <w:b/>
          <w:sz w:val="24"/>
          <w:szCs w:val="24"/>
        </w:rPr>
        <w:t>word</w:t>
      </w:r>
      <w:r w:rsidRPr="003F60CE">
        <w:rPr>
          <w:rFonts w:ascii="Times New Roman" w:hAnsi="Times New Roman" w:cs="Times New Roman"/>
          <w:b/>
          <w:sz w:val="24"/>
          <w:szCs w:val="24"/>
          <w:lang w:val="en-US"/>
        </w:rPr>
        <w:t>s</w:t>
      </w:r>
      <w:r w:rsidR="00EF47B6" w:rsidRPr="003F60CE">
        <w:rPr>
          <w:rFonts w:ascii="Times New Roman" w:hAnsi="Times New Roman" w:cs="Times New Roman"/>
          <w:sz w:val="24"/>
          <w:szCs w:val="24"/>
        </w:rPr>
        <w:t xml:space="preserve">: Vitamin, </w:t>
      </w:r>
      <w:r w:rsidR="00EF47B6" w:rsidRPr="003F60CE">
        <w:rPr>
          <w:rFonts w:ascii="Times New Roman" w:hAnsi="Times New Roman" w:cs="Times New Roman"/>
          <w:color w:val="222222"/>
          <w:sz w:val="24"/>
          <w:szCs w:val="24"/>
          <w:lang w:val="en"/>
        </w:rPr>
        <w:t>minerals</w:t>
      </w:r>
    </w:p>
    <w:p w:rsidR="002F1985" w:rsidRPr="003F60CE" w:rsidRDefault="002F1985" w:rsidP="00662D1B">
      <w:pPr>
        <w:spacing w:after="0" w:line="240" w:lineRule="auto"/>
        <w:rPr>
          <w:rFonts w:ascii="Times New Roman" w:hAnsi="Times New Roman" w:cs="Times New Roman"/>
          <w:sz w:val="24"/>
          <w:szCs w:val="24"/>
        </w:rPr>
      </w:pPr>
    </w:p>
    <w:p w:rsidR="00C11049" w:rsidRPr="003F60CE" w:rsidRDefault="00C11049">
      <w:pPr>
        <w:rPr>
          <w:rFonts w:ascii="Times New Roman" w:hAnsi="Times New Roman" w:cs="Times New Roman"/>
          <w:b/>
          <w:sz w:val="24"/>
          <w:szCs w:val="24"/>
        </w:rPr>
      </w:pPr>
      <w:r w:rsidRPr="003F60CE">
        <w:rPr>
          <w:rFonts w:ascii="Times New Roman" w:hAnsi="Times New Roman" w:cs="Times New Roman"/>
          <w:b/>
          <w:sz w:val="24"/>
          <w:szCs w:val="24"/>
        </w:rPr>
        <w:br w:type="page"/>
      </w:r>
    </w:p>
    <w:p w:rsidR="002F1985" w:rsidRPr="003F60CE" w:rsidRDefault="002F1985"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lastRenderedPageBreak/>
        <w:t>KHẢO SÁT TÌNH TRẠNG NHIỄM COLIFORM VÀ E.COLI TRONG MỘT SỐ MẤU NƯỚC ĐÓNG BÌNH VÀ NƯỚC GIẢI KHÁT KHÔNG CÓ GAS LƯU HÀNH TẠI THÀNH PHỐ THÁI NGUYÊN</w:t>
      </w:r>
    </w:p>
    <w:p w:rsidR="002F1985" w:rsidRPr="003F60CE" w:rsidRDefault="002F1985" w:rsidP="00662D1B">
      <w:pPr>
        <w:spacing w:after="0" w:line="240" w:lineRule="auto"/>
        <w:jc w:val="right"/>
        <w:rPr>
          <w:rFonts w:ascii="Times New Roman" w:hAnsi="Times New Roman" w:cs="Times New Roman"/>
          <w:i/>
          <w:sz w:val="24"/>
          <w:szCs w:val="24"/>
          <w:lang w:val="en-US"/>
        </w:rPr>
      </w:pPr>
      <w:r w:rsidRPr="003F60CE">
        <w:rPr>
          <w:rFonts w:ascii="Times New Roman" w:hAnsi="Times New Roman" w:cs="Times New Roman"/>
          <w:i/>
          <w:sz w:val="24"/>
          <w:szCs w:val="24"/>
        </w:rPr>
        <w:t>Lương Thị Hồng Nhung, Đinh Thị Hằng, Nguyễn Thị Hiền</w:t>
      </w:r>
    </w:p>
    <w:p w:rsidR="00B62E02" w:rsidRPr="003F60CE" w:rsidRDefault="00B62E02" w:rsidP="00662D1B">
      <w:pPr>
        <w:spacing w:after="0" w:line="240" w:lineRule="auto"/>
        <w:jc w:val="right"/>
        <w:rPr>
          <w:rFonts w:ascii="Times New Roman" w:hAnsi="Times New Roman" w:cs="Times New Roman"/>
          <w:i/>
          <w:sz w:val="24"/>
          <w:szCs w:val="24"/>
          <w:lang w:val="en-US"/>
        </w:rPr>
      </w:pPr>
      <w:r w:rsidRPr="003F60CE">
        <w:rPr>
          <w:rFonts w:ascii="Times New Roman" w:hAnsi="Times New Roman" w:cs="Times New Roman"/>
          <w:i/>
          <w:sz w:val="24"/>
          <w:szCs w:val="24"/>
          <w:lang w:val="en-US"/>
        </w:rPr>
        <w:t>Trường Đại học Y Dược Thái Nguyên</w:t>
      </w:r>
    </w:p>
    <w:p w:rsidR="002F1985" w:rsidRPr="003F60CE" w:rsidRDefault="00B62E02" w:rsidP="002C2ABC">
      <w:pPr>
        <w:spacing w:after="0" w:line="240" w:lineRule="auto"/>
        <w:ind w:left="340" w:right="340"/>
        <w:jc w:val="both"/>
        <w:rPr>
          <w:rFonts w:ascii="Times New Roman" w:hAnsi="Times New Roman" w:cs="Times New Roman"/>
          <w:b/>
          <w:sz w:val="24"/>
          <w:szCs w:val="24"/>
          <w:lang w:val="en-US"/>
        </w:rPr>
      </w:pPr>
      <w:r w:rsidRPr="003F60CE">
        <w:rPr>
          <w:rFonts w:ascii="Times New Roman" w:hAnsi="Times New Roman" w:cs="Times New Roman"/>
          <w:b/>
          <w:sz w:val="24"/>
          <w:szCs w:val="24"/>
        </w:rPr>
        <w:t>TÓM TẮT</w:t>
      </w:r>
    </w:p>
    <w:p w:rsidR="002F1985" w:rsidRPr="003F60CE" w:rsidRDefault="002F1985" w:rsidP="002C2ABC">
      <w:pPr>
        <w:spacing w:after="0" w:line="240" w:lineRule="auto"/>
        <w:ind w:left="340" w:right="340"/>
        <w:jc w:val="both"/>
        <w:rPr>
          <w:rFonts w:ascii="Times New Roman" w:eastAsia="Times New Roman" w:hAnsi="Times New Roman" w:cs="Times New Roman"/>
          <w:sz w:val="24"/>
          <w:szCs w:val="24"/>
        </w:rPr>
      </w:pPr>
      <w:r w:rsidRPr="003F60CE">
        <w:rPr>
          <w:rFonts w:ascii="Times New Roman" w:hAnsi="Times New Roman" w:cs="Times New Roman"/>
          <w:sz w:val="24"/>
          <w:szCs w:val="24"/>
        </w:rPr>
        <w:t xml:space="preserve">   </w:t>
      </w:r>
      <w:r w:rsidRPr="003F60CE">
        <w:rPr>
          <w:rFonts w:ascii="Times New Roman" w:eastAsia="Times New Roman" w:hAnsi="Times New Roman" w:cs="Times New Roman"/>
          <w:sz w:val="24"/>
          <w:szCs w:val="24"/>
        </w:rPr>
        <w:t xml:space="preserve">Nghiên cứu được tiến hành trên 40 mẫu nước uống đóng bình, và 40 mẫu nước giải khát không có gas ( nước mía, nước sấu ngâm, nước sâm, sữa đậu nành), kết quả như sau: </w:t>
      </w:r>
    </w:p>
    <w:p w:rsidR="002F1985" w:rsidRPr="003F60CE" w:rsidRDefault="002F1985" w:rsidP="002C2ABC">
      <w:pPr>
        <w:pStyle w:val="ListParagraph"/>
        <w:numPr>
          <w:ilvl w:val="0"/>
          <w:numId w:val="32"/>
        </w:numPr>
        <w:spacing w:after="0" w:line="240" w:lineRule="auto"/>
        <w:ind w:left="340" w:right="340" w:firstLine="0"/>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100% các mẫu nước đóng bình được kiểm tra không nhiễm coliform và E.coli.</w:t>
      </w:r>
    </w:p>
    <w:p w:rsidR="002F1985" w:rsidRPr="003F60CE" w:rsidRDefault="002F1985" w:rsidP="002C2ABC">
      <w:pPr>
        <w:pStyle w:val="ListParagraph"/>
        <w:numPr>
          <w:ilvl w:val="0"/>
          <w:numId w:val="32"/>
        </w:numPr>
        <w:spacing w:after="0" w:line="240" w:lineRule="auto"/>
        <w:ind w:left="340" w:right="340" w:firstLine="0"/>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Các mẫu nước giải khát không có gas được kiểm tra:</w:t>
      </w:r>
    </w:p>
    <w:p w:rsidR="002F1985" w:rsidRPr="003F60CE" w:rsidRDefault="002F1985" w:rsidP="002C2ABC">
      <w:pPr>
        <w:spacing w:after="0" w:line="240" w:lineRule="auto"/>
        <w:ind w:left="340" w:right="340"/>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 Nước mía: nhiễm coliform (100%), nhiễm E.coli (40%)</w:t>
      </w:r>
    </w:p>
    <w:p w:rsidR="002F1985" w:rsidRPr="003F60CE" w:rsidRDefault="002F1985" w:rsidP="002C2ABC">
      <w:pPr>
        <w:spacing w:after="0" w:line="240" w:lineRule="auto"/>
        <w:ind w:left="340" w:right="340"/>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 xml:space="preserve">       + Nước sấu ngâm: nhiễm coliform (60%), nhiễm E.coli (10%)</w:t>
      </w:r>
    </w:p>
    <w:p w:rsidR="002F1985" w:rsidRPr="003F60CE" w:rsidRDefault="002F1985" w:rsidP="002C2ABC">
      <w:pPr>
        <w:pStyle w:val="ListParagraph"/>
        <w:spacing w:after="0" w:line="240" w:lineRule="auto"/>
        <w:ind w:left="340" w:right="340"/>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 Nước sâm: nhiễm coliforms (30%), nhiễm E.coli (0%)</w:t>
      </w:r>
    </w:p>
    <w:p w:rsidR="002F1985" w:rsidRPr="003F60CE" w:rsidRDefault="002F1985" w:rsidP="002C2ABC">
      <w:pPr>
        <w:spacing w:after="0" w:line="240" w:lineRule="auto"/>
        <w:ind w:left="340" w:right="340"/>
        <w:jc w:val="both"/>
        <w:outlineLvl w:val="0"/>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 xml:space="preserve">    </w:t>
      </w:r>
      <w:bookmarkStart w:id="546" w:name="_Toc453683762"/>
      <w:r w:rsidRPr="003F60CE">
        <w:rPr>
          <w:rFonts w:ascii="Times New Roman" w:eastAsia="Times New Roman" w:hAnsi="Times New Roman" w:cs="Times New Roman"/>
          <w:sz w:val="24"/>
          <w:szCs w:val="24"/>
        </w:rPr>
        <w:t>+ Sữa đậu nành: nhiễm coliform (20%), Nhiễm E.coli (0%)</w:t>
      </w:r>
      <w:bookmarkEnd w:id="546"/>
    </w:p>
    <w:p w:rsidR="002F1985" w:rsidRPr="003F60CE" w:rsidRDefault="002F1985" w:rsidP="002C2ABC">
      <w:pPr>
        <w:spacing w:after="0" w:line="240" w:lineRule="auto"/>
        <w:ind w:left="340" w:right="340"/>
        <w:jc w:val="both"/>
        <w:outlineLvl w:val="0"/>
        <w:rPr>
          <w:rFonts w:ascii="Times New Roman" w:eastAsia="Times New Roman" w:hAnsi="Times New Roman" w:cs="Times New Roman"/>
          <w:sz w:val="24"/>
          <w:szCs w:val="24"/>
        </w:rPr>
      </w:pPr>
      <w:bookmarkStart w:id="547" w:name="_Toc453683763"/>
      <w:r w:rsidRPr="003F60CE">
        <w:rPr>
          <w:rFonts w:ascii="Times New Roman" w:eastAsia="Times New Roman" w:hAnsi="Times New Roman" w:cs="Times New Roman"/>
          <w:b/>
          <w:sz w:val="24"/>
          <w:szCs w:val="24"/>
        </w:rPr>
        <w:t>Từ khóa:</w:t>
      </w:r>
      <w:r w:rsidRPr="003F60CE">
        <w:rPr>
          <w:rFonts w:ascii="Times New Roman" w:eastAsia="Times New Roman" w:hAnsi="Times New Roman" w:cs="Times New Roman"/>
          <w:sz w:val="24"/>
          <w:szCs w:val="24"/>
        </w:rPr>
        <w:t xml:space="preserve"> Coliforms, E.coli, nước uống đóng bình.</w:t>
      </w:r>
      <w:bookmarkEnd w:id="547"/>
    </w:p>
    <w:p w:rsidR="002F1985" w:rsidRPr="003F60CE" w:rsidRDefault="002F1985" w:rsidP="005C674D">
      <w:pPr>
        <w:tabs>
          <w:tab w:val="left" w:pos="567"/>
        </w:tabs>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ĐẶT VẤN ĐỀ</w:t>
      </w:r>
    </w:p>
    <w:p w:rsidR="002F1985" w:rsidRPr="003F60CE" w:rsidRDefault="002F1985" w:rsidP="005C674D">
      <w:pPr>
        <w:tabs>
          <w:tab w:val="left" w:pos="567"/>
        </w:tabs>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Vấn đề về an toàn vệ sinh thực phẩm là vấn đề hết sức quan trọng và cần thiết, đây luôn là mối quan tâm của toàn xã hội. Ngày nay, khi xã hội ngày càng phát triển, cuộc sống của con người không ngừng được cải thiện thì vấn đề về chăm sóc sức khỏe càng được chú trọng. Một trong những yếu tố ảnh hưởng trực tiếp đến sức khỏe con người là nguồn gốc và chất lượng của thực phẩm. Nước uống là loại thực phẩm rất quan trọng, không thể thiếu của cơ thể con người. Hiện nay, trên thị trường xuất hiện nhiều loại nước khoáng, nước tinh khiết đóng chai, đóng bình. Bên cạnh những loại nước uống tinh khiết đóng chai của các thương hiệu có uy tín thì hiện nay còn có rất nhiều loại nước uống đóng bình của các cơ sở sản xuất tư nhân.  </w:t>
      </w:r>
      <w:r w:rsidRPr="003F60CE">
        <w:rPr>
          <w:rFonts w:ascii="Times New Roman" w:eastAsia="Calibri" w:hAnsi="Times New Roman" w:cs="Times New Roman"/>
          <w:sz w:val="24"/>
          <w:szCs w:val="24"/>
        </w:rPr>
        <w:t xml:space="preserve">Mặc dù, việc kiểm định chất lượng vệ sinh an toàn thực phẩm được các cơ quan chức năng thực hiện thường xuyên nhưng vẫn không kiểm soát hết được những sản phẩm kém chất lượng [1]. Do đó, người tiêu dùng sử dụng những sản phẩm này sẽ ảnh hưởng nghiêm trọng tới sức khỏe. </w:t>
      </w:r>
    </w:p>
    <w:p w:rsidR="002F1985" w:rsidRPr="003F60CE" w:rsidRDefault="002F1985" w:rsidP="005C674D">
      <w:pPr>
        <w:tabs>
          <w:tab w:val="left" w:pos="567"/>
        </w:tabs>
        <w:spacing w:after="0" w:line="240" w:lineRule="auto"/>
        <w:ind w:firstLine="340"/>
        <w:jc w:val="both"/>
        <w:rPr>
          <w:rFonts w:ascii="Times New Roman" w:eastAsia="Calibri" w:hAnsi="Times New Roman" w:cs="Times New Roman"/>
          <w:sz w:val="24"/>
          <w:szCs w:val="24"/>
        </w:rPr>
      </w:pPr>
      <w:r w:rsidRPr="003F60CE">
        <w:rPr>
          <w:rFonts w:ascii="Times New Roman" w:hAnsi="Times New Roman" w:cs="Times New Roman"/>
          <w:sz w:val="24"/>
          <w:szCs w:val="24"/>
        </w:rPr>
        <w:t>Bên cạnh nước uống đóng bình thì còn có những loại nước giải khát không gas được bán phổ biến ở ngoài chợ, ngoài vỉa hè phố có số lượng người sử dụng cũng rất nhiều mà không được các cơ quan chức năng kiểm tra thường xuyên như nước mía, nước đậu nành, nước sâm, nước sấu,…</w:t>
      </w:r>
      <w:r w:rsidRPr="003F60CE">
        <w:rPr>
          <w:rFonts w:ascii="Times New Roman" w:eastAsia="Calibri" w:hAnsi="Times New Roman" w:cs="Times New Roman"/>
          <w:sz w:val="24"/>
          <w:szCs w:val="24"/>
        </w:rPr>
        <w:t xml:space="preserve"> quy trình chế biến những sản phẩm này rất đơn giản thì nguy cơ tiềm ẩn mầm bệnh rất cao.  Chính vì thế, có nhiều bệnh liên quan tới ăn uống như rối loạn đường tiêu hóa, hô hấp, tiêu chảy…  Hàng năm, ở Việt Nam cũng như nhiều nước trên thế giới có hàng trăm ca ngộ độc thực phẩm phải nhập viện gây hậu quả nghiêm trọng đến sức khỏe cộng đồng. Một trong những nguyên nhân gây ra tình trạng này là sự có mặt quá mức cho phép của các vi sinh vật gây hại trong thực phẩm, điển hình phải kể tới đó là Coliforms và </w:t>
      </w:r>
      <w:r w:rsidRPr="003F60CE">
        <w:rPr>
          <w:rFonts w:ascii="Times New Roman" w:eastAsia="Calibri" w:hAnsi="Times New Roman" w:cs="Times New Roman"/>
          <w:i/>
          <w:sz w:val="24"/>
          <w:szCs w:val="24"/>
        </w:rPr>
        <w:t>E.coli</w:t>
      </w:r>
      <w:r w:rsidRPr="003F60CE">
        <w:rPr>
          <w:rFonts w:ascii="Times New Roman" w:eastAsia="Calibri" w:hAnsi="Times New Roman" w:cs="Times New Roman"/>
          <w:sz w:val="24"/>
          <w:szCs w:val="24"/>
        </w:rPr>
        <w:t xml:space="preserve"> [3].</w:t>
      </w:r>
    </w:p>
    <w:p w:rsidR="002F1985" w:rsidRPr="003F60CE" w:rsidRDefault="002F1985" w:rsidP="005C674D">
      <w:pPr>
        <w:tabs>
          <w:tab w:val="left" w:pos="567"/>
        </w:tabs>
        <w:spacing w:after="0" w:line="240" w:lineRule="auto"/>
        <w:ind w:firstLine="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 xml:space="preserve"> Từ thực tiễn trên, chúng tôi tiến hành nghiên cứu này với mục tiêu: </w:t>
      </w:r>
    </w:p>
    <w:p w:rsidR="002F1985" w:rsidRPr="003F60CE" w:rsidRDefault="002F1985" w:rsidP="005C674D">
      <w:pPr>
        <w:tabs>
          <w:tab w:val="left" w:pos="567"/>
        </w:tabs>
        <w:spacing w:after="0" w:line="240" w:lineRule="auto"/>
        <w:ind w:firstLine="340"/>
        <w:jc w:val="both"/>
        <w:rPr>
          <w:rFonts w:ascii="Times New Roman" w:hAnsi="Times New Roman" w:cs="Times New Roman"/>
          <w:b/>
          <w:sz w:val="24"/>
          <w:szCs w:val="24"/>
        </w:rPr>
      </w:pPr>
      <w:r w:rsidRPr="003F60CE">
        <w:rPr>
          <w:rFonts w:ascii="Times New Roman" w:eastAsia="Calibri" w:hAnsi="Times New Roman" w:cs="Times New Roman"/>
          <w:b/>
          <w:sz w:val="24"/>
          <w:szCs w:val="24"/>
        </w:rPr>
        <w:t xml:space="preserve">“ </w:t>
      </w:r>
      <w:r w:rsidRPr="003F60CE">
        <w:rPr>
          <w:rFonts w:ascii="Times New Roman" w:hAnsi="Times New Roman" w:cs="Times New Roman"/>
          <w:b/>
          <w:sz w:val="24"/>
          <w:szCs w:val="24"/>
        </w:rPr>
        <w:t>Khảo sát tình trạng nhiễm Coliform và E. coli trong một số mẫu nước đóng bình và nước giải khát không có gas lưu hành tại thành phố Thái Nguyên”.</w:t>
      </w:r>
    </w:p>
    <w:p w:rsidR="002F1985" w:rsidRPr="003F60CE" w:rsidRDefault="002F1985" w:rsidP="005C674D">
      <w:pPr>
        <w:tabs>
          <w:tab w:val="left" w:pos="567"/>
        </w:tabs>
        <w:spacing w:after="0" w:line="240" w:lineRule="auto"/>
        <w:ind w:firstLine="340"/>
        <w:jc w:val="both"/>
        <w:rPr>
          <w:rFonts w:ascii="Times New Roman" w:eastAsia="Calibri" w:hAnsi="Times New Roman" w:cs="Times New Roman"/>
          <w:b/>
          <w:sz w:val="24"/>
          <w:szCs w:val="24"/>
        </w:rPr>
      </w:pPr>
      <w:r w:rsidRPr="003F60CE">
        <w:rPr>
          <w:rFonts w:ascii="Times New Roman" w:eastAsia="Calibri" w:hAnsi="Times New Roman" w:cs="Times New Roman"/>
          <w:b/>
          <w:sz w:val="24"/>
          <w:szCs w:val="24"/>
        </w:rPr>
        <w:t>VẬT LIỆU, NỘI DUNG VÀ PHƯƠNG PHÁP NGHIÊN CỨU</w:t>
      </w:r>
    </w:p>
    <w:p w:rsidR="002F1985" w:rsidRPr="003F60CE" w:rsidRDefault="002F1985" w:rsidP="005C674D">
      <w:pPr>
        <w:tabs>
          <w:tab w:val="left" w:pos="567"/>
        </w:tabs>
        <w:spacing w:after="0" w:line="240" w:lineRule="auto"/>
        <w:ind w:firstLine="340"/>
        <w:jc w:val="both"/>
        <w:rPr>
          <w:rFonts w:ascii="Times New Roman" w:eastAsia="Times New Roman" w:hAnsi="Times New Roman" w:cs="Times New Roman"/>
          <w:sz w:val="24"/>
          <w:szCs w:val="24"/>
        </w:rPr>
      </w:pPr>
      <w:r w:rsidRPr="003F60CE">
        <w:rPr>
          <w:rFonts w:ascii="Times New Roman" w:eastAsia="Calibri" w:hAnsi="Times New Roman" w:cs="Times New Roman"/>
          <w:b/>
          <w:sz w:val="24"/>
          <w:szCs w:val="24"/>
        </w:rPr>
        <w:t>Vật liệu nghiên cứu:</w:t>
      </w:r>
      <w:r w:rsidRPr="003F60CE">
        <w:rPr>
          <w:rFonts w:ascii="Times New Roman" w:eastAsia="Calibri" w:hAnsi="Times New Roman" w:cs="Times New Roman"/>
          <w:sz w:val="24"/>
          <w:szCs w:val="24"/>
        </w:rPr>
        <w:t xml:space="preserve"> Mẫu nước uống đóng bình được thu thập ở một số trường học trên địa bàn thành phố Thái Nguyên và một số mẫu nước giải khát không có gas mua </w:t>
      </w:r>
      <w:r w:rsidRPr="003F60CE">
        <w:rPr>
          <w:rFonts w:ascii="Times New Roman" w:eastAsia="Calibri" w:hAnsi="Times New Roman" w:cs="Times New Roman"/>
          <w:sz w:val="24"/>
          <w:szCs w:val="24"/>
        </w:rPr>
        <w:lastRenderedPageBreak/>
        <w:t>ngẫu nhiên ở một số chợ, trong thời gian từ tháng 1 đến tháng 8 năm 2015  để xác định mức độ nhiễm một số loại vi khuẩn chỉ điểm vệ sinh về ATTP.</w:t>
      </w:r>
    </w:p>
    <w:p w:rsidR="002F1985" w:rsidRPr="003F60CE" w:rsidRDefault="002F1985" w:rsidP="005C674D">
      <w:pPr>
        <w:pStyle w:val="ListParagraph"/>
        <w:numPr>
          <w:ilvl w:val="0"/>
          <w:numId w:val="32"/>
        </w:numPr>
        <w:tabs>
          <w:tab w:val="left" w:pos="567"/>
        </w:tabs>
        <w:spacing w:after="0" w:line="240" w:lineRule="auto"/>
        <w:ind w:left="0" w:firstLine="340"/>
        <w:jc w:val="both"/>
        <w:rPr>
          <w:rFonts w:ascii="Times New Roman" w:eastAsia="Times New Roman" w:hAnsi="Times New Roman" w:cs="Times New Roman"/>
          <w:spacing w:val="-4"/>
          <w:sz w:val="24"/>
          <w:szCs w:val="24"/>
        </w:rPr>
      </w:pPr>
      <w:r w:rsidRPr="003F60CE">
        <w:rPr>
          <w:rFonts w:ascii="Times New Roman" w:eastAsia="Times New Roman" w:hAnsi="Times New Roman" w:cs="Times New Roman"/>
          <w:spacing w:val="-4"/>
          <w:sz w:val="24"/>
          <w:szCs w:val="24"/>
        </w:rPr>
        <w:t>Hóa chất, môi trường nuôi cấy phù hợp với tìm coliform và E.coli trong thực phẩm.</w:t>
      </w:r>
    </w:p>
    <w:p w:rsidR="002F1985" w:rsidRPr="003F60CE" w:rsidRDefault="002F1985" w:rsidP="005C674D">
      <w:pPr>
        <w:pStyle w:val="ListParagraph"/>
        <w:numPr>
          <w:ilvl w:val="0"/>
          <w:numId w:val="32"/>
        </w:numPr>
        <w:tabs>
          <w:tab w:val="left" w:pos="567"/>
        </w:tabs>
        <w:spacing w:after="0" w:line="240" w:lineRule="auto"/>
        <w:ind w:left="0" w:firstLine="340"/>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Tiến hành thu thập mẫu, nuôi cấy phân lập và xác định các chỉ tiêu vi khuẩn chỉ điểm theo phương pháp thường quy đã được chuẩn hóa, cụ thể là phương pháp định</w:t>
      </w:r>
      <w:r w:rsidRPr="003F60CE">
        <w:rPr>
          <w:rFonts w:ascii="Times New Roman" w:eastAsia="Calibri" w:hAnsi="Times New Roman" w:cs="Times New Roman"/>
          <w:sz w:val="24"/>
          <w:szCs w:val="24"/>
        </w:rPr>
        <w:t xml:space="preserve"> lượng Coliforms và </w:t>
      </w:r>
      <w:r w:rsidRPr="003F60CE">
        <w:rPr>
          <w:rFonts w:ascii="Times New Roman" w:eastAsia="Calibri" w:hAnsi="Times New Roman" w:cs="Times New Roman"/>
          <w:i/>
          <w:sz w:val="24"/>
          <w:szCs w:val="24"/>
        </w:rPr>
        <w:t>E.coli</w:t>
      </w:r>
      <w:r w:rsidRPr="003F60CE">
        <w:rPr>
          <w:rFonts w:ascii="Times New Roman" w:eastAsia="Calibri" w:hAnsi="Times New Roman" w:cs="Times New Roman"/>
          <w:sz w:val="24"/>
          <w:szCs w:val="24"/>
        </w:rPr>
        <w:t xml:space="preserve"> bằng phương pháp MPN (Most Probable Number) [2]. Xác định các chỉ tiêu coliform và E.coli theo </w:t>
      </w:r>
      <w:r w:rsidRPr="003F60CE">
        <w:rPr>
          <w:rFonts w:ascii="Times New Roman" w:eastAsia="Times New Roman" w:hAnsi="Times New Roman" w:cs="Times New Roman"/>
          <w:sz w:val="24"/>
          <w:szCs w:val="24"/>
        </w:rPr>
        <w:t>tiêu chuẩn Việt Nam (QCVN 01:2009/BYT)[3].</w:t>
      </w:r>
    </w:p>
    <w:p w:rsidR="002F1985" w:rsidRPr="003F60CE" w:rsidRDefault="002F1985" w:rsidP="005C674D">
      <w:pPr>
        <w:tabs>
          <w:tab w:val="left" w:pos="567"/>
        </w:tabs>
        <w:spacing w:after="0" w:line="240" w:lineRule="auto"/>
        <w:ind w:firstLine="340"/>
        <w:jc w:val="both"/>
        <w:rPr>
          <w:rFonts w:ascii="Times New Roman" w:eastAsia="Calibri" w:hAnsi="Times New Roman" w:cs="Times New Roman"/>
          <w:sz w:val="24"/>
          <w:szCs w:val="24"/>
        </w:rPr>
      </w:pPr>
      <w:r w:rsidRPr="003F60CE">
        <w:rPr>
          <w:rFonts w:ascii="Times New Roman" w:eastAsia="Calibri" w:hAnsi="Times New Roman" w:cs="Times New Roman"/>
          <w:sz w:val="24"/>
          <w:szCs w:val="24"/>
        </w:rPr>
        <w:t>K</w:t>
      </w:r>
      <w:r w:rsidRPr="003F60CE">
        <w:rPr>
          <w:rFonts w:ascii="Times New Roman" w:eastAsia="Times New Roman" w:hAnsi="Times New Roman" w:cs="Times New Roman"/>
          <w:b/>
          <w:sz w:val="24"/>
          <w:szCs w:val="24"/>
        </w:rPr>
        <w:t>ẾT QUẢ VÀ BÀN LUẬN</w:t>
      </w:r>
    </w:p>
    <w:p w:rsidR="002F1985" w:rsidRPr="003F60CE" w:rsidRDefault="002F1985" w:rsidP="005C674D">
      <w:pPr>
        <w:pStyle w:val="ListParagraph"/>
        <w:numPr>
          <w:ilvl w:val="0"/>
          <w:numId w:val="31"/>
        </w:numPr>
        <w:tabs>
          <w:tab w:val="left" w:pos="567"/>
        </w:tabs>
        <w:spacing w:after="0" w:line="240" w:lineRule="auto"/>
        <w:ind w:left="0" w:firstLine="340"/>
        <w:jc w:val="both"/>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t xml:space="preserve">Tỷ lệ nhiễm coliform trong mẫu nước uống đóng bình </w:t>
      </w:r>
    </w:p>
    <w:tbl>
      <w:tblPr>
        <w:tblW w:w="8594" w:type="dxa"/>
        <w:tblInd w:w="108" w:type="dxa"/>
        <w:tblLayout w:type="fixed"/>
        <w:tblLook w:val="04A0" w:firstRow="1" w:lastRow="0" w:firstColumn="1" w:lastColumn="0" w:noHBand="0" w:noVBand="1"/>
      </w:tblPr>
      <w:tblGrid>
        <w:gridCol w:w="1492"/>
        <w:gridCol w:w="888"/>
        <w:gridCol w:w="1522"/>
        <w:gridCol w:w="1395"/>
        <w:gridCol w:w="1649"/>
        <w:gridCol w:w="1648"/>
      </w:tblGrid>
      <w:tr w:rsidR="002F1985" w:rsidRPr="003F60CE" w:rsidTr="00D57BA4">
        <w:trPr>
          <w:trHeight w:val="489"/>
        </w:trPr>
        <w:tc>
          <w:tcPr>
            <w:tcW w:w="1492" w:type="dxa"/>
            <w:vMerge w:val="restart"/>
          </w:tcPr>
          <w:p w:rsidR="002F1985" w:rsidRPr="003F60CE" w:rsidRDefault="002F1985" w:rsidP="00D57BA4">
            <w:pPr>
              <w:jc w:val="center"/>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t>Tên mẫu</w:t>
            </w:r>
          </w:p>
          <w:p w:rsidR="002F1985" w:rsidRPr="003F60CE" w:rsidRDefault="002F1985" w:rsidP="00D57BA4">
            <w:pPr>
              <w:jc w:val="center"/>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t>( Ký hiệu mẫu)</w:t>
            </w:r>
          </w:p>
        </w:tc>
        <w:tc>
          <w:tcPr>
            <w:tcW w:w="888" w:type="dxa"/>
            <w:vMerge w:val="restart"/>
          </w:tcPr>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Số lượng</w:t>
            </w:r>
          </w:p>
        </w:tc>
        <w:tc>
          <w:tcPr>
            <w:tcW w:w="2917" w:type="dxa"/>
            <w:gridSpan w:val="2"/>
          </w:tcPr>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Nhiễm coliform</w:t>
            </w:r>
          </w:p>
        </w:tc>
        <w:tc>
          <w:tcPr>
            <w:tcW w:w="3297" w:type="dxa"/>
            <w:gridSpan w:val="2"/>
          </w:tcPr>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Mức độ nhiễm khuẩn</w:t>
            </w:r>
          </w:p>
        </w:tc>
      </w:tr>
      <w:tr w:rsidR="002F1985" w:rsidRPr="003F60CE" w:rsidTr="00D57BA4">
        <w:trPr>
          <w:trHeight w:val="137"/>
        </w:trPr>
        <w:tc>
          <w:tcPr>
            <w:tcW w:w="1492" w:type="dxa"/>
            <w:vMerge/>
          </w:tcPr>
          <w:p w:rsidR="002F1985" w:rsidRPr="003F60CE" w:rsidRDefault="002F1985" w:rsidP="00662D1B">
            <w:pPr>
              <w:jc w:val="both"/>
              <w:rPr>
                <w:rFonts w:ascii="Times New Roman" w:eastAsia="Times New Roman" w:hAnsi="Times New Roman" w:cs="Times New Roman"/>
                <w:sz w:val="24"/>
                <w:szCs w:val="24"/>
                <w:lang w:val="en-US"/>
              </w:rPr>
            </w:pPr>
          </w:p>
        </w:tc>
        <w:tc>
          <w:tcPr>
            <w:tcW w:w="888" w:type="dxa"/>
            <w:vMerge/>
          </w:tcPr>
          <w:p w:rsidR="002F1985" w:rsidRPr="003F60CE" w:rsidRDefault="002F1985" w:rsidP="00662D1B">
            <w:pPr>
              <w:jc w:val="center"/>
              <w:rPr>
                <w:rFonts w:ascii="Times New Roman" w:eastAsia="Times New Roman" w:hAnsi="Times New Roman" w:cs="Times New Roman"/>
                <w:b/>
                <w:sz w:val="24"/>
                <w:szCs w:val="24"/>
                <w:lang w:val="en-US"/>
              </w:rPr>
            </w:pPr>
          </w:p>
        </w:tc>
        <w:tc>
          <w:tcPr>
            <w:tcW w:w="1522" w:type="dxa"/>
          </w:tcPr>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Có</w:t>
            </w:r>
          </w:p>
        </w:tc>
        <w:tc>
          <w:tcPr>
            <w:tcW w:w="1395" w:type="dxa"/>
          </w:tcPr>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Không</w:t>
            </w:r>
          </w:p>
        </w:tc>
        <w:tc>
          <w:tcPr>
            <w:tcW w:w="1649" w:type="dxa"/>
          </w:tcPr>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Thấp nhất</w:t>
            </w:r>
          </w:p>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(MPN/100ml)</w:t>
            </w:r>
          </w:p>
        </w:tc>
        <w:tc>
          <w:tcPr>
            <w:tcW w:w="1648" w:type="dxa"/>
          </w:tcPr>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Cao nhất</w:t>
            </w:r>
          </w:p>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(MPN/100ml)</w:t>
            </w:r>
          </w:p>
        </w:tc>
      </w:tr>
      <w:tr w:rsidR="002F1985" w:rsidRPr="003F60CE" w:rsidTr="00D57BA4">
        <w:trPr>
          <w:trHeight w:val="259"/>
        </w:trPr>
        <w:tc>
          <w:tcPr>
            <w:tcW w:w="1492"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NB1</w:t>
            </w:r>
          </w:p>
        </w:tc>
        <w:tc>
          <w:tcPr>
            <w:tcW w:w="888"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w:t>
            </w:r>
          </w:p>
        </w:tc>
        <w:tc>
          <w:tcPr>
            <w:tcW w:w="1522"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0(0%)</w:t>
            </w:r>
          </w:p>
        </w:tc>
        <w:tc>
          <w:tcPr>
            <w:tcW w:w="1395"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10(100%)</w:t>
            </w:r>
          </w:p>
        </w:tc>
        <w:tc>
          <w:tcPr>
            <w:tcW w:w="1649"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c>
          <w:tcPr>
            <w:tcW w:w="1648"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r>
      <w:tr w:rsidR="002F1985" w:rsidRPr="003F60CE" w:rsidTr="00D57BA4">
        <w:trPr>
          <w:trHeight w:val="259"/>
        </w:trPr>
        <w:tc>
          <w:tcPr>
            <w:tcW w:w="1492"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NB2</w:t>
            </w:r>
          </w:p>
        </w:tc>
        <w:tc>
          <w:tcPr>
            <w:tcW w:w="888"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w:t>
            </w:r>
          </w:p>
        </w:tc>
        <w:tc>
          <w:tcPr>
            <w:tcW w:w="1522"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0(0%)</w:t>
            </w:r>
          </w:p>
        </w:tc>
        <w:tc>
          <w:tcPr>
            <w:tcW w:w="1395"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10(100%)</w:t>
            </w:r>
          </w:p>
        </w:tc>
        <w:tc>
          <w:tcPr>
            <w:tcW w:w="1649"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c>
          <w:tcPr>
            <w:tcW w:w="1648"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r>
      <w:tr w:rsidR="002F1985" w:rsidRPr="003F60CE" w:rsidTr="00D57BA4">
        <w:trPr>
          <w:trHeight w:val="259"/>
        </w:trPr>
        <w:tc>
          <w:tcPr>
            <w:tcW w:w="1492"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NB3</w:t>
            </w:r>
          </w:p>
        </w:tc>
        <w:tc>
          <w:tcPr>
            <w:tcW w:w="888"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w:t>
            </w:r>
          </w:p>
        </w:tc>
        <w:tc>
          <w:tcPr>
            <w:tcW w:w="1522"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0(0%)</w:t>
            </w:r>
          </w:p>
        </w:tc>
        <w:tc>
          <w:tcPr>
            <w:tcW w:w="1395"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10(100%)</w:t>
            </w:r>
          </w:p>
        </w:tc>
        <w:tc>
          <w:tcPr>
            <w:tcW w:w="1649"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c>
          <w:tcPr>
            <w:tcW w:w="1648"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r>
      <w:tr w:rsidR="002F1985" w:rsidRPr="003F60CE" w:rsidTr="00D57BA4">
        <w:trPr>
          <w:trHeight w:val="271"/>
        </w:trPr>
        <w:tc>
          <w:tcPr>
            <w:tcW w:w="1492"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NB4</w:t>
            </w:r>
          </w:p>
        </w:tc>
        <w:tc>
          <w:tcPr>
            <w:tcW w:w="888"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w:t>
            </w:r>
          </w:p>
        </w:tc>
        <w:tc>
          <w:tcPr>
            <w:tcW w:w="1522"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 (0%)</w:t>
            </w:r>
          </w:p>
        </w:tc>
        <w:tc>
          <w:tcPr>
            <w:tcW w:w="1395"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10(100%)</w:t>
            </w:r>
          </w:p>
        </w:tc>
        <w:tc>
          <w:tcPr>
            <w:tcW w:w="1649"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c>
          <w:tcPr>
            <w:tcW w:w="1648"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r>
    </w:tbl>
    <w:p w:rsidR="002F1985" w:rsidRPr="003F60CE" w:rsidRDefault="002F1985" w:rsidP="00662D1B">
      <w:pPr>
        <w:spacing w:after="0" w:line="240" w:lineRule="auto"/>
        <w:ind w:left="180" w:firstLine="540"/>
        <w:jc w:val="both"/>
        <w:rPr>
          <w:rFonts w:ascii="Times New Roman" w:hAnsi="Times New Roman" w:cs="Times New Roman"/>
          <w:sz w:val="24"/>
          <w:szCs w:val="24"/>
        </w:rPr>
      </w:pPr>
      <w:r w:rsidRPr="003F60CE">
        <w:rPr>
          <w:rFonts w:ascii="Times New Roman" w:eastAsia="Times New Roman" w:hAnsi="Times New Roman" w:cs="Times New Roman"/>
          <w:b/>
          <w:sz w:val="24"/>
          <w:szCs w:val="24"/>
        </w:rPr>
        <w:t xml:space="preserve">Nhận xét: </w:t>
      </w:r>
      <w:r w:rsidRPr="003F60CE">
        <w:rPr>
          <w:rFonts w:ascii="Times New Roman" w:eastAsia="Times New Roman" w:hAnsi="Times New Roman" w:cs="Times New Roman"/>
          <w:sz w:val="24"/>
          <w:szCs w:val="24"/>
        </w:rPr>
        <w:t xml:space="preserve">Trong 4 loại mẫu nước đóng bình kiểm tra, cả 4 loại mẫu không có sư có mặt của coliform. Như vậy, cả 4 loại mẫu đều đạt tiêu chuẩn kỹ thuật theo tiêu chuẩn Việt Nam (QCVN 01:2009/BYT)[3] về chỉ tiêu coliform (coliform = 0). </w:t>
      </w:r>
    </w:p>
    <w:p w:rsidR="002F1985" w:rsidRPr="003F60CE" w:rsidRDefault="002F1985" w:rsidP="00662D1B">
      <w:pPr>
        <w:spacing w:after="0" w:line="240" w:lineRule="auto"/>
        <w:ind w:left="180" w:firstLine="540"/>
        <w:jc w:val="both"/>
        <w:rPr>
          <w:rFonts w:ascii="Times New Roman" w:hAnsi="Times New Roman" w:cs="Times New Roman"/>
          <w:sz w:val="24"/>
          <w:szCs w:val="24"/>
        </w:rPr>
      </w:pPr>
      <w:r w:rsidRPr="003F60CE">
        <w:rPr>
          <w:rFonts w:ascii="Times New Roman" w:eastAsia="Times New Roman" w:hAnsi="Times New Roman" w:cs="Times New Roman"/>
          <w:b/>
          <w:sz w:val="24"/>
          <w:szCs w:val="24"/>
        </w:rPr>
        <w:t>2.Tỷ lệ nhiễm E.coli trong mẫu nước uống đóng bình</w:t>
      </w:r>
    </w:p>
    <w:tbl>
      <w:tblPr>
        <w:tblW w:w="8566" w:type="dxa"/>
        <w:tblInd w:w="108" w:type="dxa"/>
        <w:tblLayout w:type="fixed"/>
        <w:tblLook w:val="04A0" w:firstRow="1" w:lastRow="0" w:firstColumn="1" w:lastColumn="0" w:noHBand="0" w:noVBand="1"/>
      </w:tblPr>
      <w:tblGrid>
        <w:gridCol w:w="1486"/>
        <w:gridCol w:w="886"/>
        <w:gridCol w:w="1517"/>
        <w:gridCol w:w="1390"/>
        <w:gridCol w:w="1644"/>
        <w:gridCol w:w="1643"/>
      </w:tblGrid>
      <w:tr w:rsidR="002F1985" w:rsidRPr="003F60CE" w:rsidTr="00D57BA4">
        <w:trPr>
          <w:trHeight w:val="505"/>
        </w:trPr>
        <w:tc>
          <w:tcPr>
            <w:tcW w:w="1486" w:type="dxa"/>
            <w:vMerge w:val="restart"/>
          </w:tcPr>
          <w:p w:rsidR="002F1985" w:rsidRPr="003F60CE" w:rsidRDefault="002F1985" w:rsidP="00D57BA4">
            <w:pPr>
              <w:jc w:val="center"/>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t>Tên mẫu</w:t>
            </w:r>
          </w:p>
          <w:p w:rsidR="002F1985" w:rsidRPr="003F60CE" w:rsidRDefault="002F1985" w:rsidP="00D57BA4">
            <w:pPr>
              <w:jc w:val="center"/>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t>(Ký hiệu mẫu)</w:t>
            </w:r>
          </w:p>
        </w:tc>
        <w:tc>
          <w:tcPr>
            <w:tcW w:w="886" w:type="dxa"/>
            <w:vMerge w:val="restart"/>
          </w:tcPr>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Số lượng</w:t>
            </w:r>
          </w:p>
        </w:tc>
        <w:tc>
          <w:tcPr>
            <w:tcW w:w="2907" w:type="dxa"/>
            <w:gridSpan w:val="2"/>
          </w:tcPr>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Nhiễm E.coli</w:t>
            </w:r>
          </w:p>
        </w:tc>
        <w:tc>
          <w:tcPr>
            <w:tcW w:w="3287" w:type="dxa"/>
            <w:gridSpan w:val="2"/>
          </w:tcPr>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Mức độ nhiễm khuẩn</w:t>
            </w:r>
          </w:p>
        </w:tc>
      </w:tr>
      <w:tr w:rsidR="002F1985" w:rsidRPr="003F60CE" w:rsidTr="00D57BA4">
        <w:trPr>
          <w:trHeight w:val="141"/>
        </w:trPr>
        <w:tc>
          <w:tcPr>
            <w:tcW w:w="1486" w:type="dxa"/>
            <w:vMerge/>
          </w:tcPr>
          <w:p w:rsidR="002F1985" w:rsidRPr="003F60CE" w:rsidRDefault="002F1985" w:rsidP="00662D1B">
            <w:pPr>
              <w:jc w:val="both"/>
              <w:rPr>
                <w:rFonts w:ascii="Times New Roman" w:eastAsia="Times New Roman" w:hAnsi="Times New Roman" w:cs="Times New Roman"/>
                <w:sz w:val="24"/>
                <w:szCs w:val="24"/>
                <w:lang w:val="en-US"/>
              </w:rPr>
            </w:pPr>
          </w:p>
        </w:tc>
        <w:tc>
          <w:tcPr>
            <w:tcW w:w="886" w:type="dxa"/>
            <w:vMerge/>
          </w:tcPr>
          <w:p w:rsidR="002F1985" w:rsidRPr="003F60CE" w:rsidRDefault="002F1985" w:rsidP="00662D1B">
            <w:pPr>
              <w:jc w:val="center"/>
              <w:rPr>
                <w:rFonts w:ascii="Times New Roman" w:eastAsia="Times New Roman" w:hAnsi="Times New Roman" w:cs="Times New Roman"/>
                <w:b/>
                <w:sz w:val="24"/>
                <w:szCs w:val="24"/>
                <w:lang w:val="en-US"/>
              </w:rPr>
            </w:pPr>
          </w:p>
        </w:tc>
        <w:tc>
          <w:tcPr>
            <w:tcW w:w="1517" w:type="dxa"/>
          </w:tcPr>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Có</w:t>
            </w:r>
          </w:p>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(n,%)</w:t>
            </w:r>
          </w:p>
        </w:tc>
        <w:tc>
          <w:tcPr>
            <w:tcW w:w="1390" w:type="dxa"/>
          </w:tcPr>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Không</w:t>
            </w:r>
          </w:p>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(n,%)</w:t>
            </w:r>
          </w:p>
        </w:tc>
        <w:tc>
          <w:tcPr>
            <w:tcW w:w="1644" w:type="dxa"/>
          </w:tcPr>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Thấp nhất</w:t>
            </w:r>
          </w:p>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(MPN/100ml)</w:t>
            </w:r>
          </w:p>
        </w:tc>
        <w:tc>
          <w:tcPr>
            <w:tcW w:w="1643" w:type="dxa"/>
          </w:tcPr>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Cao nhất</w:t>
            </w:r>
          </w:p>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(MPN/100ml)</w:t>
            </w:r>
          </w:p>
        </w:tc>
      </w:tr>
      <w:tr w:rsidR="002F1985" w:rsidRPr="003F60CE" w:rsidTr="00D57BA4">
        <w:trPr>
          <w:trHeight w:val="267"/>
        </w:trPr>
        <w:tc>
          <w:tcPr>
            <w:tcW w:w="1486"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NB1</w:t>
            </w:r>
          </w:p>
        </w:tc>
        <w:tc>
          <w:tcPr>
            <w:tcW w:w="886"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w:t>
            </w:r>
          </w:p>
        </w:tc>
        <w:tc>
          <w:tcPr>
            <w:tcW w:w="1517"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0(0%)</w:t>
            </w:r>
          </w:p>
        </w:tc>
        <w:tc>
          <w:tcPr>
            <w:tcW w:w="1390"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10(100%)</w:t>
            </w:r>
          </w:p>
        </w:tc>
        <w:tc>
          <w:tcPr>
            <w:tcW w:w="1644"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c>
          <w:tcPr>
            <w:tcW w:w="1643"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r>
      <w:tr w:rsidR="002F1985" w:rsidRPr="003F60CE" w:rsidTr="00D57BA4">
        <w:trPr>
          <w:trHeight w:val="267"/>
        </w:trPr>
        <w:tc>
          <w:tcPr>
            <w:tcW w:w="1486"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NB2</w:t>
            </w:r>
          </w:p>
        </w:tc>
        <w:tc>
          <w:tcPr>
            <w:tcW w:w="886"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w:t>
            </w:r>
          </w:p>
        </w:tc>
        <w:tc>
          <w:tcPr>
            <w:tcW w:w="1517"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0(0%)</w:t>
            </w:r>
          </w:p>
        </w:tc>
        <w:tc>
          <w:tcPr>
            <w:tcW w:w="1390"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10(100%)</w:t>
            </w:r>
          </w:p>
        </w:tc>
        <w:tc>
          <w:tcPr>
            <w:tcW w:w="1644"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c>
          <w:tcPr>
            <w:tcW w:w="1643"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r>
      <w:tr w:rsidR="002F1985" w:rsidRPr="003F60CE" w:rsidTr="00D57BA4">
        <w:trPr>
          <w:trHeight w:val="267"/>
        </w:trPr>
        <w:tc>
          <w:tcPr>
            <w:tcW w:w="1486"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NB3</w:t>
            </w:r>
          </w:p>
        </w:tc>
        <w:tc>
          <w:tcPr>
            <w:tcW w:w="886"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w:t>
            </w:r>
          </w:p>
        </w:tc>
        <w:tc>
          <w:tcPr>
            <w:tcW w:w="1517"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0(0%)</w:t>
            </w:r>
          </w:p>
        </w:tc>
        <w:tc>
          <w:tcPr>
            <w:tcW w:w="1390"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10(100%)</w:t>
            </w:r>
          </w:p>
        </w:tc>
        <w:tc>
          <w:tcPr>
            <w:tcW w:w="1644"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c>
          <w:tcPr>
            <w:tcW w:w="1643"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r>
      <w:tr w:rsidR="002F1985" w:rsidRPr="003F60CE" w:rsidTr="00D57BA4">
        <w:trPr>
          <w:trHeight w:val="280"/>
        </w:trPr>
        <w:tc>
          <w:tcPr>
            <w:tcW w:w="1486"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NB4</w:t>
            </w:r>
          </w:p>
        </w:tc>
        <w:tc>
          <w:tcPr>
            <w:tcW w:w="886"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w:t>
            </w:r>
          </w:p>
        </w:tc>
        <w:tc>
          <w:tcPr>
            <w:tcW w:w="1517"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 (0%)</w:t>
            </w:r>
          </w:p>
        </w:tc>
        <w:tc>
          <w:tcPr>
            <w:tcW w:w="1390"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10(100%)</w:t>
            </w:r>
          </w:p>
        </w:tc>
        <w:tc>
          <w:tcPr>
            <w:tcW w:w="1644"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c>
          <w:tcPr>
            <w:tcW w:w="1643" w:type="dxa"/>
          </w:tcPr>
          <w:p w:rsidR="002F1985" w:rsidRPr="003F60CE" w:rsidRDefault="002F1985" w:rsidP="00662D1B">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r>
    </w:tbl>
    <w:p w:rsidR="002F1985" w:rsidRPr="003F60CE" w:rsidRDefault="002F1985" w:rsidP="00662D1B">
      <w:pPr>
        <w:spacing w:after="0" w:line="240" w:lineRule="auto"/>
        <w:jc w:val="both"/>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t xml:space="preserve">       Nhận xét:</w:t>
      </w:r>
      <w:r w:rsidRPr="003F60CE">
        <w:rPr>
          <w:rFonts w:ascii="Times New Roman" w:eastAsia="Times New Roman" w:hAnsi="Times New Roman" w:cs="Times New Roman"/>
          <w:sz w:val="24"/>
          <w:szCs w:val="24"/>
        </w:rPr>
        <w:t xml:space="preserve"> Trong 4 loại mẫu nước đóng bình kiểm tra, cả 4 loại mẫu không có sư có mặt của E.coli. Như vậy, cả 4 loại mẫu đều đạt tiêu chuẩn kỹ thuật theo tiêu chuẩn Việt Nam (QCVN 01:2009/BYT)[4] về chỉ tiêu E.coli (E.coli = 0).</w:t>
      </w:r>
    </w:p>
    <w:p w:rsidR="002F1985" w:rsidRPr="003F60CE" w:rsidRDefault="002F1985" w:rsidP="00662D1B">
      <w:pPr>
        <w:spacing w:after="0" w:line="240" w:lineRule="auto"/>
        <w:jc w:val="both"/>
        <w:rPr>
          <w:rFonts w:ascii="Times New Roman" w:hAnsi="Times New Roman" w:cs="Times New Roman"/>
          <w:sz w:val="24"/>
          <w:szCs w:val="24"/>
        </w:rPr>
      </w:pPr>
      <w:r w:rsidRPr="003F60CE">
        <w:rPr>
          <w:rFonts w:ascii="Times New Roman" w:eastAsia="Times New Roman" w:hAnsi="Times New Roman" w:cs="Times New Roman"/>
          <w:sz w:val="24"/>
          <w:szCs w:val="24"/>
        </w:rPr>
        <w:t xml:space="preserve">      Tỷ lệ nhiễm coliform và E.coli trong nước uống đóng bình ở nghiên cứu này ngược lại so với một số nghiên cứu đã thông báo, có sự khác nhau này có thể do chúng tôi thực hiện trong phạm vi hẹp, số lượng mẫu it cho mỗi loại mẫu và mẫu được lấy từ nước uống </w:t>
      </w:r>
      <w:r w:rsidRPr="003F60CE">
        <w:rPr>
          <w:rFonts w:ascii="Times New Roman" w:eastAsia="Times New Roman" w:hAnsi="Times New Roman" w:cs="Times New Roman"/>
          <w:sz w:val="24"/>
          <w:szCs w:val="24"/>
        </w:rPr>
        <w:lastRenderedPageBreak/>
        <w:t>đóng bình mà một số cơ quan và trường học đang sử dụng. Đây có thể là sản phẩm được các cơ quan, trường học chọn của những cơ sở sản xuất có uy tín,</w:t>
      </w:r>
      <w:r w:rsidRPr="003F60CE">
        <w:rPr>
          <w:rFonts w:ascii="Times New Roman" w:hAnsi="Times New Roman" w:cs="Times New Roman"/>
          <w:sz w:val="24"/>
          <w:szCs w:val="24"/>
        </w:rPr>
        <w:t xml:space="preserve"> luôn chú trọng tới việc thực hiện tốt về vấn đề vệ sinh an toàn thực phẩm như: sử dụng nguồn nước sạch để sản xuất, dây chuyền sản xuất đồng bộ và hiện đại, công nghệ xử lý qua hệ thống siêu lọc, khử trùng bằng ozon và tia cực tím nhằm tránh sự nhiễm hay sót lại các vi sinh vật gây hại trong sản phẩm. Để có được những sản phẩm đạt</w:t>
      </w:r>
      <w:r w:rsidRPr="003F60CE">
        <w:rPr>
          <w:rFonts w:ascii="Times New Roman" w:eastAsia="Times New Roman" w:hAnsi="Times New Roman" w:cs="Times New Roman"/>
          <w:sz w:val="24"/>
          <w:szCs w:val="24"/>
        </w:rPr>
        <w:t xml:space="preserve"> tiêu chuẩn kỹ thuật theo tiêu chuẩn Việt Nam</w:t>
      </w:r>
      <w:r w:rsidRPr="003F60CE">
        <w:rPr>
          <w:rFonts w:ascii="Times New Roman" w:hAnsi="Times New Roman" w:cs="Times New Roman"/>
          <w:sz w:val="24"/>
          <w:szCs w:val="24"/>
        </w:rPr>
        <w:t>, các cơ sở sản xuất này luôn tiến hành kiểm soát chặt chẽ quá trình sản xuất cũng như việc bảo quản, vận chuyển không để xảy ra hiện tượng rò rỉ có thể làm nhiễm vi sinh vật.</w:t>
      </w:r>
    </w:p>
    <w:p w:rsidR="00D57BA4" w:rsidRPr="003F60CE" w:rsidRDefault="002F1985" w:rsidP="00662D1B">
      <w:pPr>
        <w:spacing w:after="0" w:line="240" w:lineRule="auto"/>
        <w:jc w:val="both"/>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t xml:space="preserve"> </w:t>
      </w:r>
    </w:p>
    <w:p w:rsidR="00D57BA4" w:rsidRPr="003F60CE" w:rsidRDefault="00D57BA4">
      <w:pPr>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br w:type="page"/>
      </w:r>
    </w:p>
    <w:p w:rsidR="002F1985" w:rsidRPr="003F60CE" w:rsidRDefault="002F1985" w:rsidP="00662D1B">
      <w:pPr>
        <w:spacing w:after="0" w:line="240" w:lineRule="auto"/>
        <w:jc w:val="both"/>
        <w:rPr>
          <w:rFonts w:ascii="Times New Roman" w:hAnsi="Times New Roman" w:cs="Times New Roman"/>
          <w:sz w:val="24"/>
          <w:szCs w:val="24"/>
        </w:rPr>
      </w:pPr>
      <w:r w:rsidRPr="003F60CE">
        <w:rPr>
          <w:rFonts w:ascii="Times New Roman" w:eastAsia="Times New Roman" w:hAnsi="Times New Roman" w:cs="Times New Roman"/>
          <w:b/>
          <w:sz w:val="24"/>
          <w:szCs w:val="24"/>
        </w:rPr>
        <w:lastRenderedPageBreak/>
        <w:t>3.Tỷ lệ nhiễm coliform  trong các mẫu nước giải khát không có gas:</w:t>
      </w:r>
    </w:p>
    <w:tbl>
      <w:tblPr>
        <w:tblW w:w="8587" w:type="dxa"/>
        <w:tblInd w:w="108" w:type="dxa"/>
        <w:tblLayout w:type="fixed"/>
        <w:tblLook w:val="04A0" w:firstRow="1" w:lastRow="0" w:firstColumn="1" w:lastColumn="0" w:noHBand="0" w:noVBand="1"/>
      </w:tblPr>
      <w:tblGrid>
        <w:gridCol w:w="1538"/>
        <w:gridCol w:w="898"/>
        <w:gridCol w:w="1392"/>
        <w:gridCol w:w="1417"/>
        <w:gridCol w:w="1701"/>
        <w:gridCol w:w="1641"/>
      </w:tblGrid>
      <w:tr w:rsidR="002F1985" w:rsidRPr="003F60CE" w:rsidTr="00C3474A">
        <w:trPr>
          <w:trHeight w:val="492"/>
        </w:trPr>
        <w:tc>
          <w:tcPr>
            <w:tcW w:w="1538" w:type="dxa"/>
            <w:vMerge w:val="restart"/>
          </w:tcPr>
          <w:p w:rsidR="002F1985" w:rsidRPr="003F60CE" w:rsidRDefault="002F1985" w:rsidP="00662D1B">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Tên mẫu</w:t>
            </w:r>
          </w:p>
          <w:p w:rsidR="002F1985" w:rsidRPr="003F60CE" w:rsidRDefault="002F1985" w:rsidP="00662D1B">
            <w:pPr>
              <w:jc w:val="both"/>
              <w:rPr>
                <w:rFonts w:ascii="Times New Roman" w:eastAsia="Times New Roman" w:hAnsi="Times New Roman" w:cs="Times New Roman"/>
                <w:b/>
                <w:sz w:val="24"/>
                <w:szCs w:val="24"/>
                <w:lang w:val="en-US"/>
              </w:rPr>
            </w:pPr>
          </w:p>
        </w:tc>
        <w:tc>
          <w:tcPr>
            <w:tcW w:w="898" w:type="dxa"/>
            <w:vMerge w:val="restart"/>
          </w:tcPr>
          <w:p w:rsidR="002F1985" w:rsidRPr="003F60CE" w:rsidRDefault="002F1985" w:rsidP="00C3474A">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Số lượng</w:t>
            </w:r>
          </w:p>
        </w:tc>
        <w:tc>
          <w:tcPr>
            <w:tcW w:w="2809" w:type="dxa"/>
            <w:gridSpan w:val="2"/>
          </w:tcPr>
          <w:p w:rsidR="002F1985" w:rsidRPr="003F60CE" w:rsidRDefault="002F1985" w:rsidP="00C3474A">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Nhiễm coliform</w:t>
            </w:r>
          </w:p>
        </w:tc>
        <w:tc>
          <w:tcPr>
            <w:tcW w:w="3342" w:type="dxa"/>
            <w:gridSpan w:val="2"/>
          </w:tcPr>
          <w:p w:rsidR="002F1985" w:rsidRPr="003F60CE" w:rsidRDefault="002F1985" w:rsidP="00C3474A">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Mức độ nhiễm khuẩn</w:t>
            </w:r>
          </w:p>
        </w:tc>
      </w:tr>
      <w:tr w:rsidR="002F1985" w:rsidRPr="003F60CE" w:rsidTr="00C3474A">
        <w:trPr>
          <w:trHeight w:val="138"/>
        </w:trPr>
        <w:tc>
          <w:tcPr>
            <w:tcW w:w="1538" w:type="dxa"/>
            <w:vMerge/>
          </w:tcPr>
          <w:p w:rsidR="002F1985" w:rsidRPr="003F60CE" w:rsidRDefault="002F1985" w:rsidP="00662D1B">
            <w:pPr>
              <w:jc w:val="both"/>
              <w:rPr>
                <w:rFonts w:ascii="Times New Roman" w:eastAsia="Times New Roman" w:hAnsi="Times New Roman" w:cs="Times New Roman"/>
                <w:sz w:val="24"/>
                <w:szCs w:val="24"/>
                <w:lang w:val="en-US"/>
              </w:rPr>
            </w:pPr>
          </w:p>
        </w:tc>
        <w:tc>
          <w:tcPr>
            <w:tcW w:w="898" w:type="dxa"/>
            <w:vMerge/>
          </w:tcPr>
          <w:p w:rsidR="002F1985" w:rsidRPr="003F60CE" w:rsidRDefault="002F1985" w:rsidP="00C3474A">
            <w:pPr>
              <w:jc w:val="center"/>
              <w:rPr>
                <w:rFonts w:ascii="Times New Roman" w:eastAsia="Times New Roman" w:hAnsi="Times New Roman" w:cs="Times New Roman"/>
                <w:b/>
                <w:sz w:val="24"/>
                <w:szCs w:val="24"/>
                <w:lang w:val="en-US"/>
              </w:rPr>
            </w:pPr>
          </w:p>
        </w:tc>
        <w:tc>
          <w:tcPr>
            <w:tcW w:w="1392" w:type="dxa"/>
          </w:tcPr>
          <w:p w:rsidR="002F1985" w:rsidRPr="003F60CE" w:rsidRDefault="002F1985" w:rsidP="00C3474A">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Có</w:t>
            </w:r>
          </w:p>
          <w:p w:rsidR="002F1985" w:rsidRPr="003F60CE" w:rsidRDefault="002F1985" w:rsidP="00C3474A">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(n, %)</w:t>
            </w:r>
          </w:p>
        </w:tc>
        <w:tc>
          <w:tcPr>
            <w:tcW w:w="1417" w:type="dxa"/>
          </w:tcPr>
          <w:p w:rsidR="002F1985" w:rsidRPr="003F60CE" w:rsidRDefault="002F1985" w:rsidP="00C3474A">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Không</w:t>
            </w:r>
          </w:p>
          <w:p w:rsidR="002F1985" w:rsidRPr="003F60CE" w:rsidRDefault="002F1985" w:rsidP="00C3474A">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(n, %)</w:t>
            </w:r>
          </w:p>
        </w:tc>
        <w:tc>
          <w:tcPr>
            <w:tcW w:w="1701" w:type="dxa"/>
          </w:tcPr>
          <w:p w:rsidR="002F1985" w:rsidRPr="003F60CE" w:rsidRDefault="002F1985" w:rsidP="00C3474A">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Thấp nhất</w:t>
            </w:r>
          </w:p>
          <w:p w:rsidR="002F1985" w:rsidRPr="003F60CE" w:rsidRDefault="002F1985" w:rsidP="00C3474A">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(MPN/100ml)</w:t>
            </w:r>
          </w:p>
        </w:tc>
        <w:tc>
          <w:tcPr>
            <w:tcW w:w="1641" w:type="dxa"/>
          </w:tcPr>
          <w:p w:rsidR="002F1985" w:rsidRPr="003F60CE" w:rsidRDefault="002F1985" w:rsidP="00C3474A">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Cao nhất</w:t>
            </w:r>
          </w:p>
          <w:p w:rsidR="002F1985" w:rsidRPr="003F60CE" w:rsidRDefault="002F1985" w:rsidP="00C3474A">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(MPN/100ml)</w:t>
            </w:r>
          </w:p>
        </w:tc>
      </w:tr>
      <w:tr w:rsidR="002F1985" w:rsidRPr="003F60CE" w:rsidTr="00C3474A">
        <w:trPr>
          <w:trHeight w:val="260"/>
        </w:trPr>
        <w:tc>
          <w:tcPr>
            <w:tcW w:w="1538" w:type="dxa"/>
          </w:tcPr>
          <w:p w:rsidR="002F1985" w:rsidRPr="003F60CE" w:rsidRDefault="002F1985" w:rsidP="00662D1B">
            <w:pPr>
              <w:jc w:val="both"/>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Nước mía ép</w:t>
            </w:r>
          </w:p>
        </w:tc>
        <w:tc>
          <w:tcPr>
            <w:tcW w:w="898"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w:t>
            </w:r>
          </w:p>
        </w:tc>
        <w:tc>
          <w:tcPr>
            <w:tcW w:w="1392"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10(100%)</w:t>
            </w:r>
          </w:p>
        </w:tc>
        <w:tc>
          <w:tcPr>
            <w:tcW w:w="1417"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0(0%)</w:t>
            </w:r>
          </w:p>
        </w:tc>
        <w:tc>
          <w:tcPr>
            <w:tcW w:w="1701"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26</w:t>
            </w:r>
          </w:p>
        </w:tc>
        <w:tc>
          <w:tcPr>
            <w:tcW w:w="1641"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95</w:t>
            </w:r>
          </w:p>
        </w:tc>
      </w:tr>
      <w:tr w:rsidR="002F1985" w:rsidRPr="003F60CE" w:rsidTr="00C3474A">
        <w:trPr>
          <w:trHeight w:val="533"/>
        </w:trPr>
        <w:tc>
          <w:tcPr>
            <w:tcW w:w="1538" w:type="dxa"/>
          </w:tcPr>
          <w:p w:rsidR="002F1985" w:rsidRPr="003F60CE" w:rsidRDefault="002F1985" w:rsidP="00662D1B">
            <w:pPr>
              <w:jc w:val="both"/>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Nước sấu ngâm</w:t>
            </w:r>
          </w:p>
        </w:tc>
        <w:tc>
          <w:tcPr>
            <w:tcW w:w="898"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w:t>
            </w:r>
          </w:p>
        </w:tc>
        <w:tc>
          <w:tcPr>
            <w:tcW w:w="1392"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6(60%)</w:t>
            </w:r>
          </w:p>
        </w:tc>
        <w:tc>
          <w:tcPr>
            <w:tcW w:w="1417"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4(40%)</w:t>
            </w:r>
          </w:p>
        </w:tc>
        <w:tc>
          <w:tcPr>
            <w:tcW w:w="1701"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16</w:t>
            </w:r>
          </w:p>
        </w:tc>
        <w:tc>
          <w:tcPr>
            <w:tcW w:w="1641"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42</w:t>
            </w:r>
          </w:p>
        </w:tc>
      </w:tr>
      <w:tr w:rsidR="002F1985" w:rsidRPr="003F60CE" w:rsidTr="00C3474A">
        <w:trPr>
          <w:trHeight w:val="260"/>
        </w:trPr>
        <w:tc>
          <w:tcPr>
            <w:tcW w:w="1538" w:type="dxa"/>
          </w:tcPr>
          <w:p w:rsidR="002F1985" w:rsidRPr="003F60CE" w:rsidRDefault="002F1985" w:rsidP="00662D1B">
            <w:pPr>
              <w:jc w:val="both"/>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Nước sâm</w:t>
            </w:r>
          </w:p>
        </w:tc>
        <w:tc>
          <w:tcPr>
            <w:tcW w:w="898"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w:t>
            </w:r>
          </w:p>
        </w:tc>
        <w:tc>
          <w:tcPr>
            <w:tcW w:w="1392"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3(30%)</w:t>
            </w:r>
          </w:p>
        </w:tc>
        <w:tc>
          <w:tcPr>
            <w:tcW w:w="1417"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7(70%)</w:t>
            </w:r>
          </w:p>
        </w:tc>
        <w:tc>
          <w:tcPr>
            <w:tcW w:w="1701"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11</w:t>
            </w:r>
          </w:p>
        </w:tc>
        <w:tc>
          <w:tcPr>
            <w:tcW w:w="1641"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15</w:t>
            </w:r>
          </w:p>
        </w:tc>
      </w:tr>
      <w:tr w:rsidR="002F1985" w:rsidRPr="003F60CE" w:rsidTr="00C3474A">
        <w:trPr>
          <w:trHeight w:val="260"/>
        </w:trPr>
        <w:tc>
          <w:tcPr>
            <w:tcW w:w="1538" w:type="dxa"/>
          </w:tcPr>
          <w:p w:rsidR="002F1985" w:rsidRPr="003F60CE" w:rsidRDefault="002F1985" w:rsidP="00662D1B">
            <w:pPr>
              <w:jc w:val="both"/>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Sữa đậu nành</w:t>
            </w:r>
          </w:p>
        </w:tc>
        <w:tc>
          <w:tcPr>
            <w:tcW w:w="898"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w:t>
            </w:r>
          </w:p>
        </w:tc>
        <w:tc>
          <w:tcPr>
            <w:tcW w:w="1392"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2(20%)</w:t>
            </w:r>
          </w:p>
        </w:tc>
        <w:tc>
          <w:tcPr>
            <w:tcW w:w="1417"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8(80%)</w:t>
            </w:r>
          </w:p>
        </w:tc>
        <w:tc>
          <w:tcPr>
            <w:tcW w:w="1701"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11</w:t>
            </w:r>
          </w:p>
        </w:tc>
        <w:tc>
          <w:tcPr>
            <w:tcW w:w="1641" w:type="dxa"/>
          </w:tcPr>
          <w:p w:rsidR="002F1985" w:rsidRPr="003F60CE" w:rsidRDefault="002F1985" w:rsidP="00C3474A">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16</w:t>
            </w:r>
          </w:p>
        </w:tc>
      </w:tr>
    </w:tbl>
    <w:p w:rsidR="002F1985" w:rsidRPr="003F60CE" w:rsidRDefault="002F1985" w:rsidP="00662D1B">
      <w:pPr>
        <w:spacing w:after="0" w:line="240" w:lineRule="auto"/>
        <w:jc w:val="both"/>
        <w:rPr>
          <w:rFonts w:ascii="Times New Roman" w:eastAsia="Times New Roman" w:hAnsi="Times New Roman" w:cs="Times New Roman"/>
          <w:sz w:val="24"/>
          <w:szCs w:val="24"/>
        </w:rPr>
      </w:pPr>
      <w:r w:rsidRPr="003F60CE">
        <w:rPr>
          <w:rFonts w:ascii="Times New Roman" w:eastAsia="Times New Roman" w:hAnsi="Times New Roman" w:cs="Times New Roman"/>
          <w:b/>
          <w:sz w:val="24"/>
          <w:szCs w:val="24"/>
        </w:rPr>
        <w:t>Nhận xét:</w:t>
      </w:r>
      <w:r w:rsidRPr="003F60CE">
        <w:rPr>
          <w:rFonts w:ascii="Times New Roman" w:eastAsia="Times New Roman" w:hAnsi="Times New Roman" w:cs="Times New Roman"/>
          <w:sz w:val="24"/>
          <w:szCs w:val="24"/>
        </w:rPr>
        <w:t xml:space="preserve"> Tất cả các mẫu xét nghiệm đều có sự có mặt của coliform trong đó mẫu nước mía ép nhiễm coliform với tỷ lệ cao nhất (100%), tiếp đến là nước sấu ngâm (60%), nước sâm (30%), sữa đậu nành (20%). Tất cả các mẫu kiểm tra này đều không đạt tiêu chuẩn kỹ thuật theo tiêu chuẩn Việt Nam [5] về chỉ tiêu coliform (coliform = 0), mức độ nhiễm khuẩn thấp nhất là từ 11 đến 26 vi khuẩn/100ml, mức độ nhiễm khuẩn cao nhất là từ 15 đến 95 vi khuẩn/100ml. Như vậy, việc nhiễm coliform trong các mẫu nước giải khát được kiểm tra này có thể do sử dụng nguồn nước không đảm bảo vệ sinh, quy trình chế biến, sản xuất không đảm bảo vệ sinh an toàn thực phẩm, dụng cụ chứa đựng như thùng, bình, cốc không được rửa sạch trước khi đựng ,... Sự hiện diện của coliform trong mẫu xét nghiệm chỉ thị cho sự có mặt của vi sinh vật gây bệnh trong thực phẩm đặc biệt là vi khuẩn đường ruột.</w:t>
      </w:r>
    </w:p>
    <w:p w:rsidR="002F1985" w:rsidRPr="003F60CE" w:rsidRDefault="002F1985" w:rsidP="00662D1B">
      <w:pPr>
        <w:pStyle w:val="ListParagraph"/>
        <w:numPr>
          <w:ilvl w:val="0"/>
          <w:numId w:val="34"/>
        </w:numPr>
        <w:spacing w:after="0" w:line="240" w:lineRule="auto"/>
        <w:jc w:val="both"/>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t>Tỷ lệ nhiễm E.coli trong các mẫu nước giải khát không có gas:</w:t>
      </w:r>
    </w:p>
    <w:tbl>
      <w:tblPr>
        <w:tblW w:w="8525" w:type="dxa"/>
        <w:jc w:val="center"/>
        <w:tblInd w:w="-176" w:type="dxa"/>
        <w:tblLook w:val="04A0" w:firstRow="1" w:lastRow="0" w:firstColumn="1" w:lastColumn="0" w:noHBand="0" w:noVBand="1"/>
      </w:tblPr>
      <w:tblGrid>
        <w:gridCol w:w="1645"/>
        <w:gridCol w:w="877"/>
        <w:gridCol w:w="1412"/>
        <w:gridCol w:w="1359"/>
        <w:gridCol w:w="1616"/>
        <w:gridCol w:w="1616"/>
      </w:tblGrid>
      <w:tr w:rsidR="002F1985" w:rsidRPr="003F60CE" w:rsidTr="00A63FC1">
        <w:trPr>
          <w:trHeight w:val="278"/>
          <w:jc w:val="center"/>
        </w:trPr>
        <w:tc>
          <w:tcPr>
            <w:tcW w:w="1771" w:type="dxa"/>
            <w:vMerge w:val="restart"/>
          </w:tcPr>
          <w:p w:rsidR="002F1985" w:rsidRPr="003F60CE" w:rsidRDefault="002F1985" w:rsidP="00662D1B">
            <w:pPr>
              <w:jc w:val="center"/>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t>Tên mẫu</w:t>
            </w:r>
          </w:p>
          <w:p w:rsidR="002F1985" w:rsidRPr="003F60CE" w:rsidRDefault="002F1985" w:rsidP="00662D1B">
            <w:pPr>
              <w:jc w:val="both"/>
              <w:rPr>
                <w:rFonts w:ascii="Times New Roman" w:eastAsia="Times New Roman" w:hAnsi="Times New Roman" w:cs="Times New Roman"/>
                <w:b/>
                <w:sz w:val="24"/>
                <w:szCs w:val="24"/>
              </w:rPr>
            </w:pPr>
          </w:p>
        </w:tc>
        <w:tc>
          <w:tcPr>
            <w:tcW w:w="886" w:type="dxa"/>
            <w:vMerge w:val="restart"/>
          </w:tcPr>
          <w:p w:rsidR="002F1985" w:rsidRPr="003F60CE" w:rsidRDefault="002F1985" w:rsidP="00A63FC1">
            <w:pPr>
              <w:jc w:val="center"/>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t>Số lượng</w:t>
            </w:r>
          </w:p>
        </w:tc>
        <w:tc>
          <w:tcPr>
            <w:tcW w:w="2881" w:type="dxa"/>
            <w:gridSpan w:val="2"/>
          </w:tcPr>
          <w:p w:rsidR="002F1985" w:rsidRPr="003F60CE" w:rsidRDefault="002F1985" w:rsidP="00A63FC1">
            <w:pPr>
              <w:jc w:val="center"/>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t>Nhiễm E.coli</w:t>
            </w:r>
          </w:p>
        </w:tc>
        <w:tc>
          <w:tcPr>
            <w:tcW w:w="2987" w:type="dxa"/>
            <w:gridSpan w:val="2"/>
          </w:tcPr>
          <w:p w:rsidR="002F1985" w:rsidRPr="003F60CE" w:rsidRDefault="002F1985" w:rsidP="00A63FC1">
            <w:pPr>
              <w:jc w:val="center"/>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t>Mức độ nhiễm khuẩn</w:t>
            </w:r>
          </w:p>
        </w:tc>
      </w:tr>
      <w:tr w:rsidR="002F1985" w:rsidRPr="003F60CE" w:rsidTr="00A63FC1">
        <w:trPr>
          <w:trHeight w:val="465"/>
          <w:jc w:val="center"/>
        </w:trPr>
        <w:tc>
          <w:tcPr>
            <w:tcW w:w="1771" w:type="dxa"/>
            <w:vMerge/>
          </w:tcPr>
          <w:p w:rsidR="002F1985" w:rsidRPr="003F60CE" w:rsidRDefault="002F1985" w:rsidP="00662D1B">
            <w:pPr>
              <w:jc w:val="both"/>
              <w:rPr>
                <w:rFonts w:ascii="Times New Roman" w:eastAsia="Times New Roman" w:hAnsi="Times New Roman" w:cs="Times New Roman"/>
                <w:sz w:val="24"/>
                <w:szCs w:val="24"/>
              </w:rPr>
            </w:pPr>
          </w:p>
        </w:tc>
        <w:tc>
          <w:tcPr>
            <w:tcW w:w="886" w:type="dxa"/>
            <w:vMerge/>
          </w:tcPr>
          <w:p w:rsidR="002F1985" w:rsidRPr="003F60CE" w:rsidRDefault="002F1985" w:rsidP="00A63FC1">
            <w:pPr>
              <w:jc w:val="center"/>
              <w:rPr>
                <w:rFonts w:ascii="Times New Roman" w:eastAsia="Times New Roman" w:hAnsi="Times New Roman" w:cs="Times New Roman"/>
                <w:sz w:val="24"/>
                <w:szCs w:val="24"/>
              </w:rPr>
            </w:pPr>
          </w:p>
        </w:tc>
        <w:tc>
          <w:tcPr>
            <w:tcW w:w="1496" w:type="dxa"/>
          </w:tcPr>
          <w:p w:rsidR="002F1985" w:rsidRPr="003F60CE" w:rsidRDefault="002F1985" w:rsidP="00A63FC1">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Có</w:t>
            </w:r>
          </w:p>
          <w:p w:rsidR="002F1985" w:rsidRPr="003F60CE" w:rsidRDefault="002F1985" w:rsidP="00A63FC1">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(n, %)</w:t>
            </w:r>
          </w:p>
        </w:tc>
        <w:tc>
          <w:tcPr>
            <w:tcW w:w="1385" w:type="dxa"/>
          </w:tcPr>
          <w:p w:rsidR="002F1985" w:rsidRPr="003F60CE" w:rsidRDefault="002F1985" w:rsidP="00A63FC1">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Không</w:t>
            </w:r>
          </w:p>
          <w:p w:rsidR="002F1985" w:rsidRPr="003F60CE" w:rsidRDefault="002F1985" w:rsidP="00A63FC1">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(n, %)</w:t>
            </w:r>
          </w:p>
        </w:tc>
        <w:tc>
          <w:tcPr>
            <w:tcW w:w="1546" w:type="dxa"/>
          </w:tcPr>
          <w:p w:rsidR="002F1985" w:rsidRPr="003F60CE" w:rsidRDefault="002F1985" w:rsidP="00A63FC1">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Thấp nhất</w:t>
            </w:r>
          </w:p>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b/>
                <w:sz w:val="24"/>
                <w:szCs w:val="24"/>
                <w:lang w:val="en-US"/>
              </w:rPr>
              <w:t>(MPN/100ml)</w:t>
            </w:r>
          </w:p>
        </w:tc>
        <w:tc>
          <w:tcPr>
            <w:tcW w:w="1441" w:type="dxa"/>
          </w:tcPr>
          <w:p w:rsidR="002F1985" w:rsidRPr="003F60CE" w:rsidRDefault="002F1985" w:rsidP="00A63FC1">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Cao nhất</w:t>
            </w:r>
          </w:p>
          <w:p w:rsidR="002F1985" w:rsidRPr="003F60CE" w:rsidRDefault="002F1985" w:rsidP="00A63FC1">
            <w:pPr>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(MPN/100ml)</w:t>
            </w:r>
          </w:p>
        </w:tc>
      </w:tr>
      <w:tr w:rsidR="002F1985" w:rsidRPr="003F60CE" w:rsidTr="00A63FC1">
        <w:trPr>
          <w:trHeight w:val="278"/>
          <w:jc w:val="center"/>
        </w:trPr>
        <w:tc>
          <w:tcPr>
            <w:tcW w:w="1771" w:type="dxa"/>
          </w:tcPr>
          <w:p w:rsidR="002F1985" w:rsidRPr="003F60CE" w:rsidRDefault="002F1985" w:rsidP="00662D1B">
            <w:pPr>
              <w:jc w:val="both"/>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Nước mía ép</w:t>
            </w:r>
          </w:p>
        </w:tc>
        <w:tc>
          <w:tcPr>
            <w:tcW w:w="886"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w:t>
            </w:r>
          </w:p>
        </w:tc>
        <w:tc>
          <w:tcPr>
            <w:tcW w:w="1496"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4 (40%)</w:t>
            </w:r>
          </w:p>
        </w:tc>
        <w:tc>
          <w:tcPr>
            <w:tcW w:w="1385"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6(60%)</w:t>
            </w:r>
          </w:p>
        </w:tc>
        <w:tc>
          <w:tcPr>
            <w:tcW w:w="1546"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2</w:t>
            </w:r>
          </w:p>
        </w:tc>
        <w:tc>
          <w:tcPr>
            <w:tcW w:w="1441"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14</w:t>
            </w:r>
          </w:p>
        </w:tc>
      </w:tr>
      <w:tr w:rsidR="002F1985" w:rsidRPr="003F60CE" w:rsidTr="00A63FC1">
        <w:trPr>
          <w:trHeight w:val="291"/>
          <w:jc w:val="center"/>
        </w:trPr>
        <w:tc>
          <w:tcPr>
            <w:tcW w:w="1771" w:type="dxa"/>
          </w:tcPr>
          <w:p w:rsidR="002F1985" w:rsidRPr="003F60CE" w:rsidRDefault="002F1985" w:rsidP="00662D1B">
            <w:pPr>
              <w:jc w:val="both"/>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Nước sấu ngâm</w:t>
            </w:r>
          </w:p>
        </w:tc>
        <w:tc>
          <w:tcPr>
            <w:tcW w:w="886"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w:t>
            </w:r>
          </w:p>
        </w:tc>
        <w:tc>
          <w:tcPr>
            <w:tcW w:w="1496"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 (10%)</w:t>
            </w:r>
          </w:p>
        </w:tc>
        <w:tc>
          <w:tcPr>
            <w:tcW w:w="1385"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9(90%)</w:t>
            </w:r>
          </w:p>
        </w:tc>
        <w:tc>
          <w:tcPr>
            <w:tcW w:w="1546"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2</w:t>
            </w:r>
          </w:p>
        </w:tc>
        <w:tc>
          <w:tcPr>
            <w:tcW w:w="1441"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r>
      <w:tr w:rsidR="002F1985" w:rsidRPr="003F60CE" w:rsidTr="00A63FC1">
        <w:trPr>
          <w:trHeight w:val="278"/>
          <w:jc w:val="center"/>
        </w:trPr>
        <w:tc>
          <w:tcPr>
            <w:tcW w:w="1771" w:type="dxa"/>
          </w:tcPr>
          <w:p w:rsidR="002F1985" w:rsidRPr="003F60CE" w:rsidRDefault="002F1985" w:rsidP="00662D1B">
            <w:pPr>
              <w:jc w:val="both"/>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Nước sâm</w:t>
            </w:r>
          </w:p>
        </w:tc>
        <w:tc>
          <w:tcPr>
            <w:tcW w:w="886"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w:t>
            </w:r>
          </w:p>
        </w:tc>
        <w:tc>
          <w:tcPr>
            <w:tcW w:w="1496"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0(0%)</w:t>
            </w:r>
          </w:p>
        </w:tc>
        <w:tc>
          <w:tcPr>
            <w:tcW w:w="1385"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10(100%)</w:t>
            </w:r>
          </w:p>
        </w:tc>
        <w:tc>
          <w:tcPr>
            <w:tcW w:w="1546"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c>
          <w:tcPr>
            <w:tcW w:w="1441"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r>
      <w:tr w:rsidR="002F1985" w:rsidRPr="003F60CE" w:rsidTr="00A63FC1">
        <w:trPr>
          <w:trHeight w:val="278"/>
          <w:jc w:val="center"/>
        </w:trPr>
        <w:tc>
          <w:tcPr>
            <w:tcW w:w="1771" w:type="dxa"/>
          </w:tcPr>
          <w:p w:rsidR="002F1985" w:rsidRPr="003F60CE" w:rsidRDefault="002F1985" w:rsidP="00662D1B">
            <w:pPr>
              <w:jc w:val="both"/>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 xml:space="preserve"> Sữa đậu nành</w:t>
            </w:r>
          </w:p>
        </w:tc>
        <w:tc>
          <w:tcPr>
            <w:tcW w:w="886"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w:t>
            </w:r>
          </w:p>
        </w:tc>
        <w:tc>
          <w:tcPr>
            <w:tcW w:w="1496"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0(0%)</w:t>
            </w:r>
          </w:p>
        </w:tc>
        <w:tc>
          <w:tcPr>
            <w:tcW w:w="1385"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10(100%)</w:t>
            </w:r>
          </w:p>
        </w:tc>
        <w:tc>
          <w:tcPr>
            <w:tcW w:w="1546"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c>
          <w:tcPr>
            <w:tcW w:w="1441" w:type="dxa"/>
          </w:tcPr>
          <w:p w:rsidR="002F1985" w:rsidRPr="003F60CE" w:rsidRDefault="002F1985" w:rsidP="00A63FC1">
            <w:pPr>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0</w:t>
            </w:r>
          </w:p>
        </w:tc>
      </w:tr>
    </w:tbl>
    <w:p w:rsidR="002F1985" w:rsidRPr="003F60CE" w:rsidRDefault="002F1985" w:rsidP="00A63FC1">
      <w:pPr>
        <w:spacing w:after="0" w:line="240" w:lineRule="auto"/>
        <w:ind w:firstLine="340"/>
        <w:jc w:val="both"/>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Nhận xét:</w:t>
      </w:r>
    </w:p>
    <w:p w:rsidR="002F1985" w:rsidRPr="003F60CE" w:rsidRDefault="002F1985" w:rsidP="00A63FC1">
      <w:pPr>
        <w:spacing w:after="0" w:line="240" w:lineRule="auto"/>
        <w:ind w:firstLine="340"/>
        <w:jc w:val="both"/>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 xml:space="preserve">Trong các mẫu xét nghiệm kiểm tra,  E.coli có mặt trong 2 loại mẫu là mẫu nước mía ép (40%), nước sấu ngâm (10%). Mức độ nhiễm khuẩn thấp nhất là 2 vi khuẩn/100ml, </w:t>
      </w:r>
      <w:r w:rsidRPr="003F60CE">
        <w:rPr>
          <w:rFonts w:ascii="Times New Roman" w:eastAsia="Times New Roman" w:hAnsi="Times New Roman" w:cs="Times New Roman"/>
          <w:sz w:val="24"/>
          <w:szCs w:val="24"/>
          <w:lang w:val="en-US"/>
        </w:rPr>
        <w:lastRenderedPageBreak/>
        <w:t>cao nhất là 14 vi khuẩn/100ml. Hai mẫu nước sâm và sữa đậu nành mặc dù có sự hiện diện của coliform trong các mẫu này nhưng không có E.coli. Như vậy, trong 4 loại mẫu kiểm tra thì có 2 loại mẫu là nước mía và nước sấu ngâm không đạt tiêu chuẩn kỹ thuật theo tiêu chuẩn Việt Nam [5] về chỉ tiêu E.coli (chỉ tiêu E.coli = 0).</w:t>
      </w:r>
    </w:p>
    <w:p w:rsidR="002F1985" w:rsidRPr="003F60CE" w:rsidRDefault="002F1985" w:rsidP="00A63FC1">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lang w:val="en-US"/>
        </w:rPr>
        <w:t xml:space="preserve">       E.coli là vi khuẩn đường tiêu hóa, chúng có mặt</w:t>
      </w:r>
      <w:r w:rsidRPr="003F60CE">
        <w:rPr>
          <w:rFonts w:ascii="Times New Roman" w:hAnsi="Times New Roman" w:cs="Times New Roman"/>
          <w:sz w:val="24"/>
          <w:szCs w:val="24"/>
        </w:rPr>
        <w:t xml:space="preserve"> rộng rãi trong môi trường bị ô nhiễm phân hay chất thải hữu cơ. Khi trong thực phẩm kiểm tra có sự có mặt của E.coli chứng tỏ thực phẩm đó đã bị nhiễm phân hay chất thải hữu cơ trong  quá trình sản xuất chế biến, vận chuyển, …</w:t>
      </w:r>
    </w:p>
    <w:p w:rsidR="002F1985" w:rsidRPr="003F60CE" w:rsidRDefault="002F1985" w:rsidP="00A63FC1">
      <w:pPr>
        <w:spacing w:after="0" w:line="240" w:lineRule="auto"/>
        <w:ind w:firstLine="340"/>
        <w:jc w:val="both"/>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t>KẾT LUẬN</w:t>
      </w:r>
    </w:p>
    <w:p w:rsidR="002F1985" w:rsidRPr="003F60CE" w:rsidRDefault="002F1985" w:rsidP="00A63FC1">
      <w:pPr>
        <w:pStyle w:val="ListParagraph"/>
        <w:numPr>
          <w:ilvl w:val="0"/>
          <w:numId w:val="32"/>
        </w:numPr>
        <w:spacing w:after="0" w:line="240" w:lineRule="auto"/>
        <w:ind w:left="0" w:firstLine="340"/>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100% các mẫu nước đóng bình được kiểm tra không nhiễm coliform và E.coli.</w:t>
      </w:r>
    </w:p>
    <w:p w:rsidR="002F1985" w:rsidRPr="003F60CE" w:rsidRDefault="002F1985" w:rsidP="00A63FC1">
      <w:pPr>
        <w:pStyle w:val="ListParagraph"/>
        <w:numPr>
          <w:ilvl w:val="0"/>
          <w:numId w:val="32"/>
        </w:numPr>
        <w:spacing w:after="0" w:line="240" w:lineRule="auto"/>
        <w:ind w:left="0" w:firstLine="340"/>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Các mẫu nước giải khát không có gas được kiểm tra:</w:t>
      </w:r>
    </w:p>
    <w:p w:rsidR="002F1985" w:rsidRPr="003F60CE" w:rsidRDefault="002F1985" w:rsidP="00A63FC1">
      <w:pPr>
        <w:spacing w:after="0" w:line="240" w:lineRule="auto"/>
        <w:ind w:firstLine="340"/>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 xml:space="preserve">+ Nước mía: nhiễm coliform (100%), nhiễm E.coli (40%) </w:t>
      </w:r>
    </w:p>
    <w:p w:rsidR="002F1985" w:rsidRPr="003F60CE" w:rsidRDefault="002F1985" w:rsidP="00A63FC1">
      <w:pPr>
        <w:spacing w:after="0" w:line="240" w:lineRule="auto"/>
        <w:ind w:firstLine="340"/>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 xml:space="preserve">       + Nước sấu ngâm: nhiễm coliform (60%), nhiễm E.coli (10%)</w:t>
      </w:r>
    </w:p>
    <w:p w:rsidR="002F1985" w:rsidRPr="003F60CE" w:rsidRDefault="002F1985" w:rsidP="00A63FC1">
      <w:pPr>
        <w:pStyle w:val="ListParagraph"/>
        <w:spacing w:after="0" w:line="240" w:lineRule="auto"/>
        <w:ind w:left="0" w:firstLine="340"/>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 Nước sâm: nhiễm coliforms (30%), nhiễm E.coli (0%)</w:t>
      </w:r>
    </w:p>
    <w:p w:rsidR="002F1985" w:rsidRPr="003F60CE" w:rsidRDefault="002F1985" w:rsidP="00A63FC1">
      <w:pPr>
        <w:spacing w:after="0" w:line="240" w:lineRule="auto"/>
        <w:ind w:firstLine="340"/>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 xml:space="preserve">       + Sữa đậu nành: nhiễm coliform (20%), Nhiễm E.coli (0%) </w:t>
      </w:r>
    </w:p>
    <w:p w:rsidR="002F1985" w:rsidRPr="003F60CE" w:rsidRDefault="002F1985" w:rsidP="00A63FC1">
      <w:pPr>
        <w:spacing w:after="0" w:line="240" w:lineRule="auto"/>
        <w:ind w:firstLine="340"/>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 xml:space="preserve">Trong đó, mức độ nhễm E.coli  thấp nhất là 2 vi khuẩn/ 100ml, cao nhất với 14 vi khuẩn/ 100 ml. Nhiễm coliforms thấp nhất là 11 – 26 vi khuẩn/ 100ml, cao nhất là từ 15 – 95 vi khuẩn /100ml. </w:t>
      </w:r>
    </w:p>
    <w:p w:rsidR="002F1985" w:rsidRPr="003F60CE" w:rsidRDefault="002F1985" w:rsidP="00A63FC1">
      <w:pPr>
        <w:kinsoku w:val="0"/>
        <w:overflowPunct w:val="0"/>
        <w:spacing w:after="0" w:line="240" w:lineRule="auto"/>
        <w:ind w:firstLine="340"/>
        <w:jc w:val="both"/>
        <w:textAlignment w:val="baseline"/>
        <w:rPr>
          <w:rFonts w:ascii="Times New Roman" w:eastAsia="Times New Roman" w:hAnsi="Times New Roman" w:cs="Times New Roman"/>
          <w:b/>
          <w:sz w:val="24"/>
          <w:szCs w:val="24"/>
          <w:lang w:eastAsia="vi-VN"/>
        </w:rPr>
      </w:pPr>
      <w:r w:rsidRPr="003F60CE">
        <w:rPr>
          <w:rFonts w:ascii="Times New Roman" w:eastAsia="Times New Roman" w:hAnsi="Times New Roman" w:cs="Times New Roman"/>
          <w:b/>
          <w:sz w:val="24"/>
          <w:szCs w:val="24"/>
        </w:rPr>
        <w:t>KHUYẾN NGHỊ:</w:t>
      </w:r>
    </w:p>
    <w:p w:rsidR="002F1985" w:rsidRPr="003F60CE" w:rsidRDefault="002F1985" w:rsidP="00A63FC1">
      <w:pPr>
        <w:kinsoku w:val="0"/>
        <w:overflowPunct w:val="0"/>
        <w:spacing w:after="0" w:line="240" w:lineRule="auto"/>
        <w:ind w:firstLine="340"/>
        <w:jc w:val="both"/>
        <w:textAlignment w:val="baseline"/>
        <w:rPr>
          <w:rFonts w:ascii="Times New Roman" w:eastAsia="Times New Roman" w:hAnsi="Times New Roman" w:cs="Times New Roman"/>
          <w:sz w:val="24"/>
          <w:szCs w:val="24"/>
          <w:lang w:eastAsia="vi-VN"/>
        </w:rPr>
      </w:pPr>
      <w:r w:rsidRPr="003F60CE">
        <w:rPr>
          <w:rFonts w:ascii="Times New Roman" w:eastAsiaTheme="minorEastAsia" w:hAnsi="Times New Roman" w:cs="Times New Roman"/>
          <w:sz w:val="24"/>
          <w:szCs w:val="24"/>
          <w:lang w:eastAsia="vi-VN"/>
        </w:rPr>
        <w:t>Cần tiến hành kiểm tra về VSAT thực phẩm thường xuyên, tiến hành trên nhiều loại thực phẩm khác nhau đặc biệt là những thực phẩm có quy trình sản xuất đơn giản, sản xuất tại các hộ gia đình để đánh giá mức độ nhiễm VSV trong thực phẩm.</w:t>
      </w:r>
    </w:p>
    <w:p w:rsidR="002F1985" w:rsidRPr="003F60CE" w:rsidRDefault="002F1985" w:rsidP="00A63FC1">
      <w:pPr>
        <w:spacing w:after="0" w:line="240" w:lineRule="auto"/>
        <w:ind w:firstLine="340"/>
        <w:jc w:val="both"/>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TÀI LIỆU THAM KHẢO</w:t>
      </w:r>
    </w:p>
    <w:p w:rsidR="002F1985" w:rsidRPr="003F60CE" w:rsidRDefault="002F1985" w:rsidP="00A63FC1">
      <w:pPr>
        <w:numPr>
          <w:ilvl w:val="0"/>
          <w:numId w:val="33"/>
        </w:numPr>
        <w:spacing w:after="0" w:line="240" w:lineRule="auto"/>
        <w:ind w:left="709" w:hanging="425"/>
        <w:jc w:val="both"/>
        <w:rPr>
          <w:rFonts w:ascii="Times New Roman" w:eastAsia="Calibri" w:hAnsi="Times New Roman" w:cs="Times New Roman"/>
          <w:sz w:val="24"/>
          <w:szCs w:val="24"/>
          <w:lang w:val="en-US"/>
        </w:rPr>
      </w:pPr>
      <w:r w:rsidRPr="003F60CE">
        <w:rPr>
          <w:rFonts w:ascii="Times New Roman" w:eastAsia="Times New Roman" w:hAnsi="Times New Roman" w:cs="Times New Roman"/>
          <w:sz w:val="24"/>
          <w:szCs w:val="24"/>
          <w:lang w:val="en-US"/>
        </w:rPr>
        <w:t xml:space="preserve">Đinh Thị Bích Hằng và cs (2002), “ Tìm hiểu tình trạng ô nhiễm vi khuẩn của một số loại thức ăn đường phố tại phường Thắng Lợi, thành phố Buôn Ma Thuột”, </w:t>
      </w:r>
      <w:r w:rsidRPr="003F60CE">
        <w:rPr>
          <w:rFonts w:ascii="Times New Roman" w:eastAsia="Times New Roman" w:hAnsi="Times New Roman" w:cs="Times New Roman"/>
          <w:i/>
          <w:sz w:val="24"/>
          <w:szCs w:val="24"/>
          <w:lang w:val="en-US"/>
        </w:rPr>
        <w:t>Kỷ yếu hội nghị khoa học  VSATTP lần thứ 3</w:t>
      </w:r>
      <w:r w:rsidRPr="003F60CE">
        <w:rPr>
          <w:rFonts w:ascii="Times New Roman" w:eastAsia="Times New Roman" w:hAnsi="Times New Roman" w:cs="Times New Roman"/>
          <w:sz w:val="24"/>
          <w:szCs w:val="24"/>
          <w:lang w:val="en-US"/>
        </w:rPr>
        <w:t>: 392 – 399</w:t>
      </w:r>
      <w:r w:rsidRPr="003F60CE">
        <w:rPr>
          <w:rFonts w:ascii="Times New Roman" w:eastAsia="Calibri" w:hAnsi="Times New Roman" w:cs="Times New Roman"/>
          <w:sz w:val="24"/>
          <w:szCs w:val="24"/>
          <w:lang w:val="en-US"/>
        </w:rPr>
        <w:t xml:space="preserve"> </w:t>
      </w:r>
    </w:p>
    <w:p w:rsidR="002F1985" w:rsidRPr="003F60CE" w:rsidRDefault="002F1985" w:rsidP="00A63FC1">
      <w:pPr>
        <w:numPr>
          <w:ilvl w:val="0"/>
          <w:numId w:val="33"/>
        </w:numPr>
        <w:spacing w:after="0" w:line="240" w:lineRule="auto"/>
        <w:ind w:left="709" w:hanging="425"/>
        <w:jc w:val="both"/>
        <w:rPr>
          <w:rFonts w:ascii="Times New Roman" w:eastAsia="Calibri" w:hAnsi="Times New Roman" w:cs="Times New Roman"/>
          <w:sz w:val="24"/>
          <w:szCs w:val="24"/>
          <w:lang w:val="en-US"/>
        </w:rPr>
      </w:pPr>
      <w:r w:rsidRPr="003F60CE">
        <w:rPr>
          <w:rFonts w:ascii="Times New Roman" w:eastAsia="Calibri" w:hAnsi="Times New Roman" w:cs="Times New Roman"/>
          <w:sz w:val="24"/>
          <w:szCs w:val="24"/>
          <w:lang w:val="en-US"/>
        </w:rPr>
        <w:t xml:space="preserve">NguyễnTiến Dũng (2007), </w:t>
      </w:r>
      <w:r w:rsidRPr="003F60CE">
        <w:rPr>
          <w:rFonts w:ascii="Times New Roman" w:eastAsia="Calibri" w:hAnsi="Times New Roman" w:cs="Times New Roman"/>
          <w:i/>
          <w:sz w:val="24"/>
          <w:szCs w:val="24"/>
          <w:lang w:val="en-US"/>
        </w:rPr>
        <w:t>Phương pháp kiểm nghiệm vi sinh vật trong thực phẩm</w:t>
      </w:r>
      <w:r w:rsidRPr="003F60CE">
        <w:rPr>
          <w:rFonts w:ascii="Times New Roman" w:eastAsia="Calibri" w:hAnsi="Times New Roman" w:cs="Times New Roman"/>
          <w:sz w:val="24"/>
          <w:szCs w:val="24"/>
          <w:lang w:val="en-US"/>
        </w:rPr>
        <w:t>, ĐHQG thành phố Hồ Chí Minh.</w:t>
      </w:r>
    </w:p>
    <w:p w:rsidR="002F1985" w:rsidRPr="003F60CE" w:rsidRDefault="002F1985" w:rsidP="00A63FC1">
      <w:pPr>
        <w:numPr>
          <w:ilvl w:val="0"/>
          <w:numId w:val="33"/>
        </w:numPr>
        <w:spacing w:after="0" w:line="240" w:lineRule="auto"/>
        <w:ind w:left="709" w:hanging="425"/>
        <w:jc w:val="both"/>
        <w:rPr>
          <w:rFonts w:ascii="Times New Roman" w:eastAsia="Calibri" w:hAnsi="Times New Roman" w:cs="Times New Roman"/>
          <w:sz w:val="24"/>
          <w:szCs w:val="24"/>
          <w:lang w:val="en-US"/>
        </w:rPr>
      </w:pPr>
      <w:r w:rsidRPr="003F60CE">
        <w:rPr>
          <w:rFonts w:ascii="Times New Roman" w:eastAsia="Times New Roman" w:hAnsi="Times New Roman" w:cs="Times New Roman"/>
          <w:sz w:val="24"/>
          <w:szCs w:val="24"/>
          <w:lang w:val="en-US"/>
        </w:rPr>
        <w:t xml:space="preserve">Phạm Xuân Vượng (2007), “ Kiểm tra chất lượng thực phẩm”. </w:t>
      </w:r>
      <w:r w:rsidRPr="003F60CE">
        <w:rPr>
          <w:rFonts w:ascii="Times New Roman" w:eastAsia="Times New Roman" w:hAnsi="Times New Roman" w:cs="Times New Roman"/>
          <w:i/>
          <w:sz w:val="24"/>
          <w:szCs w:val="24"/>
          <w:lang w:val="en-US"/>
        </w:rPr>
        <w:t>NXB Hà nội</w:t>
      </w:r>
    </w:p>
    <w:p w:rsidR="002F1985" w:rsidRPr="003F60CE" w:rsidRDefault="002F1985" w:rsidP="00A63FC1">
      <w:pPr>
        <w:numPr>
          <w:ilvl w:val="0"/>
          <w:numId w:val="33"/>
        </w:numPr>
        <w:spacing w:after="0" w:line="240" w:lineRule="auto"/>
        <w:ind w:left="709" w:hanging="425"/>
        <w:jc w:val="both"/>
        <w:rPr>
          <w:rFonts w:ascii="Times New Roman" w:eastAsia="Calibri" w:hAnsi="Times New Roman" w:cs="Times New Roman"/>
          <w:sz w:val="24"/>
          <w:szCs w:val="24"/>
          <w:lang w:val="en-US"/>
        </w:rPr>
      </w:pPr>
      <w:r w:rsidRPr="003F60CE">
        <w:rPr>
          <w:rFonts w:ascii="Times New Roman" w:eastAsia="Times New Roman" w:hAnsi="Times New Roman" w:cs="Times New Roman"/>
          <w:sz w:val="24"/>
          <w:szCs w:val="24"/>
          <w:lang w:val="en-US"/>
        </w:rPr>
        <w:t>QCVN 01: 2009/BYT, Quy chuẩn kỹ thuật quốc gia về nước ăn uống</w:t>
      </w:r>
    </w:p>
    <w:p w:rsidR="002F1985" w:rsidRPr="003F60CE" w:rsidRDefault="002F1985" w:rsidP="00A63FC1">
      <w:pPr>
        <w:numPr>
          <w:ilvl w:val="0"/>
          <w:numId w:val="33"/>
        </w:numPr>
        <w:spacing w:after="0" w:line="240" w:lineRule="auto"/>
        <w:ind w:left="709" w:hanging="425"/>
        <w:jc w:val="both"/>
        <w:rPr>
          <w:rFonts w:ascii="Times New Roman" w:eastAsia="Calibri" w:hAnsi="Times New Roman" w:cs="Times New Roman"/>
          <w:sz w:val="24"/>
          <w:szCs w:val="24"/>
          <w:lang w:val="en-US"/>
        </w:rPr>
      </w:pPr>
      <w:r w:rsidRPr="003F60CE">
        <w:rPr>
          <w:rFonts w:ascii="Times New Roman" w:hAnsi="Times New Roman" w:cs="Times New Roman"/>
          <w:sz w:val="24"/>
          <w:szCs w:val="24"/>
        </w:rPr>
        <w:t xml:space="preserve">Tiêu chuẩn Việt Nam TCVN 6096 : 1995 (1995), </w:t>
      </w:r>
      <w:r w:rsidRPr="003F60CE">
        <w:rPr>
          <w:rFonts w:ascii="Times New Roman" w:hAnsi="Times New Roman" w:cs="Times New Roman"/>
          <w:i/>
          <w:sz w:val="24"/>
          <w:szCs w:val="24"/>
        </w:rPr>
        <w:t>Chỉ tiêu vi sinh vật trong các đồ uống pha chế sẵn không cồn</w:t>
      </w:r>
      <w:r w:rsidRPr="003F60CE">
        <w:rPr>
          <w:rFonts w:ascii="Times New Roman" w:hAnsi="Times New Roman" w:cs="Times New Roman"/>
          <w:sz w:val="24"/>
          <w:szCs w:val="24"/>
        </w:rPr>
        <w:t>.</w:t>
      </w:r>
    </w:p>
    <w:p w:rsidR="002F1985" w:rsidRPr="003F60CE" w:rsidRDefault="002F1985" w:rsidP="00662D1B">
      <w:pPr>
        <w:pStyle w:val="HTMLPreformatted"/>
        <w:shd w:val="clear" w:color="auto" w:fill="FFFFFF"/>
        <w:rPr>
          <w:rFonts w:ascii="Times New Roman" w:hAnsi="Times New Roman" w:cs="Times New Roman"/>
          <w:b/>
          <w:color w:val="212121"/>
          <w:sz w:val="24"/>
          <w:szCs w:val="24"/>
          <w:lang w:eastAsia="vi-VN"/>
        </w:rPr>
      </w:pPr>
    </w:p>
    <w:p w:rsidR="002F1985" w:rsidRPr="003F60CE" w:rsidRDefault="002F1985" w:rsidP="00662D1B">
      <w:pPr>
        <w:pStyle w:val="HTMLPreformatted"/>
        <w:shd w:val="clear" w:color="auto" w:fill="FFFFFF"/>
        <w:jc w:val="center"/>
        <w:rPr>
          <w:rFonts w:ascii="Times New Roman" w:hAnsi="Times New Roman" w:cs="Times New Roman"/>
          <w:b/>
          <w:color w:val="212121"/>
          <w:sz w:val="24"/>
          <w:szCs w:val="24"/>
          <w:lang w:val="en" w:eastAsia="vi-VN"/>
        </w:rPr>
      </w:pPr>
      <w:r w:rsidRPr="003F60CE">
        <w:rPr>
          <w:rFonts w:ascii="Times New Roman" w:hAnsi="Times New Roman" w:cs="Times New Roman"/>
          <w:b/>
          <w:color w:val="212121"/>
          <w:sz w:val="24"/>
          <w:szCs w:val="24"/>
          <w:lang w:eastAsia="vi-VN"/>
        </w:rPr>
        <w:t xml:space="preserve">SURVAY COLIFORM AND E.COLI INFECTION IN SOME SAMPLES BOTTLED WATER AND BEVERAGE WITHOUT GAS </w:t>
      </w:r>
      <w:r w:rsidRPr="003F60CE">
        <w:rPr>
          <w:rFonts w:ascii="Times New Roman" w:hAnsi="Times New Roman" w:cs="Times New Roman"/>
          <w:b/>
          <w:color w:val="212121"/>
          <w:sz w:val="24"/>
          <w:szCs w:val="24"/>
          <w:lang w:val="en" w:eastAsia="vi-VN"/>
        </w:rPr>
        <w:t>CIRCULATION IN THAI NGUYEN CITY</w:t>
      </w:r>
    </w:p>
    <w:p w:rsidR="002F1985" w:rsidRPr="003F60CE" w:rsidRDefault="002F1985" w:rsidP="00662D1B">
      <w:pPr>
        <w:pStyle w:val="HTMLPreformatted"/>
        <w:shd w:val="clear" w:color="auto" w:fill="FFFFFF"/>
        <w:jc w:val="right"/>
        <w:rPr>
          <w:rFonts w:ascii="Times New Roman" w:hAnsi="Times New Roman" w:cs="Times New Roman"/>
          <w:i/>
          <w:color w:val="212121"/>
          <w:sz w:val="24"/>
          <w:szCs w:val="24"/>
          <w:lang w:eastAsia="vi-VN"/>
        </w:rPr>
      </w:pPr>
      <w:r w:rsidRPr="003F60CE">
        <w:rPr>
          <w:rFonts w:ascii="Times New Roman" w:hAnsi="Times New Roman" w:cs="Times New Roman"/>
          <w:i/>
          <w:color w:val="212121"/>
          <w:sz w:val="24"/>
          <w:szCs w:val="24"/>
          <w:lang w:val="en" w:eastAsia="vi-VN"/>
        </w:rPr>
        <w:t>Luong Thi Hong Nhung, Dinh Thi Hang, Nguyen Thi Hien</w:t>
      </w:r>
    </w:p>
    <w:p w:rsidR="002F1985" w:rsidRPr="003F60CE" w:rsidRDefault="002F1985" w:rsidP="00662D1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color w:val="212121"/>
          <w:sz w:val="24"/>
          <w:szCs w:val="24"/>
          <w:lang w:val="en" w:eastAsia="vi-VN"/>
        </w:rPr>
      </w:pPr>
      <w:r w:rsidRPr="003F60CE">
        <w:rPr>
          <w:rFonts w:ascii="Times New Roman" w:eastAsia="Times New Roman" w:hAnsi="Times New Roman" w:cs="Times New Roman"/>
          <w:i/>
          <w:color w:val="212121"/>
          <w:sz w:val="24"/>
          <w:szCs w:val="24"/>
          <w:lang w:val="en" w:eastAsia="vi-VN"/>
        </w:rPr>
        <w:t xml:space="preserve">  </w:t>
      </w:r>
    </w:p>
    <w:p w:rsidR="002F1985" w:rsidRPr="003F60CE" w:rsidRDefault="00A63FC1" w:rsidP="00A63FC1">
      <w:pPr>
        <w:pStyle w:val="Heading7"/>
        <w:ind w:left="340" w:right="340"/>
        <w:rPr>
          <w:rFonts w:ascii="Times New Roman" w:hAnsi="Times New Roman" w:cs="Times New Roman"/>
        </w:rPr>
      </w:pPr>
      <w:r w:rsidRPr="003F60CE">
        <w:rPr>
          <w:rFonts w:ascii="Times New Roman" w:hAnsi="Times New Roman" w:cs="Times New Roman"/>
        </w:rPr>
        <w:t>SUMMARY</w:t>
      </w:r>
    </w:p>
    <w:p w:rsidR="002F1985" w:rsidRPr="003F60CE" w:rsidRDefault="002F1985" w:rsidP="00A63FC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40" w:right="340"/>
        <w:rPr>
          <w:rFonts w:ascii="Times New Roman" w:eastAsia="Times New Roman" w:hAnsi="Times New Roman" w:cs="Times New Roman"/>
          <w:color w:val="212121"/>
          <w:sz w:val="24"/>
          <w:szCs w:val="24"/>
          <w:lang w:val="en" w:eastAsia="vi-VN"/>
        </w:rPr>
      </w:pPr>
      <w:r w:rsidRPr="003F60CE">
        <w:rPr>
          <w:rFonts w:ascii="Times New Roman" w:eastAsia="Times New Roman" w:hAnsi="Times New Roman" w:cs="Times New Roman"/>
          <w:color w:val="212121"/>
          <w:sz w:val="24"/>
          <w:szCs w:val="24"/>
          <w:lang w:val="en" w:eastAsia="vi-VN"/>
        </w:rPr>
        <w:t xml:space="preserve">       The study was conducted with 40 bottled water samples and 40 samples of beverage without gas ( cane juice , crocodile water , ginseng water , soy milk ) , the results are as follows :</w:t>
      </w:r>
    </w:p>
    <w:p w:rsidR="002F1985" w:rsidRPr="003F60CE" w:rsidRDefault="002F1985" w:rsidP="00A63FC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40" w:right="340"/>
        <w:rPr>
          <w:rFonts w:ascii="Times New Roman" w:eastAsia="Times New Roman" w:hAnsi="Times New Roman" w:cs="Times New Roman"/>
          <w:color w:val="212121"/>
          <w:sz w:val="24"/>
          <w:szCs w:val="24"/>
          <w:lang w:val="en" w:eastAsia="vi-VN"/>
        </w:rPr>
      </w:pPr>
      <w:r w:rsidRPr="003F60CE">
        <w:rPr>
          <w:rFonts w:ascii="Times New Roman" w:eastAsia="Times New Roman" w:hAnsi="Times New Roman" w:cs="Times New Roman"/>
          <w:color w:val="212121"/>
          <w:sz w:val="24"/>
          <w:szCs w:val="24"/>
          <w:lang w:val="en" w:eastAsia="vi-VN"/>
        </w:rPr>
        <w:t xml:space="preserve">- 100%  of  the bottled water samples are tested not </w:t>
      </w:r>
      <w:r w:rsidR="00A63FC1" w:rsidRPr="003F60CE">
        <w:rPr>
          <w:rFonts w:ascii="Times New Roman" w:eastAsia="Times New Roman" w:hAnsi="Times New Roman" w:cs="Times New Roman"/>
          <w:color w:val="212121"/>
          <w:sz w:val="24"/>
          <w:szCs w:val="24"/>
          <w:lang w:val="en" w:eastAsia="vi-VN"/>
        </w:rPr>
        <w:t xml:space="preserve">infection  coliform and E.coli </w:t>
      </w:r>
    </w:p>
    <w:p w:rsidR="002F1985" w:rsidRPr="003F60CE" w:rsidRDefault="002F1985" w:rsidP="00A63FC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40" w:right="340"/>
        <w:rPr>
          <w:rFonts w:ascii="Times New Roman" w:eastAsia="Times New Roman" w:hAnsi="Times New Roman" w:cs="Times New Roman"/>
          <w:color w:val="212121"/>
          <w:sz w:val="24"/>
          <w:szCs w:val="24"/>
          <w:lang w:val="en" w:eastAsia="vi-VN"/>
        </w:rPr>
      </w:pPr>
      <w:r w:rsidRPr="003F60CE">
        <w:rPr>
          <w:rFonts w:ascii="Times New Roman" w:eastAsia="Times New Roman" w:hAnsi="Times New Roman" w:cs="Times New Roman"/>
          <w:color w:val="212121"/>
          <w:sz w:val="24"/>
          <w:szCs w:val="24"/>
          <w:lang w:val="en" w:eastAsia="vi-VN"/>
        </w:rPr>
        <w:t>- Samples of beverage without gas:</w:t>
      </w:r>
    </w:p>
    <w:p w:rsidR="002F1985" w:rsidRPr="003F60CE" w:rsidRDefault="002F1985" w:rsidP="00A63FC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40" w:right="340"/>
        <w:rPr>
          <w:rFonts w:ascii="Times New Roman" w:eastAsia="Times New Roman" w:hAnsi="Times New Roman" w:cs="Times New Roman"/>
          <w:color w:val="212121"/>
          <w:sz w:val="24"/>
          <w:szCs w:val="24"/>
          <w:lang w:val="fr-FR" w:eastAsia="vi-VN"/>
        </w:rPr>
      </w:pPr>
      <w:r w:rsidRPr="003F60CE">
        <w:rPr>
          <w:rFonts w:ascii="Times New Roman" w:eastAsia="Times New Roman" w:hAnsi="Times New Roman" w:cs="Times New Roman"/>
          <w:color w:val="212121"/>
          <w:sz w:val="24"/>
          <w:szCs w:val="24"/>
          <w:lang w:val="fr-FR" w:eastAsia="vi-VN"/>
        </w:rPr>
        <w:t xml:space="preserve">       + Sugarcane juice : coliforms ( 100 % ),  E. coli ( 40 % )</w:t>
      </w:r>
    </w:p>
    <w:p w:rsidR="002F1985" w:rsidRPr="003F60CE" w:rsidRDefault="002F1985" w:rsidP="00A63FC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40" w:right="340"/>
        <w:rPr>
          <w:rFonts w:ascii="Times New Roman" w:eastAsia="Times New Roman" w:hAnsi="Times New Roman" w:cs="Times New Roman"/>
          <w:color w:val="212121"/>
          <w:sz w:val="24"/>
          <w:szCs w:val="24"/>
          <w:lang w:val="en" w:eastAsia="vi-VN"/>
        </w:rPr>
      </w:pPr>
      <w:r w:rsidRPr="003F60CE">
        <w:rPr>
          <w:rFonts w:ascii="Times New Roman" w:eastAsia="Times New Roman" w:hAnsi="Times New Roman" w:cs="Times New Roman"/>
          <w:color w:val="212121"/>
          <w:sz w:val="24"/>
          <w:szCs w:val="24"/>
          <w:lang w:val="fr-FR" w:eastAsia="vi-VN"/>
        </w:rPr>
        <w:lastRenderedPageBreak/>
        <w:t xml:space="preserve">       </w:t>
      </w:r>
      <w:r w:rsidRPr="003F60CE">
        <w:rPr>
          <w:rFonts w:ascii="Times New Roman" w:eastAsia="Times New Roman" w:hAnsi="Times New Roman" w:cs="Times New Roman"/>
          <w:color w:val="212121"/>
          <w:sz w:val="24"/>
          <w:szCs w:val="24"/>
          <w:lang w:val="en" w:eastAsia="vi-VN"/>
        </w:rPr>
        <w:t>+ Crocodile water : coliform ( 60 % ) , E. coli ( 10 % )</w:t>
      </w:r>
    </w:p>
    <w:p w:rsidR="002F1985" w:rsidRPr="003F60CE" w:rsidRDefault="002F1985" w:rsidP="00A63FC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40" w:right="340"/>
        <w:rPr>
          <w:rFonts w:ascii="Times New Roman" w:eastAsia="Times New Roman" w:hAnsi="Times New Roman" w:cs="Times New Roman"/>
          <w:color w:val="212121"/>
          <w:sz w:val="24"/>
          <w:szCs w:val="24"/>
          <w:lang w:val="en" w:eastAsia="vi-VN"/>
        </w:rPr>
      </w:pPr>
      <w:r w:rsidRPr="003F60CE">
        <w:rPr>
          <w:rFonts w:ascii="Times New Roman" w:eastAsia="Times New Roman" w:hAnsi="Times New Roman" w:cs="Times New Roman"/>
          <w:color w:val="212121"/>
          <w:sz w:val="24"/>
          <w:szCs w:val="24"/>
          <w:lang w:val="en" w:eastAsia="vi-VN"/>
        </w:rPr>
        <w:t xml:space="preserve">       +  Ginseng water : coliforms ( 30 % ) , E. coli  ( 0 % )</w:t>
      </w:r>
    </w:p>
    <w:p w:rsidR="002F1985" w:rsidRPr="003F60CE" w:rsidRDefault="002F1985" w:rsidP="00A63FC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40" w:right="340"/>
        <w:rPr>
          <w:rFonts w:ascii="Times New Roman" w:eastAsia="Times New Roman" w:hAnsi="Times New Roman" w:cs="Times New Roman"/>
          <w:color w:val="212121"/>
          <w:sz w:val="24"/>
          <w:szCs w:val="24"/>
          <w:lang w:val="en" w:eastAsia="vi-VN"/>
        </w:rPr>
      </w:pPr>
      <w:r w:rsidRPr="003F60CE">
        <w:rPr>
          <w:rFonts w:ascii="Times New Roman" w:eastAsia="Times New Roman" w:hAnsi="Times New Roman" w:cs="Times New Roman"/>
          <w:color w:val="212121"/>
          <w:sz w:val="24"/>
          <w:szCs w:val="24"/>
          <w:lang w:val="en" w:eastAsia="vi-VN"/>
        </w:rPr>
        <w:t xml:space="preserve">       + Soy milk : coliform ( 20 % ) , E. coli ( 0 % )</w:t>
      </w:r>
    </w:p>
    <w:p w:rsidR="002F1985" w:rsidRPr="003F60CE" w:rsidRDefault="002F1985" w:rsidP="00A63FC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40" w:right="340"/>
        <w:rPr>
          <w:rFonts w:ascii="Times New Roman" w:eastAsia="Times New Roman" w:hAnsi="Times New Roman" w:cs="Times New Roman"/>
          <w:i/>
          <w:color w:val="212121"/>
          <w:sz w:val="24"/>
          <w:szCs w:val="24"/>
          <w:lang w:eastAsia="vi-VN"/>
        </w:rPr>
      </w:pPr>
      <w:r w:rsidRPr="003F60CE">
        <w:rPr>
          <w:rFonts w:ascii="Times New Roman" w:eastAsia="Times New Roman" w:hAnsi="Times New Roman" w:cs="Times New Roman"/>
          <w:b/>
          <w:i/>
          <w:color w:val="212121"/>
          <w:sz w:val="24"/>
          <w:szCs w:val="24"/>
          <w:lang w:val="en" w:eastAsia="vi-VN"/>
        </w:rPr>
        <w:t>Key words:</w:t>
      </w:r>
      <w:r w:rsidRPr="003F60CE">
        <w:rPr>
          <w:rFonts w:ascii="Times New Roman" w:eastAsia="Times New Roman" w:hAnsi="Times New Roman" w:cs="Times New Roman"/>
          <w:i/>
          <w:color w:val="212121"/>
          <w:sz w:val="24"/>
          <w:szCs w:val="24"/>
          <w:lang w:val="en" w:eastAsia="vi-VN"/>
        </w:rPr>
        <w:t xml:space="preserve"> Coliform, Ecoli, Bottled water</w:t>
      </w:r>
    </w:p>
    <w:p w:rsidR="002F1985" w:rsidRPr="003F60CE" w:rsidRDefault="002F1985" w:rsidP="00A63FC1">
      <w:pPr>
        <w:spacing w:after="0" w:line="240" w:lineRule="auto"/>
        <w:ind w:left="340" w:right="340"/>
        <w:jc w:val="both"/>
        <w:rPr>
          <w:rFonts w:ascii="Times New Roman" w:eastAsia="Times New Roman" w:hAnsi="Times New Roman" w:cs="Times New Roman"/>
          <w:sz w:val="24"/>
          <w:szCs w:val="24"/>
        </w:rPr>
      </w:pPr>
    </w:p>
    <w:p w:rsidR="002F1985" w:rsidRPr="003F60CE" w:rsidRDefault="002F1985" w:rsidP="00662D1B">
      <w:pPr>
        <w:spacing w:after="0" w:line="240" w:lineRule="auto"/>
        <w:ind w:left="180"/>
        <w:jc w:val="both"/>
        <w:rPr>
          <w:rFonts w:ascii="Times New Roman" w:eastAsia="Times New Roman" w:hAnsi="Times New Roman" w:cs="Times New Roman"/>
          <w:sz w:val="24"/>
          <w:szCs w:val="24"/>
          <w:lang w:val="en-US"/>
        </w:rPr>
      </w:pPr>
    </w:p>
    <w:p w:rsidR="002F1985" w:rsidRPr="003F60CE" w:rsidRDefault="002F1985" w:rsidP="00662D1B">
      <w:pPr>
        <w:spacing w:after="0" w:line="240" w:lineRule="auto"/>
        <w:ind w:left="180"/>
        <w:jc w:val="both"/>
        <w:rPr>
          <w:rFonts w:ascii="Times New Roman" w:eastAsia="Times New Roman" w:hAnsi="Times New Roman" w:cs="Times New Roman"/>
          <w:sz w:val="24"/>
          <w:szCs w:val="24"/>
          <w:lang w:val="en-US"/>
        </w:rPr>
      </w:pPr>
    </w:p>
    <w:p w:rsidR="002F1985" w:rsidRPr="003F60CE" w:rsidRDefault="002F1985" w:rsidP="00662D1B">
      <w:pPr>
        <w:spacing w:after="0" w:line="240" w:lineRule="auto"/>
        <w:ind w:left="180"/>
        <w:jc w:val="both"/>
        <w:rPr>
          <w:rFonts w:ascii="Times New Roman" w:eastAsia="Times New Roman" w:hAnsi="Times New Roman" w:cs="Times New Roman"/>
          <w:sz w:val="24"/>
          <w:szCs w:val="24"/>
          <w:lang w:val="en-US"/>
        </w:rPr>
      </w:pPr>
    </w:p>
    <w:p w:rsidR="002F1985" w:rsidRPr="003F60CE" w:rsidRDefault="002F1985" w:rsidP="00662D1B">
      <w:pPr>
        <w:spacing w:after="0" w:line="240" w:lineRule="auto"/>
        <w:ind w:left="180"/>
        <w:jc w:val="both"/>
        <w:rPr>
          <w:rFonts w:ascii="Times New Roman" w:eastAsia="Times New Roman" w:hAnsi="Times New Roman" w:cs="Times New Roman"/>
          <w:sz w:val="24"/>
          <w:szCs w:val="24"/>
          <w:lang w:val="en-US"/>
        </w:rPr>
      </w:pPr>
    </w:p>
    <w:p w:rsidR="002F1985" w:rsidRPr="003F60CE" w:rsidRDefault="002F1985" w:rsidP="00662D1B">
      <w:pPr>
        <w:spacing w:after="0" w:line="240" w:lineRule="auto"/>
        <w:jc w:val="both"/>
        <w:rPr>
          <w:rFonts w:ascii="Times New Roman" w:eastAsia="Times New Roman" w:hAnsi="Times New Roman" w:cs="Times New Roman"/>
          <w:sz w:val="24"/>
          <w:szCs w:val="24"/>
        </w:rPr>
      </w:pPr>
    </w:p>
    <w:p w:rsidR="008560EB" w:rsidRPr="003F60CE" w:rsidRDefault="008560EB"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PHÂN TÍCH THỰC TRẠNG BÁO CÁO PHẢN ỨNG BẤT LỢI CỦA THUỐC TẠI BỆNH VIỆN A THÁI NGUYÊN GIAI ĐOẠN 2013-2015</w:t>
      </w:r>
    </w:p>
    <w:p w:rsidR="008560EB" w:rsidRPr="003F60CE" w:rsidRDefault="008560EB" w:rsidP="00662D1B">
      <w:pPr>
        <w:spacing w:after="0" w:line="240" w:lineRule="auto"/>
        <w:jc w:val="center"/>
        <w:rPr>
          <w:rFonts w:ascii="Times New Roman" w:hAnsi="Times New Roman" w:cs="Times New Roman"/>
          <w:b/>
          <w:sz w:val="24"/>
          <w:szCs w:val="24"/>
        </w:rPr>
      </w:pPr>
    </w:p>
    <w:p w:rsidR="008560EB" w:rsidRPr="003F60CE" w:rsidRDefault="008560EB" w:rsidP="00786547">
      <w:pPr>
        <w:spacing w:after="0" w:line="240" w:lineRule="auto"/>
        <w:jc w:val="right"/>
        <w:rPr>
          <w:rFonts w:ascii="Times New Roman" w:hAnsi="Times New Roman" w:cs="Times New Roman"/>
          <w:i/>
          <w:sz w:val="24"/>
          <w:szCs w:val="24"/>
          <w:vertAlign w:val="superscript"/>
          <w:lang w:val="en-US"/>
        </w:rPr>
      </w:pPr>
      <w:r w:rsidRPr="003F60CE">
        <w:rPr>
          <w:rFonts w:ascii="Times New Roman" w:hAnsi="Times New Roman" w:cs="Times New Roman"/>
          <w:i/>
          <w:sz w:val="24"/>
          <w:szCs w:val="24"/>
        </w:rPr>
        <w:t xml:space="preserve">                                                          Đỗ Lê Thùy</w:t>
      </w:r>
      <w:r w:rsidR="00786547" w:rsidRPr="003F60CE">
        <w:rPr>
          <w:rFonts w:ascii="Times New Roman" w:hAnsi="Times New Roman" w:cs="Times New Roman"/>
          <w:i/>
          <w:sz w:val="24"/>
          <w:szCs w:val="24"/>
          <w:vertAlign w:val="superscript"/>
          <w:lang w:val="en-US"/>
        </w:rPr>
        <w:t>*</w:t>
      </w:r>
      <w:r w:rsidRPr="003F60CE">
        <w:rPr>
          <w:rFonts w:ascii="Times New Roman" w:hAnsi="Times New Roman" w:cs="Times New Roman"/>
          <w:i/>
          <w:sz w:val="24"/>
          <w:szCs w:val="24"/>
        </w:rPr>
        <w:t>, Hoàng Lan Hương</w:t>
      </w:r>
      <w:r w:rsidR="00786547" w:rsidRPr="003F60CE">
        <w:rPr>
          <w:rFonts w:ascii="Times New Roman" w:hAnsi="Times New Roman" w:cs="Times New Roman"/>
          <w:i/>
          <w:sz w:val="24"/>
          <w:szCs w:val="24"/>
          <w:vertAlign w:val="superscript"/>
          <w:lang w:val="en-US"/>
        </w:rPr>
        <w:t>**</w:t>
      </w:r>
    </w:p>
    <w:p w:rsidR="008560EB" w:rsidRPr="003F60CE" w:rsidRDefault="00786547" w:rsidP="00786547">
      <w:pPr>
        <w:pStyle w:val="ListParagraph"/>
        <w:spacing w:after="0" w:line="240" w:lineRule="auto"/>
        <w:ind w:left="3720"/>
        <w:jc w:val="right"/>
        <w:rPr>
          <w:rFonts w:ascii="Times New Roman" w:hAnsi="Times New Roman" w:cs="Times New Roman"/>
          <w:i/>
          <w:sz w:val="24"/>
          <w:szCs w:val="24"/>
        </w:rPr>
      </w:pPr>
      <w:r w:rsidRPr="003F60CE">
        <w:rPr>
          <w:rFonts w:ascii="Times New Roman" w:hAnsi="Times New Roman" w:cs="Times New Roman"/>
          <w:i/>
          <w:sz w:val="24"/>
          <w:szCs w:val="24"/>
          <w:vertAlign w:val="superscript"/>
          <w:lang w:val="en-US"/>
        </w:rPr>
        <w:t>*</w:t>
      </w:r>
      <w:r w:rsidRPr="003F60CE">
        <w:rPr>
          <w:rFonts w:ascii="Times New Roman" w:hAnsi="Times New Roman" w:cs="Times New Roman"/>
          <w:i/>
          <w:sz w:val="24"/>
          <w:szCs w:val="24"/>
          <w:lang w:val="en-US"/>
        </w:rPr>
        <w:t xml:space="preserve">Trường </w:t>
      </w:r>
      <w:r w:rsidR="008560EB" w:rsidRPr="003F60CE">
        <w:rPr>
          <w:rFonts w:ascii="Times New Roman" w:hAnsi="Times New Roman" w:cs="Times New Roman"/>
          <w:i/>
          <w:sz w:val="24"/>
          <w:szCs w:val="24"/>
        </w:rPr>
        <w:t>Đại học Y Dược Thái Nguyên</w:t>
      </w:r>
    </w:p>
    <w:p w:rsidR="008560EB" w:rsidRPr="003F60CE" w:rsidRDefault="00786547" w:rsidP="00786547">
      <w:pPr>
        <w:pStyle w:val="ListParagraph"/>
        <w:spacing w:after="0" w:line="240" w:lineRule="auto"/>
        <w:ind w:left="3720"/>
        <w:jc w:val="right"/>
        <w:rPr>
          <w:rFonts w:ascii="Times New Roman" w:hAnsi="Times New Roman" w:cs="Times New Roman"/>
          <w:i/>
          <w:sz w:val="24"/>
          <w:szCs w:val="24"/>
        </w:rPr>
      </w:pPr>
      <w:r w:rsidRPr="003F60CE">
        <w:rPr>
          <w:rFonts w:ascii="Times New Roman" w:hAnsi="Times New Roman" w:cs="Times New Roman"/>
          <w:i/>
          <w:sz w:val="24"/>
          <w:szCs w:val="24"/>
          <w:vertAlign w:val="superscript"/>
          <w:lang w:val="en-US"/>
        </w:rPr>
        <w:t>**</w:t>
      </w:r>
      <w:r w:rsidR="008560EB" w:rsidRPr="003F60CE">
        <w:rPr>
          <w:rFonts w:ascii="Times New Roman" w:hAnsi="Times New Roman" w:cs="Times New Roman"/>
          <w:i/>
          <w:sz w:val="24"/>
          <w:szCs w:val="24"/>
        </w:rPr>
        <w:t>Khoa Dược Bệnh viện A Thái Nguyên</w:t>
      </w:r>
    </w:p>
    <w:p w:rsidR="008560EB" w:rsidRPr="003F60CE" w:rsidRDefault="008560EB" w:rsidP="00786547">
      <w:pPr>
        <w:spacing w:after="0" w:line="240" w:lineRule="auto"/>
        <w:ind w:left="340" w:right="340"/>
        <w:rPr>
          <w:rFonts w:ascii="Times New Roman" w:hAnsi="Times New Roman" w:cs="Times New Roman"/>
          <w:b/>
          <w:sz w:val="24"/>
          <w:szCs w:val="24"/>
        </w:rPr>
      </w:pPr>
      <w:r w:rsidRPr="003F60CE">
        <w:rPr>
          <w:rFonts w:ascii="Times New Roman" w:hAnsi="Times New Roman" w:cs="Times New Roman"/>
          <w:b/>
          <w:sz w:val="24"/>
          <w:szCs w:val="24"/>
        </w:rPr>
        <w:t>TÓM TẮT</w:t>
      </w:r>
    </w:p>
    <w:p w:rsidR="008560EB" w:rsidRPr="003F60CE" w:rsidRDefault="008560EB" w:rsidP="00786547">
      <w:pPr>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b/>
          <w:sz w:val="24"/>
          <w:szCs w:val="24"/>
        </w:rPr>
        <w:t xml:space="preserve">Mục tiêu: </w:t>
      </w:r>
      <w:r w:rsidRPr="003F60CE">
        <w:rPr>
          <w:rFonts w:ascii="Times New Roman" w:hAnsi="Times New Roman" w:cs="Times New Roman"/>
          <w:sz w:val="24"/>
          <w:szCs w:val="24"/>
        </w:rPr>
        <w:t xml:space="preserve">phân tích thực trạng báo cáo phản ứng bất lợi của thuốc tại bệnh viện A Thái Nguyên giai đoạn 2013-2015. </w:t>
      </w:r>
      <w:r w:rsidRPr="003F60CE">
        <w:rPr>
          <w:rFonts w:ascii="Times New Roman" w:hAnsi="Times New Roman" w:cs="Times New Roman"/>
          <w:b/>
          <w:sz w:val="24"/>
          <w:szCs w:val="24"/>
        </w:rPr>
        <w:t>Đối tượng và phương pháp nghiên cứu</w:t>
      </w:r>
      <w:r w:rsidRPr="003F60CE">
        <w:rPr>
          <w:rFonts w:ascii="Times New Roman" w:hAnsi="Times New Roman" w:cs="Times New Roman"/>
          <w:sz w:val="24"/>
          <w:szCs w:val="24"/>
        </w:rPr>
        <w:t xml:space="preserve">: mô tả cắt ngang toàn bộ báo cáo ADR được ghi nhận tại bệnh viện A Thái Nguyên trong thời gian trên. </w:t>
      </w:r>
      <w:r w:rsidRPr="003F60CE">
        <w:rPr>
          <w:rFonts w:ascii="Times New Roman" w:hAnsi="Times New Roman" w:cs="Times New Roman"/>
          <w:b/>
          <w:sz w:val="24"/>
          <w:szCs w:val="24"/>
        </w:rPr>
        <w:t>Kết quả</w:t>
      </w:r>
      <w:r w:rsidRPr="003F60CE">
        <w:rPr>
          <w:rFonts w:ascii="Times New Roman" w:hAnsi="Times New Roman" w:cs="Times New Roman"/>
          <w:sz w:val="24"/>
          <w:szCs w:val="24"/>
        </w:rPr>
        <w:t xml:space="preserve">: 62 báo cáo được gửi tới khoa Dược, trong đó báo cáo nghiêm trọng chiếm 4,8%. Dược sĩ là đối tượng tham gia báo cáo chính (chiếm 72,5%). Nhóm thuốc kháng sinh chiếm tỉ lệ nghi ngờ gây ADR cao nhất (chiếm 74,2%). Các biểu hiện ADR thường gặp nhất là: Ngứa, ban đỏ chiếm 29%. </w:t>
      </w:r>
      <w:r w:rsidRPr="003F60CE">
        <w:rPr>
          <w:rFonts w:ascii="Times New Roman" w:hAnsi="Times New Roman" w:cs="Times New Roman"/>
          <w:b/>
          <w:sz w:val="24"/>
          <w:szCs w:val="24"/>
        </w:rPr>
        <w:t>Kết luận</w:t>
      </w:r>
      <w:r w:rsidRPr="003F60CE">
        <w:rPr>
          <w:rFonts w:ascii="Times New Roman" w:hAnsi="Times New Roman" w:cs="Times New Roman"/>
          <w:sz w:val="24"/>
          <w:szCs w:val="24"/>
        </w:rPr>
        <w:t xml:space="preserve">: Số lượng báo cáo ADR của bệnh viện có tăng hơn so với giai đoạn trước, tuy nhiên, sự tham gia của bác sĩ và điều dưỡng vào hoạt động báo cáo ADR còn hạn chế. </w:t>
      </w:r>
    </w:p>
    <w:p w:rsidR="008560EB" w:rsidRPr="003F60CE" w:rsidRDefault="008560EB" w:rsidP="00786547">
      <w:pPr>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b/>
          <w:sz w:val="24"/>
          <w:szCs w:val="24"/>
        </w:rPr>
        <w:t xml:space="preserve">Từ khóa: </w:t>
      </w:r>
      <w:r w:rsidRPr="003F60CE">
        <w:rPr>
          <w:rFonts w:ascii="Times New Roman" w:hAnsi="Times New Roman" w:cs="Times New Roman"/>
          <w:sz w:val="24"/>
          <w:szCs w:val="24"/>
        </w:rPr>
        <w:t>Phản ứng bất lợi của thuốc, ADR.</w:t>
      </w:r>
    </w:p>
    <w:p w:rsidR="00786547" w:rsidRPr="003F60CE" w:rsidRDefault="00786547" w:rsidP="00662D1B">
      <w:pPr>
        <w:spacing w:after="0" w:line="240" w:lineRule="auto"/>
        <w:ind w:firstLine="720"/>
        <w:jc w:val="center"/>
        <w:rPr>
          <w:rFonts w:ascii="Times New Roman" w:hAnsi="Times New Roman" w:cs="Times New Roman"/>
          <w:b/>
          <w:sz w:val="24"/>
          <w:szCs w:val="24"/>
          <w:lang w:val="en-US"/>
        </w:rPr>
      </w:pPr>
    </w:p>
    <w:p w:rsidR="008560EB" w:rsidRPr="003F60CE" w:rsidRDefault="008560EB" w:rsidP="006C58CC">
      <w:pPr>
        <w:pStyle w:val="ListParagraph"/>
        <w:numPr>
          <w:ilvl w:val="0"/>
          <w:numId w:val="21"/>
        </w:numPr>
        <w:spacing w:after="0" w:line="240" w:lineRule="auto"/>
        <w:ind w:left="567" w:hanging="207"/>
        <w:jc w:val="both"/>
        <w:rPr>
          <w:rFonts w:ascii="Times New Roman" w:hAnsi="Times New Roman" w:cs="Times New Roman"/>
          <w:b/>
          <w:sz w:val="24"/>
          <w:szCs w:val="24"/>
        </w:rPr>
      </w:pPr>
      <w:r w:rsidRPr="003F60CE">
        <w:rPr>
          <w:rFonts w:ascii="Times New Roman" w:hAnsi="Times New Roman" w:cs="Times New Roman"/>
          <w:b/>
          <w:sz w:val="24"/>
          <w:szCs w:val="24"/>
        </w:rPr>
        <w:t xml:space="preserve">ĐẶT VẤN ĐỀ </w:t>
      </w:r>
    </w:p>
    <w:p w:rsidR="008560EB" w:rsidRPr="003F60CE" w:rsidRDefault="008560EB" w:rsidP="00DA0F76">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sz w:val="24"/>
          <w:szCs w:val="24"/>
        </w:rPr>
        <w:t>Ngày nay, với sự phát triển không ngừng của ngành công nghiệp dược phẩm trong việc nghiên cứu và chế tạo ra các loại thuốc mới, tạo nên những cuộc cách mạng trong điều trị, đem lại sức khỏe cho hàng triệu người bệnh. Tuy nhiên, bên cạnh những lợi ích mà thuốc đem lại cũng không thể phủ nhận những nguy cơ tiềm ẩn thường trực về phản ứng có hại của thuốc. Việc giám sát phản ứng có hại của thuốc trong bệnh viện không chỉ giúp cán bộ y tế kịp thời xử trí tình huống cụ thể cho bệnh nhân mà còn góp phần đóng góp và dữ liệu của hệ thống Cảnh giác dược để từ đó có những phản hồi tích cực , đảm bảo cho việc sử dụng thuốc hợp lý, an toàn, hiệu quả cho người dân [2], [3]. Nhằm đánh giá hoạt động báo cáo ADR trong giai đoạn 3 năm 2013 – 2015 cũng như mong muốn tìm hiểu những tồn tại trong hệ thống báo cáo ADR tại bệnh viện, chúng tôi tiến hành thực hiện đề tài “</w:t>
      </w:r>
      <w:r w:rsidRPr="003F60CE">
        <w:rPr>
          <w:rFonts w:ascii="Times New Roman" w:hAnsi="Times New Roman" w:cs="Times New Roman"/>
          <w:b/>
          <w:i/>
          <w:sz w:val="24"/>
          <w:szCs w:val="24"/>
        </w:rPr>
        <w:t>Phân tích thực trạng báo cáo phản ứng có hại của thuốc tại Bệnh viện A Thái Nguyên giai đoạn 2013 – 2015</w:t>
      </w:r>
      <w:r w:rsidRPr="003F60CE">
        <w:rPr>
          <w:rFonts w:ascii="Times New Roman" w:hAnsi="Times New Roman" w:cs="Times New Roman"/>
          <w:sz w:val="24"/>
          <w:szCs w:val="24"/>
        </w:rPr>
        <w:t xml:space="preserve">” với </w:t>
      </w:r>
      <w:r w:rsidRPr="003F60CE">
        <w:rPr>
          <w:rFonts w:ascii="Times New Roman" w:hAnsi="Times New Roman" w:cs="Times New Roman"/>
          <w:b/>
          <w:sz w:val="24"/>
          <w:szCs w:val="24"/>
        </w:rPr>
        <w:t>mục tiêu</w:t>
      </w:r>
      <w:r w:rsidRPr="003F60CE">
        <w:rPr>
          <w:rFonts w:ascii="Times New Roman" w:hAnsi="Times New Roman" w:cs="Times New Roman"/>
          <w:sz w:val="24"/>
          <w:szCs w:val="24"/>
        </w:rPr>
        <w:t xml:space="preserve">: </w:t>
      </w:r>
      <w:r w:rsidRPr="003F60CE">
        <w:rPr>
          <w:rFonts w:ascii="Times New Roman" w:hAnsi="Times New Roman" w:cs="Times New Roman"/>
          <w:i/>
          <w:sz w:val="24"/>
          <w:szCs w:val="24"/>
        </w:rPr>
        <w:t>Phân tích thực trạng báo cáo ADR của bệnh viện A Thái Nguyên giai đoạn 2013-2015</w:t>
      </w:r>
    </w:p>
    <w:p w:rsidR="008560EB" w:rsidRPr="003F60CE" w:rsidRDefault="008560EB" w:rsidP="00DA0F76">
      <w:pPr>
        <w:pStyle w:val="ListParagraph"/>
        <w:numPr>
          <w:ilvl w:val="0"/>
          <w:numId w:val="21"/>
        </w:numPr>
        <w:spacing w:after="0" w:line="240" w:lineRule="auto"/>
        <w:ind w:left="709" w:hanging="349"/>
        <w:jc w:val="both"/>
        <w:rPr>
          <w:rFonts w:ascii="Times New Roman" w:hAnsi="Times New Roman" w:cs="Times New Roman"/>
          <w:b/>
          <w:sz w:val="24"/>
          <w:szCs w:val="24"/>
        </w:rPr>
      </w:pPr>
      <w:r w:rsidRPr="003F60CE">
        <w:rPr>
          <w:rFonts w:ascii="Times New Roman" w:hAnsi="Times New Roman" w:cs="Times New Roman"/>
          <w:b/>
          <w:sz w:val="24"/>
          <w:szCs w:val="24"/>
        </w:rPr>
        <w:t>ĐỐI TƯỢNG VÀ PHƯƠNG PHÁP NGHIÊN CỨU</w:t>
      </w:r>
    </w:p>
    <w:p w:rsidR="008560EB" w:rsidRPr="003F60CE" w:rsidRDefault="008560EB" w:rsidP="00662D1B">
      <w:pPr>
        <w:pStyle w:val="ListParagraph"/>
        <w:numPr>
          <w:ilvl w:val="0"/>
          <w:numId w:val="23"/>
        </w:numPr>
        <w:spacing w:after="0" w:line="240" w:lineRule="auto"/>
        <w:jc w:val="both"/>
        <w:rPr>
          <w:rFonts w:ascii="Times New Roman" w:hAnsi="Times New Roman" w:cs="Times New Roman"/>
          <w:sz w:val="24"/>
          <w:szCs w:val="24"/>
        </w:rPr>
      </w:pPr>
      <w:r w:rsidRPr="003F60CE">
        <w:rPr>
          <w:rFonts w:ascii="Times New Roman" w:hAnsi="Times New Roman" w:cs="Times New Roman"/>
          <w:b/>
          <w:sz w:val="24"/>
          <w:szCs w:val="24"/>
        </w:rPr>
        <w:t xml:space="preserve">Đối tượng nghiên cứu: </w:t>
      </w:r>
    </w:p>
    <w:p w:rsidR="008560EB" w:rsidRPr="003F60CE" w:rsidRDefault="008560EB"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i/>
          <w:sz w:val="24"/>
          <w:szCs w:val="24"/>
        </w:rPr>
        <w:lastRenderedPageBreak/>
        <w:t>Tiêu chuẩn lựa chọn</w:t>
      </w:r>
      <w:r w:rsidRPr="003F60CE">
        <w:rPr>
          <w:rFonts w:ascii="Times New Roman" w:hAnsi="Times New Roman" w:cs="Times New Roman"/>
          <w:sz w:val="24"/>
          <w:szCs w:val="24"/>
        </w:rPr>
        <w:t>: Tất cả các báo cáo ADR của Bệnh viện A Thái Nguyên đã gửi tới Trung tâm DI&amp;ADR Quốc gia giai đoạn từ tháng 01/2013 đến tháng 10/2015.</w:t>
      </w:r>
    </w:p>
    <w:p w:rsidR="008560EB" w:rsidRPr="003F60CE" w:rsidRDefault="008560EB"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i/>
          <w:sz w:val="24"/>
          <w:szCs w:val="24"/>
        </w:rPr>
        <w:t>Tiêu chuẩn loại trừ</w:t>
      </w:r>
      <w:r w:rsidRPr="003F60CE">
        <w:rPr>
          <w:rFonts w:ascii="Times New Roman" w:hAnsi="Times New Roman" w:cs="Times New Roman"/>
          <w:sz w:val="24"/>
          <w:szCs w:val="24"/>
        </w:rPr>
        <w:t>: Những báo cáo thiếu thông tin về thuốc nghi ngờ gây ADR và/hoặc không có thông tin về ADR.</w:t>
      </w:r>
    </w:p>
    <w:p w:rsidR="008560EB" w:rsidRPr="003F60CE" w:rsidRDefault="008560EB" w:rsidP="00662D1B">
      <w:pPr>
        <w:pStyle w:val="ListParagraph"/>
        <w:numPr>
          <w:ilvl w:val="0"/>
          <w:numId w:val="23"/>
        </w:numPr>
        <w:spacing w:after="0" w:line="240" w:lineRule="auto"/>
        <w:jc w:val="both"/>
        <w:rPr>
          <w:rFonts w:ascii="Times New Roman" w:hAnsi="Times New Roman" w:cs="Times New Roman"/>
          <w:b/>
          <w:sz w:val="24"/>
          <w:szCs w:val="24"/>
        </w:rPr>
      </w:pPr>
      <w:r w:rsidRPr="003F60CE">
        <w:rPr>
          <w:rFonts w:ascii="Times New Roman" w:hAnsi="Times New Roman" w:cs="Times New Roman"/>
          <w:b/>
          <w:sz w:val="24"/>
          <w:szCs w:val="24"/>
        </w:rPr>
        <w:t>Phương pháp nghiên cứu</w:t>
      </w:r>
    </w:p>
    <w:p w:rsidR="008560EB" w:rsidRPr="003F60CE" w:rsidRDefault="008560EB" w:rsidP="00662D1B">
      <w:pPr>
        <w:spacing w:after="0" w:line="240" w:lineRule="auto"/>
        <w:ind w:firstLine="360"/>
        <w:jc w:val="both"/>
        <w:rPr>
          <w:rFonts w:ascii="Times New Roman" w:hAnsi="Times New Roman" w:cs="Times New Roman"/>
          <w:sz w:val="24"/>
          <w:szCs w:val="24"/>
        </w:rPr>
      </w:pPr>
      <w:r w:rsidRPr="003F60CE">
        <w:rPr>
          <w:rFonts w:ascii="Times New Roman" w:hAnsi="Times New Roman" w:cs="Times New Roman"/>
          <w:sz w:val="24"/>
          <w:szCs w:val="24"/>
        </w:rPr>
        <w:t xml:space="preserve">Mô tả cắt ngang không can thiệp dữ liệu từ sổ ghi chép và các báo cáo ADR được lưu trữ lại khoa Dược Bệnh viện A Thái Nguyên trong giai đoạn 2013 – 2015. </w:t>
      </w:r>
    </w:p>
    <w:p w:rsidR="008560EB" w:rsidRPr="003F60CE" w:rsidRDefault="008560EB" w:rsidP="00662D1B">
      <w:pPr>
        <w:spacing w:after="0" w:line="240" w:lineRule="auto"/>
        <w:ind w:firstLine="360"/>
        <w:jc w:val="both"/>
        <w:rPr>
          <w:rFonts w:ascii="Times New Roman" w:hAnsi="Times New Roman" w:cs="Times New Roman"/>
          <w:b/>
          <w:sz w:val="24"/>
          <w:szCs w:val="24"/>
        </w:rPr>
      </w:pPr>
      <w:r w:rsidRPr="003F60CE">
        <w:rPr>
          <w:rFonts w:ascii="Times New Roman" w:hAnsi="Times New Roman" w:cs="Times New Roman"/>
          <w:sz w:val="24"/>
          <w:szCs w:val="24"/>
        </w:rPr>
        <w:t>Cấu trúc dữ liệu: Dữ liệu gồm 3 phần chính là thông tin về báo cáo, thông tin về thuốc nghi ngờ và thông tin về ADR. Do đó, mỗi báo cáo có thể liên quan đến một hay nhiều thuốc với một hay nhiều ADR.</w:t>
      </w:r>
    </w:p>
    <w:p w:rsidR="008560EB" w:rsidRPr="003F60CE" w:rsidRDefault="008560EB" w:rsidP="00662D1B">
      <w:pPr>
        <w:pStyle w:val="ListParagraph"/>
        <w:numPr>
          <w:ilvl w:val="0"/>
          <w:numId w:val="23"/>
        </w:numPr>
        <w:spacing w:after="0" w:line="240" w:lineRule="auto"/>
        <w:jc w:val="both"/>
        <w:rPr>
          <w:rFonts w:ascii="Times New Roman" w:hAnsi="Times New Roman" w:cs="Times New Roman"/>
          <w:b/>
          <w:sz w:val="24"/>
          <w:szCs w:val="24"/>
        </w:rPr>
      </w:pPr>
      <w:r w:rsidRPr="003F60CE">
        <w:rPr>
          <w:rFonts w:ascii="Times New Roman" w:hAnsi="Times New Roman" w:cs="Times New Roman"/>
          <w:b/>
          <w:sz w:val="24"/>
          <w:szCs w:val="24"/>
        </w:rPr>
        <w:t>Phương pháp xử lý số liệu</w:t>
      </w:r>
    </w:p>
    <w:p w:rsidR="008560EB" w:rsidRPr="003F60CE" w:rsidRDefault="008560EB"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Số liệu được thu thập và xử lý bằng chương trình Microsoft Excel 2007 và SPSS 16.0.</w:t>
      </w:r>
    </w:p>
    <w:p w:rsidR="008560EB" w:rsidRPr="003F60CE" w:rsidRDefault="00DA0F76" w:rsidP="00DA0F76">
      <w:pPr>
        <w:pStyle w:val="ListParagraph"/>
        <w:numPr>
          <w:ilvl w:val="0"/>
          <w:numId w:val="21"/>
        </w:numPr>
        <w:spacing w:after="0" w:line="240" w:lineRule="auto"/>
        <w:ind w:left="709" w:hanging="349"/>
        <w:jc w:val="both"/>
        <w:rPr>
          <w:rFonts w:ascii="Times New Roman" w:hAnsi="Times New Roman" w:cs="Times New Roman"/>
          <w:b/>
          <w:sz w:val="24"/>
          <w:szCs w:val="24"/>
        </w:rPr>
      </w:pPr>
      <w:r w:rsidRPr="003F60CE">
        <w:rPr>
          <w:rFonts w:ascii="Times New Roman" w:hAnsi="Times New Roman" w:cs="Times New Roman"/>
          <w:b/>
          <w:sz w:val="24"/>
          <w:szCs w:val="24"/>
          <w:lang w:val="en-US"/>
        </w:rPr>
        <w:t xml:space="preserve"> </w:t>
      </w:r>
      <w:r w:rsidR="008560EB" w:rsidRPr="003F60CE">
        <w:rPr>
          <w:rFonts w:ascii="Times New Roman" w:hAnsi="Times New Roman" w:cs="Times New Roman"/>
          <w:b/>
          <w:sz w:val="24"/>
          <w:szCs w:val="24"/>
        </w:rPr>
        <w:t>KẾT QUẢ NGHIÊN CỨU VÀ BÀN LUẬN</w:t>
      </w:r>
    </w:p>
    <w:p w:rsidR="008560EB" w:rsidRPr="003F60CE" w:rsidRDefault="008560EB" w:rsidP="00662D1B">
      <w:pPr>
        <w:pStyle w:val="ListParagraph"/>
        <w:numPr>
          <w:ilvl w:val="0"/>
          <w:numId w:val="24"/>
        </w:numPr>
        <w:spacing w:after="0" w:line="240" w:lineRule="auto"/>
        <w:jc w:val="both"/>
        <w:rPr>
          <w:rFonts w:ascii="Times New Roman" w:hAnsi="Times New Roman" w:cs="Times New Roman"/>
          <w:b/>
          <w:sz w:val="24"/>
          <w:szCs w:val="24"/>
        </w:rPr>
      </w:pPr>
      <w:r w:rsidRPr="003F60CE">
        <w:rPr>
          <w:rFonts w:ascii="Times New Roman" w:hAnsi="Times New Roman" w:cs="Times New Roman"/>
          <w:b/>
          <w:sz w:val="24"/>
          <w:szCs w:val="24"/>
        </w:rPr>
        <w:t>Thông tin chung về báo cáo</w:t>
      </w:r>
    </w:p>
    <w:p w:rsidR="008560EB" w:rsidRPr="003F60CE" w:rsidRDefault="008560EB" w:rsidP="00662D1B">
      <w:pPr>
        <w:spacing w:after="0" w:line="240" w:lineRule="auto"/>
        <w:ind w:left="360"/>
        <w:jc w:val="both"/>
        <w:rPr>
          <w:rFonts w:ascii="Times New Roman" w:hAnsi="Times New Roman" w:cs="Times New Roman"/>
          <w:sz w:val="24"/>
          <w:szCs w:val="24"/>
        </w:rPr>
      </w:pPr>
      <w:r w:rsidRPr="003F60CE">
        <w:rPr>
          <w:rFonts w:ascii="Times New Roman" w:hAnsi="Times New Roman" w:cs="Times New Roman"/>
          <w:sz w:val="24"/>
          <w:szCs w:val="24"/>
        </w:rPr>
        <w:t>Thông tin chung về báo cáo ADR trong giai đoạn 2013-2015 tại bệnh viện A được ghi nhận ở bảng dưới đây:</w:t>
      </w:r>
    </w:p>
    <w:tbl>
      <w:tblPr>
        <w:tblW w:w="0" w:type="auto"/>
        <w:tblInd w:w="108" w:type="dxa"/>
        <w:tblLook w:val="04A0" w:firstRow="1" w:lastRow="0" w:firstColumn="1" w:lastColumn="0" w:noHBand="0" w:noVBand="1"/>
      </w:tblPr>
      <w:tblGrid>
        <w:gridCol w:w="6333"/>
        <w:gridCol w:w="1314"/>
        <w:gridCol w:w="928"/>
      </w:tblGrid>
      <w:tr w:rsidR="008560EB" w:rsidRPr="003F60CE" w:rsidTr="00DA0F76">
        <w:trPr>
          <w:trHeight w:val="540"/>
        </w:trPr>
        <w:tc>
          <w:tcPr>
            <w:tcW w:w="6333" w:type="dxa"/>
          </w:tcPr>
          <w:p w:rsidR="008560EB" w:rsidRPr="003F60CE" w:rsidRDefault="008560EB"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Thông tin về báo cáo ADR</w:t>
            </w:r>
          </w:p>
        </w:tc>
        <w:tc>
          <w:tcPr>
            <w:tcW w:w="1314" w:type="dxa"/>
          </w:tcPr>
          <w:p w:rsidR="008560EB" w:rsidRPr="003F60CE" w:rsidRDefault="008560EB"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Số lượng</w:t>
            </w:r>
          </w:p>
        </w:tc>
        <w:tc>
          <w:tcPr>
            <w:tcW w:w="928" w:type="dxa"/>
          </w:tcPr>
          <w:p w:rsidR="008560EB" w:rsidRPr="003F60CE" w:rsidRDefault="008560EB" w:rsidP="00662D1B">
            <w:pPr>
              <w:pStyle w:val="ListParagraph"/>
              <w:ind w:left="0"/>
              <w:jc w:val="center"/>
              <w:rPr>
                <w:rFonts w:ascii="Times New Roman" w:hAnsi="Times New Roman" w:cs="Times New Roman"/>
                <w:b/>
                <w:sz w:val="24"/>
                <w:szCs w:val="24"/>
              </w:rPr>
            </w:pPr>
            <w:r w:rsidRPr="003F60CE">
              <w:rPr>
                <w:rFonts w:ascii="Times New Roman" w:hAnsi="Times New Roman" w:cs="Times New Roman"/>
                <w:b/>
                <w:sz w:val="24"/>
                <w:szCs w:val="24"/>
              </w:rPr>
              <w:t>Tỉ lệ %</w:t>
            </w:r>
          </w:p>
        </w:tc>
      </w:tr>
      <w:tr w:rsidR="008560EB" w:rsidRPr="003F60CE" w:rsidTr="00DA0F76">
        <w:trPr>
          <w:trHeight w:val="270"/>
        </w:trPr>
        <w:tc>
          <w:tcPr>
            <w:tcW w:w="6333" w:type="dxa"/>
          </w:tcPr>
          <w:p w:rsidR="008560EB" w:rsidRPr="003F60CE" w:rsidRDefault="008560EB" w:rsidP="00662D1B">
            <w:pPr>
              <w:pStyle w:val="ListParagraph"/>
              <w:ind w:left="0"/>
              <w:jc w:val="both"/>
              <w:rPr>
                <w:rFonts w:ascii="Times New Roman" w:hAnsi="Times New Roman" w:cs="Times New Roman"/>
                <w:b/>
                <w:sz w:val="24"/>
                <w:szCs w:val="24"/>
              </w:rPr>
            </w:pPr>
            <w:r w:rsidRPr="003F60CE">
              <w:rPr>
                <w:rFonts w:ascii="Times New Roman" w:hAnsi="Times New Roman" w:cs="Times New Roman"/>
                <w:b/>
                <w:sz w:val="24"/>
                <w:szCs w:val="24"/>
              </w:rPr>
              <w:t>Số lượng báo cáo được gửi lên trung tâm ADR quốc gia</w:t>
            </w:r>
          </w:p>
        </w:tc>
        <w:tc>
          <w:tcPr>
            <w:tcW w:w="1314"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64</w:t>
            </w:r>
          </w:p>
        </w:tc>
        <w:tc>
          <w:tcPr>
            <w:tcW w:w="928" w:type="dxa"/>
          </w:tcPr>
          <w:p w:rsidR="008560EB" w:rsidRPr="003F60CE" w:rsidRDefault="008560EB" w:rsidP="00662D1B">
            <w:pPr>
              <w:pStyle w:val="ListParagraph"/>
              <w:ind w:left="0"/>
              <w:jc w:val="both"/>
              <w:rPr>
                <w:rFonts w:ascii="Times New Roman" w:hAnsi="Times New Roman" w:cs="Times New Roman"/>
                <w:sz w:val="24"/>
                <w:szCs w:val="24"/>
              </w:rPr>
            </w:pPr>
          </w:p>
        </w:tc>
      </w:tr>
      <w:tr w:rsidR="008560EB" w:rsidRPr="003F60CE" w:rsidTr="00DA0F76">
        <w:trPr>
          <w:trHeight w:val="270"/>
        </w:trPr>
        <w:tc>
          <w:tcPr>
            <w:tcW w:w="6333"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Báo cáo bị loại</w:t>
            </w:r>
          </w:p>
        </w:tc>
        <w:tc>
          <w:tcPr>
            <w:tcW w:w="1314"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2</w:t>
            </w:r>
          </w:p>
        </w:tc>
        <w:tc>
          <w:tcPr>
            <w:tcW w:w="928"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3,1</w:t>
            </w:r>
          </w:p>
        </w:tc>
      </w:tr>
      <w:tr w:rsidR="008560EB" w:rsidRPr="003F60CE" w:rsidTr="00DA0F76">
        <w:trPr>
          <w:trHeight w:val="270"/>
        </w:trPr>
        <w:tc>
          <w:tcPr>
            <w:tcW w:w="6333"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Báo cáo đuợc đưa vào phân tích</w:t>
            </w:r>
          </w:p>
        </w:tc>
        <w:tc>
          <w:tcPr>
            <w:tcW w:w="1314"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62</w:t>
            </w:r>
          </w:p>
        </w:tc>
        <w:tc>
          <w:tcPr>
            <w:tcW w:w="928"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96,9</w:t>
            </w:r>
          </w:p>
        </w:tc>
      </w:tr>
      <w:tr w:rsidR="008560EB" w:rsidRPr="003F60CE" w:rsidTr="00DA0F76">
        <w:trPr>
          <w:trHeight w:val="270"/>
        </w:trPr>
        <w:tc>
          <w:tcPr>
            <w:tcW w:w="6333"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Báo cáo được gửi lên trung tâm ADR quốc gia</w:t>
            </w:r>
          </w:p>
        </w:tc>
        <w:tc>
          <w:tcPr>
            <w:tcW w:w="1314"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62</w:t>
            </w:r>
          </w:p>
        </w:tc>
        <w:tc>
          <w:tcPr>
            <w:tcW w:w="928"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96,9</w:t>
            </w:r>
          </w:p>
        </w:tc>
      </w:tr>
      <w:tr w:rsidR="008560EB" w:rsidRPr="003F60CE" w:rsidTr="00DA0F76">
        <w:trPr>
          <w:trHeight w:val="270"/>
        </w:trPr>
        <w:tc>
          <w:tcPr>
            <w:tcW w:w="6333" w:type="dxa"/>
          </w:tcPr>
          <w:p w:rsidR="008560EB" w:rsidRPr="003F60CE" w:rsidRDefault="008560EB" w:rsidP="00662D1B">
            <w:pPr>
              <w:pStyle w:val="ListParagraph"/>
              <w:ind w:left="0"/>
              <w:jc w:val="both"/>
              <w:rPr>
                <w:rFonts w:ascii="Times New Roman" w:hAnsi="Times New Roman" w:cs="Times New Roman"/>
                <w:b/>
                <w:sz w:val="24"/>
                <w:szCs w:val="24"/>
              </w:rPr>
            </w:pPr>
            <w:r w:rsidRPr="003F60CE">
              <w:rPr>
                <w:rFonts w:ascii="Times New Roman" w:hAnsi="Times New Roman" w:cs="Times New Roman"/>
                <w:b/>
                <w:sz w:val="24"/>
                <w:szCs w:val="24"/>
              </w:rPr>
              <w:t xml:space="preserve">Đối tượng tham gia báo cáo ADR </w:t>
            </w:r>
          </w:p>
        </w:tc>
        <w:tc>
          <w:tcPr>
            <w:tcW w:w="1314" w:type="dxa"/>
          </w:tcPr>
          <w:p w:rsidR="008560EB" w:rsidRPr="003F60CE" w:rsidRDefault="008560EB" w:rsidP="00662D1B">
            <w:pPr>
              <w:pStyle w:val="ListParagraph"/>
              <w:ind w:left="0"/>
              <w:jc w:val="both"/>
              <w:rPr>
                <w:rFonts w:ascii="Times New Roman" w:hAnsi="Times New Roman" w:cs="Times New Roman"/>
                <w:sz w:val="24"/>
                <w:szCs w:val="24"/>
              </w:rPr>
            </w:pPr>
          </w:p>
        </w:tc>
        <w:tc>
          <w:tcPr>
            <w:tcW w:w="928" w:type="dxa"/>
          </w:tcPr>
          <w:p w:rsidR="008560EB" w:rsidRPr="003F60CE" w:rsidRDefault="008560EB" w:rsidP="00662D1B">
            <w:pPr>
              <w:pStyle w:val="ListParagraph"/>
              <w:ind w:left="0"/>
              <w:jc w:val="both"/>
              <w:rPr>
                <w:rFonts w:ascii="Times New Roman" w:hAnsi="Times New Roman" w:cs="Times New Roman"/>
                <w:sz w:val="24"/>
                <w:szCs w:val="24"/>
              </w:rPr>
            </w:pPr>
          </w:p>
        </w:tc>
      </w:tr>
      <w:tr w:rsidR="008560EB" w:rsidRPr="003F60CE" w:rsidTr="00DA0F76">
        <w:trPr>
          <w:trHeight w:val="283"/>
        </w:trPr>
        <w:tc>
          <w:tcPr>
            <w:tcW w:w="6333"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Dược sĩ</w:t>
            </w:r>
          </w:p>
        </w:tc>
        <w:tc>
          <w:tcPr>
            <w:tcW w:w="1314"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45</w:t>
            </w:r>
          </w:p>
        </w:tc>
        <w:tc>
          <w:tcPr>
            <w:tcW w:w="928"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72,5</w:t>
            </w:r>
          </w:p>
        </w:tc>
      </w:tr>
      <w:tr w:rsidR="008560EB" w:rsidRPr="003F60CE" w:rsidTr="00DA0F76">
        <w:trPr>
          <w:trHeight w:val="270"/>
        </w:trPr>
        <w:tc>
          <w:tcPr>
            <w:tcW w:w="6333"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Bác sĩ</w:t>
            </w:r>
          </w:p>
        </w:tc>
        <w:tc>
          <w:tcPr>
            <w:tcW w:w="1314"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11</w:t>
            </w:r>
          </w:p>
        </w:tc>
        <w:tc>
          <w:tcPr>
            <w:tcW w:w="928"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17,7</w:t>
            </w:r>
          </w:p>
        </w:tc>
      </w:tr>
      <w:tr w:rsidR="008560EB" w:rsidRPr="003F60CE" w:rsidTr="00DA0F76">
        <w:trPr>
          <w:trHeight w:val="270"/>
        </w:trPr>
        <w:tc>
          <w:tcPr>
            <w:tcW w:w="6333"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Điều dưỡng/hộ sinh</w:t>
            </w:r>
          </w:p>
        </w:tc>
        <w:tc>
          <w:tcPr>
            <w:tcW w:w="1314"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5</w:t>
            </w:r>
          </w:p>
        </w:tc>
        <w:tc>
          <w:tcPr>
            <w:tcW w:w="928"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8,1</w:t>
            </w:r>
          </w:p>
        </w:tc>
      </w:tr>
      <w:tr w:rsidR="008560EB" w:rsidRPr="003F60CE" w:rsidTr="00DA0F76">
        <w:trPr>
          <w:trHeight w:val="270"/>
        </w:trPr>
        <w:tc>
          <w:tcPr>
            <w:tcW w:w="6333"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Không rõ</w:t>
            </w:r>
          </w:p>
        </w:tc>
        <w:tc>
          <w:tcPr>
            <w:tcW w:w="1314"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1</w:t>
            </w:r>
          </w:p>
        </w:tc>
        <w:tc>
          <w:tcPr>
            <w:tcW w:w="928"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1,7</w:t>
            </w:r>
          </w:p>
        </w:tc>
      </w:tr>
      <w:tr w:rsidR="008560EB" w:rsidRPr="003F60CE" w:rsidTr="00DA0F76">
        <w:trPr>
          <w:trHeight w:val="270"/>
        </w:trPr>
        <w:tc>
          <w:tcPr>
            <w:tcW w:w="6333" w:type="dxa"/>
          </w:tcPr>
          <w:p w:rsidR="008560EB" w:rsidRPr="003F60CE" w:rsidRDefault="008560EB" w:rsidP="00662D1B">
            <w:pPr>
              <w:pStyle w:val="ListParagraph"/>
              <w:ind w:left="0"/>
              <w:jc w:val="both"/>
              <w:rPr>
                <w:rFonts w:ascii="Times New Roman" w:hAnsi="Times New Roman" w:cs="Times New Roman"/>
                <w:b/>
                <w:sz w:val="24"/>
                <w:szCs w:val="24"/>
              </w:rPr>
            </w:pPr>
            <w:r w:rsidRPr="003F60CE">
              <w:rPr>
                <w:rFonts w:ascii="Times New Roman" w:hAnsi="Times New Roman" w:cs="Times New Roman"/>
                <w:b/>
                <w:sz w:val="24"/>
                <w:szCs w:val="24"/>
              </w:rPr>
              <w:t>Hình thức phát hiện báo cáo ADR</w:t>
            </w:r>
          </w:p>
        </w:tc>
        <w:tc>
          <w:tcPr>
            <w:tcW w:w="1314" w:type="dxa"/>
          </w:tcPr>
          <w:p w:rsidR="008560EB" w:rsidRPr="003F60CE" w:rsidRDefault="008560EB" w:rsidP="00662D1B">
            <w:pPr>
              <w:pStyle w:val="ListParagraph"/>
              <w:ind w:left="0"/>
              <w:jc w:val="both"/>
              <w:rPr>
                <w:rFonts w:ascii="Times New Roman" w:hAnsi="Times New Roman" w:cs="Times New Roman"/>
                <w:sz w:val="24"/>
                <w:szCs w:val="24"/>
              </w:rPr>
            </w:pPr>
          </w:p>
        </w:tc>
        <w:tc>
          <w:tcPr>
            <w:tcW w:w="928" w:type="dxa"/>
          </w:tcPr>
          <w:p w:rsidR="008560EB" w:rsidRPr="003F60CE" w:rsidRDefault="008560EB" w:rsidP="00662D1B">
            <w:pPr>
              <w:pStyle w:val="ListParagraph"/>
              <w:ind w:left="0"/>
              <w:jc w:val="both"/>
              <w:rPr>
                <w:rFonts w:ascii="Times New Roman" w:hAnsi="Times New Roman" w:cs="Times New Roman"/>
                <w:sz w:val="24"/>
                <w:szCs w:val="24"/>
              </w:rPr>
            </w:pPr>
          </w:p>
        </w:tc>
      </w:tr>
      <w:tr w:rsidR="008560EB" w:rsidRPr="003F60CE" w:rsidTr="00DA0F76">
        <w:trPr>
          <w:trHeight w:val="270"/>
        </w:trPr>
        <w:tc>
          <w:tcPr>
            <w:tcW w:w="6333"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Báo cáo tự nguyện</w:t>
            </w:r>
          </w:p>
        </w:tc>
        <w:tc>
          <w:tcPr>
            <w:tcW w:w="1314"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15</w:t>
            </w:r>
          </w:p>
        </w:tc>
        <w:tc>
          <w:tcPr>
            <w:tcW w:w="928"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24,2</w:t>
            </w:r>
          </w:p>
        </w:tc>
      </w:tr>
      <w:tr w:rsidR="008560EB" w:rsidRPr="003F60CE" w:rsidTr="00DA0F76">
        <w:trPr>
          <w:trHeight w:val="270"/>
        </w:trPr>
        <w:tc>
          <w:tcPr>
            <w:tcW w:w="6333"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Thông qua duyệt thuốc tại khoa Dược</w:t>
            </w:r>
          </w:p>
        </w:tc>
        <w:tc>
          <w:tcPr>
            <w:tcW w:w="1314"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38</w:t>
            </w:r>
          </w:p>
        </w:tc>
        <w:tc>
          <w:tcPr>
            <w:tcW w:w="928"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61,3</w:t>
            </w:r>
          </w:p>
        </w:tc>
      </w:tr>
      <w:tr w:rsidR="008560EB" w:rsidRPr="003F60CE" w:rsidTr="00DA0F76">
        <w:trPr>
          <w:trHeight w:val="283"/>
        </w:trPr>
        <w:tc>
          <w:tcPr>
            <w:tcW w:w="6333"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Giám sát sử dụng thuốc tại các khoa lâm sàng</w:t>
            </w:r>
          </w:p>
        </w:tc>
        <w:tc>
          <w:tcPr>
            <w:tcW w:w="1314"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9</w:t>
            </w:r>
          </w:p>
        </w:tc>
        <w:tc>
          <w:tcPr>
            <w:tcW w:w="928" w:type="dxa"/>
          </w:tcPr>
          <w:p w:rsidR="008560EB" w:rsidRPr="003F60CE" w:rsidRDefault="008560EB" w:rsidP="00662D1B">
            <w:pPr>
              <w:pStyle w:val="ListParagraph"/>
              <w:ind w:left="0"/>
              <w:jc w:val="both"/>
              <w:rPr>
                <w:rFonts w:ascii="Times New Roman" w:hAnsi="Times New Roman" w:cs="Times New Roman"/>
                <w:sz w:val="24"/>
                <w:szCs w:val="24"/>
              </w:rPr>
            </w:pPr>
            <w:r w:rsidRPr="003F60CE">
              <w:rPr>
                <w:rFonts w:ascii="Times New Roman" w:hAnsi="Times New Roman" w:cs="Times New Roman"/>
                <w:sz w:val="24"/>
                <w:szCs w:val="24"/>
              </w:rPr>
              <w:t>14,5</w:t>
            </w:r>
          </w:p>
        </w:tc>
      </w:tr>
    </w:tbl>
    <w:p w:rsidR="008560EB" w:rsidRPr="003F60CE" w:rsidRDefault="008560EB" w:rsidP="00662D1B">
      <w:pPr>
        <w:spacing w:after="0" w:line="240" w:lineRule="auto"/>
        <w:ind w:firstLine="360"/>
        <w:jc w:val="both"/>
        <w:rPr>
          <w:rFonts w:ascii="Times New Roman" w:hAnsi="Times New Roman" w:cs="Times New Roman"/>
          <w:spacing w:val="4"/>
          <w:sz w:val="24"/>
          <w:szCs w:val="24"/>
        </w:rPr>
      </w:pPr>
      <w:r w:rsidRPr="003F60CE">
        <w:rPr>
          <w:rFonts w:ascii="Times New Roman" w:hAnsi="Times New Roman" w:cs="Times New Roman"/>
          <w:spacing w:val="4"/>
          <w:sz w:val="24"/>
          <w:szCs w:val="24"/>
        </w:rPr>
        <w:lastRenderedPageBreak/>
        <w:t>Trong giai đoạn 2013-2015 có 64 báo cáo ghi nhận, có 2 báo cáo thiếu thông tin về thuốc nghi ngờ hoặc không mô tả rõ biểu hiện ADR chiếm 3,1%. 100% báo cáo có đầy đủ thông tin được gửi lên trung tâm ADR quốc gia để phân tích. Về đối tượng tham gia báo cáo, 72,5% báo cáo được phát hiện bởi dược sĩ, bác sĩ và kỹ thuật viên thực hiện báo cáo với tỉ lệ lần lượt là 17,7% và 8,1%.  Các báo cáo ADR được phát hiện qua 3 hình thức, trong đó thông qua duyệt thuốc tại khoa Dược là chủ yếu chiếm 61,3%. Kết quả nghiên cứu trên tương đồng với nghiên cứu của Ong Thế Vũ về phân tích hoạt động báo cáo ADR tại bệnh viện đa khoa tỉnh Quảng Ninh [5].</w:t>
      </w:r>
    </w:p>
    <w:p w:rsidR="008560EB" w:rsidRPr="003F60CE" w:rsidRDefault="008560EB" w:rsidP="00662D1B">
      <w:pPr>
        <w:pStyle w:val="ListParagraph"/>
        <w:numPr>
          <w:ilvl w:val="0"/>
          <w:numId w:val="24"/>
        </w:numPr>
        <w:spacing w:after="0" w:line="240" w:lineRule="auto"/>
        <w:jc w:val="both"/>
        <w:rPr>
          <w:rFonts w:ascii="Times New Roman" w:hAnsi="Times New Roman" w:cs="Times New Roman"/>
          <w:b/>
          <w:sz w:val="24"/>
          <w:szCs w:val="24"/>
        </w:rPr>
      </w:pPr>
      <w:r w:rsidRPr="003F60CE">
        <w:rPr>
          <w:rFonts w:ascii="Times New Roman" w:hAnsi="Times New Roman" w:cs="Times New Roman"/>
          <w:b/>
          <w:sz w:val="24"/>
          <w:szCs w:val="24"/>
        </w:rPr>
        <w:t>Thông tin về thuốc nghi ngờ gây ADR</w:t>
      </w:r>
    </w:p>
    <w:p w:rsidR="008560EB" w:rsidRPr="003F60CE" w:rsidRDefault="008560EB" w:rsidP="00DA0F76">
      <w:pPr>
        <w:spacing w:after="0" w:line="240" w:lineRule="auto"/>
        <w:ind w:firstLine="340"/>
        <w:jc w:val="both"/>
        <w:rPr>
          <w:rFonts w:ascii="Times New Roman" w:hAnsi="Times New Roman" w:cs="Times New Roman"/>
          <w:i/>
          <w:sz w:val="24"/>
          <w:szCs w:val="24"/>
        </w:rPr>
      </w:pPr>
      <w:r w:rsidRPr="003F60CE">
        <w:rPr>
          <w:rFonts w:ascii="Times New Roman" w:hAnsi="Times New Roman" w:cs="Times New Roman"/>
          <w:i/>
          <w:sz w:val="24"/>
          <w:szCs w:val="24"/>
        </w:rPr>
        <w:t>2.1 Phân loại thuốc nghi ngờ gây ADR theo nhóm tác dụng dược lý</w:t>
      </w:r>
    </w:p>
    <w:p w:rsidR="008560EB" w:rsidRPr="003F60CE" w:rsidRDefault="008560EB" w:rsidP="00DA0F76">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Trên cơ sở các báo cáo ADR thu được, phân loại theo nhóm tác dụng dược lý ghi nhận được các nhóm sau:</w:t>
      </w:r>
    </w:p>
    <w:tbl>
      <w:tblPr>
        <w:tblW w:w="0" w:type="auto"/>
        <w:tblInd w:w="108" w:type="dxa"/>
        <w:tblLook w:val="04A0" w:firstRow="1" w:lastRow="0" w:firstColumn="1" w:lastColumn="0" w:noHBand="0" w:noVBand="1"/>
      </w:tblPr>
      <w:tblGrid>
        <w:gridCol w:w="5935"/>
        <w:gridCol w:w="1532"/>
        <w:gridCol w:w="1119"/>
      </w:tblGrid>
      <w:tr w:rsidR="008560EB" w:rsidRPr="003F60CE" w:rsidTr="00DA0F76">
        <w:trPr>
          <w:trHeight w:val="253"/>
        </w:trPr>
        <w:tc>
          <w:tcPr>
            <w:tcW w:w="5935" w:type="dxa"/>
          </w:tcPr>
          <w:p w:rsidR="008560EB" w:rsidRPr="003F60CE" w:rsidRDefault="008560EB" w:rsidP="00662D1B">
            <w:pPr>
              <w:jc w:val="center"/>
              <w:rPr>
                <w:rFonts w:ascii="Times New Roman" w:hAnsi="Times New Roman" w:cs="Times New Roman"/>
                <w:b/>
                <w:sz w:val="24"/>
                <w:szCs w:val="24"/>
              </w:rPr>
            </w:pPr>
            <w:r w:rsidRPr="003F60CE">
              <w:rPr>
                <w:rFonts w:ascii="Times New Roman" w:hAnsi="Times New Roman" w:cs="Times New Roman"/>
                <w:b/>
                <w:sz w:val="24"/>
                <w:szCs w:val="24"/>
              </w:rPr>
              <w:t>Nhóm dược lý</w:t>
            </w:r>
          </w:p>
        </w:tc>
        <w:tc>
          <w:tcPr>
            <w:tcW w:w="1532" w:type="dxa"/>
          </w:tcPr>
          <w:p w:rsidR="008560EB" w:rsidRPr="003F60CE" w:rsidRDefault="008560EB" w:rsidP="00662D1B">
            <w:pPr>
              <w:jc w:val="center"/>
              <w:rPr>
                <w:rFonts w:ascii="Times New Roman" w:hAnsi="Times New Roman" w:cs="Times New Roman"/>
                <w:b/>
                <w:sz w:val="24"/>
                <w:szCs w:val="24"/>
              </w:rPr>
            </w:pPr>
            <w:r w:rsidRPr="003F60CE">
              <w:rPr>
                <w:rFonts w:ascii="Times New Roman" w:hAnsi="Times New Roman" w:cs="Times New Roman"/>
                <w:b/>
                <w:sz w:val="24"/>
                <w:szCs w:val="24"/>
              </w:rPr>
              <w:t>Số lượng</w:t>
            </w:r>
          </w:p>
        </w:tc>
        <w:tc>
          <w:tcPr>
            <w:tcW w:w="1119" w:type="dxa"/>
          </w:tcPr>
          <w:p w:rsidR="008560EB" w:rsidRPr="003F60CE" w:rsidRDefault="008560EB"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Tỉ lệ %</w:t>
            </w:r>
          </w:p>
        </w:tc>
      </w:tr>
      <w:tr w:rsidR="008560EB" w:rsidRPr="003F60CE" w:rsidTr="00DA0F76">
        <w:trPr>
          <w:trHeight w:val="265"/>
        </w:trPr>
        <w:tc>
          <w:tcPr>
            <w:tcW w:w="5935"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 xml:space="preserve">Giảm đau hạ sốt </w:t>
            </w:r>
          </w:p>
        </w:tc>
        <w:tc>
          <w:tcPr>
            <w:tcW w:w="1532"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7</w:t>
            </w:r>
          </w:p>
        </w:tc>
        <w:tc>
          <w:tcPr>
            <w:tcW w:w="111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11,3</w:t>
            </w:r>
          </w:p>
        </w:tc>
      </w:tr>
      <w:tr w:rsidR="008560EB" w:rsidRPr="003F60CE" w:rsidTr="00DA0F76">
        <w:trPr>
          <w:trHeight w:val="253"/>
        </w:trPr>
        <w:tc>
          <w:tcPr>
            <w:tcW w:w="5935"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Kháng khuẩn nhóm beta lactam, penicillin</w:t>
            </w:r>
          </w:p>
        </w:tc>
        <w:tc>
          <w:tcPr>
            <w:tcW w:w="1532"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17</w:t>
            </w:r>
          </w:p>
        </w:tc>
        <w:tc>
          <w:tcPr>
            <w:tcW w:w="111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27,4</w:t>
            </w:r>
          </w:p>
        </w:tc>
      </w:tr>
      <w:tr w:rsidR="008560EB" w:rsidRPr="003F60CE" w:rsidTr="00DA0F76">
        <w:trPr>
          <w:trHeight w:val="253"/>
        </w:trPr>
        <w:tc>
          <w:tcPr>
            <w:tcW w:w="5935"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Kháng khuẩn nhóm cephalosporin</w:t>
            </w:r>
          </w:p>
        </w:tc>
        <w:tc>
          <w:tcPr>
            <w:tcW w:w="1532"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18</w:t>
            </w:r>
          </w:p>
        </w:tc>
        <w:tc>
          <w:tcPr>
            <w:tcW w:w="111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29,1</w:t>
            </w:r>
          </w:p>
        </w:tc>
      </w:tr>
      <w:tr w:rsidR="008560EB" w:rsidRPr="003F60CE" w:rsidTr="00DA0F76">
        <w:trPr>
          <w:trHeight w:val="253"/>
        </w:trPr>
        <w:tc>
          <w:tcPr>
            <w:tcW w:w="5935"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Kháng khuẩn nhóm quinolon</w:t>
            </w:r>
          </w:p>
        </w:tc>
        <w:tc>
          <w:tcPr>
            <w:tcW w:w="1532"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5</w:t>
            </w:r>
          </w:p>
        </w:tc>
        <w:tc>
          <w:tcPr>
            <w:tcW w:w="111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8,1</w:t>
            </w:r>
          </w:p>
        </w:tc>
      </w:tr>
      <w:tr w:rsidR="008560EB" w:rsidRPr="003F60CE" w:rsidTr="00DA0F76">
        <w:trPr>
          <w:trHeight w:val="253"/>
        </w:trPr>
        <w:tc>
          <w:tcPr>
            <w:tcW w:w="5935"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Kháng khuẩn nhóm phenicol</w:t>
            </w:r>
          </w:p>
        </w:tc>
        <w:tc>
          <w:tcPr>
            <w:tcW w:w="1532"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2</w:t>
            </w:r>
          </w:p>
        </w:tc>
        <w:tc>
          <w:tcPr>
            <w:tcW w:w="111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3,2</w:t>
            </w:r>
          </w:p>
        </w:tc>
      </w:tr>
      <w:tr w:rsidR="008560EB" w:rsidRPr="003F60CE" w:rsidTr="00DA0F76">
        <w:trPr>
          <w:trHeight w:val="253"/>
        </w:trPr>
        <w:tc>
          <w:tcPr>
            <w:tcW w:w="5935"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Các kháng sinh khác</w:t>
            </w:r>
          </w:p>
        </w:tc>
        <w:tc>
          <w:tcPr>
            <w:tcW w:w="1532"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4</w:t>
            </w:r>
          </w:p>
        </w:tc>
        <w:tc>
          <w:tcPr>
            <w:tcW w:w="111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6,3</w:t>
            </w:r>
          </w:p>
        </w:tc>
      </w:tr>
      <w:tr w:rsidR="008560EB" w:rsidRPr="003F60CE" w:rsidTr="00DA0F76">
        <w:trPr>
          <w:trHeight w:val="253"/>
        </w:trPr>
        <w:tc>
          <w:tcPr>
            <w:tcW w:w="5935"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Thuốc có nguồn gốc dược liệu</w:t>
            </w:r>
          </w:p>
        </w:tc>
        <w:tc>
          <w:tcPr>
            <w:tcW w:w="1532"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4</w:t>
            </w:r>
          </w:p>
        </w:tc>
        <w:tc>
          <w:tcPr>
            <w:tcW w:w="111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6,3</w:t>
            </w:r>
          </w:p>
        </w:tc>
      </w:tr>
      <w:tr w:rsidR="008560EB" w:rsidRPr="003F60CE" w:rsidTr="00DA0F76">
        <w:trPr>
          <w:trHeight w:val="253"/>
        </w:trPr>
        <w:tc>
          <w:tcPr>
            <w:tcW w:w="5935"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Thuốc cản quang iod hữu cơ</w:t>
            </w:r>
          </w:p>
        </w:tc>
        <w:tc>
          <w:tcPr>
            <w:tcW w:w="1532"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5</w:t>
            </w:r>
          </w:p>
        </w:tc>
        <w:tc>
          <w:tcPr>
            <w:tcW w:w="111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8,1</w:t>
            </w:r>
          </w:p>
        </w:tc>
      </w:tr>
      <w:tr w:rsidR="008560EB" w:rsidRPr="003F60CE" w:rsidTr="00DA0F76">
        <w:trPr>
          <w:trHeight w:val="265"/>
        </w:trPr>
        <w:tc>
          <w:tcPr>
            <w:tcW w:w="5935" w:type="dxa"/>
          </w:tcPr>
          <w:p w:rsidR="008560EB" w:rsidRPr="003F60CE" w:rsidRDefault="008560EB" w:rsidP="00662D1B">
            <w:pPr>
              <w:jc w:val="both"/>
              <w:rPr>
                <w:rFonts w:ascii="Times New Roman" w:hAnsi="Times New Roman" w:cs="Times New Roman"/>
                <w:b/>
                <w:sz w:val="24"/>
                <w:szCs w:val="24"/>
              </w:rPr>
            </w:pPr>
            <w:r w:rsidRPr="003F60CE">
              <w:rPr>
                <w:rFonts w:ascii="Times New Roman" w:hAnsi="Times New Roman" w:cs="Times New Roman"/>
                <w:b/>
                <w:sz w:val="24"/>
                <w:szCs w:val="24"/>
              </w:rPr>
              <w:t>Tổng cộng</w:t>
            </w:r>
          </w:p>
        </w:tc>
        <w:tc>
          <w:tcPr>
            <w:tcW w:w="1532" w:type="dxa"/>
          </w:tcPr>
          <w:p w:rsidR="008560EB" w:rsidRPr="003F60CE" w:rsidRDefault="008560EB" w:rsidP="00662D1B">
            <w:pPr>
              <w:jc w:val="both"/>
              <w:rPr>
                <w:rFonts w:ascii="Times New Roman" w:hAnsi="Times New Roman" w:cs="Times New Roman"/>
                <w:b/>
                <w:sz w:val="24"/>
                <w:szCs w:val="24"/>
              </w:rPr>
            </w:pPr>
            <w:r w:rsidRPr="003F60CE">
              <w:rPr>
                <w:rFonts w:ascii="Times New Roman" w:hAnsi="Times New Roman" w:cs="Times New Roman"/>
                <w:b/>
                <w:sz w:val="24"/>
                <w:szCs w:val="24"/>
              </w:rPr>
              <w:t>62</w:t>
            </w:r>
          </w:p>
        </w:tc>
        <w:tc>
          <w:tcPr>
            <w:tcW w:w="1119" w:type="dxa"/>
          </w:tcPr>
          <w:p w:rsidR="008560EB" w:rsidRPr="003F60CE" w:rsidRDefault="008560EB" w:rsidP="00662D1B">
            <w:pPr>
              <w:jc w:val="both"/>
              <w:rPr>
                <w:rFonts w:ascii="Times New Roman" w:hAnsi="Times New Roman" w:cs="Times New Roman"/>
                <w:b/>
                <w:sz w:val="24"/>
                <w:szCs w:val="24"/>
              </w:rPr>
            </w:pPr>
            <w:r w:rsidRPr="003F60CE">
              <w:rPr>
                <w:rFonts w:ascii="Times New Roman" w:hAnsi="Times New Roman" w:cs="Times New Roman"/>
                <w:b/>
                <w:sz w:val="24"/>
                <w:szCs w:val="24"/>
              </w:rPr>
              <w:t>100</w:t>
            </w:r>
          </w:p>
        </w:tc>
      </w:tr>
    </w:tbl>
    <w:p w:rsidR="008560EB" w:rsidRPr="003F60CE" w:rsidRDefault="008560EB" w:rsidP="00DA0F76">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Kết quả cho thấy các nhóm dược lý được ghi nhận gây ADR tập trung chủ yếu là các nhóm kháng sinh và thuốc cản quang iod hữu cơ (kháng sinh chiếm 80,1%), nên cần rất thận trọng trong sử dụng nhóm thuốc này.</w:t>
      </w:r>
    </w:p>
    <w:p w:rsidR="008560EB" w:rsidRPr="003F60CE" w:rsidRDefault="008560EB" w:rsidP="006614EE">
      <w:pPr>
        <w:pStyle w:val="ListParagraph"/>
        <w:numPr>
          <w:ilvl w:val="1"/>
          <w:numId w:val="26"/>
        </w:numPr>
        <w:spacing w:after="0" w:line="240" w:lineRule="auto"/>
        <w:ind w:left="709" w:hanging="425"/>
        <w:jc w:val="both"/>
        <w:rPr>
          <w:rFonts w:ascii="Times New Roman" w:hAnsi="Times New Roman" w:cs="Times New Roman"/>
          <w:i/>
          <w:sz w:val="24"/>
          <w:szCs w:val="24"/>
        </w:rPr>
      </w:pPr>
      <w:r w:rsidRPr="003F60CE">
        <w:rPr>
          <w:rFonts w:ascii="Times New Roman" w:hAnsi="Times New Roman" w:cs="Times New Roman"/>
          <w:i/>
          <w:sz w:val="24"/>
          <w:szCs w:val="24"/>
        </w:rPr>
        <w:t>Các thuốc nghi ngờ gây ADR được báo cáo nhiều nhất</w:t>
      </w:r>
    </w:p>
    <w:tbl>
      <w:tblPr>
        <w:tblW w:w="0" w:type="auto"/>
        <w:tblInd w:w="108" w:type="dxa"/>
        <w:tblLook w:val="04A0" w:firstRow="1" w:lastRow="0" w:firstColumn="1" w:lastColumn="0" w:noHBand="0" w:noVBand="1"/>
      </w:tblPr>
      <w:tblGrid>
        <w:gridCol w:w="6109"/>
        <w:gridCol w:w="1440"/>
        <w:gridCol w:w="1053"/>
      </w:tblGrid>
      <w:tr w:rsidR="008560EB" w:rsidRPr="003F60CE" w:rsidTr="00DA0F76">
        <w:trPr>
          <w:trHeight w:val="271"/>
        </w:trPr>
        <w:tc>
          <w:tcPr>
            <w:tcW w:w="6109" w:type="dxa"/>
          </w:tcPr>
          <w:p w:rsidR="008560EB" w:rsidRPr="003F60CE" w:rsidRDefault="008560EB"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Thuốc nghi ngờ gây ADR (biệt dược)</w:t>
            </w:r>
          </w:p>
        </w:tc>
        <w:tc>
          <w:tcPr>
            <w:tcW w:w="1440" w:type="dxa"/>
          </w:tcPr>
          <w:p w:rsidR="008560EB" w:rsidRPr="003F60CE" w:rsidRDefault="008560EB" w:rsidP="00662D1B">
            <w:pPr>
              <w:jc w:val="center"/>
              <w:rPr>
                <w:rFonts w:ascii="Times New Roman" w:hAnsi="Times New Roman" w:cs="Times New Roman"/>
                <w:b/>
                <w:sz w:val="24"/>
                <w:szCs w:val="24"/>
              </w:rPr>
            </w:pPr>
            <w:r w:rsidRPr="003F60CE">
              <w:rPr>
                <w:rFonts w:ascii="Times New Roman" w:hAnsi="Times New Roman" w:cs="Times New Roman"/>
                <w:b/>
                <w:sz w:val="24"/>
                <w:szCs w:val="24"/>
              </w:rPr>
              <w:t>Số lượng</w:t>
            </w:r>
          </w:p>
        </w:tc>
        <w:tc>
          <w:tcPr>
            <w:tcW w:w="1053" w:type="dxa"/>
          </w:tcPr>
          <w:p w:rsidR="008560EB" w:rsidRPr="003F60CE" w:rsidRDefault="008560EB"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Tỉ lệ %</w:t>
            </w:r>
          </w:p>
        </w:tc>
      </w:tr>
      <w:tr w:rsidR="008560EB" w:rsidRPr="003F60CE" w:rsidTr="00DA0F76">
        <w:trPr>
          <w:trHeight w:val="271"/>
        </w:trPr>
        <w:tc>
          <w:tcPr>
            <w:tcW w:w="610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Paracetamol</w:t>
            </w:r>
          </w:p>
        </w:tc>
        <w:tc>
          <w:tcPr>
            <w:tcW w:w="144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3</w:t>
            </w:r>
          </w:p>
        </w:tc>
        <w:tc>
          <w:tcPr>
            <w:tcW w:w="1053"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4,8</w:t>
            </w:r>
          </w:p>
        </w:tc>
      </w:tr>
      <w:tr w:rsidR="008560EB" w:rsidRPr="003F60CE" w:rsidTr="00DA0F76">
        <w:trPr>
          <w:trHeight w:val="271"/>
        </w:trPr>
        <w:tc>
          <w:tcPr>
            <w:tcW w:w="610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Diclofenac</w:t>
            </w:r>
          </w:p>
        </w:tc>
        <w:tc>
          <w:tcPr>
            <w:tcW w:w="144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4</w:t>
            </w:r>
          </w:p>
        </w:tc>
        <w:tc>
          <w:tcPr>
            <w:tcW w:w="1053"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6,5</w:t>
            </w:r>
          </w:p>
        </w:tc>
      </w:tr>
      <w:tr w:rsidR="008560EB" w:rsidRPr="003F60CE" w:rsidTr="00DA0F76">
        <w:trPr>
          <w:trHeight w:val="271"/>
        </w:trPr>
        <w:tc>
          <w:tcPr>
            <w:tcW w:w="610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Amoxicillin</w:t>
            </w:r>
          </w:p>
        </w:tc>
        <w:tc>
          <w:tcPr>
            <w:tcW w:w="144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8</w:t>
            </w:r>
          </w:p>
        </w:tc>
        <w:tc>
          <w:tcPr>
            <w:tcW w:w="1053"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12,9</w:t>
            </w:r>
          </w:p>
        </w:tc>
      </w:tr>
      <w:tr w:rsidR="008560EB" w:rsidRPr="003F60CE" w:rsidTr="00DA0F76">
        <w:trPr>
          <w:trHeight w:val="271"/>
        </w:trPr>
        <w:tc>
          <w:tcPr>
            <w:tcW w:w="610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Amoxicillin/acid clavunanic</w:t>
            </w:r>
          </w:p>
        </w:tc>
        <w:tc>
          <w:tcPr>
            <w:tcW w:w="144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9</w:t>
            </w:r>
          </w:p>
        </w:tc>
        <w:tc>
          <w:tcPr>
            <w:tcW w:w="1053"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14,5</w:t>
            </w:r>
          </w:p>
        </w:tc>
      </w:tr>
      <w:tr w:rsidR="008560EB" w:rsidRPr="003F60CE" w:rsidTr="00DA0F76">
        <w:trPr>
          <w:trHeight w:val="284"/>
        </w:trPr>
        <w:tc>
          <w:tcPr>
            <w:tcW w:w="610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lastRenderedPageBreak/>
              <w:t>Cefamandol (Tarcefaldol)</w:t>
            </w:r>
          </w:p>
        </w:tc>
        <w:tc>
          <w:tcPr>
            <w:tcW w:w="144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7</w:t>
            </w:r>
          </w:p>
        </w:tc>
        <w:tc>
          <w:tcPr>
            <w:tcW w:w="1053"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11,3</w:t>
            </w:r>
          </w:p>
        </w:tc>
      </w:tr>
      <w:tr w:rsidR="008560EB" w:rsidRPr="003F60CE" w:rsidTr="00DA0F76">
        <w:trPr>
          <w:trHeight w:val="271"/>
        </w:trPr>
        <w:tc>
          <w:tcPr>
            <w:tcW w:w="610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Cefotaxim (Cefotaxim Vĩnh phúc)</w:t>
            </w:r>
          </w:p>
        </w:tc>
        <w:tc>
          <w:tcPr>
            <w:tcW w:w="144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11</w:t>
            </w:r>
          </w:p>
        </w:tc>
        <w:tc>
          <w:tcPr>
            <w:tcW w:w="1053"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17,8</w:t>
            </w:r>
          </w:p>
        </w:tc>
      </w:tr>
      <w:tr w:rsidR="008560EB" w:rsidRPr="003F60CE" w:rsidTr="00DA0F76">
        <w:trPr>
          <w:trHeight w:val="271"/>
        </w:trPr>
        <w:tc>
          <w:tcPr>
            <w:tcW w:w="610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Iobitridol (Xenetix)</w:t>
            </w:r>
          </w:p>
        </w:tc>
        <w:tc>
          <w:tcPr>
            <w:tcW w:w="144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5</w:t>
            </w:r>
          </w:p>
        </w:tc>
        <w:tc>
          <w:tcPr>
            <w:tcW w:w="1053"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8,1</w:t>
            </w:r>
          </w:p>
        </w:tc>
      </w:tr>
      <w:tr w:rsidR="008560EB" w:rsidRPr="003F60CE" w:rsidTr="00DA0F76">
        <w:trPr>
          <w:trHeight w:val="271"/>
        </w:trPr>
        <w:tc>
          <w:tcPr>
            <w:tcW w:w="610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Glucosamin sulfat</w:t>
            </w:r>
          </w:p>
        </w:tc>
        <w:tc>
          <w:tcPr>
            <w:tcW w:w="144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2</w:t>
            </w:r>
          </w:p>
        </w:tc>
        <w:tc>
          <w:tcPr>
            <w:tcW w:w="1053"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3,0</w:t>
            </w:r>
          </w:p>
        </w:tc>
      </w:tr>
      <w:tr w:rsidR="008560EB" w:rsidRPr="003F60CE" w:rsidTr="00DA0F76">
        <w:trPr>
          <w:trHeight w:val="271"/>
        </w:trPr>
        <w:tc>
          <w:tcPr>
            <w:tcW w:w="610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Ciprofloxacin</w:t>
            </w:r>
          </w:p>
        </w:tc>
        <w:tc>
          <w:tcPr>
            <w:tcW w:w="144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5</w:t>
            </w:r>
          </w:p>
        </w:tc>
        <w:tc>
          <w:tcPr>
            <w:tcW w:w="1053"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8,1</w:t>
            </w:r>
          </w:p>
        </w:tc>
      </w:tr>
      <w:tr w:rsidR="008560EB" w:rsidRPr="003F60CE" w:rsidTr="00DA0F76">
        <w:trPr>
          <w:trHeight w:val="271"/>
        </w:trPr>
        <w:tc>
          <w:tcPr>
            <w:tcW w:w="610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Các kháng sinh khác</w:t>
            </w:r>
          </w:p>
        </w:tc>
        <w:tc>
          <w:tcPr>
            <w:tcW w:w="144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4</w:t>
            </w:r>
          </w:p>
        </w:tc>
        <w:tc>
          <w:tcPr>
            <w:tcW w:w="1053"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6,5</w:t>
            </w:r>
          </w:p>
        </w:tc>
      </w:tr>
      <w:tr w:rsidR="008560EB" w:rsidRPr="003F60CE" w:rsidTr="00DA0F76">
        <w:trPr>
          <w:trHeight w:val="271"/>
        </w:trPr>
        <w:tc>
          <w:tcPr>
            <w:tcW w:w="6109"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Thuốc có nguồn gốc dược liệu</w:t>
            </w:r>
          </w:p>
        </w:tc>
        <w:tc>
          <w:tcPr>
            <w:tcW w:w="144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4</w:t>
            </w:r>
          </w:p>
        </w:tc>
        <w:tc>
          <w:tcPr>
            <w:tcW w:w="1053"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6,5</w:t>
            </w:r>
          </w:p>
        </w:tc>
      </w:tr>
      <w:tr w:rsidR="008560EB" w:rsidRPr="003F60CE" w:rsidTr="00DA0F76">
        <w:trPr>
          <w:trHeight w:val="284"/>
        </w:trPr>
        <w:tc>
          <w:tcPr>
            <w:tcW w:w="6109" w:type="dxa"/>
          </w:tcPr>
          <w:p w:rsidR="008560EB" w:rsidRPr="003F60CE" w:rsidRDefault="008560EB" w:rsidP="00662D1B">
            <w:pPr>
              <w:jc w:val="both"/>
              <w:rPr>
                <w:rFonts w:ascii="Times New Roman" w:hAnsi="Times New Roman" w:cs="Times New Roman"/>
                <w:b/>
                <w:sz w:val="24"/>
                <w:szCs w:val="24"/>
              </w:rPr>
            </w:pPr>
            <w:r w:rsidRPr="003F60CE">
              <w:rPr>
                <w:rFonts w:ascii="Times New Roman" w:hAnsi="Times New Roman" w:cs="Times New Roman"/>
                <w:b/>
                <w:sz w:val="24"/>
                <w:szCs w:val="24"/>
              </w:rPr>
              <w:t>Tổng cộng</w:t>
            </w:r>
          </w:p>
        </w:tc>
        <w:tc>
          <w:tcPr>
            <w:tcW w:w="1440" w:type="dxa"/>
          </w:tcPr>
          <w:p w:rsidR="008560EB" w:rsidRPr="003F60CE" w:rsidRDefault="008560EB" w:rsidP="00662D1B">
            <w:pPr>
              <w:jc w:val="both"/>
              <w:rPr>
                <w:rFonts w:ascii="Times New Roman" w:hAnsi="Times New Roman" w:cs="Times New Roman"/>
                <w:b/>
                <w:sz w:val="24"/>
                <w:szCs w:val="24"/>
              </w:rPr>
            </w:pPr>
            <w:r w:rsidRPr="003F60CE">
              <w:rPr>
                <w:rFonts w:ascii="Times New Roman" w:hAnsi="Times New Roman" w:cs="Times New Roman"/>
                <w:b/>
                <w:sz w:val="24"/>
                <w:szCs w:val="24"/>
              </w:rPr>
              <w:t>62</w:t>
            </w:r>
          </w:p>
        </w:tc>
        <w:tc>
          <w:tcPr>
            <w:tcW w:w="1053" w:type="dxa"/>
          </w:tcPr>
          <w:p w:rsidR="008560EB" w:rsidRPr="003F60CE" w:rsidRDefault="008560EB" w:rsidP="00662D1B">
            <w:pPr>
              <w:jc w:val="both"/>
              <w:rPr>
                <w:rFonts w:ascii="Times New Roman" w:hAnsi="Times New Roman" w:cs="Times New Roman"/>
                <w:b/>
                <w:sz w:val="24"/>
                <w:szCs w:val="24"/>
              </w:rPr>
            </w:pPr>
            <w:r w:rsidRPr="003F60CE">
              <w:rPr>
                <w:rFonts w:ascii="Times New Roman" w:hAnsi="Times New Roman" w:cs="Times New Roman"/>
                <w:b/>
                <w:sz w:val="24"/>
                <w:szCs w:val="24"/>
              </w:rPr>
              <w:t>100</w:t>
            </w:r>
          </w:p>
        </w:tc>
      </w:tr>
    </w:tbl>
    <w:p w:rsidR="008560EB" w:rsidRPr="003F60CE" w:rsidRDefault="008560EB" w:rsidP="006614EE">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Cefotaxim là thuốc bị nghi ngờ gây ADR nhiều nhất (17,8%), tiếp đến là amoxicillin (14,5%), trong số các thuốc nghi ngờ gây ADR nhiều nhất có 5 đại diện của nhóm kháng sinh. Ngoài ra, thuốc có nguồn gốc dược liệu và thuốc cản quang iod cũng chiếm tỉ lệ đáng kể (6,5% và 8,1%).</w:t>
      </w:r>
    </w:p>
    <w:p w:rsidR="008560EB" w:rsidRPr="003F60CE" w:rsidRDefault="008560EB" w:rsidP="00662D1B">
      <w:pPr>
        <w:spacing w:after="0" w:line="240" w:lineRule="auto"/>
        <w:jc w:val="both"/>
        <w:rPr>
          <w:rFonts w:ascii="Times New Roman" w:hAnsi="Times New Roman" w:cs="Times New Roman"/>
          <w:i/>
          <w:sz w:val="24"/>
          <w:szCs w:val="24"/>
        </w:rPr>
      </w:pPr>
      <w:r w:rsidRPr="003F60CE">
        <w:rPr>
          <w:rFonts w:ascii="Times New Roman" w:hAnsi="Times New Roman" w:cs="Times New Roman"/>
          <w:i/>
          <w:sz w:val="24"/>
          <w:szCs w:val="24"/>
        </w:rPr>
        <w:t xml:space="preserve">        2.3 Phân loại theo đường dùng nghi ngờ gây ADR nhiều nhất</w:t>
      </w:r>
    </w:p>
    <w:tbl>
      <w:tblPr>
        <w:tblW w:w="0" w:type="auto"/>
        <w:tblInd w:w="108" w:type="dxa"/>
        <w:tblLook w:val="04A0" w:firstRow="1" w:lastRow="0" w:firstColumn="1" w:lastColumn="0" w:noHBand="0" w:noVBand="1"/>
      </w:tblPr>
      <w:tblGrid>
        <w:gridCol w:w="6094"/>
        <w:gridCol w:w="1457"/>
        <w:gridCol w:w="1064"/>
      </w:tblGrid>
      <w:tr w:rsidR="008560EB" w:rsidRPr="003F60CE" w:rsidTr="006614EE">
        <w:trPr>
          <w:trHeight w:val="269"/>
        </w:trPr>
        <w:tc>
          <w:tcPr>
            <w:tcW w:w="6094" w:type="dxa"/>
          </w:tcPr>
          <w:p w:rsidR="008560EB" w:rsidRPr="003F60CE" w:rsidRDefault="008560EB" w:rsidP="00662D1B">
            <w:pPr>
              <w:jc w:val="center"/>
              <w:rPr>
                <w:rFonts w:ascii="Times New Roman" w:hAnsi="Times New Roman" w:cs="Times New Roman"/>
                <w:b/>
                <w:sz w:val="24"/>
                <w:szCs w:val="24"/>
              </w:rPr>
            </w:pPr>
            <w:r w:rsidRPr="003F60CE">
              <w:rPr>
                <w:rFonts w:ascii="Times New Roman" w:hAnsi="Times New Roman" w:cs="Times New Roman"/>
                <w:b/>
                <w:sz w:val="24"/>
                <w:szCs w:val="24"/>
              </w:rPr>
              <w:t>Đường dùng nghi ngờ gây ADR</w:t>
            </w:r>
          </w:p>
        </w:tc>
        <w:tc>
          <w:tcPr>
            <w:tcW w:w="1457" w:type="dxa"/>
          </w:tcPr>
          <w:p w:rsidR="008560EB" w:rsidRPr="003F60CE" w:rsidRDefault="008560EB" w:rsidP="00662D1B">
            <w:pPr>
              <w:jc w:val="center"/>
              <w:rPr>
                <w:rFonts w:ascii="Times New Roman" w:hAnsi="Times New Roman" w:cs="Times New Roman"/>
                <w:b/>
                <w:sz w:val="24"/>
                <w:szCs w:val="24"/>
              </w:rPr>
            </w:pPr>
            <w:r w:rsidRPr="003F60CE">
              <w:rPr>
                <w:rFonts w:ascii="Times New Roman" w:hAnsi="Times New Roman" w:cs="Times New Roman"/>
                <w:b/>
                <w:sz w:val="24"/>
                <w:szCs w:val="24"/>
              </w:rPr>
              <w:t>Số lượng</w:t>
            </w:r>
          </w:p>
        </w:tc>
        <w:tc>
          <w:tcPr>
            <w:tcW w:w="1064" w:type="dxa"/>
          </w:tcPr>
          <w:p w:rsidR="008560EB" w:rsidRPr="003F60CE" w:rsidRDefault="008560EB"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Tỉ lệ %</w:t>
            </w:r>
          </w:p>
        </w:tc>
      </w:tr>
      <w:tr w:rsidR="008560EB" w:rsidRPr="003F60CE" w:rsidTr="006614EE">
        <w:trPr>
          <w:trHeight w:val="269"/>
        </w:trPr>
        <w:tc>
          <w:tcPr>
            <w:tcW w:w="6094"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Uống</w:t>
            </w:r>
          </w:p>
        </w:tc>
        <w:tc>
          <w:tcPr>
            <w:tcW w:w="1457"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16</w:t>
            </w:r>
          </w:p>
        </w:tc>
        <w:tc>
          <w:tcPr>
            <w:tcW w:w="1064"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25,8</w:t>
            </w:r>
          </w:p>
        </w:tc>
      </w:tr>
      <w:tr w:rsidR="008560EB" w:rsidRPr="003F60CE" w:rsidTr="006614EE">
        <w:trPr>
          <w:trHeight w:val="282"/>
        </w:trPr>
        <w:tc>
          <w:tcPr>
            <w:tcW w:w="6094"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Tiêm, truyền tĩnh mạch</w:t>
            </w:r>
          </w:p>
        </w:tc>
        <w:tc>
          <w:tcPr>
            <w:tcW w:w="1457"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32</w:t>
            </w:r>
          </w:p>
        </w:tc>
        <w:tc>
          <w:tcPr>
            <w:tcW w:w="1064"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51,6</w:t>
            </w:r>
          </w:p>
        </w:tc>
      </w:tr>
      <w:tr w:rsidR="008560EB" w:rsidRPr="003F60CE" w:rsidTr="006614EE">
        <w:trPr>
          <w:trHeight w:val="269"/>
        </w:trPr>
        <w:tc>
          <w:tcPr>
            <w:tcW w:w="6094"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Tiêm bắp</w:t>
            </w:r>
          </w:p>
        </w:tc>
        <w:tc>
          <w:tcPr>
            <w:tcW w:w="1457"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6</w:t>
            </w:r>
          </w:p>
        </w:tc>
        <w:tc>
          <w:tcPr>
            <w:tcW w:w="1064"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9,5</w:t>
            </w:r>
          </w:p>
        </w:tc>
      </w:tr>
      <w:tr w:rsidR="008560EB" w:rsidRPr="003F60CE" w:rsidTr="006614EE">
        <w:trPr>
          <w:trHeight w:val="269"/>
        </w:trPr>
        <w:tc>
          <w:tcPr>
            <w:tcW w:w="6094"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Tiêm dưới da</w:t>
            </w:r>
          </w:p>
        </w:tc>
        <w:tc>
          <w:tcPr>
            <w:tcW w:w="1457"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2</w:t>
            </w:r>
          </w:p>
        </w:tc>
        <w:tc>
          <w:tcPr>
            <w:tcW w:w="1064"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3,6</w:t>
            </w:r>
          </w:p>
        </w:tc>
      </w:tr>
      <w:tr w:rsidR="008560EB" w:rsidRPr="003F60CE" w:rsidTr="006614EE">
        <w:trPr>
          <w:trHeight w:val="269"/>
        </w:trPr>
        <w:tc>
          <w:tcPr>
            <w:tcW w:w="6094"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Khác</w:t>
            </w:r>
          </w:p>
        </w:tc>
        <w:tc>
          <w:tcPr>
            <w:tcW w:w="1457"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6</w:t>
            </w:r>
          </w:p>
        </w:tc>
        <w:tc>
          <w:tcPr>
            <w:tcW w:w="1064"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9,5</w:t>
            </w:r>
          </w:p>
        </w:tc>
      </w:tr>
      <w:tr w:rsidR="008560EB" w:rsidRPr="003F60CE" w:rsidTr="006614EE">
        <w:trPr>
          <w:trHeight w:val="368"/>
        </w:trPr>
        <w:tc>
          <w:tcPr>
            <w:tcW w:w="6094" w:type="dxa"/>
          </w:tcPr>
          <w:p w:rsidR="008560EB" w:rsidRPr="003F60CE" w:rsidRDefault="008560EB" w:rsidP="00662D1B">
            <w:pPr>
              <w:jc w:val="both"/>
              <w:rPr>
                <w:rFonts w:ascii="Times New Roman" w:hAnsi="Times New Roman" w:cs="Times New Roman"/>
                <w:b/>
                <w:sz w:val="24"/>
                <w:szCs w:val="24"/>
              </w:rPr>
            </w:pPr>
            <w:r w:rsidRPr="003F60CE">
              <w:rPr>
                <w:rFonts w:ascii="Times New Roman" w:hAnsi="Times New Roman" w:cs="Times New Roman"/>
                <w:b/>
                <w:sz w:val="24"/>
                <w:szCs w:val="24"/>
              </w:rPr>
              <w:t>Tổng cộng</w:t>
            </w:r>
          </w:p>
        </w:tc>
        <w:tc>
          <w:tcPr>
            <w:tcW w:w="1457" w:type="dxa"/>
          </w:tcPr>
          <w:p w:rsidR="008560EB" w:rsidRPr="003F60CE" w:rsidRDefault="008560EB" w:rsidP="00662D1B">
            <w:pPr>
              <w:jc w:val="both"/>
              <w:rPr>
                <w:rFonts w:ascii="Times New Roman" w:hAnsi="Times New Roman" w:cs="Times New Roman"/>
                <w:b/>
                <w:sz w:val="24"/>
                <w:szCs w:val="24"/>
              </w:rPr>
            </w:pPr>
            <w:r w:rsidRPr="003F60CE">
              <w:rPr>
                <w:rFonts w:ascii="Times New Roman" w:hAnsi="Times New Roman" w:cs="Times New Roman"/>
                <w:b/>
                <w:sz w:val="24"/>
                <w:szCs w:val="24"/>
              </w:rPr>
              <w:t>62</w:t>
            </w:r>
          </w:p>
        </w:tc>
        <w:tc>
          <w:tcPr>
            <w:tcW w:w="1064" w:type="dxa"/>
          </w:tcPr>
          <w:p w:rsidR="008560EB" w:rsidRPr="003F60CE" w:rsidRDefault="008560EB" w:rsidP="00662D1B">
            <w:pPr>
              <w:jc w:val="both"/>
              <w:rPr>
                <w:rFonts w:ascii="Times New Roman" w:hAnsi="Times New Roman" w:cs="Times New Roman"/>
                <w:b/>
                <w:sz w:val="24"/>
                <w:szCs w:val="24"/>
              </w:rPr>
            </w:pPr>
            <w:r w:rsidRPr="003F60CE">
              <w:rPr>
                <w:rFonts w:ascii="Times New Roman" w:hAnsi="Times New Roman" w:cs="Times New Roman"/>
                <w:b/>
                <w:sz w:val="24"/>
                <w:szCs w:val="24"/>
              </w:rPr>
              <w:t>100</w:t>
            </w:r>
          </w:p>
        </w:tc>
      </w:tr>
    </w:tbl>
    <w:p w:rsidR="008560EB" w:rsidRPr="003F60CE" w:rsidRDefault="008560EB" w:rsidP="00662D1B">
      <w:p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Các báo cáo ADR chủ yếu ghi nhận được với các thuốc dùng đường tiêm, truyền tĩnh mạch (chiếm 51,6%), tiếp theo là đường uống (chiếm 25,8%).</w:t>
      </w:r>
    </w:p>
    <w:p w:rsidR="008560EB" w:rsidRPr="003F60CE" w:rsidRDefault="008560EB" w:rsidP="006614EE">
      <w:pPr>
        <w:pStyle w:val="ListParagraph"/>
        <w:numPr>
          <w:ilvl w:val="0"/>
          <w:numId w:val="24"/>
        </w:numPr>
        <w:spacing w:after="0" w:line="240" w:lineRule="auto"/>
        <w:ind w:left="567" w:hanging="207"/>
        <w:jc w:val="both"/>
        <w:rPr>
          <w:rFonts w:ascii="Times New Roman" w:hAnsi="Times New Roman" w:cs="Times New Roman"/>
          <w:b/>
          <w:sz w:val="24"/>
          <w:szCs w:val="24"/>
        </w:rPr>
      </w:pPr>
      <w:r w:rsidRPr="003F60CE">
        <w:rPr>
          <w:rFonts w:ascii="Times New Roman" w:hAnsi="Times New Roman" w:cs="Times New Roman"/>
          <w:b/>
          <w:sz w:val="24"/>
          <w:szCs w:val="24"/>
        </w:rPr>
        <w:t>Thông tin về các phản ứng có hại được ghi nhận</w:t>
      </w:r>
    </w:p>
    <w:p w:rsidR="008560EB" w:rsidRPr="003F60CE" w:rsidRDefault="008560EB" w:rsidP="006614EE">
      <w:pPr>
        <w:pStyle w:val="ListParagraph"/>
        <w:numPr>
          <w:ilvl w:val="1"/>
          <w:numId w:val="24"/>
        </w:numPr>
        <w:spacing w:after="0" w:line="240" w:lineRule="auto"/>
        <w:ind w:left="425" w:firstLine="1"/>
        <w:jc w:val="both"/>
        <w:rPr>
          <w:rFonts w:ascii="Times New Roman" w:hAnsi="Times New Roman" w:cs="Times New Roman"/>
          <w:i/>
          <w:sz w:val="24"/>
          <w:szCs w:val="24"/>
        </w:rPr>
      </w:pPr>
      <w:r w:rsidRPr="003F60CE">
        <w:rPr>
          <w:rFonts w:ascii="Times New Roman" w:hAnsi="Times New Roman" w:cs="Times New Roman"/>
          <w:i/>
          <w:sz w:val="24"/>
          <w:szCs w:val="24"/>
        </w:rPr>
        <w:t>Phân loại báo cáo ADR theo mức độ nghiêm trọng</w:t>
      </w:r>
    </w:p>
    <w:tbl>
      <w:tblPr>
        <w:tblW w:w="0" w:type="auto"/>
        <w:tblInd w:w="108" w:type="dxa"/>
        <w:tblLook w:val="04A0" w:firstRow="1" w:lastRow="0" w:firstColumn="1" w:lastColumn="0" w:noHBand="0" w:noVBand="1"/>
      </w:tblPr>
      <w:tblGrid>
        <w:gridCol w:w="6073"/>
        <w:gridCol w:w="1454"/>
        <w:gridCol w:w="1062"/>
      </w:tblGrid>
      <w:tr w:rsidR="008560EB" w:rsidRPr="003F60CE" w:rsidTr="006614EE">
        <w:trPr>
          <w:trHeight w:val="270"/>
        </w:trPr>
        <w:tc>
          <w:tcPr>
            <w:tcW w:w="6073" w:type="dxa"/>
          </w:tcPr>
          <w:p w:rsidR="008560EB" w:rsidRPr="003F60CE" w:rsidRDefault="008560EB" w:rsidP="00662D1B">
            <w:pPr>
              <w:jc w:val="center"/>
              <w:rPr>
                <w:rFonts w:ascii="Times New Roman" w:hAnsi="Times New Roman" w:cs="Times New Roman"/>
                <w:b/>
                <w:sz w:val="24"/>
                <w:szCs w:val="24"/>
              </w:rPr>
            </w:pPr>
            <w:r w:rsidRPr="003F60CE">
              <w:rPr>
                <w:rFonts w:ascii="Times New Roman" w:hAnsi="Times New Roman" w:cs="Times New Roman"/>
                <w:b/>
                <w:sz w:val="24"/>
                <w:szCs w:val="24"/>
              </w:rPr>
              <w:t>Mức độ nặng của ADR</w:t>
            </w:r>
          </w:p>
        </w:tc>
        <w:tc>
          <w:tcPr>
            <w:tcW w:w="1454" w:type="dxa"/>
          </w:tcPr>
          <w:p w:rsidR="008560EB" w:rsidRPr="003F60CE" w:rsidRDefault="008560EB" w:rsidP="00662D1B">
            <w:pPr>
              <w:jc w:val="center"/>
              <w:rPr>
                <w:rFonts w:ascii="Times New Roman" w:hAnsi="Times New Roman" w:cs="Times New Roman"/>
                <w:b/>
                <w:sz w:val="24"/>
                <w:szCs w:val="24"/>
              </w:rPr>
            </w:pPr>
            <w:r w:rsidRPr="003F60CE">
              <w:rPr>
                <w:rFonts w:ascii="Times New Roman" w:hAnsi="Times New Roman" w:cs="Times New Roman"/>
                <w:b/>
                <w:sz w:val="24"/>
                <w:szCs w:val="24"/>
              </w:rPr>
              <w:t>Số lượng</w:t>
            </w:r>
          </w:p>
        </w:tc>
        <w:tc>
          <w:tcPr>
            <w:tcW w:w="1062" w:type="dxa"/>
          </w:tcPr>
          <w:p w:rsidR="008560EB" w:rsidRPr="003F60CE" w:rsidRDefault="008560EB"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Tỉ lệ %</w:t>
            </w:r>
          </w:p>
        </w:tc>
      </w:tr>
      <w:tr w:rsidR="008560EB" w:rsidRPr="003F60CE" w:rsidTr="006614EE">
        <w:trPr>
          <w:trHeight w:val="270"/>
        </w:trPr>
        <w:tc>
          <w:tcPr>
            <w:tcW w:w="6073"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Mức độ 1 và 2 (Nhẹ và trung bình)</w:t>
            </w:r>
          </w:p>
        </w:tc>
        <w:tc>
          <w:tcPr>
            <w:tcW w:w="1454"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31</w:t>
            </w:r>
          </w:p>
        </w:tc>
        <w:tc>
          <w:tcPr>
            <w:tcW w:w="1062"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50</w:t>
            </w:r>
          </w:p>
        </w:tc>
      </w:tr>
      <w:tr w:rsidR="008560EB" w:rsidRPr="003F60CE" w:rsidTr="006614EE">
        <w:trPr>
          <w:trHeight w:val="270"/>
        </w:trPr>
        <w:tc>
          <w:tcPr>
            <w:tcW w:w="6073"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Mức độ 3 (nặng)</w:t>
            </w:r>
          </w:p>
        </w:tc>
        <w:tc>
          <w:tcPr>
            <w:tcW w:w="1454"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27</w:t>
            </w:r>
          </w:p>
        </w:tc>
        <w:tc>
          <w:tcPr>
            <w:tcW w:w="1062"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43,5</w:t>
            </w:r>
          </w:p>
        </w:tc>
      </w:tr>
      <w:tr w:rsidR="008560EB" w:rsidRPr="003F60CE" w:rsidTr="006614EE">
        <w:trPr>
          <w:trHeight w:val="270"/>
        </w:trPr>
        <w:tc>
          <w:tcPr>
            <w:tcW w:w="6073"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Mức độ 4 (tử vong hoặc đe dọa tính mạng)</w:t>
            </w:r>
          </w:p>
        </w:tc>
        <w:tc>
          <w:tcPr>
            <w:tcW w:w="1454"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3</w:t>
            </w:r>
          </w:p>
        </w:tc>
        <w:tc>
          <w:tcPr>
            <w:tcW w:w="1062"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4,8</w:t>
            </w:r>
          </w:p>
        </w:tc>
      </w:tr>
      <w:tr w:rsidR="008560EB" w:rsidRPr="003F60CE" w:rsidTr="006614EE">
        <w:trPr>
          <w:trHeight w:val="270"/>
        </w:trPr>
        <w:tc>
          <w:tcPr>
            <w:tcW w:w="6073"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lastRenderedPageBreak/>
              <w:t>Không đủ thông tin</w:t>
            </w:r>
          </w:p>
        </w:tc>
        <w:tc>
          <w:tcPr>
            <w:tcW w:w="1454"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1</w:t>
            </w:r>
          </w:p>
        </w:tc>
        <w:tc>
          <w:tcPr>
            <w:tcW w:w="1062"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1,6</w:t>
            </w:r>
          </w:p>
        </w:tc>
      </w:tr>
      <w:tr w:rsidR="008560EB" w:rsidRPr="003F60CE" w:rsidTr="006614EE">
        <w:trPr>
          <w:trHeight w:val="557"/>
        </w:trPr>
        <w:tc>
          <w:tcPr>
            <w:tcW w:w="6073" w:type="dxa"/>
          </w:tcPr>
          <w:p w:rsidR="008560EB" w:rsidRPr="003F60CE" w:rsidRDefault="008560EB" w:rsidP="00662D1B">
            <w:pPr>
              <w:jc w:val="both"/>
              <w:rPr>
                <w:rFonts w:ascii="Times New Roman" w:hAnsi="Times New Roman" w:cs="Times New Roman"/>
                <w:b/>
                <w:sz w:val="24"/>
                <w:szCs w:val="24"/>
              </w:rPr>
            </w:pPr>
            <w:r w:rsidRPr="003F60CE">
              <w:rPr>
                <w:rFonts w:ascii="Times New Roman" w:hAnsi="Times New Roman" w:cs="Times New Roman"/>
                <w:b/>
                <w:sz w:val="24"/>
                <w:szCs w:val="24"/>
              </w:rPr>
              <w:t>Tổng cộng</w:t>
            </w:r>
          </w:p>
        </w:tc>
        <w:tc>
          <w:tcPr>
            <w:tcW w:w="1454" w:type="dxa"/>
          </w:tcPr>
          <w:p w:rsidR="008560EB" w:rsidRPr="003F60CE" w:rsidRDefault="008560EB" w:rsidP="00662D1B">
            <w:pPr>
              <w:jc w:val="both"/>
              <w:rPr>
                <w:rFonts w:ascii="Times New Roman" w:hAnsi="Times New Roman" w:cs="Times New Roman"/>
                <w:b/>
                <w:sz w:val="24"/>
                <w:szCs w:val="24"/>
              </w:rPr>
            </w:pPr>
            <w:r w:rsidRPr="003F60CE">
              <w:rPr>
                <w:rFonts w:ascii="Times New Roman" w:hAnsi="Times New Roman" w:cs="Times New Roman"/>
                <w:b/>
                <w:sz w:val="24"/>
                <w:szCs w:val="24"/>
              </w:rPr>
              <w:t>62</w:t>
            </w:r>
          </w:p>
        </w:tc>
        <w:tc>
          <w:tcPr>
            <w:tcW w:w="1062" w:type="dxa"/>
          </w:tcPr>
          <w:p w:rsidR="008560EB" w:rsidRPr="003F60CE" w:rsidRDefault="008560EB" w:rsidP="00662D1B">
            <w:pPr>
              <w:jc w:val="both"/>
              <w:rPr>
                <w:rFonts w:ascii="Times New Roman" w:hAnsi="Times New Roman" w:cs="Times New Roman"/>
                <w:b/>
                <w:sz w:val="24"/>
                <w:szCs w:val="24"/>
              </w:rPr>
            </w:pPr>
            <w:r w:rsidRPr="003F60CE">
              <w:rPr>
                <w:rFonts w:ascii="Times New Roman" w:hAnsi="Times New Roman" w:cs="Times New Roman"/>
                <w:b/>
                <w:sz w:val="24"/>
                <w:szCs w:val="24"/>
              </w:rPr>
              <w:t>100</w:t>
            </w:r>
          </w:p>
        </w:tc>
      </w:tr>
    </w:tbl>
    <w:p w:rsidR="008560EB" w:rsidRPr="003F60CE" w:rsidRDefault="008560EB" w:rsidP="0030712D">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ADR ở mức độ nhẹ và trung bình chiếm chủ yếu (50%). 43,5% ADR ở mức độ nặng và 3 trường hợp ở mức độ đe dọa tính mạng là sử dụng thuốc cản quang iod và ceftriaxon.</w:t>
      </w:r>
    </w:p>
    <w:p w:rsidR="008560EB" w:rsidRPr="003F60CE" w:rsidRDefault="008560EB" w:rsidP="0030712D">
      <w:pPr>
        <w:pStyle w:val="ListParagraph"/>
        <w:numPr>
          <w:ilvl w:val="1"/>
          <w:numId w:val="24"/>
        </w:numPr>
        <w:spacing w:after="0" w:line="240" w:lineRule="auto"/>
        <w:ind w:left="0" w:firstLine="340"/>
        <w:jc w:val="both"/>
        <w:rPr>
          <w:rFonts w:ascii="Times New Roman" w:hAnsi="Times New Roman" w:cs="Times New Roman"/>
          <w:i/>
          <w:sz w:val="24"/>
          <w:szCs w:val="24"/>
        </w:rPr>
      </w:pPr>
      <w:r w:rsidRPr="003F60CE">
        <w:rPr>
          <w:rFonts w:ascii="Times New Roman" w:hAnsi="Times New Roman" w:cs="Times New Roman"/>
          <w:i/>
          <w:sz w:val="24"/>
          <w:szCs w:val="24"/>
        </w:rPr>
        <w:t>Các biểu hiện ADR được ghi nhận nhiều nhất</w:t>
      </w:r>
    </w:p>
    <w:p w:rsidR="008560EB" w:rsidRPr="003F60CE" w:rsidRDefault="008560EB" w:rsidP="0030712D">
      <w:pPr>
        <w:pStyle w:val="ListParagraph"/>
        <w:spacing w:after="0" w:line="240" w:lineRule="auto"/>
        <w:ind w:left="0" w:firstLine="340"/>
        <w:rPr>
          <w:rFonts w:ascii="Times New Roman" w:hAnsi="Times New Roman" w:cs="Times New Roman"/>
          <w:sz w:val="24"/>
          <w:szCs w:val="24"/>
        </w:rPr>
      </w:pPr>
      <w:r w:rsidRPr="003F60CE">
        <w:rPr>
          <w:rFonts w:ascii="Times New Roman" w:hAnsi="Times New Roman" w:cs="Times New Roman"/>
          <w:sz w:val="24"/>
          <w:szCs w:val="24"/>
        </w:rPr>
        <w:t>Các biểu hiện ADR gặp nhiều nhất được ghi nhận là:</w:t>
      </w:r>
    </w:p>
    <w:tbl>
      <w:tblPr>
        <w:tblW w:w="0" w:type="auto"/>
        <w:tblInd w:w="108" w:type="dxa"/>
        <w:tblLook w:val="04A0" w:firstRow="1" w:lastRow="0" w:firstColumn="1" w:lastColumn="0" w:noHBand="0" w:noVBand="1"/>
      </w:tblPr>
      <w:tblGrid>
        <w:gridCol w:w="6090"/>
        <w:gridCol w:w="1459"/>
        <w:gridCol w:w="1066"/>
      </w:tblGrid>
      <w:tr w:rsidR="008560EB" w:rsidRPr="003F60CE" w:rsidTr="0030712D">
        <w:trPr>
          <w:trHeight w:val="273"/>
        </w:trPr>
        <w:tc>
          <w:tcPr>
            <w:tcW w:w="6090" w:type="dxa"/>
          </w:tcPr>
          <w:p w:rsidR="008560EB" w:rsidRPr="003F60CE" w:rsidRDefault="008560EB" w:rsidP="00662D1B">
            <w:pPr>
              <w:jc w:val="center"/>
              <w:rPr>
                <w:rFonts w:ascii="Times New Roman" w:hAnsi="Times New Roman" w:cs="Times New Roman"/>
                <w:b/>
                <w:sz w:val="24"/>
                <w:szCs w:val="24"/>
              </w:rPr>
            </w:pPr>
            <w:r w:rsidRPr="003F60CE">
              <w:rPr>
                <w:rFonts w:ascii="Times New Roman" w:hAnsi="Times New Roman" w:cs="Times New Roman"/>
                <w:b/>
                <w:sz w:val="24"/>
                <w:szCs w:val="24"/>
              </w:rPr>
              <w:t>Biểu hiện ADR</w:t>
            </w:r>
          </w:p>
        </w:tc>
        <w:tc>
          <w:tcPr>
            <w:tcW w:w="1459" w:type="dxa"/>
          </w:tcPr>
          <w:p w:rsidR="008560EB" w:rsidRPr="003F60CE" w:rsidRDefault="008560EB" w:rsidP="00662D1B">
            <w:pPr>
              <w:jc w:val="center"/>
              <w:rPr>
                <w:rFonts w:ascii="Times New Roman" w:hAnsi="Times New Roman" w:cs="Times New Roman"/>
                <w:b/>
                <w:sz w:val="24"/>
                <w:szCs w:val="24"/>
              </w:rPr>
            </w:pPr>
            <w:r w:rsidRPr="003F60CE">
              <w:rPr>
                <w:rFonts w:ascii="Times New Roman" w:hAnsi="Times New Roman" w:cs="Times New Roman"/>
                <w:b/>
                <w:sz w:val="24"/>
                <w:szCs w:val="24"/>
              </w:rPr>
              <w:t>Số lượng</w:t>
            </w:r>
          </w:p>
        </w:tc>
        <w:tc>
          <w:tcPr>
            <w:tcW w:w="1066" w:type="dxa"/>
          </w:tcPr>
          <w:p w:rsidR="008560EB" w:rsidRPr="003F60CE" w:rsidRDefault="008560EB" w:rsidP="00662D1B">
            <w:pPr>
              <w:jc w:val="center"/>
              <w:rPr>
                <w:rFonts w:ascii="Times New Roman" w:hAnsi="Times New Roman" w:cs="Times New Roman"/>
                <w:b/>
                <w:sz w:val="24"/>
                <w:szCs w:val="24"/>
              </w:rPr>
            </w:pPr>
            <w:r w:rsidRPr="003F60CE">
              <w:rPr>
                <w:rFonts w:ascii="Times New Roman" w:hAnsi="Times New Roman" w:cs="Times New Roman"/>
                <w:b/>
                <w:sz w:val="24"/>
                <w:szCs w:val="24"/>
              </w:rPr>
              <w:t>Tỉ lệ %</w:t>
            </w:r>
          </w:p>
        </w:tc>
      </w:tr>
      <w:tr w:rsidR="008560EB" w:rsidRPr="003F60CE" w:rsidTr="0030712D">
        <w:trPr>
          <w:trHeight w:val="273"/>
        </w:trPr>
        <w:tc>
          <w:tcPr>
            <w:tcW w:w="609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Ngứa</w:t>
            </w:r>
          </w:p>
        </w:tc>
        <w:tc>
          <w:tcPr>
            <w:tcW w:w="1459"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11</w:t>
            </w:r>
          </w:p>
        </w:tc>
        <w:tc>
          <w:tcPr>
            <w:tcW w:w="1066"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17,7</w:t>
            </w:r>
          </w:p>
        </w:tc>
      </w:tr>
      <w:tr w:rsidR="008560EB" w:rsidRPr="003F60CE" w:rsidTr="0030712D">
        <w:trPr>
          <w:trHeight w:val="273"/>
        </w:trPr>
        <w:tc>
          <w:tcPr>
            <w:tcW w:w="609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Ban đỏ toàn thân</w:t>
            </w:r>
          </w:p>
        </w:tc>
        <w:tc>
          <w:tcPr>
            <w:tcW w:w="1459"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7</w:t>
            </w:r>
          </w:p>
        </w:tc>
        <w:tc>
          <w:tcPr>
            <w:tcW w:w="1066"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11,3</w:t>
            </w:r>
          </w:p>
        </w:tc>
      </w:tr>
      <w:tr w:rsidR="008560EB" w:rsidRPr="003F60CE" w:rsidTr="0030712D">
        <w:trPr>
          <w:trHeight w:val="273"/>
        </w:trPr>
        <w:tc>
          <w:tcPr>
            <w:tcW w:w="609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Mày đay</w:t>
            </w:r>
          </w:p>
        </w:tc>
        <w:tc>
          <w:tcPr>
            <w:tcW w:w="1459"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9</w:t>
            </w:r>
          </w:p>
        </w:tc>
        <w:tc>
          <w:tcPr>
            <w:tcW w:w="1066"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14,5</w:t>
            </w:r>
          </w:p>
        </w:tc>
      </w:tr>
      <w:tr w:rsidR="008560EB" w:rsidRPr="003F60CE" w:rsidTr="0030712D">
        <w:trPr>
          <w:trHeight w:val="273"/>
        </w:trPr>
        <w:tc>
          <w:tcPr>
            <w:tcW w:w="609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Khó thở</w:t>
            </w:r>
          </w:p>
        </w:tc>
        <w:tc>
          <w:tcPr>
            <w:tcW w:w="1459"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7</w:t>
            </w:r>
          </w:p>
        </w:tc>
        <w:tc>
          <w:tcPr>
            <w:tcW w:w="1066"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11,3</w:t>
            </w:r>
          </w:p>
        </w:tc>
      </w:tr>
      <w:tr w:rsidR="008560EB" w:rsidRPr="003F60CE" w:rsidTr="0030712D">
        <w:trPr>
          <w:trHeight w:val="273"/>
        </w:trPr>
        <w:tc>
          <w:tcPr>
            <w:tcW w:w="609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Sốt</w:t>
            </w:r>
          </w:p>
        </w:tc>
        <w:tc>
          <w:tcPr>
            <w:tcW w:w="1459"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5</w:t>
            </w:r>
          </w:p>
        </w:tc>
        <w:tc>
          <w:tcPr>
            <w:tcW w:w="1066"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8,1</w:t>
            </w:r>
          </w:p>
        </w:tc>
      </w:tr>
      <w:tr w:rsidR="008560EB" w:rsidRPr="003F60CE" w:rsidTr="0030712D">
        <w:trPr>
          <w:trHeight w:val="273"/>
        </w:trPr>
        <w:tc>
          <w:tcPr>
            <w:tcW w:w="609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Phản ứng tại chỗ tiêm</w:t>
            </w:r>
          </w:p>
        </w:tc>
        <w:tc>
          <w:tcPr>
            <w:tcW w:w="1459"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8</w:t>
            </w:r>
          </w:p>
        </w:tc>
        <w:tc>
          <w:tcPr>
            <w:tcW w:w="1066"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12,9</w:t>
            </w:r>
          </w:p>
        </w:tc>
      </w:tr>
      <w:tr w:rsidR="008560EB" w:rsidRPr="003F60CE" w:rsidTr="0030712D">
        <w:trPr>
          <w:trHeight w:val="273"/>
        </w:trPr>
        <w:tc>
          <w:tcPr>
            <w:tcW w:w="609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Phù mặt</w:t>
            </w:r>
          </w:p>
        </w:tc>
        <w:tc>
          <w:tcPr>
            <w:tcW w:w="1459"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7</w:t>
            </w:r>
          </w:p>
        </w:tc>
        <w:tc>
          <w:tcPr>
            <w:tcW w:w="1066"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11,3</w:t>
            </w:r>
          </w:p>
        </w:tc>
      </w:tr>
      <w:tr w:rsidR="008560EB" w:rsidRPr="003F60CE" w:rsidTr="0030712D">
        <w:trPr>
          <w:trHeight w:val="273"/>
        </w:trPr>
        <w:tc>
          <w:tcPr>
            <w:tcW w:w="609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Sốc phản vệ</w:t>
            </w:r>
          </w:p>
        </w:tc>
        <w:tc>
          <w:tcPr>
            <w:tcW w:w="1459"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5</w:t>
            </w:r>
          </w:p>
        </w:tc>
        <w:tc>
          <w:tcPr>
            <w:tcW w:w="1066"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8,1</w:t>
            </w:r>
          </w:p>
        </w:tc>
      </w:tr>
      <w:tr w:rsidR="008560EB" w:rsidRPr="003F60CE" w:rsidTr="0030712D">
        <w:trPr>
          <w:trHeight w:val="273"/>
        </w:trPr>
        <w:tc>
          <w:tcPr>
            <w:tcW w:w="6090" w:type="dxa"/>
          </w:tcPr>
          <w:p w:rsidR="008560EB" w:rsidRPr="003F60CE" w:rsidRDefault="008560EB" w:rsidP="00662D1B">
            <w:pPr>
              <w:jc w:val="both"/>
              <w:rPr>
                <w:rFonts w:ascii="Times New Roman" w:hAnsi="Times New Roman" w:cs="Times New Roman"/>
                <w:sz w:val="24"/>
                <w:szCs w:val="24"/>
              </w:rPr>
            </w:pPr>
            <w:r w:rsidRPr="003F60CE">
              <w:rPr>
                <w:rFonts w:ascii="Times New Roman" w:hAnsi="Times New Roman" w:cs="Times New Roman"/>
                <w:sz w:val="24"/>
                <w:szCs w:val="24"/>
              </w:rPr>
              <w:t>Buồn nôn, Nôn</w:t>
            </w:r>
          </w:p>
        </w:tc>
        <w:tc>
          <w:tcPr>
            <w:tcW w:w="1459"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3</w:t>
            </w:r>
          </w:p>
        </w:tc>
        <w:tc>
          <w:tcPr>
            <w:tcW w:w="1066" w:type="dxa"/>
          </w:tcPr>
          <w:p w:rsidR="008560EB" w:rsidRPr="003F60CE" w:rsidRDefault="008560EB" w:rsidP="0030712D">
            <w:pPr>
              <w:jc w:val="center"/>
              <w:rPr>
                <w:rFonts w:ascii="Times New Roman" w:hAnsi="Times New Roman" w:cs="Times New Roman"/>
                <w:sz w:val="24"/>
                <w:szCs w:val="24"/>
              </w:rPr>
            </w:pPr>
            <w:r w:rsidRPr="003F60CE">
              <w:rPr>
                <w:rFonts w:ascii="Times New Roman" w:hAnsi="Times New Roman" w:cs="Times New Roman"/>
                <w:sz w:val="24"/>
                <w:szCs w:val="24"/>
              </w:rPr>
              <w:t>4,8</w:t>
            </w:r>
          </w:p>
        </w:tc>
      </w:tr>
      <w:tr w:rsidR="008560EB" w:rsidRPr="003F60CE" w:rsidTr="0030712D">
        <w:trPr>
          <w:trHeight w:val="563"/>
        </w:trPr>
        <w:tc>
          <w:tcPr>
            <w:tcW w:w="6090" w:type="dxa"/>
          </w:tcPr>
          <w:p w:rsidR="008560EB" w:rsidRPr="003F60CE" w:rsidRDefault="008560EB" w:rsidP="00662D1B">
            <w:pPr>
              <w:jc w:val="both"/>
              <w:rPr>
                <w:rFonts w:ascii="Times New Roman" w:hAnsi="Times New Roman" w:cs="Times New Roman"/>
                <w:b/>
                <w:sz w:val="24"/>
                <w:szCs w:val="24"/>
              </w:rPr>
            </w:pPr>
            <w:r w:rsidRPr="003F60CE">
              <w:rPr>
                <w:rFonts w:ascii="Times New Roman" w:hAnsi="Times New Roman" w:cs="Times New Roman"/>
                <w:b/>
                <w:sz w:val="24"/>
                <w:szCs w:val="24"/>
              </w:rPr>
              <w:t>Tổng cộng</w:t>
            </w:r>
          </w:p>
        </w:tc>
        <w:tc>
          <w:tcPr>
            <w:tcW w:w="1459" w:type="dxa"/>
          </w:tcPr>
          <w:p w:rsidR="008560EB" w:rsidRPr="003F60CE" w:rsidRDefault="008560EB" w:rsidP="0030712D">
            <w:pPr>
              <w:jc w:val="center"/>
              <w:rPr>
                <w:rFonts w:ascii="Times New Roman" w:hAnsi="Times New Roman" w:cs="Times New Roman"/>
                <w:b/>
                <w:sz w:val="24"/>
                <w:szCs w:val="24"/>
              </w:rPr>
            </w:pPr>
            <w:r w:rsidRPr="003F60CE">
              <w:rPr>
                <w:rFonts w:ascii="Times New Roman" w:hAnsi="Times New Roman" w:cs="Times New Roman"/>
                <w:b/>
                <w:sz w:val="24"/>
                <w:szCs w:val="24"/>
              </w:rPr>
              <w:t>62</w:t>
            </w:r>
          </w:p>
        </w:tc>
        <w:tc>
          <w:tcPr>
            <w:tcW w:w="1066" w:type="dxa"/>
          </w:tcPr>
          <w:p w:rsidR="008560EB" w:rsidRPr="003F60CE" w:rsidRDefault="008560EB" w:rsidP="0030712D">
            <w:pPr>
              <w:jc w:val="center"/>
              <w:rPr>
                <w:rFonts w:ascii="Times New Roman" w:hAnsi="Times New Roman" w:cs="Times New Roman"/>
                <w:b/>
                <w:sz w:val="24"/>
                <w:szCs w:val="24"/>
              </w:rPr>
            </w:pPr>
            <w:r w:rsidRPr="003F60CE">
              <w:rPr>
                <w:rFonts w:ascii="Times New Roman" w:hAnsi="Times New Roman" w:cs="Times New Roman"/>
                <w:b/>
                <w:sz w:val="24"/>
                <w:szCs w:val="24"/>
              </w:rPr>
              <w:t>100</w:t>
            </w:r>
          </w:p>
        </w:tc>
      </w:tr>
    </w:tbl>
    <w:p w:rsidR="008560EB" w:rsidRPr="003F60CE" w:rsidRDefault="008560EB" w:rsidP="0030712D">
      <w:pPr>
        <w:spacing w:after="0" w:line="240" w:lineRule="auto"/>
        <w:ind w:firstLine="340"/>
        <w:rPr>
          <w:rFonts w:ascii="Times New Roman" w:hAnsi="Times New Roman" w:cs="Times New Roman"/>
          <w:sz w:val="24"/>
          <w:szCs w:val="24"/>
        </w:rPr>
      </w:pPr>
      <w:r w:rsidRPr="003F60CE">
        <w:rPr>
          <w:rFonts w:ascii="Times New Roman" w:hAnsi="Times New Roman" w:cs="Times New Roman"/>
          <w:sz w:val="24"/>
          <w:szCs w:val="24"/>
        </w:rPr>
        <w:t xml:space="preserve">Các biểu hiện ADR được báo cáo nhiều nhất chủ yếu là các biểu hiện trên da và niêm mạc như: ngứa (17,7%), mày đay (14,5%), ban đỏ toàn thân (11,3%). </w:t>
      </w:r>
    </w:p>
    <w:p w:rsidR="008560EB" w:rsidRPr="003F60CE" w:rsidRDefault="008560EB" w:rsidP="0030712D">
      <w:pPr>
        <w:pStyle w:val="ListParagraph"/>
        <w:numPr>
          <w:ilvl w:val="0"/>
          <w:numId w:val="21"/>
        </w:numPr>
        <w:spacing w:after="0" w:line="240" w:lineRule="auto"/>
        <w:ind w:left="851" w:hanging="491"/>
        <w:jc w:val="both"/>
        <w:rPr>
          <w:rFonts w:ascii="Times New Roman" w:hAnsi="Times New Roman" w:cs="Times New Roman"/>
          <w:b/>
          <w:sz w:val="24"/>
          <w:szCs w:val="24"/>
        </w:rPr>
      </w:pPr>
      <w:r w:rsidRPr="003F60CE">
        <w:rPr>
          <w:rFonts w:ascii="Times New Roman" w:hAnsi="Times New Roman" w:cs="Times New Roman"/>
          <w:b/>
          <w:sz w:val="24"/>
          <w:szCs w:val="24"/>
        </w:rPr>
        <w:t>KẾT LUẬN VÀ KIẾN NGHỊ</w:t>
      </w:r>
    </w:p>
    <w:p w:rsidR="008560EB" w:rsidRPr="003F60CE" w:rsidRDefault="008560EB" w:rsidP="00662D1B">
      <w:pPr>
        <w:spacing w:after="0" w:line="240" w:lineRule="auto"/>
        <w:ind w:firstLine="360"/>
        <w:jc w:val="both"/>
        <w:rPr>
          <w:rFonts w:ascii="Times New Roman" w:hAnsi="Times New Roman" w:cs="Times New Roman"/>
          <w:sz w:val="24"/>
          <w:szCs w:val="24"/>
        </w:rPr>
      </w:pPr>
      <w:r w:rsidRPr="003F60CE">
        <w:rPr>
          <w:rFonts w:ascii="Times New Roman" w:hAnsi="Times New Roman" w:cs="Times New Roman"/>
          <w:sz w:val="24"/>
          <w:szCs w:val="24"/>
        </w:rPr>
        <w:t xml:space="preserve">Trong giai đoạn 2013-2015 bệnh viện đã ghi nhận 62 báo cáo ADR, trong đó báo cáo nghiêm trọng chiếm 4,8%. Dược sĩ là đối tượng tham gia báo cáo chính thông qua duyệt thuốc ở khoa dược và giám sát sử dụng thuốc. Các nhóm kháng sinh beta lactam và cephalosporin được nghi ngờ ADR nhiều nhất với biểu hiện là mẩn ngứa, nổi mày đay, chủ yếu là cefotaxim và amoxicillin, thuốc cản quang iod cũng chiếm tỉ lệ đáng kể và là ADR nghiêm trọng. </w:t>
      </w:r>
    </w:p>
    <w:p w:rsidR="008560EB" w:rsidRPr="003F60CE" w:rsidRDefault="008560EB" w:rsidP="00662D1B">
      <w:pPr>
        <w:spacing w:after="0" w:line="240" w:lineRule="auto"/>
        <w:ind w:firstLine="360"/>
        <w:jc w:val="both"/>
        <w:rPr>
          <w:rFonts w:ascii="Times New Roman" w:hAnsi="Times New Roman" w:cs="Times New Roman"/>
          <w:sz w:val="24"/>
          <w:szCs w:val="24"/>
        </w:rPr>
      </w:pPr>
      <w:r w:rsidRPr="003F60CE">
        <w:rPr>
          <w:rFonts w:ascii="Times New Roman" w:hAnsi="Times New Roman" w:cs="Times New Roman"/>
          <w:sz w:val="24"/>
          <w:szCs w:val="24"/>
        </w:rPr>
        <w:t xml:space="preserve">Từ kết quả trên, nhóm nghiên cứu đề xuất một số giải pháp nhằm nâng cao hiệu quả báo cáo ADR tại bệnh viện như sau: 1. Nghiên cứu đánh giá chất lượng báo cáo ADR song song với việc thúc đẩy gia tăng số lượng báo cáo ADR. 2. Tăng cường đào tạo, tập huấn và nâng cao nhận thức cho bác sĩ, điều dưỡng và các cán bộ y tế khác về vai trò và tầm quan trọng của báo cáo ADR trong hoạt động cảnh giác dược tại bệnh viện. </w:t>
      </w:r>
    </w:p>
    <w:p w:rsidR="008560EB" w:rsidRPr="003F60CE" w:rsidRDefault="008560EB" w:rsidP="0030712D">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TÀI LIỆU THAM KHẢO</w:t>
      </w:r>
    </w:p>
    <w:p w:rsidR="008560EB" w:rsidRPr="003F60CE" w:rsidRDefault="008560EB" w:rsidP="00662D1B">
      <w:pPr>
        <w:pStyle w:val="ListParagraph"/>
        <w:numPr>
          <w:ilvl w:val="0"/>
          <w:numId w:val="25"/>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lastRenderedPageBreak/>
        <w:t>Bộ y tế, Dược thư quốc gia Việt Nam, Nhà xuất bản y học.</w:t>
      </w:r>
    </w:p>
    <w:p w:rsidR="008560EB" w:rsidRPr="003F60CE" w:rsidRDefault="008560EB" w:rsidP="00662D1B">
      <w:pPr>
        <w:pStyle w:val="ListParagraph"/>
        <w:numPr>
          <w:ilvl w:val="0"/>
          <w:numId w:val="25"/>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Trung tâm DI&amp;ADR Quốc gia, tổng kết công tác báo cáo ADR năm 2012.</w:t>
      </w:r>
    </w:p>
    <w:p w:rsidR="008560EB" w:rsidRPr="003F60CE" w:rsidRDefault="008560EB" w:rsidP="00662D1B">
      <w:pPr>
        <w:pStyle w:val="ListParagraph"/>
        <w:numPr>
          <w:ilvl w:val="0"/>
          <w:numId w:val="25"/>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Trung tâm DI&amp;ADR Quốc gia, tổng kết công tác báo cáo ADR năm 2013.</w:t>
      </w:r>
    </w:p>
    <w:p w:rsidR="008560EB" w:rsidRPr="003F60CE" w:rsidRDefault="008560EB" w:rsidP="00662D1B">
      <w:pPr>
        <w:pStyle w:val="ListParagraph"/>
        <w:numPr>
          <w:ilvl w:val="0"/>
          <w:numId w:val="25"/>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Trung tâm DI&amp;ADR Quốc gia, tổng kết công tác báo cáo ADR năm 2014</w:t>
      </w:r>
    </w:p>
    <w:p w:rsidR="008560EB" w:rsidRPr="003F60CE" w:rsidRDefault="008560EB" w:rsidP="00662D1B">
      <w:pPr>
        <w:pStyle w:val="ListParagraph"/>
        <w:numPr>
          <w:ilvl w:val="0"/>
          <w:numId w:val="25"/>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 xml:space="preserve">Ong Thế Vũ (2014), </w:t>
      </w:r>
      <w:r w:rsidRPr="003F60CE">
        <w:rPr>
          <w:rFonts w:ascii="Times New Roman" w:hAnsi="Times New Roman" w:cs="Times New Roman"/>
          <w:i/>
          <w:sz w:val="24"/>
          <w:szCs w:val="24"/>
        </w:rPr>
        <w:t>Phân tích hoạt động báo cáo phản ứng bất lợi của thuốc tại bệnh viện đa khoa tỉnh Quảng Ninh giai đoạn 2010-2013</w:t>
      </w:r>
      <w:r w:rsidRPr="003F60CE">
        <w:rPr>
          <w:rFonts w:ascii="Times New Roman" w:hAnsi="Times New Roman" w:cs="Times New Roman"/>
          <w:sz w:val="24"/>
          <w:szCs w:val="24"/>
        </w:rPr>
        <w:t>, Luận văn tốt nghiệp dược sĩ, Đại học dược Hà Nội.</w:t>
      </w:r>
    </w:p>
    <w:p w:rsidR="008560EB" w:rsidRPr="003F60CE" w:rsidRDefault="008560EB" w:rsidP="00662D1B">
      <w:pPr>
        <w:pStyle w:val="BodyText"/>
        <w:ind w:right="-9"/>
        <w:rPr>
          <w:rFonts w:ascii="Times New Roman" w:hAnsi="Times New Roman"/>
          <w:b w:val="0"/>
          <w:bCs w:val="0"/>
          <w:sz w:val="24"/>
          <w:shd w:val="clear" w:color="auto" w:fill="FFFFFF"/>
        </w:rPr>
      </w:pPr>
    </w:p>
    <w:p w:rsidR="00262C79" w:rsidRPr="003F60CE" w:rsidRDefault="0030712D" w:rsidP="00262C79">
      <w:pPr>
        <w:spacing w:after="0" w:line="240" w:lineRule="auto"/>
        <w:ind w:firstLine="720"/>
        <w:jc w:val="center"/>
        <w:rPr>
          <w:rFonts w:ascii="Times New Roman" w:hAnsi="Times New Roman" w:cs="Times New Roman"/>
          <w:b/>
          <w:sz w:val="24"/>
          <w:szCs w:val="24"/>
        </w:rPr>
      </w:pPr>
      <w:r w:rsidRPr="003F60CE">
        <w:rPr>
          <w:rFonts w:ascii="Times New Roman" w:hAnsi="Times New Roman" w:cs="Times New Roman"/>
          <w:sz w:val="24"/>
          <w:shd w:val="clear" w:color="auto" w:fill="FFFFFF"/>
        </w:rPr>
        <w:br w:type="page"/>
      </w:r>
      <w:r w:rsidR="00262C79" w:rsidRPr="003F60CE">
        <w:rPr>
          <w:rFonts w:ascii="Times New Roman" w:hAnsi="Times New Roman" w:cs="Times New Roman"/>
          <w:b/>
          <w:sz w:val="24"/>
          <w:szCs w:val="24"/>
        </w:rPr>
        <w:lastRenderedPageBreak/>
        <w:t>EVALUTION OF REPORTS OF ADVERSE DRUG REACTIONS AT A HOSPITAL OF THÁI NGUYÊN DURING PERIOD 2013-2015</w:t>
      </w:r>
    </w:p>
    <w:p w:rsidR="00262C79" w:rsidRPr="003F60CE" w:rsidRDefault="00262C79" w:rsidP="00262C79">
      <w:pPr>
        <w:spacing w:after="0" w:line="240" w:lineRule="auto"/>
        <w:jc w:val="both"/>
        <w:rPr>
          <w:rFonts w:ascii="Times New Roman" w:hAnsi="Times New Roman" w:cs="Times New Roman"/>
          <w:sz w:val="24"/>
          <w:szCs w:val="24"/>
        </w:rPr>
      </w:pPr>
      <w:r w:rsidRPr="003F60CE">
        <w:rPr>
          <w:rFonts w:ascii="Times New Roman" w:hAnsi="Times New Roman" w:cs="Times New Roman"/>
          <w:b/>
          <w:sz w:val="24"/>
          <w:szCs w:val="24"/>
        </w:rPr>
        <w:t xml:space="preserve">Objective: </w:t>
      </w:r>
      <w:r w:rsidRPr="003F60CE">
        <w:rPr>
          <w:rFonts w:ascii="Times New Roman" w:hAnsi="Times New Roman" w:cs="Times New Roman"/>
          <w:sz w:val="24"/>
          <w:szCs w:val="24"/>
        </w:rPr>
        <w:t xml:space="preserve">to investigate the current status of adverse drug reaction (ADR) reporting scheme at A Hospital of Thái Nguyên. </w:t>
      </w:r>
      <w:r w:rsidRPr="003F60CE">
        <w:rPr>
          <w:rFonts w:ascii="Times New Roman" w:hAnsi="Times New Roman" w:cs="Times New Roman"/>
          <w:b/>
          <w:sz w:val="24"/>
          <w:szCs w:val="24"/>
        </w:rPr>
        <w:t>Subject and methods</w:t>
      </w:r>
      <w:r w:rsidRPr="003F60CE">
        <w:rPr>
          <w:rFonts w:ascii="Times New Roman" w:hAnsi="Times New Roman" w:cs="Times New Roman"/>
          <w:sz w:val="24"/>
          <w:szCs w:val="24"/>
        </w:rPr>
        <w:t xml:space="preserve">: for this cross-sectional descriptive study, we obtained and analysed all of the ADR report at the hospital during the period 2013-2015. </w:t>
      </w:r>
      <w:r w:rsidRPr="003F60CE">
        <w:rPr>
          <w:rFonts w:ascii="Times New Roman" w:hAnsi="Times New Roman" w:cs="Times New Roman"/>
          <w:b/>
          <w:sz w:val="24"/>
          <w:szCs w:val="24"/>
        </w:rPr>
        <w:t>Results</w:t>
      </w:r>
      <w:r w:rsidRPr="003F60CE">
        <w:rPr>
          <w:rFonts w:ascii="Times New Roman" w:hAnsi="Times New Roman" w:cs="Times New Roman"/>
          <w:sz w:val="24"/>
          <w:szCs w:val="24"/>
        </w:rPr>
        <w:t xml:space="preserve">: 62 ADR reports were sent to faculty of pharmacy, of which 4,8% were assessed as serious adverse drug reaction. Pharmacists were the main group reporting ADRs (72,5%). Specialty drugs had a hight probability of causing suspected ADRs with common manifestation like: itching. </w:t>
      </w:r>
      <w:r w:rsidRPr="003F60CE">
        <w:rPr>
          <w:rFonts w:ascii="Times New Roman" w:hAnsi="Times New Roman" w:cs="Times New Roman"/>
          <w:b/>
          <w:sz w:val="24"/>
          <w:szCs w:val="24"/>
        </w:rPr>
        <w:t xml:space="preserve">Conclusion: </w:t>
      </w:r>
      <w:r w:rsidRPr="003F60CE">
        <w:rPr>
          <w:rFonts w:ascii="Times New Roman" w:hAnsi="Times New Roman" w:cs="Times New Roman"/>
          <w:sz w:val="24"/>
          <w:szCs w:val="24"/>
        </w:rPr>
        <w:t>the number of ADR report in A Hospital of Thái Nguyên increased significantly compared to previous period. However, the participation of doctors and nurses in reporting was still limited.</w:t>
      </w:r>
    </w:p>
    <w:p w:rsidR="00262C79" w:rsidRPr="003F60CE" w:rsidRDefault="00262C79" w:rsidP="00262C79">
      <w:pPr>
        <w:spacing w:after="0" w:line="240" w:lineRule="auto"/>
        <w:jc w:val="both"/>
        <w:rPr>
          <w:rFonts w:ascii="Times New Roman" w:hAnsi="Times New Roman" w:cs="Times New Roman"/>
          <w:sz w:val="24"/>
          <w:szCs w:val="24"/>
        </w:rPr>
      </w:pPr>
      <w:r w:rsidRPr="003F60CE">
        <w:rPr>
          <w:rFonts w:ascii="Times New Roman" w:hAnsi="Times New Roman" w:cs="Times New Roman"/>
          <w:b/>
          <w:sz w:val="24"/>
          <w:szCs w:val="24"/>
        </w:rPr>
        <w:t>Keywords</w:t>
      </w:r>
      <w:r w:rsidRPr="003F60CE">
        <w:rPr>
          <w:rFonts w:ascii="Times New Roman" w:hAnsi="Times New Roman" w:cs="Times New Roman"/>
          <w:sz w:val="24"/>
          <w:szCs w:val="24"/>
        </w:rPr>
        <w:t>: adverse drug reactions, ADR.</w:t>
      </w:r>
    </w:p>
    <w:p w:rsidR="0030712D" w:rsidRPr="003F60CE" w:rsidRDefault="0030712D">
      <w:pPr>
        <w:rPr>
          <w:rFonts w:ascii="Times New Roman" w:eastAsia="Times New Roman" w:hAnsi="Times New Roman" w:cs="Times New Roman"/>
          <w:b/>
          <w:bCs/>
          <w:sz w:val="24"/>
          <w:szCs w:val="24"/>
          <w:shd w:val="clear" w:color="auto" w:fill="FFFFFF"/>
          <w:lang w:val="en-US"/>
        </w:rPr>
      </w:pPr>
    </w:p>
    <w:p w:rsidR="005F3374" w:rsidRPr="003F60CE" w:rsidRDefault="005F3374">
      <w:pPr>
        <w:rPr>
          <w:rFonts w:ascii="Times New Roman" w:eastAsia="Times New Roman" w:hAnsi="Times New Roman" w:cs="Times New Roman"/>
          <w:b/>
          <w:bCs/>
          <w:sz w:val="24"/>
          <w:szCs w:val="24"/>
          <w:shd w:val="clear" w:color="auto" w:fill="FFFFFF"/>
          <w:lang w:val="en-US"/>
        </w:rPr>
      </w:pPr>
      <w:r w:rsidRPr="003F60CE">
        <w:rPr>
          <w:rFonts w:ascii="Times New Roman" w:hAnsi="Times New Roman" w:cs="Times New Roman"/>
          <w:sz w:val="24"/>
          <w:shd w:val="clear" w:color="auto" w:fill="FFFFFF"/>
        </w:rPr>
        <w:br w:type="page"/>
      </w:r>
    </w:p>
    <w:p w:rsidR="008560EB" w:rsidRPr="003F60CE" w:rsidRDefault="008560EB" w:rsidP="00662D1B">
      <w:pPr>
        <w:pStyle w:val="BodyText"/>
        <w:ind w:right="-11"/>
        <w:rPr>
          <w:rFonts w:ascii="Times New Roman" w:hAnsi="Times New Roman"/>
          <w:b w:val="0"/>
          <w:bCs w:val="0"/>
          <w:sz w:val="24"/>
        </w:rPr>
      </w:pPr>
      <w:r w:rsidRPr="003F60CE">
        <w:rPr>
          <w:rFonts w:ascii="Times New Roman" w:hAnsi="Times New Roman"/>
          <w:sz w:val="24"/>
          <w:shd w:val="clear" w:color="auto" w:fill="FFFFFF"/>
        </w:rPr>
        <w:lastRenderedPageBreak/>
        <w:t>PHÂN TÍCH</w:t>
      </w:r>
      <w:r w:rsidRPr="003F60CE">
        <w:rPr>
          <w:rFonts w:ascii="Times New Roman" w:hAnsi="Times New Roman"/>
          <w:sz w:val="24"/>
        </w:rPr>
        <w:t xml:space="preserve"> CHI PHÍ – HIỆU QUẢ ĐIỀU TRỊ ARV CHO BỆNH NHÂN HIV/AIDS NGOẠI TRÚ TẠI BỆNH VIỆN A TỈNH THÁI NGUYÊN</w:t>
      </w:r>
    </w:p>
    <w:p w:rsidR="008560EB" w:rsidRPr="003F60CE" w:rsidRDefault="008560EB" w:rsidP="00662D1B">
      <w:pPr>
        <w:pStyle w:val="BodyText"/>
        <w:ind w:right="-11"/>
        <w:jc w:val="right"/>
        <w:rPr>
          <w:rFonts w:ascii="Times New Roman" w:hAnsi="Times New Roman"/>
          <w:b w:val="0"/>
          <w:bCs w:val="0"/>
          <w:i/>
          <w:sz w:val="24"/>
        </w:rPr>
      </w:pPr>
      <w:r w:rsidRPr="003F60CE">
        <w:rPr>
          <w:rFonts w:ascii="Times New Roman" w:hAnsi="Times New Roman"/>
          <w:b w:val="0"/>
          <w:i/>
          <w:sz w:val="24"/>
        </w:rPr>
        <w:t>Nguyễn Văn Lâm, Trần Thị Bích Hợp</w:t>
      </w:r>
    </w:p>
    <w:p w:rsidR="008560EB" w:rsidRPr="003F60CE" w:rsidRDefault="008560EB" w:rsidP="00662D1B">
      <w:pPr>
        <w:pStyle w:val="BodyText"/>
        <w:ind w:right="-11"/>
        <w:jc w:val="right"/>
        <w:rPr>
          <w:rFonts w:ascii="Times New Roman" w:hAnsi="Times New Roman"/>
          <w:b w:val="0"/>
          <w:i/>
          <w:sz w:val="24"/>
        </w:rPr>
      </w:pPr>
      <w:r w:rsidRPr="003F60CE">
        <w:rPr>
          <w:rFonts w:ascii="Times New Roman" w:hAnsi="Times New Roman"/>
          <w:b w:val="0"/>
          <w:i/>
          <w:sz w:val="24"/>
        </w:rPr>
        <w:t>Trường Đại học Y Dược Thái Nguyên</w:t>
      </w:r>
    </w:p>
    <w:p w:rsidR="008560EB" w:rsidRPr="003F60CE" w:rsidRDefault="008560EB" w:rsidP="005F3374">
      <w:pPr>
        <w:pStyle w:val="BodyText"/>
        <w:ind w:left="340" w:right="340"/>
        <w:jc w:val="both"/>
        <w:outlineLvl w:val="0"/>
        <w:rPr>
          <w:rFonts w:ascii="Times New Roman" w:hAnsi="Times New Roman"/>
          <w:b w:val="0"/>
          <w:sz w:val="24"/>
        </w:rPr>
      </w:pPr>
      <w:bookmarkStart w:id="548" w:name="_Toc453683764"/>
      <w:r w:rsidRPr="003F60CE">
        <w:rPr>
          <w:rFonts w:ascii="Times New Roman" w:hAnsi="Times New Roman"/>
          <w:sz w:val="24"/>
        </w:rPr>
        <w:t>TÓM TẮT</w:t>
      </w:r>
      <w:bookmarkEnd w:id="548"/>
    </w:p>
    <w:p w:rsidR="008560EB" w:rsidRPr="003F60CE" w:rsidRDefault="008560EB" w:rsidP="005F3374">
      <w:pPr>
        <w:pStyle w:val="BodyText"/>
        <w:ind w:left="340" w:right="340"/>
        <w:jc w:val="both"/>
        <w:rPr>
          <w:rFonts w:ascii="Times New Roman" w:hAnsi="Times New Roman"/>
          <w:b w:val="0"/>
          <w:sz w:val="24"/>
        </w:rPr>
      </w:pPr>
      <w:r w:rsidRPr="003F60CE">
        <w:rPr>
          <w:rFonts w:ascii="Times New Roman" w:hAnsi="Times New Roman"/>
          <w:b w:val="0"/>
          <w:sz w:val="24"/>
        </w:rPr>
        <w:t>Mục tiêu: Phân tích chi phí – hiệu quả giữa điều trị ARV sớm và muộn cho bệnh nhân HIV/AIDS ngoại trú tại Bệnh viện A tỉnh Thái Nguyên. Đối tượng và phương pháp nghiên cứu: 400 bệnh án được thu thập từ năm 2012 đến năm 2014. Chi phí – hiệu quả được đo bằng tỷ lệ giữa chi phí và hiệu quả theo mức tế bào CD4. Kết quả: Điều trị sớm có thể giúp kéo dài 10,24 năm tuổi thọ so với 9,57 năm của điều trị muộn. Chi phí cho mỗi năm sống tăng thêm (LYG) của điều trị sớm là 5.589.858 đồng so với 5.509.974 đồng cho điều trị muộn. Tỷ suất chi phí tăng thêm (ICER) là 6.724.352 đồng mỗi LYG. Kết luận: Do ICER (323 USD mỗi LYG, 1 USD = 20.828 VND năm 2012) là thấp hơn so với mức sẵn lòng chi trả của người Việt Nam. (GDP bình quân đầu người của Việt Nam năm 2012 = 1.540 USD), do đó điều trị sớm rất có tính chi phí – hiệu quả so với điều trị muộn.</w:t>
      </w:r>
    </w:p>
    <w:p w:rsidR="008560EB" w:rsidRPr="003F60CE" w:rsidRDefault="008560EB" w:rsidP="005F3374">
      <w:pPr>
        <w:pStyle w:val="BodyText"/>
        <w:ind w:left="340" w:right="340"/>
        <w:jc w:val="both"/>
        <w:rPr>
          <w:rFonts w:ascii="Times New Roman" w:hAnsi="Times New Roman"/>
          <w:b w:val="0"/>
          <w:sz w:val="24"/>
        </w:rPr>
      </w:pPr>
      <w:r w:rsidRPr="003F60CE">
        <w:rPr>
          <w:rFonts w:ascii="Times New Roman" w:hAnsi="Times New Roman"/>
          <w:sz w:val="24"/>
        </w:rPr>
        <w:t>Từ khóa:</w:t>
      </w:r>
      <w:r w:rsidRPr="003F60CE">
        <w:rPr>
          <w:rFonts w:ascii="Times New Roman" w:hAnsi="Times New Roman"/>
          <w:b w:val="0"/>
          <w:sz w:val="24"/>
        </w:rPr>
        <w:t xml:space="preserve"> Chi phí hiệu quả, HIV/AIDS, ARV, CD4</w:t>
      </w:r>
    </w:p>
    <w:p w:rsidR="008560EB" w:rsidRPr="003F60CE" w:rsidRDefault="008560EB" w:rsidP="00662D1B">
      <w:pPr>
        <w:pStyle w:val="BodyText"/>
        <w:ind w:right="-11" w:firstLine="567"/>
        <w:rPr>
          <w:rFonts w:ascii="Times New Roman" w:hAnsi="Times New Roman"/>
          <w:sz w:val="24"/>
        </w:rPr>
      </w:pPr>
    </w:p>
    <w:p w:rsidR="008560EB" w:rsidRPr="003F60CE" w:rsidRDefault="008560EB" w:rsidP="000023BE">
      <w:pPr>
        <w:pStyle w:val="BodyText"/>
        <w:ind w:firstLine="340"/>
        <w:jc w:val="both"/>
        <w:outlineLvl w:val="0"/>
        <w:rPr>
          <w:rFonts w:ascii="Times New Roman" w:hAnsi="Times New Roman"/>
          <w:b w:val="0"/>
          <w:sz w:val="24"/>
        </w:rPr>
      </w:pPr>
      <w:bookmarkStart w:id="549" w:name="_Toc453683765"/>
      <w:r w:rsidRPr="003F60CE">
        <w:rPr>
          <w:rFonts w:ascii="Times New Roman" w:hAnsi="Times New Roman"/>
          <w:sz w:val="24"/>
        </w:rPr>
        <w:t>I. ĐẶT VẤN ĐỀ</w:t>
      </w:r>
      <w:bookmarkEnd w:id="549"/>
    </w:p>
    <w:p w:rsidR="008560EB" w:rsidRPr="003F60CE" w:rsidRDefault="008560EB" w:rsidP="000023BE">
      <w:pPr>
        <w:autoSpaceDE w:val="0"/>
        <w:autoSpaceDN w:val="0"/>
        <w:adjustRightInd w:val="0"/>
        <w:spacing w:after="0" w:line="240" w:lineRule="auto"/>
        <w:ind w:firstLine="340"/>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t xml:space="preserve">Tổ chức Y tế Thế giới (WHO) khuyến cáo điều trị ARV có thể giúp ngăn chặn và chấm dứt đại dịch HIV. Điều trị ARV không những có thể cải thiện sức khỏe của bệnh nhân HIV/AIDS mà còn làm giảm số lượng virus của bệnh nhân, do đó làm giảm khả năng truyền bệnh HIV, và làm giảm số ca nhiễm HIV mới. Điều trị ARV càng được sử dụng thì càng giảm số lượng virus trong cộng đồng, góp phần vào công tác phòng chống HIV. Thông qua điều trị ARV, bệnh nhân HIV/AIDS được quản lý và giúp đỡ nên cũng làm giảm nguy cơ lây nhiễm HIV trong cộng đồng. Tuy nhiên, ARV là điều trị liên tục, thiếu thuốc và ngừng điều trị sẽ dẫn đến kháng thuốc, và chuyển sang phác đồ đắt tiền hơn </w:t>
      </w:r>
      <w:r w:rsidRPr="003F60CE">
        <w:rPr>
          <w:rFonts w:ascii="Times New Roman" w:hAnsi="Times New Roman" w:cs="Times New Roman"/>
          <w:spacing w:val="-2"/>
          <w:sz w:val="24"/>
          <w:szCs w:val="24"/>
        </w:rPr>
        <w:fldChar w:fldCharType="begin"/>
      </w:r>
      <w:r w:rsidRPr="003F60CE">
        <w:rPr>
          <w:rFonts w:ascii="Times New Roman" w:hAnsi="Times New Roman" w:cs="Times New Roman"/>
          <w:spacing w:val="-2"/>
          <w:sz w:val="24"/>
          <w:szCs w:val="24"/>
        </w:rPr>
        <w:instrText xml:space="preserve"> ADDIN EN.CITE &lt;EndNote&gt;&lt;Cite&gt;&lt;Author&gt;UNAIDS&lt;/Author&gt;&lt;Year&gt;2000&lt;/Year&gt;&lt;RecNum&gt;17&lt;/RecNum&gt;&lt;DisplayText&gt;[13]&lt;/DisplayText&gt;&lt;record&gt;&lt;rec-number&gt;17&lt;/rec-number&gt;&lt;foreign-keys&gt;&lt;key app="EN" db-id="tas95d0rbe9eadet0a8pxrxm2252sarpp5xw"&gt;17&lt;/key&gt;&lt;/foreign-keys&gt;&lt;ref-type name="Report"&gt;27&lt;/ref-type&gt;&lt;contributors&gt;&lt;authors&gt;&lt;author&gt;UNAIDS,&lt;/author&gt;&lt;/authors&gt;&lt;/contributors&gt;&lt;titles&gt;&lt;title&gt;Report on the Global HIV/AIDSs Epidemic&lt;/title&gt;&lt;/titles&gt;&lt;dates&gt;&lt;year&gt;2000&lt;/year&gt;&lt;/dates&gt;&lt;urls&gt;&lt;/urls&gt;&lt;/record&gt;&lt;/Cite&gt;&lt;/EndNote&gt;</w:instrText>
      </w:r>
      <w:r w:rsidRPr="003F60CE">
        <w:rPr>
          <w:rFonts w:ascii="Times New Roman" w:hAnsi="Times New Roman" w:cs="Times New Roman"/>
          <w:spacing w:val="-2"/>
          <w:sz w:val="24"/>
          <w:szCs w:val="24"/>
        </w:rPr>
        <w:fldChar w:fldCharType="separate"/>
      </w:r>
      <w:r w:rsidRPr="003F60CE">
        <w:rPr>
          <w:rFonts w:ascii="Times New Roman" w:hAnsi="Times New Roman" w:cs="Times New Roman"/>
          <w:noProof/>
          <w:spacing w:val="-2"/>
          <w:sz w:val="24"/>
          <w:szCs w:val="24"/>
        </w:rPr>
        <w:t>[</w:t>
      </w:r>
      <w:hyperlink w:anchor="_ENREF_13" w:tooltip="UNAIDS, 2000 #17" w:history="1">
        <w:r w:rsidRPr="003F60CE">
          <w:rPr>
            <w:rFonts w:ascii="Times New Roman" w:hAnsi="Times New Roman" w:cs="Times New Roman"/>
            <w:noProof/>
            <w:spacing w:val="-2"/>
            <w:sz w:val="24"/>
            <w:szCs w:val="24"/>
          </w:rPr>
          <w:t>13</w:t>
        </w:r>
      </w:hyperlink>
      <w:r w:rsidRPr="003F60CE">
        <w:rPr>
          <w:rFonts w:ascii="Times New Roman" w:hAnsi="Times New Roman" w:cs="Times New Roman"/>
          <w:noProof/>
          <w:spacing w:val="-2"/>
          <w:sz w:val="24"/>
          <w:szCs w:val="24"/>
        </w:rPr>
        <w:t>]</w:t>
      </w:r>
      <w:r w:rsidRPr="003F60CE">
        <w:rPr>
          <w:rFonts w:ascii="Times New Roman" w:hAnsi="Times New Roman" w:cs="Times New Roman"/>
          <w:spacing w:val="-2"/>
          <w:sz w:val="24"/>
          <w:szCs w:val="24"/>
        </w:rPr>
        <w:fldChar w:fldCharType="end"/>
      </w:r>
      <w:r w:rsidRPr="003F60CE">
        <w:rPr>
          <w:rFonts w:ascii="Times New Roman" w:hAnsi="Times New Roman" w:cs="Times New Roman"/>
          <w:spacing w:val="-2"/>
          <w:sz w:val="24"/>
          <w:szCs w:val="24"/>
        </w:rPr>
        <w:t>.</w:t>
      </w:r>
    </w:p>
    <w:p w:rsidR="008560EB" w:rsidRPr="003F60CE" w:rsidRDefault="008560EB" w:rsidP="000023BE">
      <w:pPr>
        <w:autoSpaceDE w:val="0"/>
        <w:autoSpaceDN w:val="0"/>
        <w:adjustRightInd w:val="0"/>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pacing w:val="-4"/>
          <w:sz w:val="24"/>
          <w:szCs w:val="24"/>
        </w:rPr>
        <w:t xml:space="preserve">Hiện nay, các khoản tiền cho các chương trình chăm sóc và điều trị HIV/AIDS ở Việt Nam chủ yếu đến từ các nhà tài trợ quốc tế (khoảng 60-90% so với tổng quỹ) </w:t>
      </w:r>
      <w:r w:rsidRPr="003F60CE">
        <w:rPr>
          <w:rFonts w:ascii="Times New Roman" w:hAnsi="Times New Roman" w:cs="Times New Roman"/>
          <w:spacing w:val="-4"/>
          <w:sz w:val="24"/>
          <w:szCs w:val="24"/>
        </w:rPr>
        <w:fldChar w:fldCharType="begin"/>
      </w:r>
      <w:r w:rsidRPr="003F60CE">
        <w:rPr>
          <w:rFonts w:ascii="Times New Roman" w:hAnsi="Times New Roman" w:cs="Times New Roman"/>
          <w:spacing w:val="-4"/>
          <w:sz w:val="24"/>
          <w:szCs w:val="24"/>
        </w:rPr>
        <w:instrText xml:space="preserve"> ADDIN EN.CITE &lt;EndNote&gt;&lt;Cite&gt;&lt;Author&gt;National Committee for AIDS&lt;/Author&gt;&lt;Year&gt;2010&lt;/Year&gt;&lt;RecNum&gt;18&lt;/RecNum&gt;&lt;DisplayText&gt;[9]&lt;/DisplayText&gt;&lt;record&gt;&lt;rec-number&gt;18&lt;/rec-number&gt;&lt;foreign-keys&gt;&lt;key app="EN" db-id="tas95d0rbe9eadet0a8pxrxm2252sarpp5xw"&gt;18&lt;/key&gt;&lt;/foreign-keys&gt;&lt;ref-type name="Government Document"&gt;46&lt;/ref-type&gt;&lt;contributors&gt;&lt;authors&gt;&lt;author&gt;National Committee for AIDS &amp;amp; Drug and Prostitution Prevention and Control,&lt;/author&gt;&lt;/authors&gt;&lt;/contributors&gt;&lt;titles&gt;&lt;title&gt;Evaluation on National strategy on HIV/AIDS prevention and control till 2010 and the vision to 2020&lt;/title&gt;&lt;/titles&gt;&lt;dates&gt;&lt;year&gt;2010&lt;/year&gt;&lt;/dates&gt;&lt;urls&gt;&lt;/urls&gt;&lt;/record&gt;&lt;/Cite&gt;&lt;/EndNote&gt;</w:instrText>
      </w:r>
      <w:r w:rsidRPr="003F60CE">
        <w:rPr>
          <w:rFonts w:ascii="Times New Roman" w:hAnsi="Times New Roman" w:cs="Times New Roman"/>
          <w:spacing w:val="-4"/>
          <w:sz w:val="24"/>
          <w:szCs w:val="24"/>
        </w:rPr>
        <w:fldChar w:fldCharType="separate"/>
      </w:r>
      <w:r w:rsidRPr="003F60CE">
        <w:rPr>
          <w:rFonts w:ascii="Times New Roman" w:hAnsi="Times New Roman" w:cs="Times New Roman"/>
          <w:noProof/>
          <w:spacing w:val="-4"/>
          <w:sz w:val="24"/>
          <w:szCs w:val="24"/>
        </w:rPr>
        <w:t>[</w:t>
      </w:r>
      <w:hyperlink w:anchor="_ENREF_9" w:tooltip="National Committee for AIDS &amp; Drug and Prostitution Prevention and Control, 2010 #18" w:history="1">
        <w:r w:rsidRPr="003F60CE">
          <w:rPr>
            <w:rFonts w:ascii="Times New Roman" w:hAnsi="Times New Roman" w:cs="Times New Roman"/>
            <w:noProof/>
            <w:spacing w:val="-4"/>
            <w:sz w:val="24"/>
            <w:szCs w:val="24"/>
          </w:rPr>
          <w:t>9</w:t>
        </w:r>
      </w:hyperlink>
      <w:r w:rsidRPr="003F60CE">
        <w:rPr>
          <w:rFonts w:ascii="Times New Roman" w:hAnsi="Times New Roman" w:cs="Times New Roman"/>
          <w:noProof/>
          <w:spacing w:val="-4"/>
          <w:sz w:val="24"/>
          <w:szCs w:val="24"/>
        </w:rPr>
        <w:t>]</w:t>
      </w:r>
      <w:r w:rsidRPr="003F60CE">
        <w:rPr>
          <w:rFonts w:ascii="Times New Roman" w:hAnsi="Times New Roman" w:cs="Times New Roman"/>
          <w:spacing w:val="-4"/>
          <w:sz w:val="24"/>
          <w:szCs w:val="24"/>
        </w:rPr>
        <w:fldChar w:fldCharType="end"/>
      </w:r>
      <w:r w:rsidRPr="003F60CE">
        <w:rPr>
          <w:rFonts w:ascii="Times New Roman" w:hAnsi="Times New Roman" w:cs="Times New Roman"/>
          <w:spacing w:val="-4"/>
          <w:sz w:val="24"/>
          <w:szCs w:val="24"/>
        </w:rPr>
        <w:t>. Vì vậy, khi ngân sách tài trợ bị cắt giảm trong tương lai, chương trình sẽ phải chuẩn bị kế hoạch tìm các nguồn lực thay thế đảm bảo tính bền vững và duy trì kết quả đạt được. Để có cơ sở xây dựng các kế hoạch tìm nguồn lực cho các chương trình chăm sóc và điều trị HIV/AIDS, các thông tin về chi phí – hiệu quả cho điều trị HIV/AIDS là các thông số quan trọng để giúp đánh giá đầy đủ và khả thi nhu cầu nguồn lực tài chính cho các chương trình chăm sóc và điều trị.</w:t>
      </w:r>
    </w:p>
    <w:p w:rsidR="008560EB" w:rsidRPr="003F60CE" w:rsidRDefault="008560EB" w:rsidP="000023BE">
      <w:pPr>
        <w:spacing w:after="0" w:line="240" w:lineRule="auto"/>
        <w:ind w:firstLine="340"/>
        <w:jc w:val="both"/>
        <w:rPr>
          <w:rFonts w:ascii="Times New Roman" w:eastAsia="TimesNewRomanPSMT" w:hAnsi="Times New Roman" w:cs="Times New Roman"/>
          <w:spacing w:val="-2"/>
          <w:sz w:val="24"/>
          <w:szCs w:val="24"/>
        </w:rPr>
      </w:pPr>
      <w:r w:rsidRPr="003F60CE">
        <w:rPr>
          <w:rFonts w:ascii="Times New Roman" w:eastAsia="TimesNewRomanPSMT" w:hAnsi="Times New Roman" w:cs="Times New Roman"/>
          <w:spacing w:val="-2"/>
          <w:sz w:val="24"/>
          <w:szCs w:val="24"/>
        </w:rPr>
        <w:t>WHO khuyến cáo nên điều trị sớm cho bệnh nhân HIV/AIDS, bắt đầu điều trị ở mức CD4 dưới 350 tế bào/mm</w:t>
      </w:r>
      <w:r w:rsidRPr="003F60CE">
        <w:rPr>
          <w:rFonts w:ascii="Times New Roman" w:eastAsia="TimesNewRomanPSMT" w:hAnsi="Times New Roman" w:cs="Times New Roman"/>
          <w:spacing w:val="-2"/>
          <w:sz w:val="24"/>
          <w:szCs w:val="24"/>
          <w:vertAlign w:val="superscript"/>
        </w:rPr>
        <w:t>3</w:t>
      </w:r>
      <w:r w:rsidRPr="003F60CE">
        <w:rPr>
          <w:rFonts w:ascii="Times New Roman" w:eastAsia="TimesNewRomanPSMT" w:hAnsi="Times New Roman" w:cs="Times New Roman"/>
          <w:spacing w:val="-2"/>
          <w:sz w:val="24"/>
          <w:szCs w:val="24"/>
        </w:rPr>
        <w:t xml:space="preserve"> </w:t>
      </w:r>
      <w:r w:rsidRPr="003F60CE">
        <w:rPr>
          <w:rFonts w:ascii="Times New Roman" w:hAnsi="Times New Roman" w:cs="Times New Roman"/>
          <w:spacing w:val="-2"/>
          <w:sz w:val="24"/>
          <w:szCs w:val="24"/>
        </w:rPr>
        <w:fldChar w:fldCharType="begin"/>
      </w:r>
      <w:r w:rsidRPr="003F60CE">
        <w:rPr>
          <w:rFonts w:ascii="Times New Roman" w:hAnsi="Times New Roman" w:cs="Times New Roman"/>
          <w:spacing w:val="-2"/>
          <w:sz w:val="24"/>
          <w:szCs w:val="24"/>
        </w:rPr>
        <w:instrText xml:space="preserve"> ADDIN EN.CITE &lt;EndNote&gt;&lt;Cite&gt;&lt;Author&gt;World Health Organization&lt;/Author&gt;&lt;Year&gt;2010&lt;/Year&gt;&lt;RecNum&gt;19&lt;/RecNum&gt;&lt;DisplayText&gt;[14]&lt;/DisplayText&gt;&lt;record&gt;&lt;rec-number&gt;19&lt;/rec-number&gt;&lt;foreign-keys&gt;&lt;key app="EN" db-id="tas95d0rbe9eadet0a8pxrxm2252sarpp5xw"&gt;19&lt;/key&gt;&lt;/foreign-keys&gt;&lt;ref-type name="Report"&gt;27&lt;/ref-type&gt;&lt;contributors&gt;&lt;authors&gt;&lt;author&gt;World Health Organization,&lt;/author&gt;&lt;/authors&gt;&lt;/contributors&gt;&lt;titles&gt;&lt;title&gt;Antiretroviral Therapy for HIV Infection in Adults and Adolescents: Recommendations for a Public Health Approach: 2010 Revision&lt;/title&gt;&lt;/titles&gt;&lt;dates&gt;&lt;year&gt;2010&lt;/year&gt;&lt;/dates&gt;&lt;urls&gt;&lt;/urls&gt;&lt;/record&gt;&lt;/Cite&gt;&lt;/EndNote&gt;</w:instrText>
      </w:r>
      <w:r w:rsidRPr="003F60CE">
        <w:rPr>
          <w:rFonts w:ascii="Times New Roman" w:hAnsi="Times New Roman" w:cs="Times New Roman"/>
          <w:spacing w:val="-2"/>
          <w:sz w:val="24"/>
          <w:szCs w:val="24"/>
        </w:rPr>
        <w:fldChar w:fldCharType="separate"/>
      </w:r>
      <w:r w:rsidRPr="003F60CE">
        <w:rPr>
          <w:rFonts w:ascii="Times New Roman" w:hAnsi="Times New Roman" w:cs="Times New Roman"/>
          <w:noProof/>
          <w:spacing w:val="-2"/>
          <w:sz w:val="24"/>
          <w:szCs w:val="24"/>
        </w:rPr>
        <w:t>[</w:t>
      </w:r>
      <w:hyperlink w:anchor="_ENREF_14" w:tooltip="World Health Organization, 2010 #19" w:history="1">
        <w:r w:rsidRPr="003F60CE">
          <w:rPr>
            <w:rFonts w:ascii="Times New Roman" w:hAnsi="Times New Roman" w:cs="Times New Roman"/>
            <w:noProof/>
            <w:spacing w:val="-2"/>
            <w:sz w:val="24"/>
            <w:szCs w:val="24"/>
          </w:rPr>
          <w:t>14</w:t>
        </w:r>
      </w:hyperlink>
      <w:r w:rsidRPr="003F60CE">
        <w:rPr>
          <w:rFonts w:ascii="Times New Roman" w:hAnsi="Times New Roman" w:cs="Times New Roman"/>
          <w:noProof/>
          <w:spacing w:val="-2"/>
          <w:sz w:val="24"/>
          <w:szCs w:val="24"/>
        </w:rPr>
        <w:t>]</w:t>
      </w:r>
      <w:r w:rsidRPr="003F60CE">
        <w:rPr>
          <w:rFonts w:ascii="Times New Roman" w:hAnsi="Times New Roman" w:cs="Times New Roman"/>
          <w:spacing w:val="-2"/>
          <w:sz w:val="24"/>
          <w:szCs w:val="24"/>
        </w:rPr>
        <w:fldChar w:fldCharType="end"/>
      </w:r>
      <w:r w:rsidRPr="003F60CE">
        <w:rPr>
          <w:rFonts w:ascii="Times New Roman" w:hAnsi="Times New Roman" w:cs="Times New Roman"/>
          <w:spacing w:val="-2"/>
          <w:sz w:val="24"/>
          <w:szCs w:val="24"/>
        </w:rPr>
        <w:t>.</w:t>
      </w:r>
      <w:r w:rsidRPr="003F60CE">
        <w:rPr>
          <w:rFonts w:ascii="Times New Roman" w:eastAsia="TimesNewRomanPSMT" w:hAnsi="Times New Roman" w:cs="Times New Roman"/>
          <w:spacing w:val="-2"/>
          <w:sz w:val="24"/>
          <w:szCs w:val="24"/>
        </w:rPr>
        <w:t xml:space="preserve"> Tuy nhiên, ở Việt Nam nói chung và ở Thái Nguyên nói riêng, phát hiện sớm và điều trị sớm vẫn còn là một thách thức. Bệnh nhân đi đến cơ sở điều trị khi CD4 dưới 100 tế bào/mm</w:t>
      </w:r>
      <w:r w:rsidRPr="003F60CE">
        <w:rPr>
          <w:rFonts w:ascii="Times New Roman" w:eastAsia="TimesNewRomanPSMT" w:hAnsi="Times New Roman" w:cs="Times New Roman"/>
          <w:spacing w:val="-2"/>
          <w:sz w:val="24"/>
          <w:szCs w:val="24"/>
          <w:vertAlign w:val="superscript"/>
        </w:rPr>
        <w:t>3</w:t>
      </w:r>
      <w:r w:rsidRPr="003F60CE">
        <w:rPr>
          <w:rFonts w:ascii="Times New Roman" w:eastAsia="TimesNewRomanPSMT" w:hAnsi="Times New Roman" w:cs="Times New Roman"/>
          <w:spacing w:val="-2"/>
          <w:sz w:val="24"/>
          <w:szCs w:val="24"/>
        </w:rPr>
        <w:t xml:space="preserve"> </w:t>
      </w:r>
      <w:r w:rsidRPr="003F60CE">
        <w:rPr>
          <w:rFonts w:ascii="Times New Roman" w:eastAsia="TimesNewRomanPSMT" w:hAnsi="Times New Roman" w:cs="Times New Roman"/>
          <w:spacing w:val="-2"/>
          <w:sz w:val="24"/>
          <w:szCs w:val="24"/>
        </w:rPr>
        <w:fldChar w:fldCharType="begin"/>
      </w:r>
      <w:r w:rsidRPr="003F60CE">
        <w:rPr>
          <w:rFonts w:ascii="Times New Roman" w:eastAsia="TimesNewRomanPSMT" w:hAnsi="Times New Roman" w:cs="Times New Roman"/>
          <w:spacing w:val="-2"/>
          <w:sz w:val="24"/>
          <w:szCs w:val="24"/>
        </w:rPr>
        <w:instrText xml:space="preserve"> ADDIN EN.CITE &lt;EndNote&gt;&lt;Cite&gt;&lt;Author&gt;Bộ Y tế&lt;/Author&gt;&lt;Year&gt;2014&lt;/Year&gt;&lt;RecNum&gt;20&lt;/RecNum&gt;&lt;DisplayText&gt;[1]&lt;/DisplayText&gt;&lt;record&gt;&lt;rec-number&gt;20&lt;/rec-number&gt;&lt;foreign-keys&gt;&lt;key app="EN" db-id="tas95d0rbe9eadet0a8pxrxm2252sarpp5xw"&gt;20&lt;/key&gt;&lt;/foreign-keys&gt;&lt;ref-type name="Report"&gt;27&lt;/ref-type&gt;&lt;contributors&gt;&lt;authors&gt;&lt;author&gt;AAAABộ Y tế,&lt;/author&gt;&lt;/authors&gt;&lt;/contributors&gt;&lt;titles&gt;&lt;title&gt;&lt;style face="normal" font="default" size="100%"&gt;Báo cáo Tổng kết công tác phòng, chống HIV/AIDS n&lt;/style&gt;&lt;style face="normal" font="default" charset="238" size="100%"&gt;ăm 2013&lt;/style&gt;&lt;style face="normal" font="default" size="100%"&gt; &lt;/style&gt;&lt;style face="normal" font="default" charset="238" size="100%"&gt;v&lt;/style&gt;&lt;style face="normal" font="default" size="100%"&gt;à &lt;/style&gt;&lt;style face="normal" font="default" charset="238" size="100%"&gt;đ&lt;/style&gt;&lt;style face="normal" font="default" size="100%"&gt;ịnh h&lt;/style&gt;&lt;style face="normal" font="default" charset="163" size="100%"&gt;ư&lt;/style&gt;&lt;style face="normal" font="default" size="100%"&gt;ớng kế hoạch n&lt;/style&gt;&lt;style face="normal" font="default" charset="238" size="100%"&gt;ăm 2014&lt;/style&gt;&lt;/title&gt;&lt;/titles&gt;&lt;dates&gt;&lt;year&gt;2014&lt;/year&gt;&lt;/dates&gt;&lt;urls&gt;&lt;/urls&gt;&lt;/record&gt;&lt;/Cite&gt;&lt;/EndNote&gt;</w:instrText>
      </w:r>
      <w:r w:rsidRPr="003F60CE">
        <w:rPr>
          <w:rFonts w:ascii="Times New Roman" w:eastAsia="TimesNewRomanPSMT" w:hAnsi="Times New Roman" w:cs="Times New Roman"/>
          <w:spacing w:val="-2"/>
          <w:sz w:val="24"/>
          <w:szCs w:val="24"/>
        </w:rPr>
        <w:fldChar w:fldCharType="separate"/>
      </w:r>
      <w:r w:rsidRPr="003F60CE">
        <w:rPr>
          <w:rFonts w:ascii="Times New Roman" w:eastAsia="TimesNewRomanPSMT" w:hAnsi="Times New Roman" w:cs="Times New Roman"/>
          <w:noProof/>
          <w:spacing w:val="-2"/>
          <w:sz w:val="24"/>
          <w:szCs w:val="24"/>
        </w:rPr>
        <w:t>[</w:t>
      </w:r>
      <w:hyperlink w:anchor="_ENREF_1" w:tooltip="AAAABộ Y tế, 2014 #20" w:history="1">
        <w:r w:rsidRPr="003F60CE">
          <w:rPr>
            <w:rFonts w:ascii="Times New Roman" w:eastAsia="TimesNewRomanPSMT" w:hAnsi="Times New Roman" w:cs="Times New Roman"/>
            <w:noProof/>
            <w:spacing w:val="-2"/>
            <w:sz w:val="24"/>
            <w:szCs w:val="24"/>
          </w:rPr>
          <w:t>1</w:t>
        </w:r>
      </w:hyperlink>
      <w:r w:rsidRPr="003F60CE">
        <w:rPr>
          <w:rFonts w:ascii="Times New Roman" w:eastAsia="TimesNewRomanPSMT" w:hAnsi="Times New Roman" w:cs="Times New Roman"/>
          <w:noProof/>
          <w:spacing w:val="-2"/>
          <w:sz w:val="24"/>
          <w:szCs w:val="24"/>
        </w:rPr>
        <w:t>]</w:t>
      </w:r>
      <w:r w:rsidRPr="003F60CE">
        <w:rPr>
          <w:rFonts w:ascii="Times New Roman" w:eastAsia="TimesNewRomanPSMT" w:hAnsi="Times New Roman" w:cs="Times New Roman"/>
          <w:spacing w:val="-2"/>
          <w:sz w:val="24"/>
          <w:szCs w:val="24"/>
        </w:rPr>
        <w:fldChar w:fldCharType="end"/>
      </w:r>
      <w:r w:rsidRPr="003F60CE">
        <w:rPr>
          <w:rFonts w:ascii="Times New Roman" w:eastAsia="TimesNewRomanPSMT" w:hAnsi="Times New Roman" w:cs="Times New Roman"/>
          <w:spacing w:val="-2"/>
          <w:sz w:val="24"/>
          <w:szCs w:val="24"/>
        </w:rPr>
        <w:t>. Do đó, việc xác định thời điểm điều trị tối ưu trong bối cảnh nguồn lực hạn chế là lý do đề để chúng tôi đã tiến hành đề tài nghiên cứu: “</w:t>
      </w:r>
      <w:r w:rsidRPr="003F60CE">
        <w:rPr>
          <w:rFonts w:ascii="Times New Roman" w:eastAsia="TimesNewRomanPSMT" w:hAnsi="Times New Roman" w:cs="Times New Roman"/>
          <w:i/>
          <w:spacing w:val="-2"/>
          <w:sz w:val="24"/>
          <w:szCs w:val="24"/>
        </w:rPr>
        <w:t>Phân tích chi phí – hiệu quả điều trị ARV cho bệnh nhân HIV/AIDS ngoại trú tại Bệnh viện A tỉnh Thái Nguyên</w:t>
      </w:r>
      <w:r w:rsidRPr="003F60CE">
        <w:rPr>
          <w:rFonts w:ascii="Times New Roman" w:eastAsia="TimesNewRomanPSMT" w:hAnsi="Times New Roman" w:cs="Times New Roman"/>
          <w:spacing w:val="-2"/>
          <w:sz w:val="24"/>
          <w:szCs w:val="24"/>
        </w:rPr>
        <w:t>”.</w:t>
      </w:r>
    </w:p>
    <w:p w:rsidR="000023BE" w:rsidRPr="003F60CE" w:rsidRDefault="000023BE">
      <w:pPr>
        <w:rPr>
          <w:rFonts w:ascii="Times New Roman" w:eastAsia="Times New Roman" w:hAnsi="Times New Roman" w:cs="Times New Roman"/>
          <w:b/>
          <w:bCs/>
          <w:sz w:val="24"/>
          <w:szCs w:val="24"/>
          <w:lang w:val="en-US"/>
        </w:rPr>
      </w:pPr>
      <w:r w:rsidRPr="003F60CE">
        <w:rPr>
          <w:rFonts w:ascii="Times New Roman" w:hAnsi="Times New Roman" w:cs="Times New Roman"/>
          <w:sz w:val="24"/>
        </w:rPr>
        <w:br w:type="page"/>
      </w:r>
    </w:p>
    <w:p w:rsidR="008560EB" w:rsidRPr="003F60CE" w:rsidRDefault="008560EB" w:rsidP="000023BE">
      <w:pPr>
        <w:pStyle w:val="BodyText"/>
        <w:ind w:firstLine="340"/>
        <w:jc w:val="both"/>
        <w:outlineLvl w:val="0"/>
        <w:rPr>
          <w:rFonts w:ascii="Times New Roman" w:hAnsi="Times New Roman"/>
          <w:b w:val="0"/>
          <w:sz w:val="24"/>
        </w:rPr>
      </w:pPr>
      <w:bookmarkStart w:id="550" w:name="_Toc453683766"/>
      <w:r w:rsidRPr="003F60CE">
        <w:rPr>
          <w:rFonts w:ascii="Times New Roman" w:hAnsi="Times New Roman"/>
          <w:sz w:val="24"/>
        </w:rPr>
        <w:lastRenderedPageBreak/>
        <w:t>II. ĐỐI TƯỢNG VÀ PH</w:t>
      </w:r>
      <w:r w:rsidRPr="003F60CE">
        <w:rPr>
          <w:rFonts w:ascii="Times New Roman" w:hAnsi="Times New Roman"/>
          <w:sz w:val="24"/>
        </w:rPr>
        <w:softHyphen/>
        <w:t>ƯƠNG PHÁP NGHIÊN CỨU</w:t>
      </w:r>
      <w:bookmarkEnd w:id="550"/>
    </w:p>
    <w:p w:rsidR="008560EB" w:rsidRPr="003F60CE" w:rsidRDefault="008560EB" w:rsidP="000023BE">
      <w:pPr>
        <w:pStyle w:val="BodyText"/>
        <w:tabs>
          <w:tab w:val="left" w:pos="1559"/>
        </w:tabs>
        <w:ind w:firstLine="340"/>
        <w:jc w:val="both"/>
        <w:outlineLvl w:val="1"/>
        <w:rPr>
          <w:rFonts w:ascii="Times New Roman" w:hAnsi="Times New Roman"/>
          <w:b w:val="0"/>
          <w:i/>
          <w:sz w:val="24"/>
        </w:rPr>
      </w:pPr>
      <w:bookmarkStart w:id="551" w:name="_Toc453683767"/>
      <w:r w:rsidRPr="003F60CE">
        <w:rPr>
          <w:rFonts w:ascii="Times New Roman" w:hAnsi="Times New Roman"/>
          <w:i/>
          <w:sz w:val="24"/>
        </w:rPr>
        <w:t>II.1. Thiết kế nghiên cứu</w:t>
      </w:r>
      <w:bookmarkEnd w:id="551"/>
    </w:p>
    <w:p w:rsidR="008560EB" w:rsidRPr="003F60CE" w:rsidRDefault="008560EB" w:rsidP="000023BE">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Phân tích chi phí – hiệu quả của điều trị ARV theo mức CD4 trong nghiên cứu này so sánh tỷ lệ giữa chi phí và hiệu quả được đo bằng số năm sống tăng thêm của bệnh nhân được chia làm hai nhóm với mức CD4 khác nhau. Dữ liệu cắt ngang và hồi cứu được sử dụng để thu thập các thông số về chi phí còn số năm sống tăng thêm được tính toán dựa trên xác suất sống sót của bệnh nhân sau điều trị.</w:t>
      </w:r>
    </w:p>
    <w:p w:rsidR="008560EB" w:rsidRPr="003F60CE" w:rsidRDefault="008560EB" w:rsidP="000023BE">
      <w:pPr>
        <w:pStyle w:val="BodyText"/>
        <w:tabs>
          <w:tab w:val="left" w:pos="1559"/>
        </w:tabs>
        <w:ind w:firstLine="340"/>
        <w:jc w:val="both"/>
        <w:outlineLvl w:val="1"/>
        <w:rPr>
          <w:rFonts w:ascii="Times New Roman" w:hAnsi="Times New Roman"/>
          <w:b w:val="0"/>
          <w:i/>
          <w:sz w:val="24"/>
        </w:rPr>
      </w:pPr>
      <w:bookmarkStart w:id="552" w:name="_Toc453683768"/>
      <w:r w:rsidRPr="003F60CE">
        <w:rPr>
          <w:rFonts w:ascii="Times New Roman" w:hAnsi="Times New Roman"/>
          <w:i/>
          <w:sz w:val="24"/>
        </w:rPr>
        <w:t>II.2. Thu thập số liệu</w:t>
      </w:r>
      <w:bookmarkEnd w:id="552"/>
    </w:p>
    <w:p w:rsidR="008560EB" w:rsidRPr="003F60CE" w:rsidRDefault="008560EB" w:rsidP="000023BE">
      <w:pPr>
        <w:spacing w:after="0" w:line="240" w:lineRule="auto"/>
        <w:ind w:firstLine="340"/>
        <w:jc w:val="both"/>
        <w:rPr>
          <w:rFonts w:ascii="Times New Roman" w:eastAsia="Arial" w:hAnsi="Times New Roman" w:cs="Times New Roman"/>
          <w:sz w:val="24"/>
          <w:szCs w:val="24"/>
        </w:rPr>
      </w:pPr>
      <w:r w:rsidRPr="003F60CE">
        <w:rPr>
          <w:rFonts w:ascii="Times New Roman" w:hAnsi="Times New Roman" w:cs="Times New Roman"/>
          <w:sz w:val="24"/>
          <w:szCs w:val="24"/>
        </w:rPr>
        <w:t>Số liệu được thu thập từ các bệnh án của bệnh nhân. Số bệnh án đã thu thập được là 400 bệnh nhân ngoại trú HIV/AIDS tại Phòng khám ngoại trú Bệnh viện A Thái Nguyên có khoảng thời gian điều trị từ ngày 01 Tháng Một 2012 đến 31 tháng 12 năm 2014 và được chia thành 2 nhóm: 225 bệnh nhân trong nhóm điều trị sớm (CD4 ≥ 100 tế bào/mm</w:t>
      </w:r>
      <w:r w:rsidRPr="003F60CE">
        <w:rPr>
          <w:rFonts w:ascii="Times New Roman" w:hAnsi="Times New Roman" w:cs="Times New Roman"/>
          <w:sz w:val="24"/>
          <w:szCs w:val="24"/>
          <w:vertAlign w:val="superscript"/>
        </w:rPr>
        <w:t>3</w:t>
      </w:r>
      <w:r w:rsidRPr="003F60CE">
        <w:rPr>
          <w:rFonts w:ascii="Times New Roman" w:hAnsi="Times New Roman" w:cs="Times New Roman"/>
          <w:sz w:val="24"/>
          <w:szCs w:val="24"/>
        </w:rPr>
        <w:t>), 175 bệnh nhân trong nhóm điều trị muộn (CD4 &lt; 100 tế bào/mm</w:t>
      </w:r>
      <w:r w:rsidRPr="003F60CE">
        <w:rPr>
          <w:rFonts w:ascii="Times New Roman" w:hAnsi="Times New Roman" w:cs="Times New Roman"/>
          <w:sz w:val="24"/>
          <w:szCs w:val="24"/>
          <w:vertAlign w:val="superscript"/>
        </w:rPr>
        <w:t>3</w:t>
      </w:r>
      <w:r w:rsidRPr="003F60CE">
        <w:rPr>
          <w:rFonts w:ascii="Times New Roman" w:hAnsi="Times New Roman" w:cs="Times New Roman"/>
          <w:sz w:val="24"/>
          <w:szCs w:val="24"/>
        </w:rPr>
        <w:t>).</w:t>
      </w:r>
    </w:p>
    <w:p w:rsidR="008560EB" w:rsidRPr="003F60CE" w:rsidRDefault="008560EB" w:rsidP="000023BE">
      <w:pPr>
        <w:pStyle w:val="BodyText"/>
        <w:tabs>
          <w:tab w:val="left" w:pos="1559"/>
        </w:tabs>
        <w:ind w:firstLine="340"/>
        <w:jc w:val="both"/>
        <w:outlineLvl w:val="1"/>
        <w:rPr>
          <w:rFonts w:ascii="Times New Roman" w:hAnsi="Times New Roman"/>
          <w:b w:val="0"/>
          <w:i/>
          <w:sz w:val="24"/>
        </w:rPr>
      </w:pPr>
      <w:bookmarkStart w:id="553" w:name="_Toc453683769"/>
      <w:r w:rsidRPr="003F60CE">
        <w:rPr>
          <w:rFonts w:ascii="Times New Roman" w:hAnsi="Times New Roman"/>
          <w:i/>
          <w:sz w:val="24"/>
        </w:rPr>
        <w:t>II.3. Phân tích thống kê</w:t>
      </w:r>
      <w:bookmarkEnd w:id="553"/>
    </w:p>
    <w:p w:rsidR="008560EB" w:rsidRPr="003F60CE" w:rsidRDefault="008560EB" w:rsidP="000023BE">
      <w:pPr>
        <w:pStyle w:val="BodyText"/>
        <w:ind w:firstLine="340"/>
        <w:jc w:val="both"/>
        <w:rPr>
          <w:rFonts w:ascii="Times New Roman" w:hAnsi="Times New Roman"/>
          <w:b w:val="0"/>
          <w:spacing w:val="-2"/>
          <w:sz w:val="24"/>
        </w:rPr>
      </w:pPr>
      <w:r w:rsidRPr="003F60CE">
        <w:rPr>
          <w:rFonts w:ascii="Times New Roman" w:hAnsi="Times New Roman"/>
          <w:b w:val="0"/>
          <w:spacing w:val="-2"/>
          <w:sz w:val="24"/>
        </w:rPr>
        <w:t>Với quan điểm bên cung cấp dịch vụ khám chữa bệnh, nghiên cứu này không bao gồm các chi phí xã hội như chi phí cơ hội của bệnh nhân trong thời gian điều trị, chi phí ăn ở, đi lại và các chi phí khác phát sinh trong quá trình điều trị y tế. Đơn vị chi phí là chi phí cho mỗi bệnh nhân mỗi năm và lấy năm 2012 là năm tài chính. Các chi phí được chia thành 5 loại: chi phí thuốc ARV, chi phí thuốc khác, chi phí khám bệnh, chi phí xét nghiệm và chi phí hành chính. Hiệu quả của điều trị là số năm sống tăng thêm: Số năm sống tăng thêm = Tỉ lệ sống sót x (Tuổi thọ kỳ vọng của người Việt - Tuổi trung bình của nhóm bệnh nhân)</w:t>
      </w:r>
    </w:p>
    <w:p w:rsidR="008560EB" w:rsidRPr="003F60CE" w:rsidRDefault="008560EB" w:rsidP="000023BE">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color w:val="000000"/>
          <w:sz w:val="24"/>
          <w:szCs w:val="24"/>
        </w:rPr>
        <w:t>Weibull survival: tỷ lệ sống sót của một nhóm tại bất kỳ thời điểm t là bằng với tỷ lệ sống sót trong lần thứ hai lúc φt, trong đó φ là hằng số</w:t>
      </w:r>
      <w:r w:rsidRPr="003F60CE">
        <w:rPr>
          <w:rFonts w:ascii="Times New Roman" w:hAnsi="Times New Roman" w:cs="Times New Roman"/>
          <w:sz w:val="24"/>
          <w:szCs w:val="24"/>
        </w:rPr>
        <w:t xml:space="preserve">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ADDIN EN.CITE &lt;EndNote&gt;&lt;Cite&gt;&lt;Author&gt;Bradburn&lt;/Author&gt;&lt;Year&gt;2003&lt;/Year&gt;&lt;RecNum&gt;118&lt;/RecNum&gt;&lt;DisplayText&gt;[3]&lt;/DisplayText&gt;&lt;record&gt;&lt;rec-number&gt;118&lt;/rec-number&gt;&lt;foreign-keys&gt;&lt;key app="EN" db-id="tas95d0rbe9eadet0a8pxrxm2252sarpp5xw"&gt;118&lt;/key&gt;&lt;/foreign-keys&gt;&lt;ref-type name="Journal Article"&gt;17&lt;/ref-type&gt;&lt;contributors&gt;&lt;authors&gt;&lt;author&gt;Bradburn, MJ&lt;/author&gt;&lt;author&gt;Clark, TG&lt;/author&gt;&lt;author&gt;Love, SB&lt;/author&gt;&lt;author&gt;Altman, DG&lt;/author&gt;&lt;/authors&gt;&lt;/contributors&gt;&lt;titles&gt;&lt;title&gt;Survival analysis Part III: multivariate data analysis–choosing a model and assessing its adequacy and fit&lt;/title&gt;&lt;secondary-title&gt;British journal of cancer&lt;/secondary-title&gt;&lt;/titles&gt;&lt;periodical&gt;&lt;full-title&gt;British journal of cancer&lt;/full-title&gt;&lt;/periodical&gt;&lt;pages&gt;605&lt;/pages&gt;&lt;volume&gt;89&lt;/volume&gt;&lt;number&gt;4&lt;/number&gt;&lt;dates&gt;&lt;year&gt;2003&lt;/year&gt;&lt;/dates&gt;&lt;urls&gt;&lt;/urls&gt;&lt;/record&gt;&lt;/Cite&gt;&lt;/EndNote&gt;</w:instrText>
      </w:r>
      <w:r w:rsidRPr="003F60CE">
        <w:rPr>
          <w:rFonts w:ascii="Times New Roman" w:hAnsi="Times New Roman" w:cs="Times New Roman"/>
          <w:sz w:val="24"/>
          <w:szCs w:val="24"/>
        </w:rPr>
        <w:fldChar w:fldCharType="separate"/>
      </w:r>
      <w:r w:rsidRPr="003F60CE">
        <w:rPr>
          <w:rFonts w:ascii="Times New Roman" w:hAnsi="Times New Roman" w:cs="Times New Roman"/>
          <w:noProof/>
          <w:sz w:val="24"/>
          <w:szCs w:val="24"/>
        </w:rPr>
        <w:t>[</w:t>
      </w:r>
      <w:hyperlink w:anchor="_ENREF_3" w:tooltip="Bradburn, 2003 #118" w:history="1">
        <w:r w:rsidRPr="003F60CE">
          <w:rPr>
            <w:rFonts w:ascii="Times New Roman" w:hAnsi="Times New Roman" w:cs="Times New Roman"/>
            <w:noProof/>
            <w:sz w:val="24"/>
            <w:szCs w:val="24"/>
          </w:rPr>
          <w:t>3</w:t>
        </w:r>
      </w:hyperlink>
      <w:r w:rsidRPr="003F60CE">
        <w:rPr>
          <w:rFonts w:ascii="Times New Roman" w:hAnsi="Times New Roman" w:cs="Times New Roman"/>
          <w:noProof/>
          <w:sz w:val="24"/>
          <w:szCs w:val="24"/>
        </w:rPr>
        <w:t>]</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xml:space="preserve">. Trong phân bố Weibull, hàm sống sót, mô tả các tỉ lệ sống sót như là một hàm độ tuổi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ADDIN EN.CITE &lt;EndNote&gt;&lt;Cite&gt;&lt;Author&gt;Briggs&lt;/Author&gt;&lt;Year&gt;2006&lt;/Year&gt;&lt;RecNum&gt;117&lt;/RecNum&gt;&lt;DisplayText&gt;[4]&lt;/DisplayText&gt;&lt;record&gt;&lt;rec-number&gt;117&lt;/rec-number&gt;&lt;foreign-keys&gt;&lt;key app="EN" db-id="tas95d0rbe9eadet0a8pxrxm2252sarpp5xw"&gt;117&lt;/key&gt;&lt;/foreign-keys&gt;&lt;ref-type name="Book"&gt;6&lt;/ref-type&gt;&lt;contributors&gt;&lt;authors&gt;&lt;author&gt;Briggs, Andrew H&lt;/author&gt;&lt;author&gt;Claxton, Karl&lt;/author&gt;&lt;author&gt;Sculpher, Mark J&lt;/author&gt;&lt;/authors&gt;&lt;/contributors&gt;&lt;titles&gt;&lt;title&gt;Decision modelling for health economic evaluation&lt;/title&gt;&lt;/titles&gt;&lt;dates&gt;&lt;year&gt;2006&lt;/year&gt;&lt;/dates&gt;&lt;publisher&gt;Oxford university press&lt;/publisher&gt;&lt;isbn&gt;0198526628&lt;/isbn&gt;&lt;urls&gt;&lt;/urls&gt;&lt;/record&gt;&lt;/Cite&gt;&lt;/EndNote&gt;</w:instrText>
      </w:r>
      <w:r w:rsidRPr="003F60CE">
        <w:rPr>
          <w:rFonts w:ascii="Times New Roman" w:hAnsi="Times New Roman" w:cs="Times New Roman"/>
          <w:sz w:val="24"/>
          <w:szCs w:val="24"/>
        </w:rPr>
        <w:fldChar w:fldCharType="separate"/>
      </w:r>
      <w:r w:rsidRPr="003F60CE">
        <w:rPr>
          <w:rFonts w:ascii="Times New Roman" w:hAnsi="Times New Roman" w:cs="Times New Roman"/>
          <w:noProof/>
          <w:sz w:val="24"/>
          <w:szCs w:val="24"/>
        </w:rPr>
        <w:t>[</w:t>
      </w:r>
      <w:hyperlink w:anchor="_ENREF_4" w:tooltip="Briggs, 2006 #117" w:history="1">
        <w:r w:rsidRPr="003F60CE">
          <w:rPr>
            <w:rFonts w:ascii="Times New Roman" w:hAnsi="Times New Roman" w:cs="Times New Roman"/>
            <w:noProof/>
            <w:sz w:val="24"/>
            <w:szCs w:val="24"/>
          </w:rPr>
          <w:t>4</w:t>
        </w:r>
      </w:hyperlink>
      <w:r w:rsidRPr="003F60CE">
        <w:rPr>
          <w:rFonts w:ascii="Times New Roman" w:hAnsi="Times New Roman" w:cs="Times New Roman"/>
          <w:noProof/>
          <w:sz w:val="24"/>
          <w:szCs w:val="24"/>
        </w:rPr>
        <w:t>]</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 xml:space="preserve">: </w:t>
      </w:r>
      <m:oMath>
        <m:r>
          <w:rPr>
            <w:rFonts w:ascii="Cambria Math" w:hAnsi="Cambria Math" w:cs="Times New Roman"/>
            <w:sz w:val="24"/>
            <w:szCs w:val="24"/>
          </w:rPr>
          <m:t>S</m:t>
        </m:r>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-H(t)</m:t>
            </m:r>
          </m:sup>
        </m:sSup>
      </m:oMath>
      <w:r w:rsidRPr="003F60CE">
        <w:rPr>
          <w:rFonts w:ascii="Times New Roman" w:hAnsi="Times New Roman" w:cs="Times New Roman"/>
          <w:sz w:val="24"/>
          <w:szCs w:val="24"/>
        </w:rPr>
        <w:t xml:space="preserve"> và  </w:t>
      </w:r>
      <m:oMath>
        <m:r>
          <w:rPr>
            <w:rFonts w:ascii="Cambria Math" w:hAnsi="Cambria Math" w:cs="Times New Roman"/>
            <w:sz w:val="24"/>
            <w:szCs w:val="24"/>
          </w:rPr>
          <m:t>H</m:t>
        </m:r>
        <m:d>
          <m:dPr>
            <m:ctrlPr>
              <w:rPr>
                <w:rFonts w:ascii="Cambria Math" w:hAnsi="Cambria Math" w:cs="Times New Roman"/>
                <w:i/>
                <w:sz w:val="24"/>
                <w:szCs w:val="24"/>
              </w:rPr>
            </m:ctrlPr>
          </m:dPr>
          <m:e>
            <m:r>
              <w:rPr>
                <w:rFonts w:ascii="Cambria Math" w:hAnsi="Cambria Math" w:cs="Times New Roman"/>
                <w:sz w:val="24"/>
                <w:szCs w:val="24"/>
              </w:rPr>
              <m:t>t</m:t>
            </m:r>
          </m:e>
        </m:d>
        <m:r>
          <w:rPr>
            <w:rFonts w:ascii="Cambria Math" w:hAnsi="Cambria Math" w:cs="Times New Roman"/>
            <w:sz w:val="24"/>
            <w:szCs w:val="24"/>
          </w:rPr>
          <m:t>=λ</m:t>
        </m:r>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γ</m:t>
            </m:r>
          </m:sup>
        </m:sSup>
      </m:oMath>
      <w:r w:rsidRPr="003F60CE">
        <w:rPr>
          <w:rFonts w:ascii="Times New Roman" w:hAnsi="Times New Roman" w:cs="Times New Roman"/>
          <w:sz w:val="24"/>
          <w:szCs w:val="24"/>
        </w:rPr>
        <w:t xml:space="preserve">. Trong đó H(t) là nguy cơ lũy kế; λ là các tham số tỉ lệ; t là thời gian tính bằng năm; và γ là tham số hình dạng mô tả tỷ lệ tử vong tức thời, tỷ lệ nguy hiểm tăng theo tuổi tác nếu γ&gt; 1. λ phụ thuộc vào tuổi tác theo công thức </w:t>
      </w:r>
      <m:oMath>
        <m:r>
          <w:rPr>
            <w:rFonts w:ascii="Cambria Math" w:hAnsi="Cambria Math" w:cs="Times New Roman"/>
            <w:sz w:val="24"/>
            <w:szCs w:val="24"/>
          </w:rPr>
          <m:t>λ=</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Hệ số của biến tuổi × Tuổi +Hằng số</m:t>
            </m:r>
          </m:sup>
        </m:sSup>
      </m:oMath>
      <w:r w:rsidRPr="003F60CE">
        <w:rPr>
          <w:rFonts w:ascii="Times New Roman" w:hAnsi="Times New Roman" w:cs="Times New Roman"/>
          <w:sz w:val="24"/>
          <w:szCs w:val="24"/>
        </w:rPr>
        <w:t xml:space="preserve">. Xác suất tử vong trong chu kỳ, P(c), được ước tính từ công thức sau đây (trong đó c là số chu kỳ): </w:t>
      </w:r>
      <m:oMath>
        <m:r>
          <w:rPr>
            <w:rFonts w:ascii="Cambria Math" w:hAnsi="Cambria Math" w:cs="Times New Roman"/>
            <w:sz w:val="24"/>
            <w:szCs w:val="24"/>
          </w:rPr>
          <m:t>P</m:t>
        </m:r>
        <m:d>
          <m:dPr>
            <m:ctrlPr>
              <w:rPr>
                <w:rFonts w:ascii="Cambria Math" w:hAnsi="Cambria Math" w:cs="Times New Roman"/>
                <w:i/>
                <w:sz w:val="24"/>
                <w:szCs w:val="24"/>
              </w:rPr>
            </m:ctrlPr>
          </m:dPr>
          <m:e>
            <m:r>
              <w:rPr>
                <w:rFonts w:ascii="Cambria Math" w:hAnsi="Cambria Math" w:cs="Times New Roman"/>
                <w:sz w:val="24"/>
                <w:szCs w:val="24"/>
              </w:rPr>
              <m:t>c</m:t>
            </m:r>
          </m:e>
        </m:d>
        <m:r>
          <w:rPr>
            <w:rFonts w:ascii="Cambria Math" w:hAnsi="Cambria Math" w:cs="Times New Roman"/>
            <w:sz w:val="24"/>
            <w:szCs w:val="24"/>
          </w:rPr>
          <m:t>=1-</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H</m:t>
            </m:r>
            <m:d>
              <m:dPr>
                <m:ctrlPr>
                  <w:rPr>
                    <w:rFonts w:ascii="Cambria Math" w:hAnsi="Cambria Math" w:cs="Times New Roman"/>
                    <w:i/>
                    <w:sz w:val="24"/>
                    <w:szCs w:val="24"/>
                  </w:rPr>
                </m:ctrlPr>
              </m:dPr>
              <m:e>
                <m:r>
                  <w:rPr>
                    <w:rFonts w:ascii="Cambria Math" w:hAnsi="Cambria Math" w:cs="Times New Roman"/>
                    <w:sz w:val="24"/>
                    <w:szCs w:val="24"/>
                  </w:rPr>
                  <m:t>t-c</m:t>
                </m:r>
              </m:e>
            </m:d>
            <m:r>
              <w:rPr>
                <w:rFonts w:ascii="Cambria Math" w:hAnsi="Cambria Math" w:cs="Times New Roman"/>
                <w:sz w:val="24"/>
                <w:szCs w:val="24"/>
              </w:rPr>
              <m:t>-H(t)</m:t>
            </m:r>
          </m:sup>
        </m:sSup>
      </m:oMath>
      <w:r w:rsidRPr="003F60CE">
        <w:rPr>
          <w:rFonts w:ascii="Times New Roman" w:hAnsi="Times New Roman" w:cs="Times New Roman"/>
          <w:sz w:val="24"/>
          <w:szCs w:val="24"/>
        </w:rPr>
        <w:t>. Xác suất tử vong do các nguyên nhân khác theo nhóm tuổi trong các mô hình đã được tính toán dựa trên tỷ lệ nhiễm HIV và xác suất tử vong theo độ tuổi của người Việt Nam được lấy từ bảng sống trong Triển vọng Dân số hế giới (World Population Prospects)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REF _Ref398123973 \h  \* MERGEFORMAT </w:instrText>
      </w:r>
      <w:r w:rsidRPr="003F60CE">
        <w:rPr>
          <w:rFonts w:ascii="Times New Roman" w:hAnsi="Times New Roman" w:cs="Times New Roman"/>
          <w:sz w:val="24"/>
          <w:szCs w:val="24"/>
        </w:rPr>
      </w:r>
      <w:r w:rsidRPr="003F60CE">
        <w:rPr>
          <w:rFonts w:ascii="Times New Roman" w:hAnsi="Times New Roman" w:cs="Times New Roman"/>
          <w:sz w:val="24"/>
          <w:szCs w:val="24"/>
        </w:rPr>
        <w:fldChar w:fldCharType="separate"/>
      </w:r>
      <w:r w:rsidRPr="003F60CE">
        <w:rPr>
          <w:rFonts w:ascii="Times New Roman" w:hAnsi="Times New Roman" w:cs="Times New Roman"/>
          <w:sz w:val="24"/>
          <w:szCs w:val="24"/>
        </w:rPr>
        <w:t xml:space="preserve">Bảng </w:t>
      </w:r>
      <w:r w:rsidRPr="003F60CE">
        <w:rPr>
          <w:rFonts w:ascii="Times New Roman" w:hAnsi="Times New Roman" w:cs="Times New Roman"/>
          <w:noProof/>
          <w:sz w:val="24"/>
          <w:szCs w:val="24"/>
        </w:rPr>
        <w:t>1</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w:t>
      </w:r>
    </w:p>
    <w:p w:rsidR="008560EB" w:rsidRPr="003F60CE" w:rsidRDefault="008560EB" w:rsidP="000023BE">
      <w:pPr>
        <w:autoSpaceDE w:val="0"/>
        <w:autoSpaceDN w:val="0"/>
        <w:adjustRightInd w:val="0"/>
        <w:spacing w:after="0" w:line="240" w:lineRule="auto"/>
        <w:ind w:firstLine="340"/>
        <w:jc w:val="both"/>
        <w:rPr>
          <w:rFonts w:ascii="Times New Roman" w:eastAsia="TimesNewRomanPSMT" w:hAnsi="Times New Roman" w:cs="Times New Roman"/>
          <w:sz w:val="24"/>
          <w:szCs w:val="24"/>
        </w:rPr>
      </w:pPr>
      <w:r w:rsidRPr="003F60CE">
        <w:rPr>
          <w:rFonts w:ascii="Times New Roman" w:eastAsia="TimesNewRomanPSMT" w:hAnsi="Times New Roman" w:cs="Times New Roman"/>
          <w:sz w:val="24"/>
          <w:szCs w:val="24"/>
        </w:rPr>
        <w:t>Phân tích chi phí – hiệu quả: Nghiên cứu sử dụng mô hình Markov để đưa ra cây quyết định và tính toán tỷ suất chi phí tăng thêm (ICER) (</w:t>
      </w:r>
      <w:r w:rsidRPr="003F60CE">
        <w:rPr>
          <w:rFonts w:ascii="Times New Roman" w:eastAsia="TimesNewRomanPSMT" w:hAnsi="Times New Roman" w:cs="Times New Roman"/>
          <w:sz w:val="24"/>
          <w:szCs w:val="24"/>
        </w:rPr>
        <w:fldChar w:fldCharType="begin"/>
      </w:r>
      <w:r w:rsidRPr="003F60CE">
        <w:rPr>
          <w:rFonts w:ascii="Times New Roman" w:eastAsia="TimesNewRomanPSMT" w:hAnsi="Times New Roman" w:cs="Times New Roman"/>
          <w:sz w:val="24"/>
          <w:szCs w:val="24"/>
        </w:rPr>
        <w:instrText xml:space="preserve"> REF _Ref398124007 \h  \* MERGEFORMAT </w:instrText>
      </w:r>
      <w:r w:rsidRPr="003F60CE">
        <w:rPr>
          <w:rFonts w:ascii="Times New Roman" w:eastAsia="TimesNewRomanPSMT" w:hAnsi="Times New Roman" w:cs="Times New Roman"/>
          <w:sz w:val="24"/>
          <w:szCs w:val="24"/>
        </w:rPr>
      </w:r>
      <w:r w:rsidRPr="003F60CE">
        <w:rPr>
          <w:rFonts w:ascii="Times New Roman" w:eastAsia="TimesNewRomanPSMT" w:hAnsi="Times New Roman" w:cs="Times New Roman"/>
          <w:sz w:val="24"/>
          <w:szCs w:val="24"/>
        </w:rPr>
        <w:fldChar w:fldCharType="separate"/>
      </w:r>
      <w:r w:rsidRPr="003F60CE">
        <w:rPr>
          <w:rFonts w:ascii="Times New Roman" w:hAnsi="Times New Roman" w:cs="Times New Roman"/>
          <w:sz w:val="24"/>
          <w:szCs w:val="24"/>
        </w:rPr>
        <w:t>Hình 1</w:t>
      </w:r>
      <w:r w:rsidRPr="003F60CE">
        <w:rPr>
          <w:rFonts w:ascii="Times New Roman" w:eastAsia="TimesNewRomanPSMT" w:hAnsi="Times New Roman" w:cs="Times New Roman"/>
          <w:sz w:val="24"/>
          <w:szCs w:val="24"/>
        </w:rPr>
        <w:fldChar w:fldCharType="end"/>
      </w:r>
      <w:r w:rsidRPr="003F60CE">
        <w:rPr>
          <w:rFonts w:ascii="Times New Roman" w:eastAsia="TimesNewRomanPSMT" w:hAnsi="Times New Roman" w:cs="Times New Roman"/>
          <w:sz w:val="24"/>
          <w:szCs w:val="24"/>
        </w:rPr>
        <w:t xml:space="preserve">). Các thông số đầu vào để chạy mô hình Markov được thể hiện trong </w:t>
      </w:r>
      <w:r w:rsidRPr="003F60CE">
        <w:rPr>
          <w:rFonts w:ascii="Times New Roman" w:eastAsia="TimesNewRomanPSMT" w:hAnsi="Times New Roman" w:cs="Times New Roman"/>
          <w:sz w:val="24"/>
          <w:szCs w:val="24"/>
        </w:rPr>
        <w:fldChar w:fldCharType="begin"/>
      </w:r>
      <w:r w:rsidRPr="003F60CE">
        <w:rPr>
          <w:rFonts w:ascii="Times New Roman" w:eastAsia="TimesNewRomanPSMT" w:hAnsi="Times New Roman" w:cs="Times New Roman"/>
          <w:sz w:val="24"/>
          <w:szCs w:val="24"/>
        </w:rPr>
        <w:instrText xml:space="preserve"> REF _Ref398123973 \h  \* MERGEFORMAT </w:instrText>
      </w:r>
      <w:r w:rsidRPr="003F60CE">
        <w:rPr>
          <w:rFonts w:ascii="Times New Roman" w:eastAsia="TimesNewRomanPSMT" w:hAnsi="Times New Roman" w:cs="Times New Roman"/>
          <w:sz w:val="24"/>
          <w:szCs w:val="24"/>
        </w:rPr>
      </w:r>
      <w:r w:rsidRPr="003F60CE">
        <w:rPr>
          <w:rFonts w:ascii="Times New Roman" w:eastAsia="TimesNewRomanPSMT" w:hAnsi="Times New Roman" w:cs="Times New Roman"/>
          <w:sz w:val="24"/>
          <w:szCs w:val="24"/>
        </w:rPr>
        <w:fldChar w:fldCharType="separate"/>
      </w:r>
      <w:r w:rsidRPr="003F60CE">
        <w:rPr>
          <w:rFonts w:ascii="Times New Roman" w:hAnsi="Times New Roman" w:cs="Times New Roman"/>
          <w:sz w:val="24"/>
          <w:szCs w:val="24"/>
        </w:rPr>
        <w:t xml:space="preserve">Bảng </w:t>
      </w:r>
      <w:r w:rsidRPr="003F60CE">
        <w:rPr>
          <w:rFonts w:ascii="Times New Roman" w:hAnsi="Times New Roman" w:cs="Times New Roman"/>
          <w:noProof/>
          <w:sz w:val="24"/>
          <w:szCs w:val="24"/>
        </w:rPr>
        <w:t>1</w:t>
      </w:r>
      <w:r w:rsidRPr="003F60CE">
        <w:rPr>
          <w:rFonts w:ascii="Times New Roman" w:eastAsia="TimesNewRomanPSMT" w:hAnsi="Times New Roman" w:cs="Times New Roman"/>
          <w:sz w:val="24"/>
          <w:szCs w:val="24"/>
        </w:rPr>
        <w:fldChar w:fldCharType="end"/>
      </w:r>
      <w:r w:rsidRPr="003F60CE">
        <w:rPr>
          <w:rFonts w:ascii="Times New Roman" w:eastAsia="TimesNewRomanPSMT" w:hAnsi="Times New Roman" w:cs="Times New Roman"/>
          <w:sz w:val="24"/>
          <w:szCs w:val="24"/>
        </w:rPr>
        <w:t>.</w:t>
      </w:r>
    </w:p>
    <w:p w:rsidR="008560EB" w:rsidRPr="003F60CE" w:rsidRDefault="008560EB" w:rsidP="000023BE">
      <w:pPr>
        <w:autoSpaceDE w:val="0"/>
        <w:autoSpaceDN w:val="0"/>
        <w:adjustRightInd w:val="0"/>
        <w:spacing w:after="0" w:line="240" w:lineRule="auto"/>
        <w:ind w:firstLine="340"/>
        <w:jc w:val="both"/>
        <w:rPr>
          <w:rFonts w:ascii="Times New Roman" w:eastAsia="TimesNewRomanPSMT" w:hAnsi="Times New Roman" w:cs="Times New Roman"/>
          <w:sz w:val="24"/>
          <w:szCs w:val="24"/>
        </w:rPr>
      </w:pPr>
      <w:r w:rsidRPr="003F60CE">
        <w:rPr>
          <w:rFonts w:ascii="Times New Roman" w:eastAsia="TimesNewRomanPSMT" w:hAnsi="Times New Roman" w:cs="Times New Roman"/>
          <w:sz w:val="24"/>
          <w:szCs w:val="24"/>
        </w:rPr>
        <w:t xml:space="preserve">Tỷ lệ chi phí – hiệu quả được tính theo công thức dưới đây: </w:t>
      </w:r>
      <m:oMath>
        <m:r>
          <w:rPr>
            <w:rFonts w:ascii="Cambria Math" w:eastAsia="TimesNewRomanPSMT" w:hAnsi="Cambria Math" w:cs="Times New Roman"/>
            <w:sz w:val="24"/>
            <w:szCs w:val="24"/>
          </w:rPr>
          <m:t>ICER=</m:t>
        </m:r>
        <m:f>
          <m:fPr>
            <m:ctrlPr>
              <w:rPr>
                <w:rFonts w:ascii="Cambria Math" w:eastAsia="TimesNewRomanPSMT" w:hAnsi="Cambria Math" w:cs="Times New Roman"/>
                <w:i/>
                <w:sz w:val="24"/>
                <w:szCs w:val="24"/>
              </w:rPr>
            </m:ctrlPr>
          </m:fPr>
          <m:num>
            <m:sSub>
              <m:sSubPr>
                <m:ctrlPr>
                  <w:rPr>
                    <w:rFonts w:ascii="Cambria Math" w:eastAsia="TimesNewRomanPSMT" w:hAnsi="Cambria Math" w:cs="Times New Roman"/>
                    <w:i/>
                    <w:sz w:val="24"/>
                    <w:szCs w:val="24"/>
                  </w:rPr>
                </m:ctrlPr>
              </m:sSubPr>
              <m:e>
                <m:r>
                  <w:rPr>
                    <w:rFonts w:ascii="Cambria Math" w:eastAsia="TimesNewRomanPSMT" w:hAnsi="Cambria Math" w:cs="Times New Roman"/>
                    <w:sz w:val="24"/>
                    <w:szCs w:val="24"/>
                  </w:rPr>
                  <m:t>C</m:t>
                </m:r>
              </m:e>
              <m:sub>
                <m:r>
                  <w:rPr>
                    <w:rFonts w:ascii="Cambria Math" w:eastAsia="TimesNewRomanPSMT" w:hAnsi="Cambria Math" w:cs="Times New Roman"/>
                    <w:sz w:val="24"/>
                    <w:szCs w:val="24"/>
                  </w:rPr>
                  <m:t>2</m:t>
                </m:r>
              </m:sub>
            </m:sSub>
            <m:r>
              <w:rPr>
                <w:rFonts w:ascii="Cambria Math" w:eastAsia="TimesNewRomanPSMT" w:hAnsi="Cambria Math" w:cs="Times New Roman"/>
                <w:sz w:val="24"/>
                <w:szCs w:val="24"/>
              </w:rPr>
              <m:t>-</m:t>
            </m:r>
            <m:sSub>
              <m:sSubPr>
                <m:ctrlPr>
                  <w:rPr>
                    <w:rFonts w:ascii="Cambria Math" w:eastAsia="TimesNewRomanPSMT" w:hAnsi="Cambria Math" w:cs="Times New Roman"/>
                    <w:i/>
                    <w:sz w:val="24"/>
                    <w:szCs w:val="24"/>
                  </w:rPr>
                </m:ctrlPr>
              </m:sSubPr>
              <m:e>
                <m:r>
                  <w:rPr>
                    <w:rFonts w:ascii="Cambria Math" w:eastAsia="TimesNewRomanPSMT" w:hAnsi="Cambria Math" w:cs="Times New Roman"/>
                    <w:sz w:val="24"/>
                    <w:szCs w:val="24"/>
                  </w:rPr>
                  <m:t>C</m:t>
                </m:r>
              </m:e>
              <m:sub>
                <m:r>
                  <w:rPr>
                    <w:rFonts w:ascii="Cambria Math" w:eastAsia="TimesNewRomanPSMT" w:hAnsi="Cambria Math" w:cs="Times New Roman"/>
                    <w:sz w:val="24"/>
                    <w:szCs w:val="24"/>
                  </w:rPr>
                  <m:t>1</m:t>
                </m:r>
              </m:sub>
            </m:sSub>
          </m:num>
          <m:den>
            <m:sSub>
              <m:sSubPr>
                <m:ctrlPr>
                  <w:rPr>
                    <w:rFonts w:ascii="Cambria Math" w:eastAsia="TimesNewRomanPSMT" w:hAnsi="Cambria Math" w:cs="Times New Roman"/>
                    <w:i/>
                    <w:sz w:val="24"/>
                    <w:szCs w:val="24"/>
                  </w:rPr>
                </m:ctrlPr>
              </m:sSubPr>
              <m:e>
                <m:r>
                  <w:rPr>
                    <w:rFonts w:ascii="Cambria Math" w:eastAsia="TimesNewRomanPSMT" w:hAnsi="Cambria Math" w:cs="Times New Roman"/>
                    <w:sz w:val="24"/>
                    <w:szCs w:val="24"/>
                  </w:rPr>
                  <m:t>E</m:t>
                </m:r>
              </m:e>
              <m:sub>
                <m:r>
                  <w:rPr>
                    <w:rFonts w:ascii="Cambria Math" w:eastAsia="TimesNewRomanPSMT" w:hAnsi="Cambria Math" w:cs="Times New Roman"/>
                    <w:sz w:val="24"/>
                    <w:szCs w:val="24"/>
                  </w:rPr>
                  <m:t>2</m:t>
                </m:r>
              </m:sub>
            </m:sSub>
            <m:r>
              <w:rPr>
                <w:rFonts w:ascii="Cambria Math" w:eastAsia="TimesNewRomanPSMT" w:hAnsi="Cambria Math" w:cs="Times New Roman"/>
                <w:sz w:val="24"/>
                <w:szCs w:val="24"/>
              </w:rPr>
              <m:t>-</m:t>
            </m:r>
            <m:sSub>
              <m:sSubPr>
                <m:ctrlPr>
                  <w:rPr>
                    <w:rFonts w:ascii="Cambria Math" w:eastAsia="TimesNewRomanPSMT" w:hAnsi="Cambria Math" w:cs="Times New Roman"/>
                    <w:i/>
                    <w:sz w:val="24"/>
                    <w:szCs w:val="24"/>
                  </w:rPr>
                </m:ctrlPr>
              </m:sSubPr>
              <m:e>
                <m:r>
                  <w:rPr>
                    <w:rFonts w:ascii="Cambria Math" w:eastAsia="TimesNewRomanPSMT" w:hAnsi="Cambria Math" w:cs="Times New Roman"/>
                    <w:sz w:val="24"/>
                    <w:szCs w:val="24"/>
                  </w:rPr>
                  <m:t>E</m:t>
                </m:r>
              </m:e>
              <m:sub>
                <m:r>
                  <w:rPr>
                    <w:rFonts w:ascii="Cambria Math" w:eastAsia="TimesNewRomanPSMT" w:hAnsi="Cambria Math" w:cs="Times New Roman"/>
                    <w:sz w:val="24"/>
                    <w:szCs w:val="24"/>
                  </w:rPr>
                  <m:t>1</m:t>
                </m:r>
              </m:sub>
            </m:sSub>
          </m:den>
        </m:f>
      </m:oMath>
    </w:p>
    <w:p w:rsidR="008560EB" w:rsidRPr="003F60CE" w:rsidRDefault="008560EB" w:rsidP="000023BE">
      <w:pPr>
        <w:tabs>
          <w:tab w:val="left" w:pos="1620"/>
        </w:tabs>
        <w:autoSpaceDE w:val="0"/>
        <w:autoSpaceDN w:val="0"/>
        <w:adjustRightInd w:val="0"/>
        <w:spacing w:after="0" w:line="240" w:lineRule="auto"/>
        <w:ind w:firstLine="340"/>
        <w:jc w:val="both"/>
        <w:rPr>
          <w:rFonts w:ascii="Times New Roman" w:eastAsia="TimesNewRomanPSMT" w:hAnsi="Times New Roman" w:cs="Times New Roman"/>
          <w:sz w:val="24"/>
          <w:szCs w:val="24"/>
        </w:rPr>
      </w:pPr>
      <w:r w:rsidRPr="003F60CE">
        <w:rPr>
          <w:rFonts w:ascii="Times New Roman" w:eastAsia="TimesNewRomanPSMT" w:hAnsi="Times New Roman" w:cs="Times New Roman"/>
          <w:sz w:val="24"/>
          <w:szCs w:val="24"/>
        </w:rPr>
        <w:t>Trong đó</w:t>
      </w:r>
      <w:r w:rsidRPr="003F60CE">
        <w:rPr>
          <w:rFonts w:ascii="Times New Roman" w:hAnsi="Times New Roman" w:cs="Times New Roman"/>
          <w:sz w:val="24"/>
          <w:szCs w:val="24"/>
        </w:rPr>
        <w:t>:</w:t>
      </w:r>
      <w:r w:rsidRPr="003F60CE">
        <w:rPr>
          <w:rFonts w:ascii="Times New Roman" w:hAnsi="Times New Roman" w:cs="Times New Roman"/>
          <w:sz w:val="24"/>
          <w:szCs w:val="24"/>
        </w:rPr>
        <w:tab/>
        <w:t xml:space="preserve">ICER: </w:t>
      </w:r>
      <w:r w:rsidRPr="003F60CE">
        <w:rPr>
          <w:rFonts w:ascii="Times New Roman" w:eastAsia="TimesNewRomanPSMT" w:hAnsi="Times New Roman" w:cs="Times New Roman"/>
          <w:sz w:val="24"/>
          <w:szCs w:val="24"/>
        </w:rPr>
        <w:t>Tỷ lệ chi phí – hiệu quả;</w:t>
      </w:r>
    </w:p>
    <w:p w:rsidR="008560EB" w:rsidRPr="003F60CE" w:rsidRDefault="008560EB" w:rsidP="000023BE">
      <w:pPr>
        <w:tabs>
          <w:tab w:val="left" w:pos="1620"/>
        </w:tabs>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ab/>
      </w:r>
      <w:r w:rsidRPr="003F60CE">
        <w:rPr>
          <w:rFonts w:ascii="Times New Roman" w:hAnsi="Times New Roman" w:cs="Times New Roman"/>
          <w:sz w:val="24"/>
          <w:szCs w:val="24"/>
        </w:rPr>
        <w:tab/>
        <w:t>C</w:t>
      </w:r>
      <w:r w:rsidRPr="003F60CE">
        <w:rPr>
          <w:rFonts w:ascii="Times New Roman" w:hAnsi="Times New Roman" w:cs="Times New Roman"/>
          <w:sz w:val="24"/>
          <w:szCs w:val="24"/>
          <w:vertAlign w:val="subscript"/>
        </w:rPr>
        <w:t>1</w:t>
      </w:r>
      <w:r w:rsidRPr="003F60CE">
        <w:rPr>
          <w:rFonts w:ascii="Times New Roman" w:hAnsi="Times New Roman" w:cs="Times New Roman"/>
          <w:sz w:val="24"/>
          <w:szCs w:val="24"/>
        </w:rPr>
        <w:t xml:space="preserve">: Chi phí cho can thiệp 1; </w:t>
      </w:r>
      <w:r w:rsidRPr="003F60CE">
        <w:rPr>
          <w:rFonts w:ascii="Times New Roman" w:hAnsi="Times New Roman" w:cs="Times New Roman"/>
          <w:sz w:val="24"/>
          <w:szCs w:val="24"/>
        </w:rPr>
        <w:tab/>
        <w:t>E</w:t>
      </w:r>
      <w:r w:rsidRPr="003F60CE">
        <w:rPr>
          <w:rFonts w:ascii="Times New Roman" w:hAnsi="Times New Roman" w:cs="Times New Roman"/>
          <w:sz w:val="24"/>
          <w:szCs w:val="24"/>
          <w:vertAlign w:val="subscript"/>
        </w:rPr>
        <w:t>1</w:t>
      </w:r>
      <w:r w:rsidRPr="003F60CE">
        <w:rPr>
          <w:rFonts w:ascii="Times New Roman" w:hAnsi="Times New Roman" w:cs="Times New Roman"/>
          <w:sz w:val="24"/>
          <w:szCs w:val="24"/>
        </w:rPr>
        <w:t>: Hiệu quả cho can thiệp 1;</w:t>
      </w:r>
    </w:p>
    <w:p w:rsidR="008560EB" w:rsidRPr="003F60CE" w:rsidRDefault="008560EB" w:rsidP="000023BE">
      <w:pPr>
        <w:tabs>
          <w:tab w:val="left" w:pos="1620"/>
        </w:tabs>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ab/>
      </w:r>
      <w:r w:rsidRPr="003F60CE">
        <w:rPr>
          <w:rFonts w:ascii="Times New Roman" w:hAnsi="Times New Roman" w:cs="Times New Roman"/>
          <w:sz w:val="24"/>
          <w:szCs w:val="24"/>
        </w:rPr>
        <w:tab/>
        <w:t>C</w:t>
      </w:r>
      <w:r w:rsidRPr="003F60CE">
        <w:rPr>
          <w:rFonts w:ascii="Times New Roman" w:hAnsi="Times New Roman" w:cs="Times New Roman"/>
          <w:sz w:val="24"/>
          <w:szCs w:val="24"/>
          <w:vertAlign w:val="subscript"/>
        </w:rPr>
        <w:t>2</w:t>
      </w:r>
      <w:r w:rsidRPr="003F60CE">
        <w:rPr>
          <w:rFonts w:ascii="Times New Roman" w:hAnsi="Times New Roman" w:cs="Times New Roman"/>
          <w:sz w:val="24"/>
          <w:szCs w:val="24"/>
        </w:rPr>
        <w:t xml:space="preserve">: Chi phí cho can thiệp 2; </w:t>
      </w:r>
      <w:r w:rsidRPr="003F60CE">
        <w:rPr>
          <w:rFonts w:ascii="Times New Roman" w:hAnsi="Times New Roman" w:cs="Times New Roman"/>
          <w:sz w:val="24"/>
          <w:szCs w:val="24"/>
        </w:rPr>
        <w:tab/>
        <w:t>E</w:t>
      </w:r>
      <w:r w:rsidRPr="003F60CE">
        <w:rPr>
          <w:rFonts w:ascii="Times New Roman" w:hAnsi="Times New Roman" w:cs="Times New Roman"/>
          <w:sz w:val="24"/>
          <w:szCs w:val="24"/>
          <w:vertAlign w:val="subscript"/>
        </w:rPr>
        <w:t>2</w:t>
      </w:r>
      <w:r w:rsidRPr="003F60CE">
        <w:rPr>
          <w:rFonts w:ascii="Times New Roman" w:hAnsi="Times New Roman" w:cs="Times New Roman"/>
          <w:sz w:val="24"/>
          <w:szCs w:val="24"/>
        </w:rPr>
        <w:t>: Hiệu quả cho can thiệp</w:t>
      </w:r>
      <w:r w:rsidRPr="003F60CE">
        <w:rPr>
          <w:rFonts w:ascii="Times New Roman" w:eastAsia="TimesNewRomanPSMT" w:hAnsi="Times New Roman" w:cs="Times New Roman"/>
          <w:sz w:val="24"/>
          <w:szCs w:val="24"/>
        </w:rPr>
        <w:t xml:space="preserve"> </w:t>
      </w:r>
      <w:r w:rsidRPr="003F60CE">
        <w:rPr>
          <w:rFonts w:ascii="Times New Roman" w:hAnsi="Times New Roman" w:cs="Times New Roman"/>
          <w:sz w:val="24"/>
          <w:szCs w:val="24"/>
        </w:rPr>
        <w:t>2.</w:t>
      </w:r>
    </w:p>
    <w:p w:rsidR="008560EB" w:rsidRPr="003F60CE" w:rsidRDefault="008560EB" w:rsidP="000023BE">
      <w:pPr>
        <w:tabs>
          <w:tab w:val="left" w:pos="1620"/>
        </w:tabs>
        <w:autoSpaceDE w:val="0"/>
        <w:autoSpaceDN w:val="0"/>
        <w:adjustRightInd w:val="0"/>
        <w:spacing w:after="0" w:line="240" w:lineRule="auto"/>
        <w:ind w:firstLine="340"/>
        <w:jc w:val="both"/>
        <w:rPr>
          <w:rFonts w:ascii="Times New Roman" w:hAnsi="Times New Roman" w:cs="Times New Roman"/>
          <w:color w:val="000000"/>
          <w:sz w:val="24"/>
          <w:szCs w:val="24"/>
        </w:rPr>
      </w:pPr>
      <w:r w:rsidRPr="003F60CE">
        <w:rPr>
          <w:rFonts w:ascii="Times New Roman" w:hAnsi="Times New Roman" w:cs="Times New Roman"/>
          <w:color w:val="000000"/>
          <w:sz w:val="24"/>
          <w:szCs w:val="24"/>
        </w:rPr>
        <w:t>Mức sẵn lòng chi trả so trong nghiên cứu này là GDP bình quân đầu người được đánh giá như sau:</w:t>
      </w:r>
    </w:p>
    <w:p w:rsidR="008560EB" w:rsidRPr="003F60CE" w:rsidRDefault="008560EB" w:rsidP="000023BE">
      <w:pPr>
        <w:pStyle w:val="BodyText"/>
        <w:tabs>
          <w:tab w:val="left" w:pos="1620"/>
          <w:tab w:val="left" w:pos="2160"/>
        </w:tabs>
        <w:ind w:firstLine="340"/>
        <w:jc w:val="both"/>
        <w:rPr>
          <w:rFonts w:ascii="Times New Roman" w:eastAsia="Calibri" w:hAnsi="Times New Roman"/>
          <w:spacing w:val="-4"/>
          <w:sz w:val="24"/>
        </w:rPr>
      </w:pPr>
      <w:r w:rsidRPr="003F60CE">
        <w:rPr>
          <w:rFonts w:ascii="Times New Roman" w:eastAsia="Calibri" w:hAnsi="Times New Roman"/>
          <w:spacing w:val="-4"/>
          <w:sz w:val="24"/>
        </w:rPr>
        <w:t>- ICER &lt; GDP/đầu người/năm: Phương án can thiệp rất có tính chi phí - hiệu quả</w:t>
      </w:r>
    </w:p>
    <w:p w:rsidR="008560EB" w:rsidRPr="003F60CE" w:rsidRDefault="008560EB" w:rsidP="000023BE">
      <w:pPr>
        <w:pStyle w:val="BodyText"/>
        <w:tabs>
          <w:tab w:val="left" w:pos="1620"/>
          <w:tab w:val="left" w:pos="2160"/>
        </w:tabs>
        <w:ind w:firstLine="340"/>
        <w:jc w:val="both"/>
        <w:rPr>
          <w:rFonts w:ascii="Times New Roman" w:eastAsia="Calibri" w:hAnsi="Times New Roman"/>
          <w:spacing w:val="-4"/>
          <w:sz w:val="24"/>
        </w:rPr>
      </w:pPr>
      <w:r w:rsidRPr="003F60CE">
        <w:rPr>
          <w:rFonts w:ascii="Times New Roman" w:eastAsia="Calibri" w:hAnsi="Times New Roman"/>
          <w:spacing w:val="-4"/>
          <w:sz w:val="24"/>
        </w:rPr>
        <w:t>- ICER nằm trong khoảng 1-3 GDP/đầu người/năm: Phương án có tính chi phí- hiệu quả</w:t>
      </w:r>
    </w:p>
    <w:p w:rsidR="008560EB" w:rsidRPr="003F60CE" w:rsidRDefault="008560EB" w:rsidP="000023BE">
      <w:pPr>
        <w:pStyle w:val="BodyText"/>
        <w:tabs>
          <w:tab w:val="left" w:pos="1620"/>
          <w:tab w:val="left" w:pos="2160"/>
        </w:tabs>
        <w:ind w:firstLine="340"/>
        <w:jc w:val="both"/>
        <w:rPr>
          <w:rFonts w:ascii="Times New Roman" w:hAnsi="Times New Roman"/>
          <w:b w:val="0"/>
          <w:i/>
          <w:spacing w:val="-4"/>
          <w:sz w:val="24"/>
        </w:rPr>
      </w:pPr>
      <w:r w:rsidRPr="003F60CE">
        <w:rPr>
          <w:rFonts w:ascii="Times New Roman" w:eastAsia="Calibri" w:hAnsi="Times New Roman"/>
          <w:spacing w:val="-4"/>
          <w:sz w:val="24"/>
        </w:rPr>
        <w:lastRenderedPageBreak/>
        <w:t xml:space="preserve">- ICER &gt; 3 GDP/đầu người/năm: Phương án không có tính chi phí - hiệu quả </w:t>
      </w:r>
      <w:r w:rsidRPr="003F60CE">
        <w:rPr>
          <w:rFonts w:ascii="Times New Roman" w:eastAsia="TimesNewRomanPSMT" w:hAnsi="Times New Roman"/>
          <w:spacing w:val="-4"/>
          <w:sz w:val="24"/>
        </w:rPr>
        <w:fldChar w:fldCharType="begin"/>
      </w:r>
      <w:r w:rsidRPr="003F60CE">
        <w:rPr>
          <w:rFonts w:ascii="Times New Roman" w:eastAsia="TimesNewRomanPSMT" w:hAnsi="Times New Roman"/>
          <w:spacing w:val="-4"/>
          <w:sz w:val="24"/>
        </w:rPr>
        <w:instrText xml:space="preserve"> ADDIN EN.CITE &lt;EndNote&gt;&lt;Cite&gt;&lt;Author&gt;Edejer&lt;/Author&gt;&lt;Year&gt;2003&lt;/Year&gt;&lt;RecNum&gt;59&lt;/RecNum&gt;&lt;DisplayText&gt;[6]&lt;/DisplayText&gt;&lt;record&gt;&lt;rec-number&gt;59&lt;/rec-number&gt;&lt;foreign-keys&gt;&lt;key app="EN" db-id="tas95d0rbe9eadet0a8pxrxm2252sarpp5xw"&gt;59&lt;/key&gt;&lt;/foreign-keys&gt;&lt;ref-type name="Book"&gt;6&lt;/ref-type&gt;&lt;contributors&gt;&lt;authors&gt;&lt;author&gt;Edejer, T Tan-Torres&lt;/author&gt;&lt;/authors&gt;&lt;/contributors&gt;&lt;titles&gt;&lt;title&gt;Making choices in health: WHO guide to cost-effectiveness analysis&lt;/title&gt;&lt;/titles&gt;&lt;volume&gt;1&lt;/volume&gt;&lt;dates&gt;&lt;year&gt;2003&lt;/year&gt;&lt;/dates&gt;&lt;publisher&gt;World Health Organization&lt;/publisher&gt;&lt;isbn&gt;9241546018&lt;/isbn&gt;&lt;urls&gt;&lt;/urls&gt;&lt;/record&gt;&lt;/Cite&gt;&lt;/EndNote&gt;</w:instrText>
      </w:r>
      <w:r w:rsidRPr="003F60CE">
        <w:rPr>
          <w:rFonts w:ascii="Times New Roman" w:eastAsia="TimesNewRomanPSMT" w:hAnsi="Times New Roman"/>
          <w:spacing w:val="-4"/>
          <w:sz w:val="24"/>
        </w:rPr>
        <w:fldChar w:fldCharType="separate"/>
      </w:r>
      <w:r w:rsidRPr="003F60CE">
        <w:rPr>
          <w:rFonts w:ascii="Times New Roman" w:eastAsia="TimesNewRomanPSMT" w:hAnsi="Times New Roman"/>
          <w:noProof/>
          <w:spacing w:val="-4"/>
          <w:sz w:val="24"/>
        </w:rPr>
        <w:t>[</w:t>
      </w:r>
      <w:hyperlink w:anchor="_ENREF_6" w:tooltip="Edejer, 2003 #59" w:history="1">
        <w:r w:rsidRPr="003F60CE">
          <w:rPr>
            <w:rFonts w:ascii="Times New Roman" w:eastAsia="TimesNewRomanPSMT" w:hAnsi="Times New Roman"/>
            <w:noProof/>
            <w:spacing w:val="-4"/>
            <w:sz w:val="24"/>
          </w:rPr>
          <w:t>6</w:t>
        </w:r>
      </w:hyperlink>
      <w:r w:rsidRPr="003F60CE">
        <w:rPr>
          <w:rFonts w:ascii="Times New Roman" w:eastAsia="TimesNewRomanPSMT" w:hAnsi="Times New Roman"/>
          <w:noProof/>
          <w:spacing w:val="-4"/>
          <w:sz w:val="24"/>
        </w:rPr>
        <w:t>]</w:t>
      </w:r>
      <w:r w:rsidRPr="003F60CE">
        <w:rPr>
          <w:rFonts w:ascii="Times New Roman" w:eastAsia="TimesNewRomanPSMT" w:hAnsi="Times New Roman"/>
          <w:spacing w:val="-4"/>
          <w:sz w:val="24"/>
        </w:rPr>
        <w:fldChar w:fldCharType="end"/>
      </w:r>
      <w:r w:rsidRPr="003F60CE">
        <w:rPr>
          <w:rFonts w:ascii="Times New Roman" w:eastAsia="TimesNewRomanPSMT" w:hAnsi="Times New Roman"/>
          <w:spacing w:val="-4"/>
          <w:sz w:val="24"/>
        </w:rPr>
        <w:t>.</w:t>
      </w:r>
    </w:p>
    <w:p w:rsidR="008560EB" w:rsidRPr="003F60CE" w:rsidRDefault="008560EB" w:rsidP="000023BE">
      <w:pPr>
        <w:pStyle w:val="BodyText"/>
        <w:ind w:firstLine="340"/>
        <w:jc w:val="both"/>
        <w:outlineLvl w:val="0"/>
        <w:rPr>
          <w:rFonts w:ascii="Times New Roman" w:hAnsi="Times New Roman"/>
          <w:b w:val="0"/>
          <w:sz w:val="24"/>
        </w:rPr>
      </w:pPr>
      <w:bookmarkStart w:id="554" w:name="_Toc453683770"/>
      <w:r w:rsidRPr="003F60CE">
        <w:rPr>
          <w:rFonts w:ascii="Times New Roman" w:hAnsi="Times New Roman"/>
          <w:sz w:val="24"/>
        </w:rPr>
        <w:t>III. KẾT QUẢ</w:t>
      </w:r>
      <w:bookmarkEnd w:id="554"/>
    </w:p>
    <w:p w:rsidR="008560EB" w:rsidRPr="003F60CE" w:rsidRDefault="008560EB" w:rsidP="000023BE">
      <w:pPr>
        <w:spacing w:after="0" w:line="240" w:lineRule="auto"/>
        <w:ind w:firstLine="340"/>
        <w:jc w:val="both"/>
        <w:rPr>
          <w:rFonts w:ascii="Times New Roman" w:hAnsi="Times New Roman" w:cs="Times New Roman"/>
          <w:bCs/>
          <w:sz w:val="24"/>
          <w:szCs w:val="24"/>
        </w:rPr>
      </w:pPr>
      <w:r w:rsidRPr="003F60CE">
        <w:rPr>
          <w:rFonts w:ascii="Times New Roman" w:hAnsi="Times New Roman" w:cs="Times New Roman"/>
          <w:bCs/>
          <w:sz w:val="24"/>
          <w:szCs w:val="24"/>
        </w:rPr>
        <w:t>Chi phí điều trị ARV: Chi phí trung bình cho mỗi người mỗi năm là 5.651.398 đồng. Thuốc ARV chiếm tỷ lệ cao nhất của các thành phần chi phí cho phòng chống HIV/AIDS (44,2%) (xem Bảng 3).</w:t>
      </w:r>
    </w:p>
    <w:p w:rsidR="008560EB" w:rsidRPr="003F60CE" w:rsidRDefault="008560EB" w:rsidP="000023BE">
      <w:pPr>
        <w:spacing w:after="0" w:line="240" w:lineRule="auto"/>
        <w:ind w:firstLine="340"/>
        <w:jc w:val="both"/>
        <w:rPr>
          <w:rFonts w:ascii="Times New Roman" w:hAnsi="Times New Roman" w:cs="Times New Roman"/>
          <w:bCs/>
          <w:sz w:val="24"/>
          <w:szCs w:val="24"/>
        </w:rPr>
      </w:pPr>
      <w:r w:rsidRPr="003F60CE">
        <w:rPr>
          <w:rFonts w:ascii="Times New Roman" w:hAnsi="Times New Roman" w:cs="Times New Roman"/>
          <w:bCs/>
          <w:sz w:val="24"/>
          <w:szCs w:val="24"/>
        </w:rPr>
        <w:t>Hiệu quả điều trị ARV: Số năm sống tăng thêm của hai nhóm trong nghiên cứu này là 9,57 năm cho điều trị muộn (CD4 &lt; 100 tế bào/mm</w:t>
      </w:r>
      <w:r w:rsidRPr="003F60CE">
        <w:rPr>
          <w:rFonts w:ascii="Times New Roman" w:hAnsi="Times New Roman" w:cs="Times New Roman"/>
          <w:bCs/>
          <w:sz w:val="24"/>
          <w:szCs w:val="24"/>
          <w:vertAlign w:val="superscript"/>
        </w:rPr>
        <w:t>3</w:t>
      </w:r>
      <w:r w:rsidRPr="003F60CE">
        <w:rPr>
          <w:rFonts w:ascii="Times New Roman" w:hAnsi="Times New Roman" w:cs="Times New Roman"/>
          <w:bCs/>
          <w:sz w:val="24"/>
          <w:szCs w:val="24"/>
        </w:rPr>
        <w:t>) so với 10,24 năm cho điều trị sớm (CD4 ≥ 100 tế bào/mm</w:t>
      </w:r>
      <w:r w:rsidRPr="003F60CE">
        <w:rPr>
          <w:rFonts w:ascii="Times New Roman" w:hAnsi="Times New Roman" w:cs="Times New Roman"/>
          <w:bCs/>
          <w:sz w:val="24"/>
          <w:szCs w:val="24"/>
          <w:vertAlign w:val="superscript"/>
        </w:rPr>
        <w:t>3</w:t>
      </w:r>
      <w:r w:rsidRPr="003F60CE">
        <w:rPr>
          <w:rFonts w:ascii="Times New Roman" w:hAnsi="Times New Roman" w:cs="Times New Roman"/>
          <w:bCs/>
          <w:sz w:val="24"/>
          <w:szCs w:val="24"/>
        </w:rPr>
        <w:t>).</w:t>
      </w:r>
    </w:p>
    <w:p w:rsidR="008560EB" w:rsidRPr="003F60CE" w:rsidRDefault="008560EB" w:rsidP="000023BE">
      <w:pPr>
        <w:spacing w:after="0" w:line="240" w:lineRule="auto"/>
        <w:ind w:firstLine="340"/>
        <w:jc w:val="both"/>
        <w:rPr>
          <w:rFonts w:ascii="Times New Roman" w:hAnsi="Times New Roman" w:cs="Times New Roman"/>
          <w:bCs/>
          <w:sz w:val="24"/>
          <w:szCs w:val="24"/>
        </w:rPr>
      </w:pPr>
      <w:r w:rsidRPr="003F60CE">
        <w:rPr>
          <w:rFonts w:ascii="Times New Roman" w:hAnsi="Times New Roman" w:cs="Times New Roman"/>
          <w:bCs/>
          <w:sz w:val="24"/>
          <w:szCs w:val="24"/>
        </w:rPr>
        <w:t>Phân tích chi phí – hiệu quả: Tỷ suất chi phí tăng thêm của điều trị sớm so với điều trị muộn là 6.724.352VND mỗi năm sống tăng thêm. ICER thấp hơn so với thu nhập bình quân đầu người của Việt Nam trong năm 2012 (1.540 USD), vì vậy có điều trị sớm là một lựa chọn rất có tính chi phí – hiệu quả so với điều trị muộn.</w:t>
      </w:r>
    </w:p>
    <w:p w:rsidR="008560EB" w:rsidRPr="003F60CE" w:rsidRDefault="008560EB" w:rsidP="000023BE">
      <w:pPr>
        <w:spacing w:after="0" w:line="240" w:lineRule="auto"/>
        <w:ind w:firstLine="340"/>
        <w:jc w:val="both"/>
        <w:rPr>
          <w:rFonts w:ascii="Times New Roman" w:hAnsi="Times New Roman" w:cs="Times New Roman"/>
          <w:bCs/>
          <w:spacing w:val="-4"/>
          <w:sz w:val="24"/>
          <w:szCs w:val="24"/>
        </w:rPr>
      </w:pPr>
      <w:r w:rsidRPr="003F60CE">
        <w:rPr>
          <w:rFonts w:ascii="Times New Roman" w:hAnsi="Times New Roman" w:cs="Times New Roman"/>
          <w:bCs/>
          <w:spacing w:val="-4"/>
          <w:sz w:val="24"/>
          <w:szCs w:val="24"/>
        </w:rPr>
        <w:t xml:space="preserve">Phân tích độ nhạy xác suất: Sau khi sử dụng phân tích độ nhạy xác suất để kiểm tra tính chắc chắn của các kết quả và được thể hiện ở </w:t>
      </w:r>
      <w:r w:rsidRPr="003F60CE">
        <w:rPr>
          <w:rFonts w:ascii="Times New Roman" w:hAnsi="Times New Roman" w:cs="Times New Roman"/>
          <w:bCs/>
          <w:spacing w:val="-4"/>
          <w:sz w:val="24"/>
          <w:szCs w:val="24"/>
        </w:rPr>
        <w:fldChar w:fldCharType="begin"/>
      </w:r>
      <w:r w:rsidRPr="003F60CE">
        <w:rPr>
          <w:rFonts w:ascii="Times New Roman" w:hAnsi="Times New Roman" w:cs="Times New Roman"/>
          <w:bCs/>
          <w:spacing w:val="-4"/>
          <w:sz w:val="24"/>
          <w:szCs w:val="24"/>
        </w:rPr>
        <w:instrText xml:space="preserve"> REF _Ref393445981 \h  \* MERGEFORMAT </w:instrText>
      </w:r>
      <w:r w:rsidRPr="003F60CE">
        <w:rPr>
          <w:rFonts w:ascii="Times New Roman" w:hAnsi="Times New Roman" w:cs="Times New Roman"/>
          <w:bCs/>
          <w:spacing w:val="-4"/>
          <w:sz w:val="24"/>
          <w:szCs w:val="24"/>
        </w:rPr>
      </w:r>
      <w:r w:rsidRPr="003F60CE">
        <w:rPr>
          <w:rFonts w:ascii="Times New Roman" w:hAnsi="Times New Roman" w:cs="Times New Roman"/>
          <w:bCs/>
          <w:spacing w:val="-4"/>
          <w:sz w:val="24"/>
          <w:szCs w:val="24"/>
        </w:rPr>
        <w:fldChar w:fldCharType="separate"/>
      </w:r>
      <w:r w:rsidRPr="003F60CE">
        <w:rPr>
          <w:rFonts w:ascii="Times New Roman" w:hAnsi="Times New Roman" w:cs="Times New Roman"/>
          <w:color w:val="000000"/>
          <w:spacing w:val="-4"/>
          <w:sz w:val="24"/>
          <w:szCs w:val="24"/>
        </w:rPr>
        <w:t xml:space="preserve">Hình </w:t>
      </w:r>
      <w:r w:rsidRPr="003F60CE">
        <w:rPr>
          <w:rFonts w:ascii="Times New Roman" w:hAnsi="Times New Roman" w:cs="Times New Roman"/>
          <w:noProof/>
          <w:color w:val="000000"/>
          <w:spacing w:val="-4"/>
          <w:sz w:val="24"/>
          <w:szCs w:val="24"/>
        </w:rPr>
        <w:t>2</w:t>
      </w:r>
      <w:r w:rsidRPr="003F60CE">
        <w:rPr>
          <w:rFonts w:ascii="Times New Roman" w:hAnsi="Times New Roman" w:cs="Times New Roman"/>
          <w:bCs/>
          <w:spacing w:val="-4"/>
          <w:sz w:val="24"/>
          <w:szCs w:val="24"/>
        </w:rPr>
        <w:fldChar w:fldCharType="end"/>
      </w:r>
      <w:r w:rsidRPr="003F60CE">
        <w:rPr>
          <w:rFonts w:ascii="Times New Roman" w:hAnsi="Times New Roman" w:cs="Times New Roman"/>
          <w:bCs/>
          <w:spacing w:val="-4"/>
          <w:sz w:val="24"/>
          <w:szCs w:val="24"/>
        </w:rPr>
        <w:t>. Sơ đồ cho thấy, các điểm chi phí – hiệu quả chủ yếu nằm ở góc phần tư thể hiện sự gia tăng số năm sống thăng thêm khi tổng chi phí cho điều trị tăng. Nghĩa là nếu chi phí tăng lên, hiệu quả sẽ được cũng tăng lên.</w:t>
      </w:r>
    </w:p>
    <w:p w:rsidR="008560EB" w:rsidRPr="003F60CE" w:rsidRDefault="008560EB" w:rsidP="000023BE">
      <w:pPr>
        <w:tabs>
          <w:tab w:val="left" w:pos="3240"/>
          <w:tab w:val="left" w:pos="5580"/>
        </w:tabs>
        <w:spacing w:after="0" w:line="240" w:lineRule="auto"/>
        <w:ind w:firstLine="340"/>
        <w:jc w:val="both"/>
        <w:rPr>
          <w:rFonts w:ascii="Times New Roman" w:hAnsi="Times New Roman" w:cs="Times New Roman"/>
          <w:bCs/>
          <w:sz w:val="24"/>
          <w:szCs w:val="24"/>
        </w:rPr>
      </w:pPr>
      <w:r w:rsidRPr="003F60CE">
        <w:rPr>
          <w:rFonts w:ascii="Times New Roman" w:hAnsi="Times New Roman" w:cs="Times New Roman"/>
          <w:bCs/>
          <w:sz w:val="24"/>
          <w:szCs w:val="24"/>
        </w:rPr>
        <w:fldChar w:fldCharType="begin"/>
      </w:r>
      <w:r w:rsidRPr="003F60CE">
        <w:rPr>
          <w:rFonts w:ascii="Times New Roman" w:hAnsi="Times New Roman" w:cs="Times New Roman"/>
          <w:bCs/>
          <w:sz w:val="24"/>
          <w:szCs w:val="24"/>
        </w:rPr>
        <w:instrText xml:space="preserve"> REF _Ref393445507 \h  \* MERGEFORMAT </w:instrText>
      </w:r>
      <w:r w:rsidRPr="003F60CE">
        <w:rPr>
          <w:rFonts w:ascii="Times New Roman" w:hAnsi="Times New Roman" w:cs="Times New Roman"/>
          <w:bCs/>
          <w:sz w:val="24"/>
          <w:szCs w:val="24"/>
        </w:rPr>
      </w:r>
      <w:r w:rsidRPr="003F60CE">
        <w:rPr>
          <w:rFonts w:ascii="Times New Roman" w:hAnsi="Times New Roman" w:cs="Times New Roman"/>
          <w:bCs/>
          <w:sz w:val="24"/>
          <w:szCs w:val="24"/>
        </w:rPr>
        <w:fldChar w:fldCharType="separate"/>
      </w:r>
      <w:r w:rsidRPr="003F60CE">
        <w:rPr>
          <w:rFonts w:ascii="Times New Roman" w:hAnsi="Times New Roman" w:cs="Times New Roman"/>
          <w:color w:val="000000"/>
          <w:sz w:val="24"/>
          <w:szCs w:val="24"/>
        </w:rPr>
        <w:t xml:space="preserve">Hình </w:t>
      </w:r>
      <w:r w:rsidRPr="003F60CE">
        <w:rPr>
          <w:rFonts w:ascii="Times New Roman" w:hAnsi="Times New Roman" w:cs="Times New Roman"/>
          <w:noProof/>
          <w:color w:val="000000"/>
          <w:sz w:val="24"/>
          <w:szCs w:val="24"/>
        </w:rPr>
        <w:t>3</w:t>
      </w:r>
      <w:r w:rsidRPr="003F60CE">
        <w:rPr>
          <w:rFonts w:ascii="Times New Roman" w:hAnsi="Times New Roman" w:cs="Times New Roman"/>
          <w:bCs/>
          <w:sz w:val="24"/>
          <w:szCs w:val="24"/>
        </w:rPr>
        <w:fldChar w:fldCharType="end"/>
      </w:r>
      <w:r w:rsidRPr="003F60CE">
        <w:rPr>
          <w:rFonts w:ascii="Times New Roman" w:hAnsi="Times New Roman" w:cs="Times New Roman"/>
          <w:bCs/>
          <w:sz w:val="24"/>
          <w:szCs w:val="24"/>
        </w:rPr>
        <w:t xml:space="preserve"> cho thấy các xác suất của mỗi can thiệp có tính chi phí-hiệu quả ở các mức tiền khác nhau. Ví dụ, mức tiền 15.000.000 VND, 80% điều trị sớm sẽ chi phí – hiệu quả hơn so với 20% của điều trị muộn.</w:t>
      </w:r>
    </w:p>
    <w:p w:rsidR="008560EB" w:rsidRPr="003F60CE" w:rsidRDefault="008560EB" w:rsidP="000023BE">
      <w:pPr>
        <w:pStyle w:val="BodyText"/>
        <w:ind w:firstLine="340"/>
        <w:jc w:val="both"/>
        <w:outlineLvl w:val="0"/>
        <w:rPr>
          <w:rFonts w:ascii="Times New Roman" w:hAnsi="Times New Roman"/>
          <w:b w:val="0"/>
          <w:sz w:val="24"/>
        </w:rPr>
      </w:pPr>
      <w:bookmarkStart w:id="555" w:name="_Toc453683771"/>
      <w:r w:rsidRPr="003F60CE">
        <w:rPr>
          <w:rFonts w:ascii="Times New Roman" w:hAnsi="Times New Roman"/>
          <w:sz w:val="24"/>
        </w:rPr>
        <w:t>IV. BÀN LUẬN</w:t>
      </w:r>
      <w:bookmarkEnd w:id="555"/>
    </w:p>
    <w:p w:rsidR="008560EB" w:rsidRPr="003F60CE" w:rsidRDefault="008560EB" w:rsidP="000023BE">
      <w:pPr>
        <w:tabs>
          <w:tab w:val="left" w:pos="3240"/>
          <w:tab w:val="left" w:pos="5580"/>
        </w:tabs>
        <w:spacing w:after="0" w:line="240" w:lineRule="auto"/>
        <w:ind w:firstLine="340"/>
        <w:jc w:val="both"/>
        <w:rPr>
          <w:rFonts w:ascii="Times New Roman" w:hAnsi="Times New Roman" w:cs="Times New Roman"/>
          <w:sz w:val="24"/>
          <w:szCs w:val="24"/>
        </w:rPr>
      </w:pPr>
      <w:bookmarkStart w:id="556" w:name="_Toc393632408"/>
      <w:r w:rsidRPr="003F60CE">
        <w:rPr>
          <w:rFonts w:ascii="Times New Roman" w:hAnsi="Times New Roman" w:cs="Times New Roman"/>
          <w:bCs/>
          <w:sz w:val="24"/>
          <w:szCs w:val="24"/>
        </w:rPr>
        <w:t>Chi phí điều trị ARV: chi phí trung bình/bệnh nhân/năm là 5,651,398 đồng</w:t>
      </w:r>
      <w:bookmarkEnd w:id="556"/>
      <w:r w:rsidRPr="003F60CE">
        <w:rPr>
          <w:rFonts w:ascii="Times New Roman" w:hAnsi="Times New Roman" w:cs="Times New Roman"/>
          <w:bCs/>
          <w:sz w:val="24"/>
          <w:szCs w:val="24"/>
        </w:rPr>
        <w:t xml:space="preserve"> (271 USD). So sánh kết quả này với các nghiên cứu khác ở châu Phi, chi phí trung bình cho điểu trị ARV ở Việt Nam thấp hơn ở Rwanda. Chi phí trung bình cho điều trị ARV mỗi người mỗi năm cụ thể như sau: Rwanda (396 USD), Uganda (412 USD), Zambia (488 USD), Ethiopia (705 USD), Nigeria (742 USD), Cote d'Ivoire (1.180 USD), Benin (2.000 USD). Một số nghiên cứu khác ở Nam Phi cho kết quả chi phí trung bình dao động từ 748 USD đến 2.761 USD</w:t>
      </w:r>
      <w:r w:rsidRPr="003F60CE">
        <w:rPr>
          <w:rFonts w:ascii="Times New Roman" w:hAnsi="Times New Roman" w:cs="Times New Roman"/>
          <w:sz w:val="24"/>
          <w:szCs w:val="24"/>
        </w:rPr>
        <w:t xml:space="preserve"> </w:t>
      </w:r>
      <w:r w:rsidRPr="003F60CE">
        <w:rPr>
          <w:rFonts w:ascii="Times New Roman" w:hAnsi="Times New Roman" w:cs="Times New Roman"/>
          <w:sz w:val="24"/>
          <w:szCs w:val="24"/>
        </w:rPr>
        <w:fldChar w:fldCharType="begin"/>
      </w:r>
      <w:r w:rsidRPr="003F60CE">
        <w:rPr>
          <w:rFonts w:ascii="Times New Roman" w:hAnsi="Times New Roman" w:cs="Times New Roman"/>
          <w:sz w:val="24"/>
          <w:szCs w:val="24"/>
        </w:rPr>
        <w:instrText xml:space="preserve"> ADDIN EN.CITE &lt;EndNote&gt;&lt;Cite&gt;&lt;Author&gt;Rosen&lt;/Author&gt;&lt;Year&gt;2010&lt;/Year&gt;&lt;RecNum&gt;95&lt;/RecNum&gt;&lt;DisplayText&gt;[12]&lt;/DisplayText&gt;&lt;record&gt;&lt;rec-number&gt;95&lt;/rec-number&gt;&lt;foreign-keys&gt;&lt;key app="EN" db-id="tas95d0rbe9eadet0a8pxrxm2252sarpp5xw"&gt;95&lt;/key&gt;&lt;/foreign-keys&gt;&lt;ref-type name="Journal Article"&gt;17&lt;/ref-type&gt;&lt;contributors&gt;&lt;authors&gt;&lt;author&gt;Rosen, Sydney&lt;/author&gt;&lt;author&gt;Long, Lawrence&lt;/author&gt;&lt;/authors&gt;&lt;/contributors&gt;&lt;titles&gt;&lt;title&gt;How much does it cost to provide antiretroviral therapy for HIV/AIDS in Africa?&lt;/title&gt;&lt;/titles&gt;&lt;dates&gt;&lt;year&gt;2010&lt;/year&gt;&lt;/dates&gt;&lt;urls&gt;&lt;/urls&gt;&lt;/record&gt;&lt;/Cite&gt;&lt;/EndNote&gt;</w:instrText>
      </w:r>
      <w:r w:rsidRPr="003F60CE">
        <w:rPr>
          <w:rFonts w:ascii="Times New Roman" w:hAnsi="Times New Roman" w:cs="Times New Roman"/>
          <w:sz w:val="24"/>
          <w:szCs w:val="24"/>
        </w:rPr>
        <w:fldChar w:fldCharType="separate"/>
      </w:r>
      <w:r w:rsidRPr="003F60CE">
        <w:rPr>
          <w:rFonts w:ascii="Times New Roman" w:hAnsi="Times New Roman" w:cs="Times New Roman"/>
          <w:noProof/>
          <w:sz w:val="24"/>
          <w:szCs w:val="24"/>
        </w:rPr>
        <w:t>[</w:t>
      </w:r>
      <w:hyperlink w:anchor="_ENREF_12" w:tooltip="Rosen, 2010 #95" w:history="1">
        <w:r w:rsidRPr="003F60CE">
          <w:rPr>
            <w:rFonts w:ascii="Times New Roman" w:hAnsi="Times New Roman" w:cs="Times New Roman"/>
            <w:noProof/>
            <w:sz w:val="24"/>
            <w:szCs w:val="24"/>
          </w:rPr>
          <w:t>12</w:t>
        </w:r>
      </w:hyperlink>
      <w:r w:rsidRPr="003F60CE">
        <w:rPr>
          <w:rFonts w:ascii="Times New Roman" w:hAnsi="Times New Roman" w:cs="Times New Roman"/>
          <w:noProof/>
          <w:sz w:val="24"/>
          <w:szCs w:val="24"/>
        </w:rPr>
        <w:t>]</w:t>
      </w:r>
      <w:r w:rsidRPr="003F60CE">
        <w:rPr>
          <w:rFonts w:ascii="Times New Roman" w:hAnsi="Times New Roman" w:cs="Times New Roman"/>
          <w:sz w:val="24"/>
          <w:szCs w:val="24"/>
        </w:rPr>
        <w:fldChar w:fldCharType="end"/>
      </w:r>
      <w:r w:rsidRPr="003F60CE">
        <w:rPr>
          <w:rFonts w:ascii="Times New Roman" w:hAnsi="Times New Roman" w:cs="Times New Roman"/>
          <w:sz w:val="24"/>
          <w:szCs w:val="24"/>
        </w:rPr>
        <w:t>.</w:t>
      </w:r>
    </w:p>
    <w:p w:rsidR="008560EB" w:rsidRPr="003F60CE" w:rsidRDefault="008560EB" w:rsidP="000023BE">
      <w:pPr>
        <w:spacing w:after="0" w:line="240" w:lineRule="auto"/>
        <w:ind w:firstLine="340"/>
        <w:jc w:val="both"/>
        <w:rPr>
          <w:rFonts w:ascii="Times New Roman" w:hAnsi="Times New Roman" w:cs="Times New Roman"/>
          <w:bCs/>
          <w:spacing w:val="-2"/>
          <w:sz w:val="24"/>
          <w:szCs w:val="24"/>
        </w:rPr>
      </w:pPr>
      <w:r w:rsidRPr="003F60CE">
        <w:rPr>
          <w:rFonts w:ascii="Times New Roman" w:hAnsi="Times New Roman" w:cs="Times New Roman"/>
          <w:bCs/>
          <w:spacing w:val="-2"/>
          <w:sz w:val="24"/>
          <w:szCs w:val="24"/>
        </w:rPr>
        <w:t xml:space="preserve">Thuốc ARV chiếm tỷ lệ cao nhất trong các thành phần chi phí trong điều trị HIV/AIDS (44,1%). Không chỉ trong nghiên cứu này mà nhiều quốc gia trên thế giới cho thấy, chi phí thuốc ARV chiếm tỷ trọng lớn nhất trong tổng chi phí. Tuy nhiên, tỷ lệ này khá khác nhau giữa các quốc gia. Tỷ lệ chi phí của thuốc ARV ở một số nước châu Phinhư sau: Uganda (78%), Benin (77%), Rwanda (75%), Ethiopia (67%), Zambia (57%), Nigeria (50 %), Nam Phi (26% - 48%) </w:t>
      </w:r>
      <w:r w:rsidRPr="003F60CE">
        <w:rPr>
          <w:rFonts w:ascii="Times New Roman" w:hAnsi="Times New Roman" w:cs="Times New Roman"/>
          <w:bCs/>
          <w:spacing w:val="-2"/>
          <w:sz w:val="24"/>
          <w:szCs w:val="24"/>
        </w:rPr>
        <w:fldChar w:fldCharType="begin"/>
      </w:r>
      <w:r w:rsidRPr="003F60CE">
        <w:rPr>
          <w:rFonts w:ascii="Times New Roman" w:hAnsi="Times New Roman" w:cs="Times New Roman"/>
          <w:bCs/>
          <w:spacing w:val="-2"/>
          <w:sz w:val="24"/>
          <w:szCs w:val="24"/>
        </w:rPr>
        <w:instrText xml:space="preserve"> ADDIN EN.CITE &lt;EndNote&gt;&lt;Cite&gt;&lt;Author&gt;Rosen&lt;/Author&gt;&lt;Year&gt;2010&lt;/Year&gt;&lt;RecNum&gt;95&lt;/RecNum&gt;&lt;DisplayText&gt;[12]&lt;/DisplayText&gt;&lt;record&gt;&lt;rec-number&gt;95&lt;/rec-number&gt;&lt;foreign-keys&gt;&lt;key app="EN" db-id="tas95d0rbe9eadet0a8pxrxm2252sarpp5xw"&gt;95&lt;/key&gt;&lt;/foreign-keys&gt;&lt;ref-type name="Journal Article"&gt;17&lt;/ref-type&gt;&lt;contributors&gt;&lt;authors&gt;&lt;author&gt;Rosen, Sydney&lt;/author&gt;&lt;author&gt;Long, Lawrence&lt;/author&gt;&lt;/authors&gt;&lt;/contributors&gt;&lt;titles&gt;&lt;title&gt;How much does it cost to provide antiretroviral therapy for HIV/AIDS in Africa?&lt;/title&gt;&lt;/titles&gt;&lt;dates&gt;&lt;year&gt;2010&lt;/year&gt;&lt;/dates&gt;&lt;urls&gt;&lt;/urls&gt;&lt;/record&gt;&lt;/Cite&gt;&lt;/EndNote&gt;</w:instrText>
      </w:r>
      <w:r w:rsidRPr="003F60CE">
        <w:rPr>
          <w:rFonts w:ascii="Times New Roman" w:hAnsi="Times New Roman" w:cs="Times New Roman"/>
          <w:bCs/>
          <w:spacing w:val="-2"/>
          <w:sz w:val="24"/>
          <w:szCs w:val="24"/>
        </w:rPr>
        <w:fldChar w:fldCharType="separate"/>
      </w:r>
      <w:r w:rsidRPr="003F60CE">
        <w:rPr>
          <w:rFonts w:ascii="Times New Roman" w:hAnsi="Times New Roman" w:cs="Times New Roman"/>
          <w:bCs/>
          <w:noProof/>
          <w:spacing w:val="-2"/>
          <w:sz w:val="24"/>
          <w:szCs w:val="24"/>
        </w:rPr>
        <w:t>[</w:t>
      </w:r>
      <w:hyperlink w:anchor="_ENREF_12" w:tooltip="Rosen, 2010 #95" w:history="1">
        <w:r w:rsidRPr="003F60CE">
          <w:rPr>
            <w:rFonts w:ascii="Times New Roman" w:hAnsi="Times New Roman" w:cs="Times New Roman"/>
            <w:bCs/>
            <w:noProof/>
            <w:spacing w:val="-2"/>
            <w:sz w:val="24"/>
            <w:szCs w:val="24"/>
          </w:rPr>
          <w:t>12</w:t>
        </w:r>
      </w:hyperlink>
      <w:r w:rsidRPr="003F60CE">
        <w:rPr>
          <w:rFonts w:ascii="Times New Roman" w:hAnsi="Times New Roman" w:cs="Times New Roman"/>
          <w:bCs/>
          <w:noProof/>
          <w:spacing w:val="-2"/>
          <w:sz w:val="24"/>
          <w:szCs w:val="24"/>
        </w:rPr>
        <w:t>]</w:t>
      </w:r>
      <w:r w:rsidRPr="003F60CE">
        <w:rPr>
          <w:rFonts w:ascii="Times New Roman" w:hAnsi="Times New Roman" w:cs="Times New Roman"/>
          <w:bCs/>
          <w:spacing w:val="-2"/>
          <w:sz w:val="24"/>
          <w:szCs w:val="24"/>
        </w:rPr>
        <w:fldChar w:fldCharType="end"/>
      </w:r>
      <w:r w:rsidRPr="003F60CE">
        <w:rPr>
          <w:rFonts w:ascii="Times New Roman" w:hAnsi="Times New Roman" w:cs="Times New Roman"/>
          <w:bCs/>
          <w:spacing w:val="-2"/>
          <w:sz w:val="24"/>
          <w:szCs w:val="24"/>
        </w:rPr>
        <w:t xml:space="preserve">. Tỷ lệ phần trăm của các loại thuốc ARV được xu hướng giảm dần sau khi giá thuốc của phác đồ điều trị bậc 1 giảm từ 1.200 USD năm 2001 còn 120 USD vào thời điểm hiện tại. Giá phác đồ (Stavudine + Lamivudine + Nevirapine) giảm 93% từ 10.439 USD còn 727 USD vào năm 2001 </w:t>
      </w:r>
      <w:r w:rsidRPr="003F60CE">
        <w:rPr>
          <w:rFonts w:ascii="Times New Roman" w:hAnsi="Times New Roman" w:cs="Times New Roman"/>
          <w:bCs/>
          <w:spacing w:val="-2"/>
          <w:sz w:val="24"/>
          <w:szCs w:val="24"/>
        </w:rPr>
        <w:fldChar w:fldCharType="begin"/>
      </w:r>
      <w:r w:rsidRPr="003F60CE">
        <w:rPr>
          <w:rFonts w:ascii="Times New Roman" w:hAnsi="Times New Roman" w:cs="Times New Roman"/>
          <w:bCs/>
          <w:spacing w:val="-2"/>
          <w:sz w:val="24"/>
          <w:szCs w:val="24"/>
        </w:rPr>
        <w:instrText xml:space="preserve"> ADDIN EN.CITE &lt;EndNote&gt;&lt;Cite&gt;&lt;Author&gt;Médecins Sans Frontières&lt;/Author&gt;&lt;Year&gt;2011&lt;/Year&gt;&lt;RecNum&gt;97&lt;/RecNum&gt;&lt;DisplayText&gt;[8, 10]&lt;/DisplayText&gt;&lt;record&gt;&lt;rec-number&gt;97&lt;/rec-number&gt;&lt;foreign-keys&gt;&lt;key app="EN" db-id="tas95d0rbe9eadet0a8pxrxm2252sarpp5xw"&gt;97&lt;/key&gt;&lt;/foreign-keys&gt;&lt;ref-type name="Journal Article"&gt;17&lt;/ref-type&gt;&lt;contributors&gt;&lt;authors&gt;&lt;author&gt;Médecins Sans Frontières,&lt;/author&gt;&lt;/authors&gt;&lt;/contributors&gt;&lt;titles&gt;&lt;title&gt;Untangling the Web of Antiretroviral Price Reductions - 14th Edition&lt;/title&gt;&lt;secondary-title&gt;MÈdecins Sans FrontiËres, Geneva&lt;/secondary-title&gt;&lt;/titles&gt;&lt;periodical&gt;&lt;full-title&gt;MÈdecins Sans FrontiËres, Geneva&lt;/full-title&gt;&lt;/periodical&gt;&lt;dates&gt;&lt;year&gt;2011&lt;/year&gt;&lt;/dates&gt;&lt;urls&gt;&lt;/urls&gt;&lt;/record&gt;&lt;/Cite&gt;&lt;Cite&gt;&lt;Author&gt;Perez-Casas&lt;/Author&gt;&lt;Year&gt;2001&lt;/Year&gt;&lt;RecNum&gt;96&lt;/RecNum&gt;&lt;record&gt;&lt;rec-number&gt;96&lt;/rec-number&gt;&lt;foreign-keys&gt;&lt;key app="EN" db-id="tas95d0rbe9eadet0a8pxrxm2252sarpp5xw"&gt;96&lt;/key&gt;&lt;/foreign-keys&gt;&lt;ref-type name="Journal Article"&gt;17&lt;/ref-type&gt;&lt;contributors&gt;&lt;authors&gt;&lt;author&gt;Perez-Casas, Carmen&lt;/author&gt;&lt;author&gt;Mace, Cécile&lt;/author&gt;&lt;author&gt;Berman, Daniel&lt;/author&gt;&lt;author&gt;Double, Julia&lt;/author&gt;&lt;/authors&gt;&lt;/contributors&gt;&lt;titles&gt;&lt;title&gt;Accessing ARVs: untangling the web of price reductions for developing countries&lt;/title&gt;&lt;secondary-title&gt;MÈdecins Sans FrontiËres, Geneva&lt;/secondary-title&gt;&lt;/titles&gt;&lt;periodical&gt;&lt;full-title&gt;MÈdecins Sans FrontiËres, Geneva&lt;/full-title&gt;&lt;/periodical&gt;&lt;dates&gt;&lt;year&gt;2001&lt;/year&gt;&lt;/dates&gt;&lt;urls&gt;&lt;/urls&gt;&lt;/record&gt;&lt;/Cite&gt;&lt;/EndNote&gt;</w:instrText>
      </w:r>
      <w:r w:rsidRPr="003F60CE">
        <w:rPr>
          <w:rFonts w:ascii="Times New Roman" w:hAnsi="Times New Roman" w:cs="Times New Roman"/>
          <w:bCs/>
          <w:spacing w:val="-2"/>
          <w:sz w:val="24"/>
          <w:szCs w:val="24"/>
        </w:rPr>
        <w:fldChar w:fldCharType="separate"/>
      </w:r>
      <w:r w:rsidRPr="003F60CE">
        <w:rPr>
          <w:rFonts w:ascii="Times New Roman" w:hAnsi="Times New Roman" w:cs="Times New Roman"/>
          <w:bCs/>
          <w:noProof/>
          <w:spacing w:val="-2"/>
          <w:sz w:val="24"/>
          <w:szCs w:val="24"/>
        </w:rPr>
        <w:t>[</w:t>
      </w:r>
      <w:hyperlink w:anchor="_ENREF_8" w:tooltip="Médecins Sans Frontières, 2011 #97" w:history="1">
        <w:r w:rsidRPr="003F60CE">
          <w:rPr>
            <w:rFonts w:ascii="Times New Roman" w:hAnsi="Times New Roman" w:cs="Times New Roman"/>
            <w:bCs/>
            <w:noProof/>
            <w:spacing w:val="-2"/>
            <w:sz w:val="24"/>
            <w:szCs w:val="24"/>
          </w:rPr>
          <w:t>8</w:t>
        </w:r>
      </w:hyperlink>
      <w:r w:rsidRPr="003F60CE">
        <w:rPr>
          <w:rFonts w:ascii="Times New Roman" w:hAnsi="Times New Roman" w:cs="Times New Roman"/>
          <w:bCs/>
          <w:noProof/>
          <w:spacing w:val="-2"/>
          <w:sz w:val="24"/>
          <w:szCs w:val="24"/>
        </w:rPr>
        <w:t xml:space="preserve">, </w:t>
      </w:r>
      <w:hyperlink w:anchor="_ENREF_10" w:tooltip="Perez-Casas, 2001 #96" w:history="1">
        <w:r w:rsidRPr="003F60CE">
          <w:rPr>
            <w:rFonts w:ascii="Times New Roman" w:hAnsi="Times New Roman" w:cs="Times New Roman"/>
            <w:bCs/>
            <w:noProof/>
            <w:spacing w:val="-2"/>
            <w:sz w:val="24"/>
            <w:szCs w:val="24"/>
          </w:rPr>
          <w:t>10</w:t>
        </w:r>
      </w:hyperlink>
      <w:r w:rsidRPr="003F60CE">
        <w:rPr>
          <w:rFonts w:ascii="Times New Roman" w:hAnsi="Times New Roman" w:cs="Times New Roman"/>
          <w:bCs/>
          <w:noProof/>
          <w:spacing w:val="-2"/>
          <w:sz w:val="24"/>
          <w:szCs w:val="24"/>
        </w:rPr>
        <w:t>]</w:t>
      </w:r>
      <w:r w:rsidRPr="003F60CE">
        <w:rPr>
          <w:rFonts w:ascii="Times New Roman" w:hAnsi="Times New Roman" w:cs="Times New Roman"/>
          <w:bCs/>
          <w:spacing w:val="-2"/>
          <w:sz w:val="24"/>
          <w:szCs w:val="24"/>
        </w:rPr>
        <w:fldChar w:fldCharType="end"/>
      </w:r>
      <w:r w:rsidRPr="003F60CE">
        <w:rPr>
          <w:rFonts w:ascii="Times New Roman" w:hAnsi="Times New Roman" w:cs="Times New Roman"/>
          <w:spacing w:val="-2"/>
          <w:sz w:val="24"/>
          <w:szCs w:val="24"/>
        </w:rPr>
        <w:t>.</w:t>
      </w:r>
    </w:p>
    <w:p w:rsidR="008560EB" w:rsidRPr="003F60CE" w:rsidRDefault="008560EB" w:rsidP="000023BE">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Trong nghiên cứu này, chi phí khám bệnh là chi phí lao động của các nhân viên y tế và chỉ chiếm 0,9%. Công việc của các nhân viên y tế tại Phòng khám là công việc kiêm nhiệm, công việc chính của họ là ở các phòng ban khác. Do vậy, họ nhận được một khoản nhỏ trợ cấp từ phòng khám, điều này lý giải chi phí lao động là rất thấp.</w:t>
      </w:r>
    </w:p>
    <w:p w:rsidR="008560EB" w:rsidRPr="003F60CE" w:rsidRDefault="008560EB" w:rsidP="000023BE">
      <w:pPr>
        <w:spacing w:after="0" w:line="240" w:lineRule="auto"/>
        <w:ind w:firstLine="340"/>
        <w:jc w:val="both"/>
        <w:rPr>
          <w:rFonts w:ascii="Times New Roman" w:hAnsi="Times New Roman" w:cs="Times New Roman"/>
          <w:bCs/>
          <w:sz w:val="24"/>
          <w:szCs w:val="24"/>
        </w:rPr>
      </w:pPr>
      <w:bookmarkStart w:id="557" w:name="_Toc394978927"/>
      <w:r w:rsidRPr="003F60CE">
        <w:rPr>
          <w:rFonts w:ascii="Times New Roman" w:hAnsi="Times New Roman" w:cs="Times New Roman"/>
          <w:sz w:val="24"/>
          <w:szCs w:val="24"/>
        </w:rPr>
        <w:t>Hiệu quả điều trị ARV: Số năm sống tăng thêm theo mức CD4 là một thông tin quan trọng để đưa ra quyết định và lựa chọn về thời điểm điều trị thích hợp: điều trị sớm hoặc điều trị muộn. Với sự ra đời của phương pháp điều trị ARV vào năm 1996, tuổi thọ trung bình của người sống chung với HIV đã tăng 10,5 - 22,5 năm từ 1996 – 2005</w:t>
      </w:r>
      <w:bookmarkEnd w:id="557"/>
      <w:r w:rsidRPr="003F60CE">
        <w:rPr>
          <w:rFonts w:ascii="Times New Roman" w:hAnsi="Times New Roman" w:cs="Times New Roman"/>
          <w:sz w:val="24"/>
          <w:szCs w:val="24"/>
        </w:rPr>
        <w:t xml:space="preserve"> </w:t>
      </w:r>
      <w:r w:rsidRPr="003F60CE">
        <w:rPr>
          <w:rFonts w:ascii="Times New Roman" w:hAnsi="Times New Roman" w:cs="Times New Roman"/>
          <w:bCs/>
          <w:sz w:val="24"/>
          <w:szCs w:val="24"/>
        </w:rPr>
        <w:fldChar w:fldCharType="begin"/>
      </w:r>
      <w:r w:rsidRPr="003F60CE">
        <w:rPr>
          <w:rFonts w:ascii="Times New Roman" w:hAnsi="Times New Roman" w:cs="Times New Roman"/>
          <w:bCs/>
          <w:sz w:val="24"/>
          <w:szCs w:val="24"/>
        </w:rPr>
        <w:instrText xml:space="preserve"> ADDIN EN.CITE &lt;EndNote&gt;&lt;Cite&gt;&lt;Author&gt;Harrison&lt;/Author&gt;&lt;Year&gt;2010&lt;/Year&gt;&lt;RecNum&gt;104&lt;/RecNum&gt;&lt;DisplayText&gt;[7]&lt;/DisplayText&gt;&lt;record&gt;&lt;rec-number&gt;104&lt;/rec-number&gt;&lt;foreign-keys&gt;&lt;key app="EN" db-id="tas95d0rbe9eadet0a8pxrxm2252sarpp5xw"&gt;104&lt;/key&gt;&lt;/foreign-keys&gt;&lt;ref-type name="Journal Article"&gt;17&lt;/ref-type&gt;&lt;contributors&gt;&lt;authors&gt;&lt;author&gt;Harrison, Kathleen McDavid&lt;/author&gt;&lt;author&gt;Song, Ruiguang&lt;/author&gt;&lt;author&gt;Zhang, Xinjian&lt;/author&gt;&lt;/authors&gt;&lt;/contributors&gt;&lt;titles&gt;&lt;title&gt;Life expectancy after HIV diagnosis based on national HIV surveillance data from 25 states, United States&lt;/title&gt;&lt;secondary-title&gt;J Acquir Immune Defic Syndr&lt;/secondary-title&gt;&lt;/titles&gt;&lt;periodical&gt;&lt;full-title&gt;J Acquir Immune Defic Syndr&lt;/full-title&gt;&lt;/periodical&gt;&lt;pages&gt;124-30&lt;/pages&gt;&lt;volume&gt;53&lt;/volume&gt;&lt;number&gt;1&lt;/number&gt;&lt;dates&gt;&lt;year&gt;2010&lt;/year&gt;&lt;/dates&gt;&lt;isbn&gt;1944-7884&lt;/isbn&gt;&lt;accession-num&gt;19730109&lt;/accession-num&gt;&lt;label&gt;eng&lt;/label&gt;&lt;urls&gt;&lt;related-urls&gt;&lt;url&gt;http://dx.doi.org/10.1097/QAI.0b013e3181b563e7&lt;/url&gt;&lt;/related-urls&gt;&lt;/urls&gt;&lt;custom2&gt;19730109&lt;/custom2&gt;&lt;electronic-resource-num&gt;10.1097/QAI.0b013e3181b563e7&lt;/electronic-resource-num&gt;&lt;remote-database-name&gt;PubMed&lt;/remote-database-name&gt;&lt;remote-database-provider&gt;Pubmed2Endnote by Riadh Hammami&lt;/remote-database-provider&gt;&lt;/record&gt;&lt;/Cite&gt;&lt;/EndNote&gt;</w:instrText>
      </w:r>
      <w:r w:rsidRPr="003F60CE">
        <w:rPr>
          <w:rFonts w:ascii="Times New Roman" w:hAnsi="Times New Roman" w:cs="Times New Roman"/>
          <w:bCs/>
          <w:sz w:val="24"/>
          <w:szCs w:val="24"/>
        </w:rPr>
        <w:fldChar w:fldCharType="separate"/>
      </w:r>
      <w:r w:rsidRPr="003F60CE">
        <w:rPr>
          <w:rFonts w:ascii="Times New Roman" w:hAnsi="Times New Roman" w:cs="Times New Roman"/>
          <w:bCs/>
          <w:noProof/>
          <w:sz w:val="24"/>
          <w:szCs w:val="24"/>
        </w:rPr>
        <w:t>[</w:t>
      </w:r>
      <w:hyperlink w:anchor="_ENREF_7" w:tooltip="Harrison, 2010 #104" w:history="1">
        <w:r w:rsidRPr="003F60CE">
          <w:rPr>
            <w:rFonts w:ascii="Times New Roman" w:hAnsi="Times New Roman" w:cs="Times New Roman"/>
            <w:bCs/>
            <w:noProof/>
            <w:sz w:val="24"/>
            <w:szCs w:val="24"/>
          </w:rPr>
          <w:t>7</w:t>
        </w:r>
      </w:hyperlink>
      <w:r w:rsidRPr="003F60CE">
        <w:rPr>
          <w:rFonts w:ascii="Times New Roman" w:hAnsi="Times New Roman" w:cs="Times New Roman"/>
          <w:bCs/>
          <w:noProof/>
          <w:sz w:val="24"/>
          <w:szCs w:val="24"/>
        </w:rPr>
        <w:t>]</w:t>
      </w:r>
      <w:r w:rsidRPr="003F60CE">
        <w:rPr>
          <w:rFonts w:ascii="Times New Roman" w:hAnsi="Times New Roman" w:cs="Times New Roman"/>
          <w:bCs/>
          <w:sz w:val="24"/>
          <w:szCs w:val="24"/>
        </w:rPr>
        <w:fldChar w:fldCharType="end"/>
      </w:r>
      <w:r w:rsidRPr="003F60CE">
        <w:rPr>
          <w:rFonts w:ascii="Times New Roman" w:hAnsi="Times New Roman" w:cs="Times New Roman"/>
          <w:bCs/>
          <w:sz w:val="24"/>
          <w:szCs w:val="24"/>
        </w:rPr>
        <w:t xml:space="preserve">. Thời gian sống của bệnh nhân khi bắt đầu điều trị ARV có số lượng tế bào CD4 &lt; 100 tế </w:t>
      </w:r>
      <w:r w:rsidRPr="003F60CE">
        <w:rPr>
          <w:rFonts w:ascii="Times New Roman" w:hAnsi="Times New Roman" w:cs="Times New Roman"/>
          <w:bCs/>
          <w:sz w:val="24"/>
          <w:szCs w:val="24"/>
        </w:rPr>
        <w:lastRenderedPageBreak/>
        <w:t>bào/mm</w:t>
      </w:r>
      <w:r w:rsidRPr="003F60CE">
        <w:rPr>
          <w:rFonts w:ascii="Times New Roman" w:hAnsi="Times New Roman" w:cs="Times New Roman"/>
          <w:bCs/>
          <w:sz w:val="24"/>
          <w:szCs w:val="24"/>
          <w:vertAlign w:val="superscript"/>
        </w:rPr>
        <w:t>3</w:t>
      </w:r>
      <w:r w:rsidRPr="003F60CE">
        <w:rPr>
          <w:rFonts w:ascii="Times New Roman" w:hAnsi="Times New Roman" w:cs="Times New Roman"/>
          <w:bCs/>
          <w:sz w:val="24"/>
          <w:szCs w:val="24"/>
        </w:rPr>
        <w:t xml:space="preserve"> là 32,4 năm thấp hơn so với thời gian sống còn của bệnh nhân khi bắt đầu điều trị ARV có số lượng tế bào cao hơn được ước tính là 50,4 năm </w:t>
      </w:r>
      <w:r w:rsidRPr="003F60CE">
        <w:rPr>
          <w:rFonts w:ascii="Times New Roman" w:hAnsi="Times New Roman" w:cs="Times New Roman"/>
          <w:bCs/>
          <w:sz w:val="24"/>
          <w:szCs w:val="24"/>
        </w:rPr>
        <w:fldChar w:fldCharType="begin"/>
      </w:r>
      <w:r w:rsidRPr="003F60CE">
        <w:rPr>
          <w:rFonts w:ascii="Times New Roman" w:hAnsi="Times New Roman" w:cs="Times New Roman"/>
          <w:bCs/>
          <w:sz w:val="24"/>
          <w:szCs w:val="24"/>
        </w:rPr>
        <w:instrText xml:space="preserve"> ADDIN EN.CITE &lt;EndNote&gt;&lt;Cite&gt;&lt;Author&gt;Collaboration&lt;/Author&gt;&lt;Year&gt;2008&lt;/Year&gt;&lt;RecNum&gt;114&lt;/RecNum&gt;&lt;DisplayText&gt;[2]&lt;/DisplayText&gt;&lt;record&gt;&lt;rec-number&gt;114&lt;/rec-number&gt;&lt;foreign-keys&gt;&lt;key app="EN" db-id="tas95d0rbe9eadet0a8pxrxm2252sarpp5xw"&gt;114&lt;/key&gt;&lt;/foreign-keys&gt;&lt;ref-type name="Journal Article"&gt;17&lt;/ref-type&gt;&lt;contributors&gt;&lt;authors&gt;&lt;author&gt;Antiretroviral Therapy Cohort Collaboration,&lt;/author&gt;&lt;/authors&gt;&lt;/contributors&gt;&lt;titles&gt;&lt;title&gt;Life expectancy of individuals on combination antiretroviral therapy in high-income countries: a collaborative analysis of 14 cohort studies&lt;/title&gt;&lt;secondary-title&gt;Lancet&lt;/secondary-title&gt;&lt;/titles&gt;&lt;periodical&gt;&lt;full-title&gt;Lancet&lt;/full-title&gt;&lt;abbr-1&gt;Lancet&lt;/abbr-1&gt;&lt;/periodical&gt;&lt;pages&gt;293-9&lt;/pages&gt;&lt;volume&gt;372&lt;/volume&gt;&lt;number&gt;9635&lt;/number&gt;&lt;dates&gt;&lt;year&gt;2008&lt;/year&gt;&lt;/dates&gt;&lt;isbn&gt;1474-547X&lt;/isbn&gt;&lt;accession-num&gt;18657708&lt;/accession-num&gt;&lt;label&gt;eng&lt;/label&gt;&lt;urls&gt;&lt;related-urls&gt;&lt;url&gt;http://dx.doi.org/10.1016/S0140-6736(08)61113-7&lt;/url&gt;&lt;/related-urls&gt;&lt;/urls&gt;&lt;custom2&gt;18657708&lt;/custom2&gt;&lt;electronic-resource-num&gt;10.1016/s0140-6736(08)61113-7&lt;/electronic-resource-num&gt;&lt;remote-database-name&gt;PubMed&lt;/remote-database-name&gt;&lt;remote-database-provider&gt;Pubmed2Endnote by Riadh Hammami&lt;/remote-database-provider&gt;&lt;/record&gt;&lt;/Cite&gt;&lt;/EndNote&gt;</w:instrText>
      </w:r>
      <w:r w:rsidRPr="003F60CE">
        <w:rPr>
          <w:rFonts w:ascii="Times New Roman" w:hAnsi="Times New Roman" w:cs="Times New Roman"/>
          <w:bCs/>
          <w:sz w:val="24"/>
          <w:szCs w:val="24"/>
        </w:rPr>
        <w:fldChar w:fldCharType="separate"/>
      </w:r>
      <w:r w:rsidRPr="003F60CE">
        <w:rPr>
          <w:rFonts w:ascii="Times New Roman" w:hAnsi="Times New Roman" w:cs="Times New Roman"/>
          <w:bCs/>
          <w:noProof/>
          <w:sz w:val="24"/>
          <w:szCs w:val="24"/>
        </w:rPr>
        <w:t>[</w:t>
      </w:r>
      <w:hyperlink w:anchor="_ENREF_2" w:tooltip="Antiretroviral Therapy Cohort Collaboration, 2008 #114" w:history="1">
        <w:r w:rsidRPr="003F60CE">
          <w:rPr>
            <w:rFonts w:ascii="Times New Roman" w:hAnsi="Times New Roman" w:cs="Times New Roman"/>
            <w:bCs/>
            <w:noProof/>
            <w:sz w:val="24"/>
            <w:szCs w:val="24"/>
          </w:rPr>
          <w:t>2</w:t>
        </w:r>
      </w:hyperlink>
      <w:r w:rsidRPr="003F60CE">
        <w:rPr>
          <w:rFonts w:ascii="Times New Roman" w:hAnsi="Times New Roman" w:cs="Times New Roman"/>
          <w:bCs/>
          <w:noProof/>
          <w:sz w:val="24"/>
          <w:szCs w:val="24"/>
        </w:rPr>
        <w:t>]</w:t>
      </w:r>
      <w:r w:rsidRPr="003F60CE">
        <w:rPr>
          <w:rFonts w:ascii="Times New Roman" w:hAnsi="Times New Roman" w:cs="Times New Roman"/>
          <w:bCs/>
          <w:sz w:val="24"/>
          <w:szCs w:val="24"/>
        </w:rPr>
        <w:fldChar w:fldCharType="end"/>
      </w:r>
      <w:r w:rsidRPr="003F60CE">
        <w:rPr>
          <w:rFonts w:ascii="Times New Roman" w:hAnsi="Times New Roman" w:cs="Times New Roman"/>
          <w:bCs/>
          <w:sz w:val="24"/>
          <w:szCs w:val="24"/>
        </w:rPr>
        <w:t>. Số năm sống tăng thêm của hai nhóm trong nghiên cứu này là 9,57 năm với điều trị muộn (CD4 &lt; 100 tế bào/mm</w:t>
      </w:r>
      <w:r w:rsidRPr="003F60CE">
        <w:rPr>
          <w:rFonts w:ascii="Times New Roman" w:hAnsi="Times New Roman" w:cs="Times New Roman"/>
          <w:bCs/>
          <w:sz w:val="24"/>
          <w:szCs w:val="24"/>
          <w:vertAlign w:val="superscript"/>
        </w:rPr>
        <w:t>3</w:t>
      </w:r>
      <w:r w:rsidRPr="003F60CE">
        <w:rPr>
          <w:rFonts w:ascii="Times New Roman" w:hAnsi="Times New Roman" w:cs="Times New Roman"/>
          <w:bCs/>
          <w:sz w:val="24"/>
          <w:szCs w:val="24"/>
        </w:rPr>
        <w:t>) và 10,24 năm để điều trị sớm (CD4 ≥ 100 tế bào/mm</w:t>
      </w:r>
      <w:r w:rsidRPr="003F60CE">
        <w:rPr>
          <w:rFonts w:ascii="Times New Roman" w:hAnsi="Times New Roman" w:cs="Times New Roman"/>
          <w:bCs/>
          <w:sz w:val="24"/>
          <w:szCs w:val="24"/>
          <w:vertAlign w:val="superscript"/>
        </w:rPr>
        <w:t>3</w:t>
      </w:r>
      <w:r w:rsidRPr="003F60CE">
        <w:rPr>
          <w:rFonts w:ascii="Times New Roman" w:hAnsi="Times New Roman" w:cs="Times New Roman"/>
          <w:bCs/>
          <w:sz w:val="24"/>
          <w:szCs w:val="24"/>
        </w:rPr>
        <w:t>).</w:t>
      </w:r>
    </w:p>
    <w:p w:rsidR="008560EB" w:rsidRPr="003F60CE" w:rsidRDefault="008560EB" w:rsidP="000023BE">
      <w:pPr>
        <w:spacing w:after="0" w:line="240" w:lineRule="auto"/>
        <w:ind w:firstLine="340"/>
        <w:jc w:val="both"/>
        <w:rPr>
          <w:rFonts w:ascii="Times New Roman" w:hAnsi="Times New Roman" w:cs="Times New Roman"/>
          <w:sz w:val="24"/>
          <w:szCs w:val="24"/>
        </w:rPr>
      </w:pPr>
      <w:bookmarkStart w:id="558" w:name="_Toc393632410"/>
      <w:r w:rsidRPr="003F60CE">
        <w:rPr>
          <w:rFonts w:ascii="Times New Roman" w:hAnsi="Times New Roman" w:cs="Times New Roman"/>
          <w:sz w:val="24"/>
          <w:szCs w:val="24"/>
        </w:rPr>
        <w:t>Phân tích chi phí – hiệu quả:</w:t>
      </w:r>
      <w:bookmarkEnd w:id="558"/>
      <w:r w:rsidRPr="003F60CE">
        <w:rPr>
          <w:rFonts w:ascii="Times New Roman" w:hAnsi="Times New Roman" w:cs="Times New Roman"/>
          <w:sz w:val="24"/>
          <w:szCs w:val="24"/>
        </w:rPr>
        <w:t xml:space="preserve"> Trong nghiên cứu này, tỷ suất chi phí tăng thêm của điều trị sớm so với điều trị muộn là 6.724.352 VND (323 USD) mỗi năm sống tăng thêm. ICER này nhỏ hơn so với thu nhập bình quân đầu người của Việt Nam trong năm 2012 (1540 USD), nghĩa là có điều trị sớm là lựa chọn rất có tính chi phí – hiệu quả so với điều trị muộn. Trong bối cảnh điều trị muộn là rất phổ biến ở Việt Nam với hơn 50% số bệnh nhân bắt đầu điều trị ARV khi CD4 &lt; 100 tế bào/mm</w:t>
      </w:r>
      <w:r w:rsidRPr="003F60CE">
        <w:rPr>
          <w:rFonts w:ascii="Times New Roman" w:hAnsi="Times New Roman" w:cs="Times New Roman"/>
          <w:sz w:val="24"/>
          <w:szCs w:val="24"/>
          <w:vertAlign w:val="superscript"/>
        </w:rPr>
        <w:t>3</w:t>
      </w:r>
      <w:r w:rsidRPr="003F60CE">
        <w:rPr>
          <w:rFonts w:ascii="Times New Roman" w:hAnsi="Times New Roman" w:cs="Times New Roman"/>
          <w:sz w:val="24"/>
          <w:szCs w:val="24"/>
        </w:rPr>
        <w:t xml:space="preserve"> </w:t>
      </w:r>
      <w:r w:rsidRPr="003F60CE">
        <w:rPr>
          <w:rFonts w:ascii="Times New Roman" w:hAnsi="Times New Roman" w:cs="Times New Roman"/>
          <w:bCs/>
          <w:sz w:val="24"/>
          <w:szCs w:val="24"/>
        </w:rPr>
        <w:fldChar w:fldCharType="begin"/>
      </w:r>
      <w:r w:rsidRPr="003F60CE">
        <w:rPr>
          <w:rFonts w:ascii="Times New Roman" w:hAnsi="Times New Roman" w:cs="Times New Roman"/>
          <w:bCs/>
          <w:sz w:val="24"/>
          <w:szCs w:val="24"/>
        </w:rPr>
        <w:instrText xml:space="preserve"> ADDIN EN.CITE &lt;EndNote&gt;&lt;Cite&gt;&lt;Author&gt;Bộ Y tế&lt;/Author&gt;&lt;Year&gt;2014&lt;/Year&gt;&lt;RecNum&gt;20&lt;/RecNum&gt;&lt;DisplayText&gt;[1]&lt;/DisplayText&gt;&lt;record&gt;&lt;rec-number&gt;20&lt;/rec-number&gt;&lt;foreign-keys&gt;&lt;key app="EN" db-id="tas95d0rbe9eadet0a8pxrxm2252sarpp5xw"&gt;20&lt;/key&gt;&lt;/foreign-keys&gt;&lt;ref-type name="Report"&gt;27&lt;/ref-type&gt;&lt;contributors&gt;&lt;authors&gt;&lt;author&gt;AAAABộ Y tế,&lt;/author&gt;&lt;/authors&gt;&lt;/contributors&gt;&lt;titles&gt;&lt;title&gt;&lt;style face="normal" font="default" size="100%"&gt;Báo cáo Tổng kết công tác phòng, chống HIV/AIDS n&lt;/style&gt;&lt;style face="normal" font="default" charset="238" size="100%"&gt;ăm 2013&lt;/style&gt;&lt;style face="normal" font="default" size="100%"&gt; &lt;/style&gt;&lt;style face="normal" font="default" charset="238" size="100%"&gt;v&lt;/style&gt;&lt;style face="normal" font="default" size="100%"&gt;à &lt;/style&gt;&lt;style face="normal" font="default" charset="238" size="100%"&gt;đ&lt;/style&gt;&lt;style face="normal" font="default" size="100%"&gt;ịnh h&lt;/style&gt;&lt;style face="normal" font="default" charset="163" size="100%"&gt;ư&lt;/style&gt;&lt;style face="normal" font="default" size="100%"&gt;ớng kế hoạch n&lt;/style&gt;&lt;style face="normal" font="default" charset="238" size="100%"&gt;ăm 2014&lt;/style&gt;&lt;/title&gt;&lt;/titles&gt;&lt;dates&gt;&lt;year&gt;2014&lt;/year&gt;&lt;/dates&gt;&lt;urls&gt;&lt;/urls&gt;&lt;/record&gt;&lt;/Cite&gt;&lt;/EndNote&gt;</w:instrText>
      </w:r>
      <w:r w:rsidRPr="003F60CE">
        <w:rPr>
          <w:rFonts w:ascii="Times New Roman" w:hAnsi="Times New Roman" w:cs="Times New Roman"/>
          <w:bCs/>
          <w:sz w:val="24"/>
          <w:szCs w:val="24"/>
        </w:rPr>
        <w:fldChar w:fldCharType="separate"/>
      </w:r>
      <w:r w:rsidRPr="003F60CE">
        <w:rPr>
          <w:rFonts w:ascii="Times New Roman" w:hAnsi="Times New Roman" w:cs="Times New Roman"/>
          <w:bCs/>
          <w:noProof/>
          <w:sz w:val="24"/>
          <w:szCs w:val="24"/>
        </w:rPr>
        <w:t>[</w:t>
      </w:r>
      <w:hyperlink w:anchor="_ENREF_1" w:tooltip="AAAABộ Y tế, 2014 #20" w:history="1">
        <w:r w:rsidRPr="003F60CE">
          <w:rPr>
            <w:rFonts w:ascii="Times New Roman" w:hAnsi="Times New Roman" w:cs="Times New Roman"/>
            <w:bCs/>
            <w:noProof/>
            <w:sz w:val="24"/>
            <w:szCs w:val="24"/>
          </w:rPr>
          <w:t>1</w:t>
        </w:r>
      </w:hyperlink>
      <w:r w:rsidRPr="003F60CE">
        <w:rPr>
          <w:rFonts w:ascii="Times New Roman" w:hAnsi="Times New Roman" w:cs="Times New Roman"/>
          <w:bCs/>
          <w:noProof/>
          <w:sz w:val="24"/>
          <w:szCs w:val="24"/>
        </w:rPr>
        <w:t>]</w:t>
      </w:r>
      <w:r w:rsidRPr="003F60CE">
        <w:rPr>
          <w:rFonts w:ascii="Times New Roman" w:hAnsi="Times New Roman" w:cs="Times New Roman"/>
          <w:bCs/>
          <w:sz w:val="24"/>
          <w:szCs w:val="24"/>
        </w:rPr>
        <w:fldChar w:fldCharType="end"/>
      </w:r>
      <w:r w:rsidRPr="003F60CE">
        <w:rPr>
          <w:rFonts w:ascii="Times New Roman" w:hAnsi="Times New Roman" w:cs="Times New Roman"/>
          <w:sz w:val="24"/>
          <w:szCs w:val="24"/>
        </w:rPr>
        <w:t xml:space="preserve"> và với những bằng chứng thuyết phục trong các nghiên cứu về điều trị sớm rất có hiệu quả, Thái Nguyên nói riêng và Việt Nam nói chung nên xem xét tăng cường giáo dục, tuyên truyền cho bệnh nhân HIV/AIDS để biết lợi ích của việc điều trị sớm.</w:t>
      </w:r>
    </w:p>
    <w:p w:rsidR="008560EB" w:rsidRPr="003F60CE" w:rsidRDefault="008560EB" w:rsidP="000023BE">
      <w:pPr>
        <w:spacing w:after="0" w:line="240" w:lineRule="auto"/>
        <w:ind w:firstLine="340"/>
        <w:jc w:val="both"/>
        <w:rPr>
          <w:rFonts w:ascii="Times New Roman" w:eastAsia="Arial" w:hAnsi="Times New Roman" w:cs="Times New Roman"/>
          <w:sz w:val="24"/>
          <w:szCs w:val="24"/>
        </w:rPr>
      </w:pPr>
      <w:r w:rsidRPr="003F60CE">
        <w:rPr>
          <w:rFonts w:ascii="Times New Roman" w:hAnsi="Times New Roman" w:cs="Times New Roman"/>
          <w:sz w:val="24"/>
          <w:szCs w:val="24"/>
        </w:rPr>
        <w:t>Các chương trình điều trị ARV sớm cho người nhiễm HIV tại các tỉnh là rất cần thiết. Mục tiêu của chương trình là tăng số lượng người nhiễm HIV tiếp cận với điều trị sớm bằng công tác xã hội, góp phần cải thiện sức khỏe và chất lượng cuộc sống của người nhiễm, làm giảm nguy cơ lây nhiễm HIV trong cộng đồng và giảm gánh nặng của các chương trình chăm sóc và điều trị, nhằm mục đích chấm dứt dịch bệnh HIV.</w:t>
      </w:r>
    </w:p>
    <w:p w:rsidR="008560EB" w:rsidRPr="003F60CE" w:rsidRDefault="008560EB" w:rsidP="000023BE">
      <w:pPr>
        <w:pStyle w:val="BodyText"/>
        <w:ind w:firstLine="340"/>
        <w:jc w:val="both"/>
        <w:outlineLvl w:val="0"/>
        <w:rPr>
          <w:rFonts w:ascii="Times New Roman" w:hAnsi="Times New Roman"/>
          <w:b w:val="0"/>
          <w:sz w:val="24"/>
        </w:rPr>
      </w:pPr>
      <w:bookmarkStart w:id="559" w:name="_Toc453683772"/>
      <w:r w:rsidRPr="003F60CE">
        <w:rPr>
          <w:rFonts w:ascii="Times New Roman" w:hAnsi="Times New Roman"/>
          <w:sz w:val="24"/>
        </w:rPr>
        <w:t>V. KẾT LUẬN</w:t>
      </w:r>
      <w:bookmarkEnd w:id="559"/>
    </w:p>
    <w:p w:rsidR="008560EB" w:rsidRPr="003F60CE" w:rsidRDefault="008560EB" w:rsidP="000023BE">
      <w:pPr>
        <w:pStyle w:val="BodyText"/>
        <w:tabs>
          <w:tab w:val="left" w:pos="2999"/>
        </w:tabs>
        <w:ind w:firstLine="340"/>
        <w:jc w:val="both"/>
        <w:rPr>
          <w:rFonts w:ascii="Times New Roman" w:hAnsi="Times New Roman"/>
          <w:spacing w:val="-4"/>
          <w:sz w:val="24"/>
        </w:rPr>
      </w:pPr>
      <w:r w:rsidRPr="003F60CE">
        <w:rPr>
          <w:rFonts w:ascii="Times New Roman" w:hAnsi="Times New Roman"/>
          <w:spacing w:val="-4"/>
          <w:sz w:val="24"/>
        </w:rPr>
        <w:t xml:space="preserve">Do </w:t>
      </w:r>
      <w:r w:rsidRPr="003F60CE">
        <w:rPr>
          <w:rFonts w:ascii="Times New Roman" w:hAnsi="Times New Roman"/>
          <w:color w:val="000000"/>
          <w:spacing w:val="-4"/>
          <w:sz w:val="24"/>
        </w:rPr>
        <w:t xml:space="preserve">ICER </w:t>
      </w:r>
      <w:r w:rsidRPr="003F60CE">
        <w:rPr>
          <w:rFonts w:ascii="Times New Roman" w:hAnsi="Times New Roman"/>
          <w:spacing w:val="-4"/>
          <w:sz w:val="24"/>
        </w:rPr>
        <w:t>(323 USD) nhỏ hơn so với thu nhập bình quân đầu người của Việt Nam trong năm 2012 (1.540 USD), điều này nghĩa là điều trị sớm là một lựa chọn rất có tính chi phí – hiệu quả so với điều trị muộn. Các nghiên cứu tiếp theo cần được tiến hành với cỡ mẫu lớn hơn và sử dụng quan điểm xã hội như tính chi phí cơ hội để xác định chi phí và lợi ích.</w:t>
      </w:r>
    </w:p>
    <w:p w:rsidR="008560EB" w:rsidRPr="003F60CE" w:rsidRDefault="008560EB" w:rsidP="000023BE">
      <w:pPr>
        <w:pStyle w:val="BodyText"/>
        <w:ind w:firstLine="340"/>
        <w:jc w:val="both"/>
        <w:outlineLvl w:val="0"/>
        <w:rPr>
          <w:rFonts w:ascii="Times New Roman" w:hAnsi="Times New Roman"/>
          <w:b w:val="0"/>
          <w:sz w:val="24"/>
        </w:rPr>
      </w:pPr>
      <w:bookmarkStart w:id="560" w:name="_Toc453683773"/>
      <w:r w:rsidRPr="003F60CE">
        <w:rPr>
          <w:rFonts w:ascii="Times New Roman" w:hAnsi="Times New Roman"/>
          <w:sz w:val="24"/>
        </w:rPr>
        <w:t>LỜI CẢM ƠN</w:t>
      </w:r>
      <w:bookmarkEnd w:id="560"/>
    </w:p>
    <w:p w:rsidR="008560EB" w:rsidRPr="003F60CE" w:rsidRDefault="008560EB" w:rsidP="000023BE">
      <w:pPr>
        <w:spacing w:after="0" w:line="240" w:lineRule="auto"/>
        <w:ind w:firstLine="340"/>
        <w:jc w:val="both"/>
        <w:rPr>
          <w:rFonts w:ascii="Times New Roman" w:eastAsia="Arial" w:hAnsi="Times New Roman" w:cs="Times New Roman"/>
          <w:sz w:val="24"/>
          <w:szCs w:val="24"/>
        </w:rPr>
      </w:pPr>
      <w:r w:rsidRPr="003F60CE">
        <w:rPr>
          <w:rFonts w:ascii="Times New Roman" w:eastAsia="Arial" w:hAnsi="Times New Roman" w:cs="Times New Roman"/>
          <w:sz w:val="24"/>
          <w:szCs w:val="24"/>
        </w:rPr>
        <w:t xml:space="preserve">Tác giả xin chân thành cảm ơn các các cán bộ, nhân viên y tế tai Phòng khám ngoại trú và khoa Dược Bệnh viện A đã giúp đỡ hoàn thành nghiên cứu đặc biệt gửi lời cảm ơn đến bác sĩ Lương Minh Tuấn đã cùng giúp đỡ trong việc thu thập số liệu. Tác giả cũng xin cảm ơn trường Đại học Y Dược Thái Nguyên đã tài trợ cho nghiên cứu. </w:t>
      </w:r>
    </w:p>
    <w:p w:rsidR="008560EB" w:rsidRPr="003F60CE" w:rsidRDefault="008560EB" w:rsidP="000023BE">
      <w:pPr>
        <w:spacing w:after="0" w:line="240" w:lineRule="auto"/>
        <w:ind w:firstLine="340"/>
        <w:jc w:val="both"/>
        <w:rPr>
          <w:rFonts w:ascii="Times New Roman" w:eastAsia="Arial" w:hAnsi="Times New Roman" w:cs="Times New Roman"/>
          <w:sz w:val="24"/>
          <w:szCs w:val="24"/>
        </w:rPr>
      </w:pPr>
      <w:r w:rsidRPr="003F60CE">
        <w:rPr>
          <w:rFonts w:ascii="Times New Roman" w:eastAsia="Arial" w:hAnsi="Times New Roman" w:cs="Times New Roman"/>
          <w:sz w:val="24"/>
          <w:szCs w:val="24"/>
        </w:rPr>
        <w:t>Tác giả cam kết không xung đột lợi ích từ kết quả nghiên cứu.</w:t>
      </w:r>
    </w:p>
    <w:p w:rsidR="001D1A52" w:rsidRPr="003F60CE" w:rsidRDefault="001D1A52">
      <w:pPr>
        <w:rPr>
          <w:rFonts w:ascii="Times New Roman" w:eastAsia="Times New Roman" w:hAnsi="Times New Roman" w:cs="Times New Roman"/>
          <w:i/>
          <w:iCs/>
          <w:color w:val="000000"/>
          <w:sz w:val="24"/>
          <w:szCs w:val="24"/>
          <w:lang w:val="en-US" w:bidi="th-TH"/>
        </w:rPr>
      </w:pPr>
      <w:bookmarkStart w:id="561" w:name="_Ref398123973"/>
      <w:r w:rsidRPr="003F60CE">
        <w:rPr>
          <w:rFonts w:ascii="Times New Roman" w:hAnsi="Times New Roman" w:cs="Times New Roman"/>
          <w:color w:val="000000"/>
          <w:sz w:val="24"/>
          <w:szCs w:val="24"/>
        </w:rPr>
        <w:br w:type="page"/>
      </w:r>
    </w:p>
    <w:p w:rsidR="008560EB" w:rsidRPr="003F60CE" w:rsidRDefault="008560EB" w:rsidP="000023BE">
      <w:pPr>
        <w:pStyle w:val="Caption"/>
        <w:keepNext/>
        <w:spacing w:after="0"/>
        <w:ind w:firstLine="340"/>
        <w:jc w:val="both"/>
        <w:rPr>
          <w:rFonts w:ascii="Times New Roman" w:hAnsi="Times New Roman" w:cs="Times New Roman"/>
          <w:color w:val="000000"/>
          <w:sz w:val="24"/>
          <w:szCs w:val="24"/>
        </w:rPr>
      </w:pPr>
      <w:r w:rsidRPr="003F60CE">
        <w:rPr>
          <w:rFonts w:ascii="Times New Roman" w:hAnsi="Times New Roman" w:cs="Times New Roman"/>
          <w:color w:val="000000"/>
          <w:sz w:val="24"/>
          <w:szCs w:val="24"/>
        </w:rPr>
        <w:lastRenderedPageBreak/>
        <w:t xml:space="preserve">Bảng </w:t>
      </w:r>
      <w:r w:rsidRPr="003F60CE">
        <w:rPr>
          <w:rFonts w:ascii="Times New Roman" w:hAnsi="Times New Roman" w:cs="Times New Roman"/>
          <w:color w:val="000000"/>
          <w:sz w:val="24"/>
          <w:szCs w:val="24"/>
        </w:rPr>
        <w:fldChar w:fldCharType="begin"/>
      </w:r>
      <w:r w:rsidRPr="003F60CE">
        <w:rPr>
          <w:rFonts w:ascii="Times New Roman" w:hAnsi="Times New Roman" w:cs="Times New Roman"/>
          <w:color w:val="000000"/>
          <w:sz w:val="24"/>
          <w:szCs w:val="24"/>
        </w:rPr>
        <w:instrText xml:space="preserve"> SEQ Table \* ARABIC </w:instrText>
      </w:r>
      <w:r w:rsidRPr="003F60CE">
        <w:rPr>
          <w:rFonts w:ascii="Times New Roman" w:hAnsi="Times New Roman" w:cs="Times New Roman"/>
          <w:color w:val="000000"/>
          <w:sz w:val="24"/>
          <w:szCs w:val="24"/>
        </w:rPr>
        <w:fldChar w:fldCharType="separate"/>
      </w:r>
      <w:r w:rsidRPr="003F60CE">
        <w:rPr>
          <w:rFonts w:ascii="Times New Roman" w:hAnsi="Times New Roman" w:cs="Times New Roman"/>
          <w:noProof/>
          <w:color w:val="000000"/>
          <w:sz w:val="24"/>
          <w:szCs w:val="24"/>
        </w:rPr>
        <w:t>1</w:t>
      </w:r>
      <w:r w:rsidRPr="003F60CE">
        <w:rPr>
          <w:rFonts w:ascii="Times New Roman" w:hAnsi="Times New Roman" w:cs="Times New Roman"/>
          <w:color w:val="000000"/>
          <w:sz w:val="24"/>
          <w:szCs w:val="24"/>
        </w:rPr>
        <w:fldChar w:fldCharType="end"/>
      </w:r>
      <w:bookmarkEnd w:id="561"/>
      <w:r w:rsidRPr="003F60CE">
        <w:rPr>
          <w:rFonts w:ascii="Times New Roman" w:hAnsi="Times New Roman" w:cs="Times New Roman"/>
          <w:color w:val="000000"/>
          <w:sz w:val="24"/>
          <w:szCs w:val="24"/>
        </w:rPr>
        <w:t xml:space="preserve"> Thông số đầu vào của phân tích chi phí – hiệu quả</w:t>
      </w:r>
    </w:p>
    <w:tbl>
      <w:tblPr>
        <w:tblW w:w="8662" w:type="dxa"/>
        <w:jc w:val="center"/>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
        <w:gridCol w:w="821"/>
        <w:gridCol w:w="821"/>
        <w:gridCol w:w="311"/>
        <w:gridCol w:w="510"/>
        <w:gridCol w:w="821"/>
        <w:gridCol w:w="346"/>
        <w:gridCol w:w="638"/>
        <w:gridCol w:w="759"/>
        <w:gridCol w:w="292"/>
        <w:gridCol w:w="940"/>
        <w:gridCol w:w="424"/>
        <w:gridCol w:w="450"/>
        <w:gridCol w:w="753"/>
      </w:tblGrid>
      <w:tr w:rsidR="008560EB" w:rsidRPr="003F60CE" w:rsidTr="001D1A52">
        <w:trPr>
          <w:trHeight w:val="270"/>
          <w:jc w:val="center"/>
        </w:trPr>
        <w:tc>
          <w:tcPr>
            <w:tcW w:w="2729" w:type="dxa"/>
            <w:gridSpan w:val="4"/>
            <w:shd w:val="clear" w:color="auto" w:fill="auto"/>
            <w:noWrap/>
            <w:hideMark/>
          </w:tcPr>
          <w:p w:rsidR="008560EB" w:rsidRPr="003F60CE" w:rsidRDefault="008560EB" w:rsidP="00662D1B">
            <w:pPr>
              <w:pStyle w:val="BodyText"/>
              <w:tabs>
                <w:tab w:val="left" w:pos="1620"/>
                <w:tab w:val="left" w:pos="2160"/>
              </w:tabs>
              <w:ind w:right="-9"/>
              <w:rPr>
                <w:rFonts w:ascii="Times New Roman" w:hAnsi="Times New Roman"/>
                <w:b w:val="0"/>
                <w:sz w:val="24"/>
              </w:rPr>
            </w:pPr>
            <w:r w:rsidRPr="003F60CE">
              <w:rPr>
                <w:rFonts w:ascii="Times New Roman" w:hAnsi="Times New Roman"/>
                <w:sz w:val="24"/>
              </w:rPr>
              <w:t>Thông số</w:t>
            </w:r>
          </w:p>
        </w:tc>
        <w:tc>
          <w:tcPr>
            <w:tcW w:w="1677" w:type="dxa"/>
            <w:gridSpan w:val="3"/>
            <w:shd w:val="clear" w:color="auto" w:fill="auto"/>
            <w:noWrap/>
            <w:hideMark/>
          </w:tcPr>
          <w:p w:rsidR="008560EB" w:rsidRPr="003F60CE" w:rsidRDefault="008560EB" w:rsidP="00662D1B">
            <w:pPr>
              <w:pStyle w:val="BodyText"/>
              <w:tabs>
                <w:tab w:val="left" w:pos="1620"/>
                <w:tab w:val="left" w:pos="2160"/>
              </w:tabs>
              <w:ind w:right="-9"/>
              <w:rPr>
                <w:rFonts w:ascii="Times New Roman" w:hAnsi="Times New Roman"/>
                <w:b w:val="0"/>
                <w:sz w:val="24"/>
              </w:rPr>
            </w:pPr>
            <w:r w:rsidRPr="003F60CE">
              <w:rPr>
                <w:rFonts w:ascii="Times New Roman" w:hAnsi="Times New Roman"/>
                <w:sz w:val="24"/>
              </w:rPr>
              <w:t>Giá trị trung bình</w:t>
            </w:r>
          </w:p>
        </w:tc>
        <w:tc>
          <w:tcPr>
            <w:tcW w:w="1397" w:type="dxa"/>
            <w:gridSpan w:val="2"/>
            <w:shd w:val="clear" w:color="auto" w:fill="auto"/>
            <w:noWrap/>
            <w:hideMark/>
          </w:tcPr>
          <w:p w:rsidR="008560EB" w:rsidRPr="003F60CE" w:rsidRDefault="008560EB" w:rsidP="00662D1B">
            <w:pPr>
              <w:pStyle w:val="BodyText"/>
              <w:tabs>
                <w:tab w:val="left" w:pos="1620"/>
                <w:tab w:val="left" w:pos="2160"/>
              </w:tabs>
              <w:ind w:right="-9"/>
              <w:rPr>
                <w:rFonts w:ascii="Times New Roman" w:hAnsi="Times New Roman"/>
                <w:b w:val="0"/>
                <w:sz w:val="24"/>
              </w:rPr>
            </w:pPr>
            <w:r w:rsidRPr="003F60CE">
              <w:rPr>
                <w:rFonts w:ascii="Times New Roman" w:hAnsi="Times New Roman"/>
                <w:sz w:val="24"/>
              </w:rPr>
              <w:t>Sai số chuẩn</w:t>
            </w:r>
          </w:p>
        </w:tc>
        <w:tc>
          <w:tcPr>
            <w:tcW w:w="1656" w:type="dxa"/>
            <w:gridSpan w:val="3"/>
            <w:shd w:val="clear" w:color="auto" w:fill="auto"/>
            <w:noWrap/>
            <w:hideMark/>
          </w:tcPr>
          <w:p w:rsidR="008560EB" w:rsidRPr="003F60CE" w:rsidRDefault="008560EB" w:rsidP="00662D1B">
            <w:pPr>
              <w:pStyle w:val="BodyText"/>
              <w:tabs>
                <w:tab w:val="left" w:pos="1620"/>
                <w:tab w:val="left" w:pos="2160"/>
              </w:tabs>
              <w:ind w:right="-9"/>
              <w:rPr>
                <w:rFonts w:ascii="Times New Roman" w:hAnsi="Times New Roman"/>
                <w:b w:val="0"/>
                <w:sz w:val="24"/>
              </w:rPr>
            </w:pPr>
            <w:r w:rsidRPr="003F60CE">
              <w:rPr>
                <w:rFonts w:ascii="Times New Roman" w:hAnsi="Times New Roman"/>
                <w:sz w:val="24"/>
              </w:rPr>
              <w:t>Phân bố</w:t>
            </w:r>
          </w:p>
        </w:tc>
        <w:tc>
          <w:tcPr>
            <w:tcW w:w="1203" w:type="dxa"/>
            <w:gridSpan w:val="2"/>
            <w:shd w:val="clear" w:color="auto" w:fill="auto"/>
            <w:noWrap/>
            <w:hideMark/>
          </w:tcPr>
          <w:p w:rsidR="008560EB" w:rsidRPr="003F60CE" w:rsidRDefault="008560EB" w:rsidP="00662D1B">
            <w:pPr>
              <w:pStyle w:val="BodyText"/>
              <w:tabs>
                <w:tab w:val="left" w:pos="1620"/>
                <w:tab w:val="left" w:pos="2160"/>
              </w:tabs>
              <w:ind w:left="11" w:right="-9"/>
              <w:rPr>
                <w:rFonts w:ascii="Times New Roman" w:hAnsi="Times New Roman"/>
                <w:b w:val="0"/>
                <w:sz w:val="24"/>
              </w:rPr>
            </w:pPr>
            <w:r w:rsidRPr="003F60CE">
              <w:rPr>
                <w:rFonts w:ascii="Times New Roman" w:hAnsi="Times New Roman"/>
                <w:sz w:val="24"/>
              </w:rPr>
              <w:t>Nguồn số liệu</w:t>
            </w:r>
          </w:p>
        </w:tc>
      </w:tr>
      <w:tr w:rsidR="008560EB" w:rsidRPr="003F60CE" w:rsidTr="001D1A52">
        <w:trPr>
          <w:trHeight w:val="270"/>
          <w:jc w:val="center"/>
        </w:trPr>
        <w:tc>
          <w:tcPr>
            <w:tcW w:w="8662" w:type="dxa"/>
            <w:gridSpan w:val="14"/>
            <w:shd w:val="clear" w:color="auto" w:fill="auto"/>
            <w:noWrap/>
            <w:hideMark/>
          </w:tcPr>
          <w:p w:rsidR="008560EB" w:rsidRPr="003F60CE" w:rsidRDefault="008560EB" w:rsidP="00662D1B">
            <w:pPr>
              <w:pStyle w:val="BodyText"/>
              <w:tabs>
                <w:tab w:val="left" w:pos="0"/>
                <w:tab w:val="left" w:pos="1620"/>
                <w:tab w:val="left" w:pos="2160"/>
              </w:tabs>
              <w:ind w:right="-9" w:firstLine="157"/>
              <w:jc w:val="both"/>
              <w:rPr>
                <w:rFonts w:ascii="Times New Roman" w:hAnsi="Times New Roman"/>
                <w:b w:val="0"/>
                <w:sz w:val="24"/>
              </w:rPr>
            </w:pPr>
            <w:r w:rsidRPr="003F60CE">
              <w:rPr>
                <w:rFonts w:ascii="Times New Roman" w:hAnsi="Times New Roman"/>
                <w:i/>
                <w:sz w:val="24"/>
              </w:rPr>
              <w:t>Weibull survival trong điều trị sớm</w:t>
            </w:r>
          </w:p>
        </w:tc>
      </w:tr>
      <w:tr w:rsidR="008560EB" w:rsidRPr="003F60CE" w:rsidTr="001D1A52">
        <w:trPr>
          <w:trHeight w:val="270"/>
          <w:jc w:val="center"/>
        </w:trPr>
        <w:tc>
          <w:tcPr>
            <w:tcW w:w="2729" w:type="dxa"/>
            <w:gridSpan w:val="4"/>
            <w:shd w:val="clear" w:color="auto" w:fill="auto"/>
            <w:noWrap/>
            <w:hideMark/>
          </w:tcPr>
          <w:p w:rsidR="008560EB" w:rsidRPr="003F60CE" w:rsidRDefault="008560EB" w:rsidP="00662D1B">
            <w:pPr>
              <w:pStyle w:val="BodyText"/>
              <w:tabs>
                <w:tab w:val="left" w:pos="0"/>
                <w:tab w:val="left" w:pos="1620"/>
                <w:tab w:val="left" w:pos="2160"/>
              </w:tabs>
              <w:ind w:right="-9" w:firstLine="337"/>
              <w:jc w:val="both"/>
              <w:rPr>
                <w:rFonts w:ascii="Times New Roman" w:hAnsi="Times New Roman"/>
                <w:sz w:val="24"/>
              </w:rPr>
            </w:pPr>
            <w:r w:rsidRPr="003F60CE">
              <w:rPr>
                <w:rFonts w:ascii="Times New Roman" w:hAnsi="Times New Roman"/>
                <w:sz w:val="24"/>
              </w:rPr>
              <w:t>Hệ số của biến tuổi</w:t>
            </w:r>
          </w:p>
        </w:tc>
        <w:tc>
          <w:tcPr>
            <w:tcW w:w="1677" w:type="dxa"/>
            <w:gridSpan w:val="3"/>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0,0356</w:t>
            </w:r>
          </w:p>
        </w:tc>
        <w:tc>
          <w:tcPr>
            <w:tcW w:w="1397" w:type="dxa"/>
            <w:gridSpan w:val="2"/>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0,0371</w:t>
            </w:r>
          </w:p>
        </w:tc>
        <w:tc>
          <w:tcPr>
            <w:tcW w:w="1656" w:type="dxa"/>
            <w:gridSpan w:val="3"/>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sz w:val="24"/>
              </w:rPr>
            </w:pPr>
            <w:r w:rsidRPr="003F60CE">
              <w:rPr>
                <w:rFonts w:ascii="Times New Roman" w:hAnsi="Times New Roman"/>
                <w:sz w:val="24"/>
              </w:rPr>
              <w:t>LogNormal</w:t>
            </w:r>
          </w:p>
        </w:tc>
        <w:tc>
          <w:tcPr>
            <w:tcW w:w="1203" w:type="dxa"/>
            <w:gridSpan w:val="2"/>
            <w:shd w:val="clear" w:color="auto" w:fill="auto"/>
            <w:noWrap/>
            <w:hideMark/>
          </w:tcPr>
          <w:p w:rsidR="008560EB" w:rsidRPr="003F60CE" w:rsidRDefault="008560EB" w:rsidP="00662D1B">
            <w:pPr>
              <w:pStyle w:val="BodyText"/>
              <w:tabs>
                <w:tab w:val="left" w:pos="0"/>
                <w:tab w:val="left" w:pos="1620"/>
                <w:tab w:val="left" w:pos="2160"/>
              </w:tabs>
              <w:ind w:right="-9"/>
              <w:rPr>
                <w:rFonts w:ascii="Times New Roman" w:hAnsi="Times New Roman"/>
                <w:sz w:val="24"/>
              </w:rPr>
            </w:pPr>
            <w:r w:rsidRPr="003F60CE">
              <w:rPr>
                <w:rFonts w:ascii="Times New Roman" w:hAnsi="Times New Roman"/>
                <w:sz w:val="24"/>
              </w:rPr>
              <w:t>Nghiên cứu này</w:t>
            </w:r>
          </w:p>
        </w:tc>
      </w:tr>
      <w:tr w:rsidR="008560EB" w:rsidRPr="003F60CE" w:rsidTr="001D1A52">
        <w:trPr>
          <w:trHeight w:val="270"/>
          <w:jc w:val="center"/>
        </w:trPr>
        <w:tc>
          <w:tcPr>
            <w:tcW w:w="2729" w:type="dxa"/>
            <w:gridSpan w:val="4"/>
            <w:shd w:val="clear" w:color="auto" w:fill="auto"/>
            <w:noWrap/>
            <w:hideMark/>
          </w:tcPr>
          <w:p w:rsidR="008560EB" w:rsidRPr="003F60CE" w:rsidRDefault="008560EB" w:rsidP="00662D1B">
            <w:pPr>
              <w:pStyle w:val="BodyText"/>
              <w:tabs>
                <w:tab w:val="left" w:pos="0"/>
                <w:tab w:val="left" w:pos="1620"/>
                <w:tab w:val="left" w:pos="2160"/>
              </w:tabs>
              <w:ind w:right="-9" w:firstLine="337"/>
              <w:jc w:val="both"/>
              <w:rPr>
                <w:rFonts w:ascii="Times New Roman" w:hAnsi="Times New Roman"/>
                <w:sz w:val="24"/>
              </w:rPr>
            </w:pPr>
            <w:r w:rsidRPr="003F60CE">
              <w:rPr>
                <w:rFonts w:ascii="Times New Roman" w:hAnsi="Times New Roman"/>
                <w:sz w:val="24"/>
              </w:rPr>
              <w:t>Hằng số</w:t>
            </w:r>
          </w:p>
        </w:tc>
        <w:tc>
          <w:tcPr>
            <w:tcW w:w="1677" w:type="dxa"/>
            <w:gridSpan w:val="3"/>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-6,0587</w:t>
            </w:r>
          </w:p>
        </w:tc>
        <w:tc>
          <w:tcPr>
            <w:tcW w:w="1397" w:type="dxa"/>
            <w:gridSpan w:val="2"/>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1,6137</w:t>
            </w:r>
          </w:p>
        </w:tc>
        <w:tc>
          <w:tcPr>
            <w:tcW w:w="1656" w:type="dxa"/>
            <w:gridSpan w:val="3"/>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sz w:val="24"/>
              </w:rPr>
            </w:pPr>
            <w:r w:rsidRPr="003F60CE">
              <w:rPr>
                <w:rFonts w:ascii="Times New Roman" w:hAnsi="Times New Roman"/>
                <w:sz w:val="24"/>
              </w:rPr>
              <w:t>LogNormal</w:t>
            </w:r>
          </w:p>
        </w:tc>
        <w:tc>
          <w:tcPr>
            <w:tcW w:w="1203" w:type="dxa"/>
            <w:gridSpan w:val="2"/>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Nghiên cứu này</w:t>
            </w:r>
          </w:p>
        </w:tc>
      </w:tr>
      <w:tr w:rsidR="008560EB" w:rsidRPr="003F60CE" w:rsidTr="001D1A52">
        <w:trPr>
          <w:trHeight w:val="270"/>
          <w:jc w:val="center"/>
        </w:trPr>
        <w:tc>
          <w:tcPr>
            <w:tcW w:w="2729" w:type="dxa"/>
            <w:gridSpan w:val="4"/>
            <w:shd w:val="clear" w:color="auto" w:fill="auto"/>
            <w:noWrap/>
            <w:hideMark/>
          </w:tcPr>
          <w:p w:rsidR="008560EB" w:rsidRPr="003F60CE" w:rsidRDefault="008560EB" w:rsidP="00662D1B">
            <w:pPr>
              <w:pStyle w:val="BodyText"/>
              <w:tabs>
                <w:tab w:val="left" w:pos="0"/>
                <w:tab w:val="left" w:pos="1620"/>
                <w:tab w:val="left" w:pos="2160"/>
              </w:tabs>
              <w:ind w:right="-9" w:firstLine="337"/>
              <w:jc w:val="both"/>
              <w:rPr>
                <w:rFonts w:ascii="Times New Roman" w:hAnsi="Times New Roman"/>
                <w:sz w:val="24"/>
              </w:rPr>
            </w:pPr>
            <w:r w:rsidRPr="003F60CE">
              <w:rPr>
                <w:rFonts w:ascii="Times New Roman" w:hAnsi="Times New Roman"/>
                <w:sz w:val="24"/>
              </w:rPr>
              <w:t>ln(γ)</w:t>
            </w:r>
          </w:p>
        </w:tc>
        <w:tc>
          <w:tcPr>
            <w:tcW w:w="1677" w:type="dxa"/>
            <w:gridSpan w:val="3"/>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-0,5590</w:t>
            </w:r>
          </w:p>
        </w:tc>
        <w:tc>
          <w:tcPr>
            <w:tcW w:w="1397" w:type="dxa"/>
            <w:gridSpan w:val="2"/>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0,3565</w:t>
            </w:r>
          </w:p>
        </w:tc>
        <w:tc>
          <w:tcPr>
            <w:tcW w:w="1656" w:type="dxa"/>
            <w:gridSpan w:val="3"/>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sz w:val="24"/>
              </w:rPr>
            </w:pPr>
            <w:r w:rsidRPr="003F60CE">
              <w:rPr>
                <w:rFonts w:ascii="Times New Roman" w:hAnsi="Times New Roman"/>
                <w:sz w:val="24"/>
              </w:rPr>
              <w:t>LogNormal</w:t>
            </w:r>
          </w:p>
        </w:tc>
        <w:tc>
          <w:tcPr>
            <w:tcW w:w="1203" w:type="dxa"/>
            <w:gridSpan w:val="2"/>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Nghiên cứu này</w:t>
            </w:r>
          </w:p>
        </w:tc>
      </w:tr>
      <w:tr w:rsidR="008560EB" w:rsidRPr="003F60CE" w:rsidTr="001D1A52">
        <w:trPr>
          <w:trHeight w:val="270"/>
          <w:jc w:val="center"/>
        </w:trPr>
        <w:tc>
          <w:tcPr>
            <w:tcW w:w="2729" w:type="dxa"/>
            <w:gridSpan w:val="4"/>
            <w:shd w:val="clear" w:color="auto" w:fill="auto"/>
            <w:noWrap/>
            <w:hideMark/>
          </w:tcPr>
          <w:p w:rsidR="008560EB" w:rsidRPr="003F60CE" w:rsidRDefault="008560EB" w:rsidP="00662D1B">
            <w:pPr>
              <w:pStyle w:val="BodyText"/>
              <w:tabs>
                <w:tab w:val="left" w:pos="0"/>
                <w:tab w:val="left" w:pos="1620"/>
                <w:tab w:val="left" w:pos="2160"/>
              </w:tabs>
              <w:ind w:right="-9" w:firstLine="157"/>
              <w:jc w:val="both"/>
              <w:rPr>
                <w:rFonts w:ascii="Times New Roman" w:hAnsi="Times New Roman"/>
                <w:sz w:val="24"/>
              </w:rPr>
            </w:pPr>
            <w:r w:rsidRPr="003F60CE">
              <w:rPr>
                <w:rFonts w:ascii="Times New Roman" w:hAnsi="Times New Roman"/>
                <w:sz w:val="24"/>
              </w:rPr>
              <w:t>Chi phí điều trị mỗi năm</w:t>
            </w:r>
          </w:p>
        </w:tc>
        <w:tc>
          <w:tcPr>
            <w:tcW w:w="1677" w:type="dxa"/>
            <w:gridSpan w:val="3"/>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 xml:space="preserve"> 5.589.858 </w:t>
            </w:r>
          </w:p>
        </w:tc>
        <w:tc>
          <w:tcPr>
            <w:tcW w:w="1397" w:type="dxa"/>
            <w:gridSpan w:val="2"/>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 xml:space="preserve"> 841.935 </w:t>
            </w:r>
          </w:p>
        </w:tc>
        <w:tc>
          <w:tcPr>
            <w:tcW w:w="1656" w:type="dxa"/>
            <w:gridSpan w:val="3"/>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sz w:val="24"/>
              </w:rPr>
            </w:pPr>
            <w:r w:rsidRPr="003F60CE">
              <w:rPr>
                <w:rFonts w:ascii="Times New Roman" w:hAnsi="Times New Roman"/>
                <w:sz w:val="24"/>
              </w:rPr>
              <w:t>Gamma</w:t>
            </w:r>
          </w:p>
        </w:tc>
        <w:tc>
          <w:tcPr>
            <w:tcW w:w="1203" w:type="dxa"/>
            <w:gridSpan w:val="2"/>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Nghiên cứu này</w:t>
            </w:r>
          </w:p>
        </w:tc>
      </w:tr>
      <w:tr w:rsidR="008560EB" w:rsidRPr="003F60CE" w:rsidTr="001D1A52">
        <w:trPr>
          <w:trHeight w:val="270"/>
          <w:jc w:val="center"/>
        </w:trPr>
        <w:tc>
          <w:tcPr>
            <w:tcW w:w="8662" w:type="dxa"/>
            <w:gridSpan w:val="14"/>
            <w:shd w:val="clear" w:color="auto" w:fill="auto"/>
            <w:noWrap/>
            <w:hideMark/>
          </w:tcPr>
          <w:p w:rsidR="008560EB" w:rsidRPr="003F60CE" w:rsidRDefault="008560EB" w:rsidP="00662D1B">
            <w:pPr>
              <w:pStyle w:val="BodyText"/>
              <w:tabs>
                <w:tab w:val="left" w:pos="0"/>
                <w:tab w:val="left" w:pos="1620"/>
                <w:tab w:val="left" w:pos="2160"/>
              </w:tabs>
              <w:ind w:right="-9" w:firstLine="157"/>
              <w:jc w:val="both"/>
              <w:rPr>
                <w:rFonts w:ascii="Times New Roman" w:hAnsi="Times New Roman"/>
                <w:b w:val="0"/>
                <w:i/>
                <w:sz w:val="24"/>
              </w:rPr>
            </w:pPr>
            <w:r w:rsidRPr="003F60CE">
              <w:rPr>
                <w:rFonts w:ascii="Times New Roman" w:hAnsi="Times New Roman"/>
                <w:i/>
                <w:sz w:val="24"/>
              </w:rPr>
              <w:t>Weibull survival trong điều trị muộn</w:t>
            </w:r>
          </w:p>
        </w:tc>
      </w:tr>
      <w:tr w:rsidR="008560EB" w:rsidRPr="003F60CE" w:rsidTr="001D1A52">
        <w:trPr>
          <w:trHeight w:val="270"/>
          <w:jc w:val="center"/>
        </w:trPr>
        <w:tc>
          <w:tcPr>
            <w:tcW w:w="2729" w:type="dxa"/>
            <w:gridSpan w:val="4"/>
            <w:shd w:val="clear" w:color="auto" w:fill="auto"/>
            <w:noWrap/>
            <w:hideMark/>
          </w:tcPr>
          <w:p w:rsidR="008560EB" w:rsidRPr="003F60CE" w:rsidRDefault="008560EB" w:rsidP="00662D1B">
            <w:pPr>
              <w:pStyle w:val="BodyText"/>
              <w:tabs>
                <w:tab w:val="left" w:pos="0"/>
                <w:tab w:val="left" w:pos="1620"/>
                <w:tab w:val="left" w:pos="2160"/>
              </w:tabs>
              <w:ind w:right="-9" w:firstLine="337"/>
              <w:jc w:val="both"/>
              <w:rPr>
                <w:rFonts w:ascii="Times New Roman" w:hAnsi="Times New Roman"/>
                <w:sz w:val="24"/>
              </w:rPr>
            </w:pPr>
            <w:r w:rsidRPr="003F60CE">
              <w:rPr>
                <w:rFonts w:ascii="Times New Roman" w:hAnsi="Times New Roman"/>
                <w:sz w:val="24"/>
              </w:rPr>
              <w:t>Hệ số của biến tuổi</w:t>
            </w:r>
          </w:p>
        </w:tc>
        <w:tc>
          <w:tcPr>
            <w:tcW w:w="1677" w:type="dxa"/>
            <w:gridSpan w:val="3"/>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-0,0045</w:t>
            </w:r>
          </w:p>
        </w:tc>
        <w:tc>
          <w:tcPr>
            <w:tcW w:w="1397" w:type="dxa"/>
            <w:gridSpan w:val="2"/>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0,0294</w:t>
            </w:r>
          </w:p>
        </w:tc>
        <w:tc>
          <w:tcPr>
            <w:tcW w:w="1656" w:type="dxa"/>
            <w:gridSpan w:val="3"/>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sz w:val="24"/>
              </w:rPr>
            </w:pPr>
            <w:r w:rsidRPr="003F60CE">
              <w:rPr>
                <w:rFonts w:ascii="Times New Roman" w:hAnsi="Times New Roman"/>
                <w:sz w:val="24"/>
              </w:rPr>
              <w:t>LogNormal</w:t>
            </w:r>
          </w:p>
        </w:tc>
        <w:tc>
          <w:tcPr>
            <w:tcW w:w="1203" w:type="dxa"/>
            <w:gridSpan w:val="2"/>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Nghiên cứu này</w:t>
            </w:r>
          </w:p>
        </w:tc>
      </w:tr>
      <w:tr w:rsidR="008560EB" w:rsidRPr="003F60CE" w:rsidTr="001D1A52">
        <w:trPr>
          <w:trHeight w:val="270"/>
          <w:jc w:val="center"/>
        </w:trPr>
        <w:tc>
          <w:tcPr>
            <w:tcW w:w="2729" w:type="dxa"/>
            <w:gridSpan w:val="4"/>
            <w:shd w:val="clear" w:color="auto" w:fill="auto"/>
            <w:noWrap/>
            <w:hideMark/>
          </w:tcPr>
          <w:p w:rsidR="008560EB" w:rsidRPr="003F60CE" w:rsidRDefault="008560EB" w:rsidP="00662D1B">
            <w:pPr>
              <w:pStyle w:val="BodyText"/>
              <w:tabs>
                <w:tab w:val="left" w:pos="0"/>
                <w:tab w:val="left" w:pos="1620"/>
                <w:tab w:val="left" w:pos="2160"/>
              </w:tabs>
              <w:ind w:right="-9" w:firstLine="337"/>
              <w:jc w:val="both"/>
              <w:rPr>
                <w:rFonts w:ascii="Times New Roman" w:hAnsi="Times New Roman"/>
                <w:sz w:val="24"/>
              </w:rPr>
            </w:pPr>
            <w:r w:rsidRPr="003F60CE">
              <w:rPr>
                <w:rFonts w:ascii="Times New Roman" w:hAnsi="Times New Roman"/>
                <w:sz w:val="24"/>
              </w:rPr>
              <w:t>Hằng số</w:t>
            </w:r>
          </w:p>
        </w:tc>
        <w:tc>
          <w:tcPr>
            <w:tcW w:w="1677" w:type="dxa"/>
            <w:gridSpan w:val="3"/>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-3,3275</w:t>
            </w:r>
          </w:p>
        </w:tc>
        <w:tc>
          <w:tcPr>
            <w:tcW w:w="1397" w:type="dxa"/>
            <w:gridSpan w:val="2"/>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1,1408</w:t>
            </w:r>
          </w:p>
        </w:tc>
        <w:tc>
          <w:tcPr>
            <w:tcW w:w="1656" w:type="dxa"/>
            <w:gridSpan w:val="3"/>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sz w:val="24"/>
              </w:rPr>
            </w:pPr>
            <w:r w:rsidRPr="003F60CE">
              <w:rPr>
                <w:rFonts w:ascii="Times New Roman" w:hAnsi="Times New Roman"/>
                <w:sz w:val="24"/>
              </w:rPr>
              <w:t>LogNormal</w:t>
            </w:r>
          </w:p>
        </w:tc>
        <w:tc>
          <w:tcPr>
            <w:tcW w:w="1203" w:type="dxa"/>
            <w:gridSpan w:val="2"/>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Nghiên cứu này</w:t>
            </w:r>
          </w:p>
        </w:tc>
      </w:tr>
      <w:tr w:rsidR="008560EB" w:rsidRPr="003F60CE" w:rsidTr="001D1A52">
        <w:trPr>
          <w:trHeight w:val="270"/>
          <w:jc w:val="center"/>
        </w:trPr>
        <w:tc>
          <w:tcPr>
            <w:tcW w:w="2729" w:type="dxa"/>
            <w:gridSpan w:val="4"/>
            <w:shd w:val="clear" w:color="auto" w:fill="auto"/>
            <w:noWrap/>
            <w:hideMark/>
          </w:tcPr>
          <w:p w:rsidR="008560EB" w:rsidRPr="003F60CE" w:rsidRDefault="008560EB" w:rsidP="00662D1B">
            <w:pPr>
              <w:pStyle w:val="BodyText"/>
              <w:tabs>
                <w:tab w:val="left" w:pos="0"/>
                <w:tab w:val="left" w:pos="1620"/>
                <w:tab w:val="left" w:pos="2160"/>
              </w:tabs>
              <w:ind w:right="-9" w:firstLine="337"/>
              <w:jc w:val="both"/>
              <w:rPr>
                <w:rFonts w:ascii="Times New Roman" w:hAnsi="Times New Roman"/>
                <w:sz w:val="24"/>
              </w:rPr>
            </w:pPr>
            <w:r w:rsidRPr="003F60CE">
              <w:rPr>
                <w:rFonts w:ascii="Times New Roman" w:hAnsi="Times New Roman"/>
                <w:sz w:val="24"/>
              </w:rPr>
              <w:t>ln(γ)</w:t>
            </w:r>
          </w:p>
        </w:tc>
        <w:tc>
          <w:tcPr>
            <w:tcW w:w="1677" w:type="dxa"/>
            <w:gridSpan w:val="3"/>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-0,3833</w:t>
            </w:r>
          </w:p>
        </w:tc>
        <w:tc>
          <w:tcPr>
            <w:tcW w:w="1397" w:type="dxa"/>
            <w:gridSpan w:val="2"/>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0,1982</w:t>
            </w:r>
          </w:p>
        </w:tc>
        <w:tc>
          <w:tcPr>
            <w:tcW w:w="1656" w:type="dxa"/>
            <w:gridSpan w:val="3"/>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sz w:val="24"/>
              </w:rPr>
            </w:pPr>
            <w:r w:rsidRPr="003F60CE">
              <w:rPr>
                <w:rFonts w:ascii="Times New Roman" w:hAnsi="Times New Roman"/>
                <w:sz w:val="24"/>
              </w:rPr>
              <w:t>LogNormal</w:t>
            </w:r>
          </w:p>
        </w:tc>
        <w:tc>
          <w:tcPr>
            <w:tcW w:w="1203" w:type="dxa"/>
            <w:gridSpan w:val="2"/>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Nghiên cứu này</w:t>
            </w:r>
          </w:p>
        </w:tc>
      </w:tr>
      <w:tr w:rsidR="008560EB" w:rsidRPr="003F60CE" w:rsidTr="001D1A52">
        <w:trPr>
          <w:trHeight w:val="270"/>
          <w:jc w:val="center"/>
        </w:trPr>
        <w:tc>
          <w:tcPr>
            <w:tcW w:w="2729" w:type="dxa"/>
            <w:gridSpan w:val="4"/>
            <w:shd w:val="clear" w:color="auto" w:fill="auto"/>
            <w:noWrap/>
            <w:hideMark/>
          </w:tcPr>
          <w:p w:rsidR="008560EB" w:rsidRPr="003F60CE" w:rsidRDefault="008560EB" w:rsidP="00662D1B">
            <w:pPr>
              <w:pStyle w:val="BodyText"/>
              <w:tabs>
                <w:tab w:val="left" w:pos="0"/>
                <w:tab w:val="left" w:pos="1620"/>
                <w:tab w:val="left" w:pos="2160"/>
              </w:tabs>
              <w:ind w:right="-9" w:firstLine="157"/>
              <w:jc w:val="both"/>
              <w:rPr>
                <w:rFonts w:ascii="Times New Roman" w:hAnsi="Times New Roman"/>
                <w:sz w:val="24"/>
              </w:rPr>
            </w:pPr>
            <w:r w:rsidRPr="003F60CE">
              <w:rPr>
                <w:rFonts w:ascii="Times New Roman" w:hAnsi="Times New Roman"/>
                <w:sz w:val="24"/>
              </w:rPr>
              <w:t>Chi phí điều trị mỗi năm</w:t>
            </w:r>
          </w:p>
        </w:tc>
        <w:tc>
          <w:tcPr>
            <w:tcW w:w="1677" w:type="dxa"/>
            <w:gridSpan w:val="3"/>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 xml:space="preserve"> 5.509.974 </w:t>
            </w:r>
          </w:p>
        </w:tc>
        <w:tc>
          <w:tcPr>
            <w:tcW w:w="1397" w:type="dxa"/>
            <w:gridSpan w:val="2"/>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 xml:space="preserve"> 1.106.322 </w:t>
            </w:r>
          </w:p>
        </w:tc>
        <w:tc>
          <w:tcPr>
            <w:tcW w:w="1656" w:type="dxa"/>
            <w:gridSpan w:val="3"/>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sz w:val="24"/>
              </w:rPr>
            </w:pPr>
            <w:r w:rsidRPr="003F60CE">
              <w:rPr>
                <w:rFonts w:ascii="Times New Roman" w:hAnsi="Times New Roman"/>
                <w:sz w:val="24"/>
              </w:rPr>
              <w:t>Gamma</w:t>
            </w:r>
          </w:p>
        </w:tc>
        <w:tc>
          <w:tcPr>
            <w:tcW w:w="1203" w:type="dxa"/>
            <w:gridSpan w:val="2"/>
            <w:shd w:val="clear" w:color="auto" w:fill="auto"/>
            <w:noWrap/>
            <w:hideMark/>
          </w:tcPr>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Nghiên cứu này</w:t>
            </w:r>
          </w:p>
        </w:tc>
      </w:tr>
      <w:tr w:rsidR="008560EB" w:rsidRPr="003F60CE" w:rsidTr="001D1A52">
        <w:trPr>
          <w:trHeight w:val="270"/>
          <w:jc w:val="center"/>
        </w:trPr>
        <w:tc>
          <w:tcPr>
            <w:tcW w:w="2729" w:type="dxa"/>
            <w:gridSpan w:val="4"/>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b w:val="0"/>
                <w:i/>
                <w:sz w:val="24"/>
              </w:rPr>
            </w:pPr>
            <w:r w:rsidRPr="003F60CE">
              <w:rPr>
                <w:rFonts w:ascii="Times New Roman" w:hAnsi="Times New Roman"/>
                <w:i/>
                <w:sz w:val="24"/>
              </w:rPr>
              <w:t>Khấu hao cho chi phí</w:t>
            </w:r>
          </w:p>
        </w:tc>
        <w:tc>
          <w:tcPr>
            <w:tcW w:w="4730" w:type="dxa"/>
            <w:gridSpan w:val="8"/>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sz w:val="24"/>
              </w:rPr>
            </w:pPr>
            <w:r w:rsidRPr="003F60CE">
              <w:rPr>
                <w:rFonts w:ascii="Times New Roman" w:hAnsi="Times New Roman"/>
                <w:sz w:val="24"/>
              </w:rPr>
              <w:t>3%</w:t>
            </w:r>
          </w:p>
        </w:tc>
        <w:tc>
          <w:tcPr>
            <w:tcW w:w="1203" w:type="dxa"/>
            <w:gridSpan w:val="2"/>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sz w:val="24"/>
              </w:rPr>
            </w:pPr>
            <w:r w:rsidRPr="003F60CE">
              <w:rPr>
                <w:rFonts w:ascii="Times New Roman" w:hAnsi="Times New Roman"/>
                <w:sz w:val="24"/>
              </w:rPr>
              <w:fldChar w:fldCharType="begin"/>
            </w:r>
            <w:r w:rsidRPr="003F60CE">
              <w:rPr>
                <w:rFonts w:ascii="Times New Roman" w:hAnsi="Times New Roman"/>
                <w:sz w:val="24"/>
              </w:rPr>
              <w:instrText xml:space="preserve"> ADDIN EN.CITE &lt;EndNote&gt;&lt;Cite&gt;&lt;Author&gt;Permsuwan&lt;/Author&gt;&lt;Year&gt;2008&lt;/Year&gt;&lt;RecNum&gt;105&lt;/RecNum&gt;&lt;DisplayText&gt;[11]&lt;/DisplayText&gt;&lt;record&gt;&lt;rec-number&gt;105&lt;/rec-number&gt;&lt;foreign-keys&gt;&lt;key app="EN" db-id="tas95d0rbe9eadet0a8pxrxm2252sarpp5xw"&gt;105&lt;/key&gt;&lt;/foreign-keys&gt;&lt;ref-type name="Journal Article"&gt;17&lt;/ref-type&gt;&lt;contributors&gt;&lt;authors&gt;&lt;author&gt;Permsuwan, Unchalee&lt;/author&gt;&lt;author&gt;Guntawongwan, Kansinee&lt;/author&gt;&lt;author&gt;Buddhawongsa, Piyaluk&lt;/author&gt;&lt;/authors&gt;&lt;/contributors&gt;&lt;titles&gt;&lt;title&gt;Handling time in economic evaluation studies&lt;/title&gt;&lt;secondary-title&gt;J Med Assoc Thai&lt;/secondary-title&gt;&lt;/titles&gt;&lt;periodical&gt;&lt;full-title&gt;J Med Assoc Thai&lt;/full-title&gt;&lt;/periodical&gt;&lt;pages&gt;S53-8&lt;/pages&gt;&lt;volume&gt;91 Suppl 2&lt;/volume&gt;&lt;dates&gt;&lt;year&gt;2008&lt;/year&gt;&lt;/dates&gt;&lt;isbn&gt;0125-2208&lt;/isbn&gt;&lt;accession-num&gt;19255986&lt;/accession-num&gt;&lt;label&gt;eng&lt;/label&gt;&lt;urls&gt;&lt;related-urls&gt;&lt;url&gt;http://www.ncbi.nlm.nih.gov/pubmed/19255986&lt;/url&gt;&lt;/related-urls&gt;&lt;/urls&gt;&lt;custom2&gt;19255986&lt;/custom2&gt;&lt;remote-database-name&gt;PubMed&lt;/remote-database-name&gt;&lt;remote-database-provider&gt;Pubmed2Endnote by Riadh Hammami&lt;/remote-database-provider&gt;&lt;/record&gt;&lt;/Cite&gt;&lt;/EndNote&gt;</w:instrText>
            </w:r>
            <w:r w:rsidRPr="003F60CE">
              <w:rPr>
                <w:rFonts w:ascii="Times New Roman" w:hAnsi="Times New Roman"/>
                <w:sz w:val="24"/>
              </w:rPr>
              <w:fldChar w:fldCharType="separate"/>
            </w:r>
            <w:r w:rsidRPr="003F60CE">
              <w:rPr>
                <w:rFonts w:ascii="Times New Roman" w:hAnsi="Times New Roman"/>
                <w:noProof/>
                <w:sz w:val="24"/>
              </w:rPr>
              <w:t>[</w:t>
            </w:r>
            <w:hyperlink w:anchor="_ENREF_11" w:tooltip="Permsuwan, 2008 #105" w:history="1">
              <w:r w:rsidRPr="003F60CE">
                <w:rPr>
                  <w:rFonts w:ascii="Times New Roman" w:hAnsi="Times New Roman"/>
                  <w:noProof/>
                  <w:sz w:val="24"/>
                </w:rPr>
                <w:t>11</w:t>
              </w:r>
            </w:hyperlink>
            <w:r w:rsidRPr="003F60CE">
              <w:rPr>
                <w:rFonts w:ascii="Times New Roman" w:hAnsi="Times New Roman"/>
                <w:noProof/>
                <w:sz w:val="24"/>
              </w:rPr>
              <w:t>]</w:t>
            </w:r>
            <w:r w:rsidRPr="003F60CE">
              <w:rPr>
                <w:rFonts w:ascii="Times New Roman" w:hAnsi="Times New Roman"/>
                <w:sz w:val="24"/>
              </w:rPr>
              <w:fldChar w:fldCharType="end"/>
            </w:r>
          </w:p>
        </w:tc>
      </w:tr>
      <w:tr w:rsidR="008560EB" w:rsidRPr="003F60CE" w:rsidTr="001D1A52">
        <w:trPr>
          <w:trHeight w:val="270"/>
          <w:jc w:val="center"/>
        </w:trPr>
        <w:tc>
          <w:tcPr>
            <w:tcW w:w="2729" w:type="dxa"/>
            <w:gridSpan w:val="4"/>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b w:val="0"/>
                <w:i/>
                <w:sz w:val="24"/>
              </w:rPr>
            </w:pPr>
            <w:r w:rsidRPr="003F60CE">
              <w:rPr>
                <w:rFonts w:ascii="Times New Roman" w:hAnsi="Times New Roman"/>
                <w:i/>
                <w:sz w:val="24"/>
              </w:rPr>
              <w:t>Khấu hao cho hiệu quả</w:t>
            </w:r>
          </w:p>
        </w:tc>
        <w:tc>
          <w:tcPr>
            <w:tcW w:w="4730" w:type="dxa"/>
            <w:gridSpan w:val="8"/>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sz w:val="24"/>
              </w:rPr>
            </w:pPr>
            <w:r w:rsidRPr="003F60CE">
              <w:rPr>
                <w:rFonts w:ascii="Times New Roman" w:hAnsi="Times New Roman"/>
                <w:sz w:val="24"/>
              </w:rPr>
              <w:t>3%</w:t>
            </w:r>
          </w:p>
        </w:tc>
        <w:tc>
          <w:tcPr>
            <w:tcW w:w="1203" w:type="dxa"/>
            <w:gridSpan w:val="2"/>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sz w:val="24"/>
              </w:rPr>
            </w:pPr>
            <w:r w:rsidRPr="003F60CE">
              <w:rPr>
                <w:rFonts w:ascii="Times New Roman" w:hAnsi="Times New Roman"/>
                <w:sz w:val="24"/>
              </w:rPr>
              <w:fldChar w:fldCharType="begin"/>
            </w:r>
            <w:r w:rsidRPr="003F60CE">
              <w:rPr>
                <w:rFonts w:ascii="Times New Roman" w:hAnsi="Times New Roman"/>
                <w:sz w:val="24"/>
              </w:rPr>
              <w:instrText xml:space="preserve"> ADDIN EN.CITE &lt;EndNote&gt;&lt;Cite&gt;&lt;Author&gt;Permsuwan&lt;/Author&gt;&lt;Year&gt;2008&lt;/Year&gt;&lt;RecNum&gt;105&lt;/RecNum&gt;&lt;DisplayText&gt;[11]&lt;/DisplayText&gt;&lt;record&gt;&lt;rec-number&gt;105&lt;/rec-number&gt;&lt;foreign-keys&gt;&lt;key app="EN" db-id="tas95d0rbe9eadet0a8pxrxm2252sarpp5xw"&gt;105&lt;/key&gt;&lt;/foreign-keys&gt;&lt;ref-type name="Journal Article"&gt;17&lt;/ref-type&gt;&lt;contributors&gt;&lt;authors&gt;&lt;author&gt;Permsuwan, Unchalee&lt;/author&gt;&lt;author&gt;Guntawongwan, Kansinee&lt;/author&gt;&lt;author&gt;Buddhawongsa, Piyaluk&lt;/author&gt;&lt;/authors&gt;&lt;/contributors&gt;&lt;titles&gt;&lt;title&gt;Handling time in economic evaluation studies&lt;/title&gt;&lt;secondary-title&gt;J Med Assoc Thai&lt;/secondary-title&gt;&lt;/titles&gt;&lt;periodical&gt;&lt;full-title&gt;J Med Assoc Thai&lt;/full-title&gt;&lt;/periodical&gt;&lt;pages&gt;S53-8&lt;/pages&gt;&lt;volume&gt;91 Suppl 2&lt;/volume&gt;&lt;dates&gt;&lt;year&gt;2008&lt;/year&gt;&lt;/dates&gt;&lt;isbn&gt;0125-2208&lt;/isbn&gt;&lt;accession-num&gt;19255986&lt;/accession-num&gt;&lt;label&gt;eng&lt;/label&gt;&lt;urls&gt;&lt;related-urls&gt;&lt;url&gt;http://www.ncbi.nlm.nih.gov/pubmed/19255986&lt;/url&gt;&lt;/related-urls&gt;&lt;/urls&gt;&lt;custom2&gt;19255986&lt;/custom2&gt;&lt;remote-database-name&gt;PubMed&lt;/remote-database-name&gt;&lt;remote-database-provider&gt;Pubmed2Endnote by Riadh Hammami&lt;/remote-database-provider&gt;&lt;/record&gt;&lt;/Cite&gt;&lt;/EndNote&gt;</w:instrText>
            </w:r>
            <w:r w:rsidRPr="003F60CE">
              <w:rPr>
                <w:rFonts w:ascii="Times New Roman" w:hAnsi="Times New Roman"/>
                <w:sz w:val="24"/>
              </w:rPr>
              <w:fldChar w:fldCharType="separate"/>
            </w:r>
            <w:r w:rsidRPr="003F60CE">
              <w:rPr>
                <w:rFonts w:ascii="Times New Roman" w:hAnsi="Times New Roman"/>
                <w:noProof/>
                <w:sz w:val="24"/>
              </w:rPr>
              <w:t>[</w:t>
            </w:r>
            <w:hyperlink w:anchor="_ENREF_11" w:tooltip="Permsuwan, 2008 #105" w:history="1">
              <w:r w:rsidRPr="003F60CE">
                <w:rPr>
                  <w:rFonts w:ascii="Times New Roman" w:hAnsi="Times New Roman"/>
                  <w:noProof/>
                  <w:sz w:val="24"/>
                </w:rPr>
                <w:t>11</w:t>
              </w:r>
            </w:hyperlink>
            <w:r w:rsidRPr="003F60CE">
              <w:rPr>
                <w:rFonts w:ascii="Times New Roman" w:hAnsi="Times New Roman"/>
                <w:noProof/>
                <w:sz w:val="24"/>
              </w:rPr>
              <w:t>]</w:t>
            </w:r>
            <w:r w:rsidRPr="003F60CE">
              <w:rPr>
                <w:rFonts w:ascii="Times New Roman" w:hAnsi="Times New Roman"/>
                <w:sz w:val="24"/>
              </w:rPr>
              <w:fldChar w:fldCharType="end"/>
            </w:r>
          </w:p>
        </w:tc>
      </w:tr>
      <w:tr w:rsidR="008560EB" w:rsidRPr="003F60CE" w:rsidTr="001D1A52">
        <w:trPr>
          <w:trHeight w:val="270"/>
          <w:jc w:val="center"/>
        </w:trPr>
        <w:tc>
          <w:tcPr>
            <w:tcW w:w="2729" w:type="dxa"/>
            <w:gridSpan w:val="4"/>
            <w:shd w:val="clear" w:color="auto" w:fill="auto"/>
            <w:hideMark/>
          </w:tcPr>
          <w:p w:rsidR="008560EB" w:rsidRPr="003F60CE" w:rsidRDefault="008560EB" w:rsidP="00662D1B">
            <w:pPr>
              <w:pStyle w:val="BodyText"/>
              <w:tabs>
                <w:tab w:val="left" w:pos="0"/>
                <w:tab w:val="left" w:pos="1620"/>
                <w:tab w:val="left" w:pos="2160"/>
              </w:tabs>
              <w:ind w:right="-9"/>
              <w:jc w:val="both"/>
              <w:rPr>
                <w:rFonts w:ascii="Times New Roman" w:hAnsi="Times New Roman"/>
                <w:b w:val="0"/>
                <w:i/>
                <w:sz w:val="24"/>
              </w:rPr>
            </w:pPr>
            <w:r w:rsidRPr="003F60CE">
              <w:rPr>
                <w:rFonts w:ascii="Times New Roman" w:hAnsi="Times New Roman"/>
                <w:i/>
                <w:sz w:val="24"/>
              </w:rPr>
              <w:t>Tỉ lệ nhiễm HIV</w:t>
            </w:r>
          </w:p>
        </w:tc>
        <w:tc>
          <w:tcPr>
            <w:tcW w:w="4730" w:type="dxa"/>
            <w:gridSpan w:val="8"/>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sz w:val="24"/>
              </w:rPr>
            </w:pPr>
            <w:r w:rsidRPr="003F60CE">
              <w:rPr>
                <w:rFonts w:ascii="Times New Roman" w:hAnsi="Times New Roman"/>
                <w:sz w:val="24"/>
              </w:rPr>
              <w:t>0,25%</w:t>
            </w:r>
          </w:p>
        </w:tc>
        <w:tc>
          <w:tcPr>
            <w:tcW w:w="1203" w:type="dxa"/>
            <w:gridSpan w:val="2"/>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sz w:val="24"/>
              </w:rPr>
            </w:pPr>
            <w:r w:rsidRPr="003F60CE">
              <w:rPr>
                <w:rFonts w:ascii="Times New Roman" w:hAnsi="Times New Roman"/>
                <w:sz w:val="24"/>
              </w:rPr>
              <w:fldChar w:fldCharType="begin"/>
            </w:r>
            <w:r w:rsidRPr="003F60CE">
              <w:rPr>
                <w:rFonts w:ascii="Times New Roman" w:hAnsi="Times New Roman"/>
                <w:sz w:val="24"/>
              </w:rPr>
              <w:instrText xml:space="preserve"> ADDIN EN.CITE &lt;EndNote&gt;&lt;Cite&gt;&lt;Author&gt;Bộ Y tế&lt;/Author&gt;&lt;Year&gt;2014&lt;/Year&gt;&lt;RecNum&gt;20&lt;/RecNum&gt;&lt;DisplayText&gt;[1]&lt;/DisplayText&gt;&lt;record&gt;&lt;rec-number&gt;20&lt;/rec-number&gt;&lt;foreign-keys&gt;&lt;key app="EN" db-id="tas95d0rbe9eadet0a8pxrxm2252sarpp5xw"&gt;20&lt;/key&gt;&lt;/foreign-keys&gt;&lt;ref-type name="Report"&gt;27&lt;/ref-type&gt;&lt;contributors&gt;&lt;authors&gt;&lt;author&gt;AAAABộ Y tế,&lt;/author&gt;&lt;/authors&gt;&lt;/contributors&gt;&lt;titles&gt;&lt;title&gt;&lt;style face="normal" font="default" size="100%"&gt;Báo cáo Tổng kết công tác phòng, chống HIV/AIDS n&lt;/style&gt;&lt;style face="normal" font="default" charset="238" size="100%"&gt;ăm 2013&lt;/style&gt;&lt;style face="normal" font="default" size="100%"&gt; &lt;/style&gt;&lt;style face="normal" font="default" charset="238" size="100%"&gt;v&lt;/style&gt;&lt;style face="normal" font="default" size="100%"&gt;à &lt;/style&gt;&lt;style face="normal" font="default" charset="238" size="100%"&gt;đ&lt;/style&gt;&lt;style face="normal" font="default" size="100%"&gt;ịnh h&lt;/style&gt;&lt;style face="normal" font="default" charset="163" size="100%"&gt;ư&lt;/style&gt;&lt;style face="normal" font="default" size="100%"&gt;ớng kế hoạch n&lt;/style&gt;&lt;style face="normal" font="default" charset="238" size="100%"&gt;ăm 2014&lt;/style&gt;&lt;/title&gt;&lt;/titles&gt;&lt;dates&gt;&lt;year&gt;2014&lt;/year&gt;&lt;/dates&gt;&lt;urls&gt;&lt;/urls&gt;&lt;/record&gt;&lt;/Cite&gt;&lt;/EndNote&gt;</w:instrText>
            </w:r>
            <w:r w:rsidRPr="003F60CE">
              <w:rPr>
                <w:rFonts w:ascii="Times New Roman" w:hAnsi="Times New Roman"/>
                <w:sz w:val="24"/>
              </w:rPr>
              <w:fldChar w:fldCharType="separate"/>
            </w:r>
            <w:r w:rsidRPr="003F60CE">
              <w:rPr>
                <w:rFonts w:ascii="Times New Roman" w:hAnsi="Times New Roman"/>
                <w:noProof/>
                <w:sz w:val="24"/>
              </w:rPr>
              <w:t>[</w:t>
            </w:r>
            <w:hyperlink w:anchor="_ENREF_1" w:tooltip="AAAABộ Y tế, 2014 #20" w:history="1">
              <w:r w:rsidRPr="003F60CE">
                <w:rPr>
                  <w:rFonts w:ascii="Times New Roman" w:hAnsi="Times New Roman"/>
                  <w:noProof/>
                  <w:sz w:val="24"/>
                </w:rPr>
                <w:t>1</w:t>
              </w:r>
            </w:hyperlink>
            <w:r w:rsidRPr="003F60CE">
              <w:rPr>
                <w:rFonts w:ascii="Times New Roman" w:hAnsi="Times New Roman"/>
                <w:noProof/>
                <w:sz w:val="24"/>
              </w:rPr>
              <w:t>]</w:t>
            </w:r>
            <w:r w:rsidRPr="003F60CE">
              <w:rPr>
                <w:rFonts w:ascii="Times New Roman" w:hAnsi="Times New Roman"/>
                <w:sz w:val="24"/>
              </w:rPr>
              <w:fldChar w:fldCharType="end"/>
            </w:r>
          </w:p>
        </w:tc>
      </w:tr>
      <w:tr w:rsidR="008560EB" w:rsidRPr="003F60CE" w:rsidTr="001D1A52">
        <w:trPr>
          <w:trHeight w:val="270"/>
          <w:jc w:val="center"/>
        </w:trPr>
        <w:tc>
          <w:tcPr>
            <w:tcW w:w="7459" w:type="dxa"/>
            <w:gridSpan w:val="12"/>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b w:val="0"/>
                <w:i/>
                <w:sz w:val="24"/>
              </w:rPr>
            </w:pPr>
            <w:r w:rsidRPr="003F60CE">
              <w:rPr>
                <w:rFonts w:ascii="Times New Roman" w:hAnsi="Times New Roman"/>
                <w:i/>
                <w:sz w:val="24"/>
              </w:rPr>
              <w:t>Xác suất tử vong theo độ tuổi:</w:t>
            </w:r>
          </w:p>
        </w:tc>
        <w:tc>
          <w:tcPr>
            <w:tcW w:w="1203" w:type="dxa"/>
            <w:gridSpan w:val="2"/>
            <w:shd w:val="clear" w:color="auto" w:fill="auto"/>
            <w:noWrap/>
            <w:hideMark/>
          </w:tcPr>
          <w:p w:rsidR="008560EB" w:rsidRPr="003F60CE" w:rsidRDefault="008560EB" w:rsidP="00662D1B">
            <w:pPr>
              <w:pStyle w:val="BodyText"/>
              <w:tabs>
                <w:tab w:val="left" w:pos="0"/>
                <w:tab w:val="left" w:pos="1620"/>
                <w:tab w:val="left" w:pos="2160"/>
              </w:tabs>
              <w:ind w:right="-9"/>
              <w:jc w:val="both"/>
              <w:rPr>
                <w:rFonts w:ascii="Times New Roman" w:hAnsi="Times New Roman"/>
                <w:sz w:val="24"/>
              </w:rPr>
            </w:pPr>
            <w:r w:rsidRPr="003F60CE">
              <w:rPr>
                <w:rFonts w:ascii="Times New Roman" w:hAnsi="Times New Roman"/>
                <w:sz w:val="24"/>
              </w:rPr>
              <w:fldChar w:fldCharType="begin"/>
            </w:r>
            <w:r w:rsidRPr="003F60CE">
              <w:rPr>
                <w:rFonts w:ascii="Times New Roman" w:hAnsi="Times New Roman"/>
                <w:sz w:val="24"/>
              </w:rPr>
              <w:instrText xml:space="preserve"> ADDIN EN.CITE &lt;EndNote&gt;&lt;Cite&gt;&lt;Author&gt;DESA&lt;/Author&gt;&lt;Year&gt;2013&lt;/Year&gt;&lt;RecNum&gt;106&lt;/RecNum&gt;&lt;DisplayText&gt;[5]&lt;/DisplayText&gt;&lt;record&gt;&lt;rec-number&gt;106&lt;/rec-number&gt;&lt;foreign-keys&gt;&lt;key app="EN" db-id="tas95d0rbe9eadet0a8pxrxm2252sarpp5xw"&gt;106&lt;/key&gt;&lt;/foreign-keys&gt;&lt;ref-type name="Journal Article"&gt;17&lt;/ref-type&gt;&lt;contributors&gt;&lt;authors&gt;&lt;author&gt;DESA, UN&lt;/author&gt;&lt;/authors&gt;&lt;/contributors&gt;&lt;titles&gt;&lt;title&gt;World Population Prospects, The 2012 Revision&lt;/title&gt;&lt;secondary-title&gt;New York: Department for Economic and Social Affairs&lt;/secondary-title&gt;&lt;/titles&gt;&lt;periodical&gt;&lt;full-title&gt;New York: Department for Economic and Social Affairs&lt;/full-title&gt;&lt;/periodical&gt;&lt;dates&gt;&lt;year&gt;2013&lt;/year&gt;&lt;/dates&gt;&lt;urls&gt;&lt;/urls&gt;&lt;/record&gt;&lt;/Cite&gt;&lt;/EndNote&gt;</w:instrText>
            </w:r>
            <w:r w:rsidRPr="003F60CE">
              <w:rPr>
                <w:rFonts w:ascii="Times New Roman" w:hAnsi="Times New Roman"/>
                <w:sz w:val="24"/>
              </w:rPr>
              <w:fldChar w:fldCharType="separate"/>
            </w:r>
            <w:r w:rsidRPr="003F60CE">
              <w:rPr>
                <w:rFonts w:ascii="Times New Roman" w:hAnsi="Times New Roman"/>
                <w:noProof/>
                <w:sz w:val="24"/>
              </w:rPr>
              <w:t>[</w:t>
            </w:r>
            <w:hyperlink w:anchor="_ENREF_5" w:tooltip="DESA, 2013 #106" w:history="1">
              <w:r w:rsidRPr="003F60CE">
                <w:rPr>
                  <w:rFonts w:ascii="Times New Roman" w:hAnsi="Times New Roman"/>
                  <w:noProof/>
                  <w:sz w:val="24"/>
                </w:rPr>
                <w:t>5</w:t>
              </w:r>
            </w:hyperlink>
            <w:r w:rsidRPr="003F60CE">
              <w:rPr>
                <w:rFonts w:ascii="Times New Roman" w:hAnsi="Times New Roman"/>
                <w:noProof/>
                <w:sz w:val="24"/>
              </w:rPr>
              <w:t>]</w:t>
            </w:r>
            <w:r w:rsidRPr="003F60CE">
              <w:rPr>
                <w:rFonts w:ascii="Times New Roman" w:hAnsi="Times New Roman"/>
                <w:sz w:val="24"/>
              </w:rPr>
              <w:fldChar w:fldCharType="end"/>
            </w:r>
          </w:p>
        </w:tc>
      </w:tr>
      <w:tr w:rsidR="008560EB" w:rsidRPr="003F60CE" w:rsidTr="001D1A52">
        <w:trPr>
          <w:trHeight w:val="317"/>
          <w:jc w:val="center"/>
        </w:trPr>
        <w:tc>
          <w:tcPr>
            <w:tcW w:w="776" w:type="dxa"/>
            <w:shd w:val="clear" w:color="auto" w:fill="auto"/>
            <w:noWrap/>
          </w:tcPr>
          <w:p w:rsidR="008560EB" w:rsidRPr="003F60CE" w:rsidRDefault="008560EB" w:rsidP="00662D1B">
            <w:pPr>
              <w:pStyle w:val="BodyText"/>
              <w:tabs>
                <w:tab w:val="left" w:pos="0"/>
                <w:tab w:val="left" w:pos="1620"/>
                <w:tab w:val="left" w:pos="2160"/>
              </w:tabs>
              <w:jc w:val="both"/>
              <w:rPr>
                <w:rFonts w:ascii="Times New Roman" w:hAnsi="Times New Roman"/>
                <w:b w:val="0"/>
                <w:i/>
                <w:sz w:val="24"/>
              </w:rPr>
            </w:pPr>
            <w:r w:rsidRPr="003F60CE">
              <w:rPr>
                <w:rFonts w:ascii="Times New Roman" w:hAnsi="Times New Roman"/>
                <w:i/>
                <w:sz w:val="24"/>
              </w:rPr>
              <w:t>35-39</w:t>
            </w:r>
          </w:p>
        </w:tc>
        <w:tc>
          <w:tcPr>
            <w:tcW w:w="821" w:type="dxa"/>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sz w:val="24"/>
              </w:rPr>
            </w:pPr>
            <w:r w:rsidRPr="003F60CE">
              <w:rPr>
                <w:rFonts w:ascii="Times New Roman" w:hAnsi="Times New Roman"/>
                <w:sz w:val="24"/>
              </w:rPr>
              <w:t>0,04</w:t>
            </w:r>
          </w:p>
        </w:tc>
        <w:tc>
          <w:tcPr>
            <w:tcW w:w="821" w:type="dxa"/>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b w:val="0"/>
                <w:i/>
                <w:sz w:val="24"/>
              </w:rPr>
            </w:pPr>
            <w:r w:rsidRPr="003F60CE">
              <w:rPr>
                <w:rFonts w:ascii="Times New Roman" w:hAnsi="Times New Roman"/>
                <w:i/>
                <w:sz w:val="24"/>
              </w:rPr>
              <w:t>45-49</w:t>
            </w:r>
          </w:p>
        </w:tc>
        <w:tc>
          <w:tcPr>
            <w:tcW w:w="821" w:type="dxa"/>
            <w:gridSpan w:val="2"/>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sz w:val="24"/>
              </w:rPr>
            </w:pPr>
            <w:r w:rsidRPr="003F60CE">
              <w:rPr>
                <w:rFonts w:ascii="Times New Roman" w:hAnsi="Times New Roman"/>
                <w:sz w:val="24"/>
              </w:rPr>
              <w:t>0,06</w:t>
            </w:r>
          </w:p>
        </w:tc>
        <w:tc>
          <w:tcPr>
            <w:tcW w:w="821" w:type="dxa"/>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b w:val="0"/>
                <w:i/>
                <w:sz w:val="24"/>
              </w:rPr>
            </w:pPr>
            <w:r w:rsidRPr="003F60CE">
              <w:rPr>
                <w:rFonts w:ascii="Times New Roman" w:hAnsi="Times New Roman"/>
                <w:i/>
                <w:sz w:val="24"/>
              </w:rPr>
              <w:t>55-59</w:t>
            </w:r>
          </w:p>
        </w:tc>
        <w:tc>
          <w:tcPr>
            <w:tcW w:w="984" w:type="dxa"/>
            <w:gridSpan w:val="2"/>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sz w:val="24"/>
              </w:rPr>
            </w:pPr>
            <w:r w:rsidRPr="003F60CE">
              <w:rPr>
                <w:rFonts w:ascii="Times New Roman" w:hAnsi="Times New Roman"/>
                <w:sz w:val="24"/>
              </w:rPr>
              <w:t>0,11</w:t>
            </w:r>
          </w:p>
        </w:tc>
        <w:tc>
          <w:tcPr>
            <w:tcW w:w="1051" w:type="dxa"/>
            <w:gridSpan w:val="2"/>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b w:val="0"/>
                <w:i/>
                <w:sz w:val="24"/>
              </w:rPr>
            </w:pPr>
            <w:r w:rsidRPr="003F60CE">
              <w:rPr>
                <w:rFonts w:ascii="Times New Roman" w:hAnsi="Times New Roman"/>
                <w:i/>
                <w:sz w:val="24"/>
              </w:rPr>
              <w:t>65-69</w:t>
            </w:r>
          </w:p>
        </w:tc>
        <w:tc>
          <w:tcPr>
            <w:tcW w:w="940" w:type="dxa"/>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sz w:val="24"/>
              </w:rPr>
            </w:pPr>
            <w:r w:rsidRPr="003F60CE">
              <w:rPr>
                <w:rFonts w:ascii="Times New Roman" w:hAnsi="Times New Roman"/>
                <w:sz w:val="24"/>
              </w:rPr>
              <w:t>0,22</w:t>
            </w:r>
          </w:p>
        </w:tc>
        <w:tc>
          <w:tcPr>
            <w:tcW w:w="874" w:type="dxa"/>
            <w:gridSpan w:val="2"/>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b w:val="0"/>
                <w:i/>
                <w:sz w:val="24"/>
              </w:rPr>
            </w:pPr>
            <w:r w:rsidRPr="003F60CE">
              <w:rPr>
                <w:rFonts w:ascii="Times New Roman" w:hAnsi="Times New Roman"/>
                <w:i/>
                <w:sz w:val="24"/>
              </w:rPr>
              <w:t>75-79</w:t>
            </w:r>
          </w:p>
        </w:tc>
        <w:tc>
          <w:tcPr>
            <w:tcW w:w="753" w:type="dxa"/>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sz w:val="24"/>
              </w:rPr>
            </w:pPr>
            <w:r w:rsidRPr="003F60CE">
              <w:rPr>
                <w:rFonts w:ascii="Times New Roman" w:hAnsi="Times New Roman"/>
                <w:sz w:val="24"/>
              </w:rPr>
              <w:t>0,43</w:t>
            </w:r>
          </w:p>
        </w:tc>
      </w:tr>
      <w:tr w:rsidR="008560EB" w:rsidRPr="003F60CE" w:rsidTr="001D1A52">
        <w:trPr>
          <w:trHeight w:val="316"/>
          <w:jc w:val="center"/>
        </w:trPr>
        <w:tc>
          <w:tcPr>
            <w:tcW w:w="776" w:type="dxa"/>
            <w:shd w:val="clear" w:color="auto" w:fill="auto"/>
            <w:noWrap/>
          </w:tcPr>
          <w:p w:rsidR="008560EB" w:rsidRPr="003F60CE" w:rsidRDefault="008560EB" w:rsidP="00662D1B">
            <w:pPr>
              <w:pStyle w:val="BodyText"/>
              <w:tabs>
                <w:tab w:val="left" w:pos="0"/>
                <w:tab w:val="left" w:pos="1620"/>
                <w:tab w:val="left" w:pos="2160"/>
              </w:tabs>
              <w:jc w:val="both"/>
              <w:rPr>
                <w:rFonts w:ascii="Times New Roman" w:hAnsi="Times New Roman"/>
                <w:b w:val="0"/>
                <w:i/>
                <w:sz w:val="24"/>
              </w:rPr>
            </w:pPr>
            <w:r w:rsidRPr="003F60CE">
              <w:rPr>
                <w:rFonts w:ascii="Times New Roman" w:hAnsi="Times New Roman"/>
                <w:i/>
                <w:sz w:val="24"/>
              </w:rPr>
              <w:t>40-44</w:t>
            </w:r>
          </w:p>
        </w:tc>
        <w:tc>
          <w:tcPr>
            <w:tcW w:w="821" w:type="dxa"/>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sz w:val="24"/>
              </w:rPr>
            </w:pPr>
            <w:r w:rsidRPr="003F60CE">
              <w:rPr>
                <w:rFonts w:ascii="Times New Roman" w:hAnsi="Times New Roman"/>
                <w:sz w:val="24"/>
              </w:rPr>
              <w:t>0,05</w:t>
            </w:r>
          </w:p>
        </w:tc>
        <w:tc>
          <w:tcPr>
            <w:tcW w:w="821" w:type="dxa"/>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b w:val="0"/>
                <w:i/>
                <w:sz w:val="24"/>
              </w:rPr>
            </w:pPr>
            <w:r w:rsidRPr="003F60CE">
              <w:rPr>
                <w:rFonts w:ascii="Times New Roman" w:hAnsi="Times New Roman"/>
                <w:i/>
                <w:sz w:val="24"/>
              </w:rPr>
              <w:t>50-54</w:t>
            </w:r>
          </w:p>
        </w:tc>
        <w:tc>
          <w:tcPr>
            <w:tcW w:w="821" w:type="dxa"/>
            <w:gridSpan w:val="2"/>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sz w:val="24"/>
              </w:rPr>
            </w:pPr>
            <w:r w:rsidRPr="003F60CE">
              <w:rPr>
                <w:rFonts w:ascii="Times New Roman" w:hAnsi="Times New Roman"/>
                <w:sz w:val="24"/>
              </w:rPr>
              <w:t>0,08</w:t>
            </w:r>
          </w:p>
        </w:tc>
        <w:tc>
          <w:tcPr>
            <w:tcW w:w="821" w:type="dxa"/>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b w:val="0"/>
                <w:i/>
                <w:sz w:val="24"/>
              </w:rPr>
            </w:pPr>
            <w:r w:rsidRPr="003F60CE">
              <w:rPr>
                <w:rFonts w:ascii="Times New Roman" w:hAnsi="Times New Roman"/>
                <w:i/>
                <w:sz w:val="24"/>
              </w:rPr>
              <w:t>60-64</w:t>
            </w:r>
          </w:p>
        </w:tc>
        <w:tc>
          <w:tcPr>
            <w:tcW w:w="984" w:type="dxa"/>
            <w:gridSpan w:val="2"/>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sz w:val="24"/>
              </w:rPr>
            </w:pPr>
            <w:r w:rsidRPr="003F60CE">
              <w:rPr>
                <w:rFonts w:ascii="Times New Roman" w:hAnsi="Times New Roman"/>
                <w:sz w:val="24"/>
              </w:rPr>
              <w:t>0,16</w:t>
            </w:r>
          </w:p>
        </w:tc>
        <w:tc>
          <w:tcPr>
            <w:tcW w:w="1051" w:type="dxa"/>
            <w:gridSpan w:val="2"/>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b w:val="0"/>
                <w:i/>
                <w:sz w:val="24"/>
              </w:rPr>
            </w:pPr>
            <w:r w:rsidRPr="003F60CE">
              <w:rPr>
                <w:rFonts w:ascii="Times New Roman" w:hAnsi="Times New Roman"/>
                <w:i/>
                <w:sz w:val="24"/>
              </w:rPr>
              <w:t>70-74</w:t>
            </w:r>
          </w:p>
        </w:tc>
        <w:tc>
          <w:tcPr>
            <w:tcW w:w="940" w:type="dxa"/>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sz w:val="24"/>
              </w:rPr>
            </w:pPr>
            <w:r w:rsidRPr="003F60CE">
              <w:rPr>
                <w:rFonts w:ascii="Times New Roman" w:hAnsi="Times New Roman"/>
                <w:sz w:val="24"/>
              </w:rPr>
              <w:t>0,31</w:t>
            </w:r>
          </w:p>
        </w:tc>
        <w:tc>
          <w:tcPr>
            <w:tcW w:w="874" w:type="dxa"/>
            <w:gridSpan w:val="2"/>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b w:val="0"/>
                <w:i/>
                <w:sz w:val="24"/>
              </w:rPr>
            </w:pPr>
            <w:r w:rsidRPr="003F60CE">
              <w:rPr>
                <w:rFonts w:ascii="Times New Roman" w:hAnsi="Times New Roman"/>
                <w:i/>
                <w:sz w:val="24"/>
              </w:rPr>
              <w:t>80-85</w:t>
            </w:r>
          </w:p>
        </w:tc>
        <w:tc>
          <w:tcPr>
            <w:tcW w:w="753" w:type="dxa"/>
            <w:shd w:val="clear" w:color="auto" w:fill="auto"/>
          </w:tcPr>
          <w:p w:rsidR="008560EB" w:rsidRPr="003F60CE" w:rsidRDefault="008560EB" w:rsidP="00662D1B">
            <w:pPr>
              <w:pStyle w:val="BodyText"/>
              <w:tabs>
                <w:tab w:val="left" w:pos="0"/>
                <w:tab w:val="left" w:pos="1620"/>
                <w:tab w:val="left" w:pos="2160"/>
              </w:tabs>
              <w:jc w:val="both"/>
              <w:rPr>
                <w:rFonts w:ascii="Times New Roman" w:hAnsi="Times New Roman"/>
                <w:sz w:val="24"/>
              </w:rPr>
            </w:pPr>
            <w:r w:rsidRPr="003F60CE">
              <w:rPr>
                <w:rFonts w:ascii="Times New Roman" w:hAnsi="Times New Roman"/>
                <w:sz w:val="24"/>
              </w:rPr>
              <w:t>0,56</w:t>
            </w:r>
          </w:p>
        </w:tc>
      </w:tr>
    </w:tbl>
    <w:p w:rsidR="008560EB" w:rsidRPr="003F60CE" w:rsidRDefault="008560EB" w:rsidP="00662D1B">
      <w:pPr>
        <w:pStyle w:val="BodyText"/>
        <w:tabs>
          <w:tab w:val="left" w:pos="341"/>
        </w:tabs>
        <w:ind w:right="-9"/>
        <w:rPr>
          <w:rFonts w:ascii="Times New Roman" w:hAnsi="Times New Roman"/>
          <w:sz w:val="24"/>
        </w:rPr>
      </w:pPr>
    </w:p>
    <w:p w:rsidR="008560EB" w:rsidRPr="003F60CE" w:rsidRDefault="008560EB" w:rsidP="00662D1B">
      <w:pPr>
        <w:pStyle w:val="BodyText"/>
        <w:tabs>
          <w:tab w:val="left" w:pos="341"/>
        </w:tabs>
        <w:ind w:right="-9"/>
        <w:rPr>
          <w:rFonts w:ascii="Times New Roman" w:hAnsi="Times New Roman"/>
          <w:sz w:val="24"/>
        </w:rPr>
        <w:sectPr w:rsidR="008560EB" w:rsidRPr="003F60CE" w:rsidSect="006C58CC">
          <w:pgSz w:w="11906" w:h="16838" w:code="9"/>
          <w:pgMar w:top="1758" w:right="1588" w:bottom="1758" w:left="1701" w:header="1616" w:footer="1616" w:gutter="0"/>
          <w:cols w:space="720"/>
          <w:docGrid w:linePitch="299"/>
        </w:sectPr>
      </w:pPr>
    </w:p>
    <w:p w:rsidR="008560EB" w:rsidRPr="003F60CE" w:rsidRDefault="008560EB" w:rsidP="00662D1B">
      <w:pPr>
        <w:pStyle w:val="Caption"/>
        <w:keepNext/>
        <w:spacing w:after="0"/>
        <w:rPr>
          <w:rFonts w:ascii="Times New Roman" w:hAnsi="Times New Roman" w:cs="Times New Roman"/>
          <w:color w:val="000000"/>
          <w:sz w:val="24"/>
          <w:szCs w:val="24"/>
        </w:rPr>
      </w:pPr>
      <w:bookmarkStart w:id="562" w:name="_Ref393654609"/>
      <w:bookmarkStart w:id="563" w:name="_Toc393633746"/>
      <w:bookmarkStart w:id="564" w:name="_Toc393634207"/>
      <w:r w:rsidRPr="003F60CE">
        <w:rPr>
          <w:rFonts w:ascii="Times New Roman" w:hAnsi="Times New Roman" w:cs="Times New Roman"/>
          <w:color w:val="000000"/>
          <w:sz w:val="24"/>
          <w:szCs w:val="24"/>
        </w:rPr>
        <w:lastRenderedPageBreak/>
        <w:t xml:space="preserve">Bảng </w:t>
      </w:r>
      <w:r w:rsidRPr="003F60CE">
        <w:rPr>
          <w:rFonts w:ascii="Times New Roman" w:hAnsi="Times New Roman" w:cs="Times New Roman"/>
          <w:color w:val="000000"/>
          <w:sz w:val="24"/>
          <w:szCs w:val="24"/>
        </w:rPr>
        <w:fldChar w:fldCharType="begin"/>
      </w:r>
      <w:r w:rsidRPr="003F60CE">
        <w:rPr>
          <w:rFonts w:ascii="Times New Roman" w:hAnsi="Times New Roman" w:cs="Times New Roman"/>
          <w:color w:val="000000"/>
          <w:sz w:val="24"/>
          <w:szCs w:val="24"/>
        </w:rPr>
        <w:instrText xml:space="preserve"> SEQ Table \* ARABIC </w:instrText>
      </w:r>
      <w:r w:rsidRPr="003F60CE">
        <w:rPr>
          <w:rFonts w:ascii="Times New Roman" w:hAnsi="Times New Roman" w:cs="Times New Roman"/>
          <w:color w:val="000000"/>
          <w:sz w:val="24"/>
          <w:szCs w:val="24"/>
        </w:rPr>
        <w:fldChar w:fldCharType="separate"/>
      </w:r>
      <w:r w:rsidRPr="003F60CE">
        <w:rPr>
          <w:rFonts w:ascii="Times New Roman" w:hAnsi="Times New Roman" w:cs="Times New Roman"/>
          <w:noProof/>
          <w:color w:val="000000"/>
          <w:sz w:val="24"/>
          <w:szCs w:val="24"/>
        </w:rPr>
        <w:t>2</w:t>
      </w:r>
      <w:r w:rsidRPr="003F60CE">
        <w:rPr>
          <w:rFonts w:ascii="Times New Roman" w:hAnsi="Times New Roman" w:cs="Times New Roman"/>
          <w:color w:val="000000"/>
          <w:sz w:val="24"/>
          <w:szCs w:val="24"/>
        </w:rPr>
        <w:fldChar w:fldCharType="end"/>
      </w:r>
      <w:bookmarkEnd w:id="562"/>
      <w:r w:rsidRPr="003F60CE">
        <w:rPr>
          <w:rFonts w:ascii="Times New Roman" w:hAnsi="Times New Roman" w:cs="Times New Roman"/>
          <w:color w:val="000000"/>
          <w:sz w:val="24"/>
          <w:szCs w:val="24"/>
        </w:rPr>
        <w:t xml:space="preserve"> Thành phần chi phí (VND/bệnh nhân/năm)</w:t>
      </w:r>
      <w:bookmarkEnd w:id="563"/>
      <w:bookmarkEnd w:id="564"/>
    </w:p>
    <w:tbl>
      <w:tblPr>
        <w:tblW w:w="8607" w:type="dxa"/>
        <w:jc w:val="center"/>
        <w:tblInd w:w="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219"/>
        <w:gridCol w:w="1012"/>
        <w:gridCol w:w="1201"/>
        <w:gridCol w:w="937"/>
        <w:gridCol w:w="1212"/>
        <w:gridCol w:w="904"/>
      </w:tblGrid>
      <w:tr w:rsidR="008560EB" w:rsidRPr="003F60CE" w:rsidTr="001A6C84">
        <w:trPr>
          <w:trHeight w:val="311"/>
          <w:jc w:val="center"/>
        </w:trPr>
        <w:tc>
          <w:tcPr>
            <w:tcW w:w="2122" w:type="dxa"/>
            <w:vMerge w:val="restart"/>
            <w:shd w:val="clear" w:color="auto" w:fill="auto"/>
            <w:vAlign w:val="center"/>
            <w:hideMark/>
          </w:tcPr>
          <w:p w:rsidR="008560EB" w:rsidRPr="003F60CE" w:rsidRDefault="008560EB" w:rsidP="00662D1B">
            <w:pPr>
              <w:tabs>
                <w:tab w:val="left" w:pos="3240"/>
                <w:tab w:val="left" w:pos="5580"/>
              </w:tabs>
              <w:spacing w:after="0" w:line="240" w:lineRule="auto"/>
              <w:jc w:val="center"/>
              <w:rPr>
                <w:rFonts w:ascii="Times New Roman" w:eastAsia="Times New Roman" w:hAnsi="Times New Roman" w:cs="Times New Roman"/>
                <w:b/>
                <w:bCs/>
                <w:sz w:val="24"/>
                <w:szCs w:val="24"/>
              </w:rPr>
            </w:pPr>
            <w:r w:rsidRPr="003F60CE">
              <w:rPr>
                <w:rFonts w:ascii="Times New Roman" w:eastAsia="Times New Roman" w:hAnsi="Times New Roman" w:cs="Times New Roman"/>
                <w:b/>
                <w:bCs/>
                <w:sz w:val="24"/>
                <w:szCs w:val="24"/>
              </w:rPr>
              <w:t>Chi phí</w:t>
            </w:r>
          </w:p>
        </w:tc>
        <w:tc>
          <w:tcPr>
            <w:tcW w:w="2231" w:type="dxa"/>
            <w:gridSpan w:val="2"/>
            <w:shd w:val="clear" w:color="auto" w:fill="auto"/>
            <w:vAlign w:val="center"/>
            <w:hideMark/>
          </w:tcPr>
          <w:p w:rsidR="008560EB" w:rsidRPr="003F60CE" w:rsidRDefault="008560EB" w:rsidP="00662D1B">
            <w:pPr>
              <w:tabs>
                <w:tab w:val="left" w:pos="3240"/>
                <w:tab w:val="left" w:pos="5580"/>
              </w:tabs>
              <w:spacing w:after="0" w:line="240" w:lineRule="auto"/>
              <w:jc w:val="center"/>
              <w:rPr>
                <w:rFonts w:ascii="Times New Roman" w:eastAsia="Times New Roman" w:hAnsi="Times New Roman" w:cs="Times New Roman"/>
                <w:b/>
                <w:bCs/>
                <w:sz w:val="24"/>
                <w:szCs w:val="24"/>
              </w:rPr>
            </w:pPr>
            <w:r w:rsidRPr="003F60CE">
              <w:rPr>
                <w:rFonts w:ascii="Times New Roman" w:eastAsia="Times New Roman" w:hAnsi="Times New Roman" w:cs="Times New Roman"/>
                <w:b/>
                <w:bCs/>
                <w:sz w:val="24"/>
                <w:szCs w:val="24"/>
              </w:rPr>
              <w:t>Điều trị sớm</w:t>
            </w:r>
          </w:p>
        </w:tc>
        <w:tc>
          <w:tcPr>
            <w:tcW w:w="2138" w:type="dxa"/>
            <w:gridSpan w:val="2"/>
            <w:shd w:val="clear" w:color="auto" w:fill="auto"/>
            <w:vAlign w:val="center"/>
            <w:hideMark/>
          </w:tcPr>
          <w:p w:rsidR="008560EB" w:rsidRPr="003F60CE" w:rsidRDefault="008560EB" w:rsidP="00662D1B">
            <w:pPr>
              <w:tabs>
                <w:tab w:val="left" w:pos="3240"/>
                <w:tab w:val="left" w:pos="5580"/>
              </w:tabs>
              <w:spacing w:after="0" w:line="240" w:lineRule="auto"/>
              <w:jc w:val="center"/>
              <w:rPr>
                <w:rFonts w:ascii="Times New Roman" w:eastAsia="Times New Roman" w:hAnsi="Times New Roman" w:cs="Times New Roman"/>
                <w:b/>
                <w:bCs/>
                <w:sz w:val="24"/>
                <w:szCs w:val="24"/>
              </w:rPr>
            </w:pPr>
            <w:r w:rsidRPr="003F60CE">
              <w:rPr>
                <w:rFonts w:ascii="Times New Roman" w:eastAsia="Times New Roman" w:hAnsi="Times New Roman" w:cs="Times New Roman"/>
                <w:b/>
                <w:bCs/>
                <w:sz w:val="24"/>
                <w:szCs w:val="24"/>
              </w:rPr>
              <w:t>Điều trị muộn</w:t>
            </w:r>
          </w:p>
        </w:tc>
        <w:tc>
          <w:tcPr>
            <w:tcW w:w="2116" w:type="dxa"/>
            <w:gridSpan w:val="2"/>
            <w:shd w:val="clear" w:color="auto" w:fill="auto"/>
            <w:vAlign w:val="center"/>
            <w:hideMark/>
          </w:tcPr>
          <w:p w:rsidR="008560EB" w:rsidRPr="003F60CE" w:rsidRDefault="008560EB" w:rsidP="00662D1B">
            <w:pPr>
              <w:tabs>
                <w:tab w:val="left" w:pos="3240"/>
                <w:tab w:val="left" w:pos="5580"/>
              </w:tabs>
              <w:spacing w:after="0" w:line="240" w:lineRule="auto"/>
              <w:jc w:val="center"/>
              <w:rPr>
                <w:rFonts w:ascii="Times New Roman" w:eastAsia="Times New Roman" w:hAnsi="Times New Roman" w:cs="Times New Roman"/>
                <w:b/>
                <w:bCs/>
                <w:sz w:val="24"/>
                <w:szCs w:val="24"/>
              </w:rPr>
            </w:pPr>
            <w:r w:rsidRPr="003F60CE">
              <w:rPr>
                <w:rFonts w:ascii="Times New Roman" w:eastAsia="Times New Roman" w:hAnsi="Times New Roman" w:cs="Times New Roman"/>
                <w:b/>
                <w:bCs/>
                <w:sz w:val="24"/>
                <w:szCs w:val="24"/>
              </w:rPr>
              <w:t>Tổng</w:t>
            </w:r>
          </w:p>
        </w:tc>
      </w:tr>
      <w:tr w:rsidR="008560EB" w:rsidRPr="003F60CE" w:rsidTr="001A6C84">
        <w:trPr>
          <w:trHeight w:val="326"/>
          <w:jc w:val="center"/>
        </w:trPr>
        <w:tc>
          <w:tcPr>
            <w:tcW w:w="2122" w:type="dxa"/>
            <w:vMerge/>
            <w:shd w:val="clear" w:color="auto" w:fill="auto"/>
            <w:vAlign w:val="center"/>
            <w:hideMark/>
          </w:tcPr>
          <w:p w:rsidR="008560EB" w:rsidRPr="003F60CE" w:rsidRDefault="008560EB" w:rsidP="00662D1B">
            <w:pPr>
              <w:tabs>
                <w:tab w:val="left" w:pos="3240"/>
                <w:tab w:val="left" w:pos="5580"/>
              </w:tabs>
              <w:spacing w:after="0" w:line="240" w:lineRule="auto"/>
              <w:jc w:val="center"/>
              <w:rPr>
                <w:rFonts w:ascii="Times New Roman" w:eastAsia="Times New Roman" w:hAnsi="Times New Roman" w:cs="Times New Roman"/>
                <w:b/>
                <w:bCs/>
                <w:sz w:val="24"/>
                <w:szCs w:val="24"/>
              </w:rPr>
            </w:pPr>
          </w:p>
        </w:tc>
        <w:tc>
          <w:tcPr>
            <w:tcW w:w="1219" w:type="dxa"/>
            <w:shd w:val="clear" w:color="auto" w:fill="auto"/>
            <w:vAlign w:val="center"/>
            <w:hideMark/>
          </w:tcPr>
          <w:p w:rsidR="008560EB" w:rsidRPr="003F60CE" w:rsidRDefault="008560EB" w:rsidP="00662D1B">
            <w:pPr>
              <w:tabs>
                <w:tab w:val="left" w:pos="3240"/>
                <w:tab w:val="left" w:pos="5580"/>
              </w:tabs>
              <w:spacing w:after="0" w:line="240" w:lineRule="auto"/>
              <w:jc w:val="center"/>
              <w:rPr>
                <w:rFonts w:ascii="Times New Roman" w:eastAsia="Times New Roman" w:hAnsi="Times New Roman" w:cs="Times New Roman"/>
                <w:b/>
                <w:bCs/>
                <w:sz w:val="24"/>
                <w:szCs w:val="24"/>
              </w:rPr>
            </w:pPr>
            <w:r w:rsidRPr="003F60CE">
              <w:rPr>
                <w:rFonts w:ascii="Times New Roman" w:eastAsia="Times New Roman" w:hAnsi="Times New Roman" w:cs="Times New Roman"/>
                <w:b/>
                <w:bCs/>
                <w:sz w:val="24"/>
                <w:szCs w:val="24"/>
              </w:rPr>
              <w:t>TB</w:t>
            </w:r>
          </w:p>
        </w:tc>
        <w:tc>
          <w:tcPr>
            <w:tcW w:w="1012" w:type="dxa"/>
            <w:shd w:val="clear" w:color="auto" w:fill="auto"/>
            <w:vAlign w:val="center"/>
            <w:hideMark/>
          </w:tcPr>
          <w:p w:rsidR="008560EB" w:rsidRPr="003F60CE" w:rsidRDefault="008560EB" w:rsidP="00662D1B">
            <w:pPr>
              <w:tabs>
                <w:tab w:val="left" w:pos="3240"/>
                <w:tab w:val="left" w:pos="5580"/>
              </w:tabs>
              <w:spacing w:after="0" w:line="240" w:lineRule="auto"/>
              <w:jc w:val="center"/>
              <w:rPr>
                <w:rFonts w:ascii="Times New Roman" w:eastAsia="Times New Roman" w:hAnsi="Times New Roman" w:cs="Times New Roman"/>
                <w:b/>
                <w:bCs/>
                <w:sz w:val="24"/>
                <w:szCs w:val="24"/>
              </w:rPr>
            </w:pPr>
            <w:r w:rsidRPr="003F60CE">
              <w:rPr>
                <w:rFonts w:ascii="Times New Roman" w:eastAsia="Times New Roman" w:hAnsi="Times New Roman" w:cs="Times New Roman"/>
                <w:b/>
                <w:bCs/>
                <w:sz w:val="24"/>
                <w:szCs w:val="24"/>
              </w:rPr>
              <w:t>%</w:t>
            </w:r>
          </w:p>
        </w:tc>
        <w:tc>
          <w:tcPr>
            <w:tcW w:w="1201" w:type="dxa"/>
            <w:shd w:val="clear" w:color="auto" w:fill="auto"/>
            <w:vAlign w:val="center"/>
            <w:hideMark/>
          </w:tcPr>
          <w:p w:rsidR="008560EB" w:rsidRPr="003F60CE" w:rsidRDefault="008560EB" w:rsidP="00662D1B">
            <w:pPr>
              <w:tabs>
                <w:tab w:val="left" w:pos="3240"/>
                <w:tab w:val="left" w:pos="5580"/>
              </w:tabs>
              <w:spacing w:after="0" w:line="240" w:lineRule="auto"/>
              <w:jc w:val="center"/>
              <w:rPr>
                <w:rFonts w:ascii="Times New Roman" w:eastAsia="Times New Roman" w:hAnsi="Times New Roman" w:cs="Times New Roman"/>
                <w:b/>
                <w:bCs/>
                <w:sz w:val="24"/>
                <w:szCs w:val="24"/>
              </w:rPr>
            </w:pPr>
            <w:r w:rsidRPr="003F60CE">
              <w:rPr>
                <w:rFonts w:ascii="Times New Roman" w:eastAsia="Times New Roman" w:hAnsi="Times New Roman" w:cs="Times New Roman"/>
                <w:b/>
                <w:bCs/>
                <w:sz w:val="24"/>
                <w:szCs w:val="24"/>
              </w:rPr>
              <w:t>TB</w:t>
            </w:r>
          </w:p>
        </w:tc>
        <w:tc>
          <w:tcPr>
            <w:tcW w:w="937" w:type="dxa"/>
            <w:shd w:val="clear" w:color="auto" w:fill="auto"/>
            <w:vAlign w:val="center"/>
            <w:hideMark/>
          </w:tcPr>
          <w:p w:rsidR="008560EB" w:rsidRPr="003F60CE" w:rsidRDefault="008560EB" w:rsidP="00662D1B">
            <w:pPr>
              <w:tabs>
                <w:tab w:val="left" w:pos="3240"/>
                <w:tab w:val="left" w:pos="5580"/>
              </w:tabs>
              <w:spacing w:after="0" w:line="240" w:lineRule="auto"/>
              <w:jc w:val="center"/>
              <w:rPr>
                <w:rFonts w:ascii="Times New Roman" w:eastAsia="Times New Roman" w:hAnsi="Times New Roman" w:cs="Times New Roman"/>
                <w:b/>
                <w:bCs/>
                <w:sz w:val="24"/>
                <w:szCs w:val="24"/>
              </w:rPr>
            </w:pPr>
            <w:r w:rsidRPr="003F60CE">
              <w:rPr>
                <w:rFonts w:ascii="Times New Roman" w:eastAsia="Times New Roman" w:hAnsi="Times New Roman" w:cs="Times New Roman"/>
                <w:b/>
                <w:bCs/>
                <w:sz w:val="24"/>
                <w:szCs w:val="24"/>
              </w:rPr>
              <w:t>%</w:t>
            </w:r>
          </w:p>
        </w:tc>
        <w:tc>
          <w:tcPr>
            <w:tcW w:w="1212" w:type="dxa"/>
            <w:shd w:val="clear" w:color="auto" w:fill="auto"/>
            <w:vAlign w:val="center"/>
            <w:hideMark/>
          </w:tcPr>
          <w:p w:rsidR="008560EB" w:rsidRPr="003F60CE" w:rsidRDefault="008560EB" w:rsidP="00662D1B">
            <w:pPr>
              <w:tabs>
                <w:tab w:val="left" w:pos="3240"/>
                <w:tab w:val="left" w:pos="5580"/>
              </w:tabs>
              <w:spacing w:after="0" w:line="240" w:lineRule="auto"/>
              <w:jc w:val="center"/>
              <w:rPr>
                <w:rFonts w:ascii="Times New Roman" w:eastAsia="Times New Roman" w:hAnsi="Times New Roman" w:cs="Times New Roman"/>
                <w:b/>
                <w:bCs/>
                <w:sz w:val="24"/>
                <w:szCs w:val="24"/>
              </w:rPr>
            </w:pPr>
            <w:r w:rsidRPr="003F60CE">
              <w:rPr>
                <w:rFonts w:ascii="Times New Roman" w:eastAsia="Times New Roman" w:hAnsi="Times New Roman" w:cs="Times New Roman"/>
                <w:b/>
                <w:bCs/>
                <w:sz w:val="24"/>
                <w:szCs w:val="24"/>
              </w:rPr>
              <w:t>TB</w:t>
            </w:r>
          </w:p>
        </w:tc>
        <w:tc>
          <w:tcPr>
            <w:tcW w:w="904" w:type="dxa"/>
            <w:shd w:val="clear" w:color="auto" w:fill="auto"/>
            <w:vAlign w:val="center"/>
            <w:hideMark/>
          </w:tcPr>
          <w:p w:rsidR="008560EB" w:rsidRPr="003F60CE" w:rsidRDefault="008560EB" w:rsidP="00662D1B">
            <w:pPr>
              <w:tabs>
                <w:tab w:val="left" w:pos="3240"/>
                <w:tab w:val="left" w:pos="5580"/>
              </w:tabs>
              <w:spacing w:after="0" w:line="240" w:lineRule="auto"/>
              <w:jc w:val="center"/>
              <w:rPr>
                <w:rFonts w:ascii="Times New Roman" w:eastAsia="Times New Roman" w:hAnsi="Times New Roman" w:cs="Times New Roman"/>
                <w:b/>
                <w:bCs/>
                <w:sz w:val="24"/>
                <w:szCs w:val="24"/>
              </w:rPr>
            </w:pPr>
            <w:r w:rsidRPr="003F60CE">
              <w:rPr>
                <w:rFonts w:ascii="Times New Roman" w:eastAsia="Times New Roman" w:hAnsi="Times New Roman" w:cs="Times New Roman"/>
                <w:b/>
                <w:bCs/>
                <w:sz w:val="24"/>
                <w:szCs w:val="24"/>
              </w:rPr>
              <w:t>%</w:t>
            </w:r>
          </w:p>
        </w:tc>
      </w:tr>
      <w:tr w:rsidR="008560EB" w:rsidRPr="003F60CE" w:rsidTr="001A6C84">
        <w:trPr>
          <w:trHeight w:val="342"/>
          <w:jc w:val="center"/>
        </w:trPr>
        <w:tc>
          <w:tcPr>
            <w:tcW w:w="2122" w:type="dxa"/>
            <w:shd w:val="clear" w:color="auto" w:fill="auto"/>
            <w:hideMark/>
          </w:tcPr>
          <w:p w:rsidR="008560EB" w:rsidRPr="003F60CE" w:rsidRDefault="008560EB" w:rsidP="00662D1B">
            <w:pPr>
              <w:tabs>
                <w:tab w:val="left" w:pos="3240"/>
                <w:tab w:val="left" w:pos="5580"/>
              </w:tabs>
              <w:spacing w:after="0" w:line="240" w:lineRule="auto"/>
              <w:rPr>
                <w:rFonts w:ascii="Times New Roman" w:eastAsia="Times New Roman" w:hAnsi="Times New Roman" w:cs="Times New Roman"/>
                <w:bCs/>
                <w:sz w:val="24"/>
                <w:szCs w:val="24"/>
              </w:rPr>
            </w:pPr>
            <w:r w:rsidRPr="003F60CE">
              <w:rPr>
                <w:rFonts w:ascii="Times New Roman" w:eastAsia="Times New Roman" w:hAnsi="Times New Roman" w:cs="Times New Roman"/>
                <w:bCs/>
                <w:sz w:val="24"/>
                <w:szCs w:val="24"/>
              </w:rPr>
              <w:t>Chí phí thuốc ARV</w:t>
            </w:r>
          </w:p>
        </w:tc>
        <w:tc>
          <w:tcPr>
            <w:tcW w:w="1219"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2.489.209</w:t>
            </w:r>
          </w:p>
        </w:tc>
        <w:tc>
          <w:tcPr>
            <w:tcW w:w="1012"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44,5%</w:t>
            </w:r>
          </w:p>
        </w:tc>
        <w:tc>
          <w:tcPr>
            <w:tcW w:w="1201"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2.401.840</w:t>
            </w:r>
          </w:p>
        </w:tc>
        <w:tc>
          <w:tcPr>
            <w:tcW w:w="937"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43,6%</w:t>
            </w:r>
          </w:p>
        </w:tc>
        <w:tc>
          <w:tcPr>
            <w:tcW w:w="1212"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2.450.985</w:t>
            </w:r>
          </w:p>
        </w:tc>
        <w:tc>
          <w:tcPr>
            <w:tcW w:w="904"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44,1%</w:t>
            </w:r>
          </w:p>
        </w:tc>
      </w:tr>
      <w:tr w:rsidR="008560EB" w:rsidRPr="003F60CE" w:rsidTr="001A6C84">
        <w:trPr>
          <w:trHeight w:val="342"/>
          <w:jc w:val="center"/>
        </w:trPr>
        <w:tc>
          <w:tcPr>
            <w:tcW w:w="2122" w:type="dxa"/>
            <w:shd w:val="clear" w:color="auto" w:fill="auto"/>
            <w:hideMark/>
          </w:tcPr>
          <w:p w:rsidR="008560EB" w:rsidRPr="003F60CE" w:rsidRDefault="008560EB" w:rsidP="00662D1B">
            <w:pPr>
              <w:tabs>
                <w:tab w:val="left" w:pos="3240"/>
                <w:tab w:val="left" w:pos="5580"/>
              </w:tabs>
              <w:spacing w:after="0" w:line="240" w:lineRule="auto"/>
              <w:rPr>
                <w:rFonts w:ascii="Times New Roman" w:eastAsia="Times New Roman" w:hAnsi="Times New Roman" w:cs="Times New Roman"/>
                <w:bCs/>
                <w:sz w:val="24"/>
                <w:szCs w:val="24"/>
              </w:rPr>
            </w:pPr>
            <w:r w:rsidRPr="003F60CE">
              <w:rPr>
                <w:rFonts w:ascii="Times New Roman" w:eastAsia="Times New Roman" w:hAnsi="Times New Roman" w:cs="Times New Roman"/>
                <w:bCs/>
                <w:sz w:val="24"/>
                <w:szCs w:val="24"/>
              </w:rPr>
              <w:t>Chi phí thuốc khác</w:t>
            </w:r>
          </w:p>
        </w:tc>
        <w:tc>
          <w:tcPr>
            <w:tcW w:w="1219"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399.576</w:t>
            </w:r>
          </w:p>
        </w:tc>
        <w:tc>
          <w:tcPr>
            <w:tcW w:w="1012"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 7,2%</w:t>
            </w:r>
          </w:p>
        </w:tc>
        <w:tc>
          <w:tcPr>
            <w:tcW w:w="1201"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411.341</w:t>
            </w:r>
          </w:p>
        </w:tc>
        <w:tc>
          <w:tcPr>
            <w:tcW w:w="937"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7,5%</w:t>
            </w:r>
          </w:p>
        </w:tc>
        <w:tc>
          <w:tcPr>
            <w:tcW w:w="1212"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404.723</w:t>
            </w:r>
          </w:p>
        </w:tc>
        <w:tc>
          <w:tcPr>
            <w:tcW w:w="904"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7,3%</w:t>
            </w:r>
          </w:p>
        </w:tc>
      </w:tr>
      <w:tr w:rsidR="008560EB" w:rsidRPr="003F60CE" w:rsidTr="001A6C84">
        <w:trPr>
          <w:trHeight w:val="342"/>
          <w:jc w:val="center"/>
        </w:trPr>
        <w:tc>
          <w:tcPr>
            <w:tcW w:w="2122" w:type="dxa"/>
            <w:shd w:val="clear" w:color="auto" w:fill="auto"/>
            <w:hideMark/>
          </w:tcPr>
          <w:p w:rsidR="008560EB" w:rsidRPr="003F60CE" w:rsidRDefault="008560EB" w:rsidP="00662D1B">
            <w:pPr>
              <w:tabs>
                <w:tab w:val="left" w:pos="3240"/>
                <w:tab w:val="left" w:pos="5580"/>
              </w:tabs>
              <w:spacing w:after="0" w:line="240" w:lineRule="auto"/>
              <w:rPr>
                <w:rFonts w:ascii="Times New Roman" w:eastAsia="Times New Roman" w:hAnsi="Times New Roman" w:cs="Times New Roman"/>
                <w:bCs/>
                <w:sz w:val="24"/>
                <w:szCs w:val="24"/>
              </w:rPr>
            </w:pPr>
            <w:r w:rsidRPr="003F60CE">
              <w:rPr>
                <w:rFonts w:ascii="Times New Roman" w:eastAsia="Times New Roman" w:hAnsi="Times New Roman" w:cs="Times New Roman"/>
                <w:bCs/>
                <w:sz w:val="24"/>
                <w:szCs w:val="24"/>
              </w:rPr>
              <w:t>Chi phí khám bệnh</w:t>
            </w:r>
          </w:p>
        </w:tc>
        <w:tc>
          <w:tcPr>
            <w:tcW w:w="1219"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50.000</w:t>
            </w:r>
          </w:p>
        </w:tc>
        <w:tc>
          <w:tcPr>
            <w:tcW w:w="1012"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0,9%</w:t>
            </w:r>
          </w:p>
        </w:tc>
        <w:tc>
          <w:tcPr>
            <w:tcW w:w="1201"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50.000</w:t>
            </w:r>
          </w:p>
        </w:tc>
        <w:tc>
          <w:tcPr>
            <w:tcW w:w="937"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0,9%</w:t>
            </w:r>
          </w:p>
        </w:tc>
        <w:tc>
          <w:tcPr>
            <w:tcW w:w="1212"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50.000</w:t>
            </w:r>
          </w:p>
        </w:tc>
        <w:tc>
          <w:tcPr>
            <w:tcW w:w="904"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0,9%</w:t>
            </w:r>
          </w:p>
        </w:tc>
      </w:tr>
      <w:tr w:rsidR="008560EB" w:rsidRPr="003F60CE" w:rsidTr="001A6C84">
        <w:trPr>
          <w:trHeight w:val="342"/>
          <w:jc w:val="center"/>
        </w:trPr>
        <w:tc>
          <w:tcPr>
            <w:tcW w:w="2122" w:type="dxa"/>
            <w:shd w:val="clear" w:color="auto" w:fill="auto"/>
            <w:hideMark/>
          </w:tcPr>
          <w:p w:rsidR="008560EB" w:rsidRPr="003F60CE" w:rsidRDefault="008560EB" w:rsidP="00662D1B">
            <w:pPr>
              <w:tabs>
                <w:tab w:val="left" w:pos="3240"/>
                <w:tab w:val="left" w:pos="5580"/>
              </w:tabs>
              <w:spacing w:after="0" w:line="240" w:lineRule="auto"/>
              <w:rPr>
                <w:rFonts w:ascii="Times New Roman" w:eastAsia="Times New Roman" w:hAnsi="Times New Roman" w:cs="Times New Roman"/>
                <w:bCs/>
                <w:sz w:val="24"/>
                <w:szCs w:val="24"/>
              </w:rPr>
            </w:pPr>
            <w:r w:rsidRPr="003F60CE">
              <w:rPr>
                <w:rFonts w:ascii="Times New Roman" w:eastAsia="Times New Roman" w:hAnsi="Times New Roman" w:cs="Times New Roman"/>
                <w:bCs/>
                <w:sz w:val="24"/>
                <w:szCs w:val="24"/>
              </w:rPr>
              <w:t>Chi phí xét nghiệm</w:t>
            </w:r>
          </w:p>
        </w:tc>
        <w:tc>
          <w:tcPr>
            <w:tcW w:w="1219"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1.734.667</w:t>
            </w:r>
          </w:p>
        </w:tc>
        <w:tc>
          <w:tcPr>
            <w:tcW w:w="1012"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31,0%</w:t>
            </w:r>
          </w:p>
        </w:tc>
        <w:tc>
          <w:tcPr>
            <w:tcW w:w="1201"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1.734.667</w:t>
            </w:r>
          </w:p>
        </w:tc>
        <w:tc>
          <w:tcPr>
            <w:tcW w:w="937"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31,5%</w:t>
            </w:r>
          </w:p>
        </w:tc>
        <w:tc>
          <w:tcPr>
            <w:tcW w:w="1212"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1.734.667</w:t>
            </w:r>
          </w:p>
        </w:tc>
        <w:tc>
          <w:tcPr>
            <w:tcW w:w="904"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31,2%</w:t>
            </w:r>
          </w:p>
        </w:tc>
      </w:tr>
      <w:tr w:rsidR="008560EB" w:rsidRPr="003F60CE" w:rsidTr="001A6C84">
        <w:trPr>
          <w:trHeight w:val="342"/>
          <w:jc w:val="center"/>
        </w:trPr>
        <w:tc>
          <w:tcPr>
            <w:tcW w:w="2122" w:type="dxa"/>
            <w:shd w:val="clear" w:color="auto" w:fill="auto"/>
            <w:hideMark/>
          </w:tcPr>
          <w:p w:rsidR="008560EB" w:rsidRPr="003F60CE" w:rsidRDefault="008560EB" w:rsidP="00662D1B">
            <w:pPr>
              <w:tabs>
                <w:tab w:val="left" w:pos="3240"/>
                <w:tab w:val="left" w:pos="5580"/>
              </w:tabs>
              <w:spacing w:after="0" w:line="240" w:lineRule="auto"/>
              <w:rPr>
                <w:rFonts w:ascii="Times New Roman" w:eastAsia="Times New Roman" w:hAnsi="Times New Roman" w:cs="Times New Roman"/>
                <w:bCs/>
                <w:sz w:val="24"/>
                <w:szCs w:val="24"/>
              </w:rPr>
            </w:pPr>
            <w:r w:rsidRPr="003F60CE">
              <w:rPr>
                <w:rFonts w:ascii="Times New Roman" w:eastAsia="Times New Roman" w:hAnsi="Times New Roman" w:cs="Times New Roman"/>
                <w:bCs/>
                <w:sz w:val="24"/>
                <w:szCs w:val="24"/>
              </w:rPr>
              <w:t>Chi phí xét nghiệm CD4</w:t>
            </w:r>
          </w:p>
        </w:tc>
        <w:tc>
          <w:tcPr>
            <w:tcW w:w="1219"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600.000</w:t>
            </w:r>
          </w:p>
        </w:tc>
        <w:tc>
          <w:tcPr>
            <w:tcW w:w="1012"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10,7%</w:t>
            </w:r>
          </w:p>
        </w:tc>
        <w:tc>
          <w:tcPr>
            <w:tcW w:w="1201"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600.000</w:t>
            </w:r>
          </w:p>
        </w:tc>
        <w:tc>
          <w:tcPr>
            <w:tcW w:w="937"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10,9%</w:t>
            </w:r>
          </w:p>
        </w:tc>
        <w:tc>
          <w:tcPr>
            <w:tcW w:w="1212"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600.000</w:t>
            </w:r>
          </w:p>
        </w:tc>
        <w:tc>
          <w:tcPr>
            <w:tcW w:w="904"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10,8%</w:t>
            </w:r>
          </w:p>
        </w:tc>
      </w:tr>
      <w:tr w:rsidR="008560EB" w:rsidRPr="003F60CE" w:rsidTr="001A6C84">
        <w:trPr>
          <w:trHeight w:val="342"/>
          <w:jc w:val="center"/>
        </w:trPr>
        <w:tc>
          <w:tcPr>
            <w:tcW w:w="2122" w:type="dxa"/>
            <w:shd w:val="clear" w:color="auto" w:fill="auto"/>
            <w:hideMark/>
          </w:tcPr>
          <w:p w:rsidR="008560EB" w:rsidRPr="003F60CE" w:rsidRDefault="008560EB" w:rsidP="00662D1B">
            <w:pPr>
              <w:tabs>
                <w:tab w:val="left" w:pos="3240"/>
                <w:tab w:val="left" w:pos="5580"/>
              </w:tabs>
              <w:spacing w:after="0" w:line="240" w:lineRule="auto"/>
              <w:rPr>
                <w:rFonts w:ascii="Times New Roman" w:eastAsia="Times New Roman" w:hAnsi="Times New Roman" w:cs="Times New Roman"/>
                <w:bCs/>
                <w:sz w:val="24"/>
                <w:szCs w:val="24"/>
              </w:rPr>
            </w:pPr>
            <w:r w:rsidRPr="003F60CE">
              <w:rPr>
                <w:rFonts w:ascii="Times New Roman" w:eastAsia="Times New Roman" w:hAnsi="Times New Roman" w:cs="Times New Roman"/>
                <w:bCs/>
                <w:sz w:val="24"/>
                <w:szCs w:val="24"/>
              </w:rPr>
              <w:t>Chi phí hành chính</w:t>
            </w:r>
          </w:p>
        </w:tc>
        <w:tc>
          <w:tcPr>
            <w:tcW w:w="1219"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316.407</w:t>
            </w:r>
          </w:p>
        </w:tc>
        <w:tc>
          <w:tcPr>
            <w:tcW w:w="1012"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5,7%</w:t>
            </w:r>
          </w:p>
        </w:tc>
        <w:tc>
          <w:tcPr>
            <w:tcW w:w="1201"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312.127</w:t>
            </w:r>
          </w:p>
        </w:tc>
        <w:tc>
          <w:tcPr>
            <w:tcW w:w="937"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5,7%</w:t>
            </w:r>
          </w:p>
        </w:tc>
        <w:tc>
          <w:tcPr>
            <w:tcW w:w="1212"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314.535</w:t>
            </w:r>
          </w:p>
        </w:tc>
        <w:tc>
          <w:tcPr>
            <w:tcW w:w="904"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sz w:val="24"/>
                <w:szCs w:val="24"/>
              </w:rPr>
            </w:pPr>
            <w:r w:rsidRPr="003F60CE">
              <w:rPr>
                <w:rFonts w:ascii="Times New Roman" w:hAnsi="Times New Roman" w:cs="Times New Roman"/>
                <w:sz w:val="24"/>
                <w:szCs w:val="24"/>
              </w:rPr>
              <w:t>5,7%</w:t>
            </w:r>
          </w:p>
        </w:tc>
      </w:tr>
      <w:tr w:rsidR="008560EB" w:rsidRPr="003F60CE" w:rsidTr="001A6C84">
        <w:trPr>
          <w:trHeight w:val="342"/>
          <w:jc w:val="center"/>
        </w:trPr>
        <w:tc>
          <w:tcPr>
            <w:tcW w:w="2122" w:type="dxa"/>
            <w:shd w:val="clear" w:color="auto" w:fill="auto"/>
            <w:hideMark/>
          </w:tcPr>
          <w:p w:rsidR="008560EB" w:rsidRPr="003F60CE" w:rsidRDefault="008560EB" w:rsidP="00662D1B">
            <w:pPr>
              <w:tabs>
                <w:tab w:val="left" w:pos="3240"/>
                <w:tab w:val="left" w:pos="5580"/>
              </w:tabs>
              <w:spacing w:after="0" w:line="240" w:lineRule="auto"/>
              <w:jc w:val="center"/>
              <w:rPr>
                <w:rFonts w:ascii="Times New Roman" w:eastAsia="Times New Roman" w:hAnsi="Times New Roman" w:cs="Times New Roman"/>
                <w:b/>
                <w:bCs/>
                <w:sz w:val="24"/>
                <w:szCs w:val="24"/>
              </w:rPr>
            </w:pPr>
            <w:r w:rsidRPr="003F60CE">
              <w:rPr>
                <w:rFonts w:ascii="Times New Roman" w:eastAsia="Times New Roman" w:hAnsi="Times New Roman" w:cs="Times New Roman"/>
                <w:b/>
                <w:bCs/>
                <w:sz w:val="24"/>
                <w:szCs w:val="24"/>
              </w:rPr>
              <w:t>Tổng chi phí</w:t>
            </w:r>
          </w:p>
        </w:tc>
        <w:tc>
          <w:tcPr>
            <w:tcW w:w="1219"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b/>
                <w:sz w:val="24"/>
                <w:szCs w:val="24"/>
              </w:rPr>
            </w:pPr>
            <w:r w:rsidRPr="003F60CE">
              <w:rPr>
                <w:rFonts w:ascii="Times New Roman" w:hAnsi="Times New Roman" w:cs="Times New Roman"/>
                <w:b/>
                <w:sz w:val="24"/>
                <w:szCs w:val="24"/>
              </w:rPr>
              <w:t>5.589.858</w:t>
            </w:r>
          </w:p>
        </w:tc>
        <w:tc>
          <w:tcPr>
            <w:tcW w:w="1012"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b/>
                <w:sz w:val="24"/>
                <w:szCs w:val="24"/>
              </w:rPr>
            </w:pPr>
            <w:r w:rsidRPr="003F60CE">
              <w:rPr>
                <w:rFonts w:ascii="Times New Roman" w:hAnsi="Times New Roman" w:cs="Times New Roman"/>
                <w:b/>
                <w:sz w:val="24"/>
                <w:szCs w:val="24"/>
              </w:rPr>
              <w:t>100%</w:t>
            </w:r>
          </w:p>
        </w:tc>
        <w:tc>
          <w:tcPr>
            <w:tcW w:w="1201"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b/>
                <w:sz w:val="24"/>
                <w:szCs w:val="24"/>
              </w:rPr>
            </w:pPr>
            <w:r w:rsidRPr="003F60CE">
              <w:rPr>
                <w:rFonts w:ascii="Times New Roman" w:hAnsi="Times New Roman" w:cs="Times New Roman"/>
                <w:b/>
                <w:sz w:val="24"/>
                <w:szCs w:val="24"/>
              </w:rPr>
              <w:t>5.509.974</w:t>
            </w:r>
          </w:p>
        </w:tc>
        <w:tc>
          <w:tcPr>
            <w:tcW w:w="937"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b/>
                <w:sz w:val="24"/>
                <w:szCs w:val="24"/>
              </w:rPr>
            </w:pPr>
            <w:r w:rsidRPr="003F60CE">
              <w:rPr>
                <w:rFonts w:ascii="Times New Roman" w:hAnsi="Times New Roman" w:cs="Times New Roman"/>
                <w:b/>
                <w:sz w:val="24"/>
                <w:szCs w:val="24"/>
              </w:rPr>
              <w:t>100%</w:t>
            </w:r>
          </w:p>
        </w:tc>
        <w:tc>
          <w:tcPr>
            <w:tcW w:w="1212"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b/>
                <w:sz w:val="24"/>
                <w:szCs w:val="24"/>
              </w:rPr>
            </w:pPr>
            <w:r w:rsidRPr="003F60CE">
              <w:rPr>
                <w:rFonts w:ascii="Times New Roman" w:hAnsi="Times New Roman" w:cs="Times New Roman"/>
                <w:b/>
                <w:sz w:val="24"/>
                <w:szCs w:val="24"/>
              </w:rPr>
              <w:t>5.554.909</w:t>
            </w:r>
          </w:p>
        </w:tc>
        <w:tc>
          <w:tcPr>
            <w:tcW w:w="904" w:type="dxa"/>
            <w:shd w:val="clear" w:color="auto" w:fill="auto"/>
            <w:noWrap/>
            <w:hideMark/>
          </w:tcPr>
          <w:p w:rsidR="008560EB" w:rsidRPr="003F60CE" w:rsidRDefault="008560EB" w:rsidP="00662D1B">
            <w:pPr>
              <w:autoSpaceDE w:val="0"/>
              <w:autoSpaceDN w:val="0"/>
              <w:adjustRightInd w:val="0"/>
              <w:spacing w:after="0" w:line="240" w:lineRule="auto"/>
              <w:jc w:val="right"/>
              <w:rPr>
                <w:rFonts w:ascii="Times New Roman" w:hAnsi="Times New Roman" w:cs="Times New Roman"/>
                <w:b/>
                <w:sz w:val="24"/>
                <w:szCs w:val="24"/>
              </w:rPr>
            </w:pPr>
            <w:r w:rsidRPr="003F60CE">
              <w:rPr>
                <w:rFonts w:ascii="Times New Roman" w:hAnsi="Times New Roman" w:cs="Times New Roman"/>
                <w:b/>
                <w:sz w:val="24"/>
                <w:szCs w:val="24"/>
              </w:rPr>
              <w:t>100%</w:t>
            </w:r>
          </w:p>
        </w:tc>
      </w:tr>
    </w:tbl>
    <w:p w:rsidR="008560EB" w:rsidRPr="003F60CE" w:rsidRDefault="008560EB" w:rsidP="00662D1B">
      <w:pPr>
        <w:pStyle w:val="BodyText"/>
        <w:keepNext/>
        <w:ind w:right="-9"/>
        <w:rPr>
          <w:rFonts w:ascii="Times New Roman" w:hAnsi="Times New Roman"/>
          <w:sz w:val="24"/>
        </w:rPr>
      </w:pPr>
    </w:p>
    <w:p w:rsidR="008560EB" w:rsidRPr="003F60CE" w:rsidRDefault="008560EB" w:rsidP="00662D1B">
      <w:pPr>
        <w:pStyle w:val="BodyText"/>
        <w:keepNext/>
        <w:ind w:right="-9"/>
        <w:rPr>
          <w:rFonts w:ascii="Times New Roman" w:hAnsi="Times New Roman"/>
          <w:sz w:val="24"/>
        </w:rPr>
      </w:pPr>
      <w:r w:rsidRPr="003F60CE">
        <w:rPr>
          <w:rFonts w:ascii="Times New Roman" w:hAnsi="Times New Roman"/>
          <w:noProof/>
          <w:sz w:val="24"/>
        </w:rPr>
        <w:drawing>
          <wp:anchor distT="0" distB="0" distL="114300" distR="114300" simplePos="0" relativeHeight="251691008" behindDoc="0" locked="0" layoutInCell="1" allowOverlap="1" wp14:anchorId="5A97B104" wp14:editId="086ECB9C">
            <wp:simplePos x="0" y="0"/>
            <wp:positionH relativeFrom="column">
              <wp:posOffset>713740</wp:posOffset>
            </wp:positionH>
            <wp:positionV relativeFrom="paragraph">
              <wp:posOffset>-2540</wp:posOffset>
            </wp:positionV>
            <wp:extent cx="4053205" cy="1600200"/>
            <wp:effectExtent l="0" t="0" r="444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F05F4F.tmp"/>
                    <pic:cNvPicPr/>
                  </pic:nvPicPr>
                  <pic:blipFill>
                    <a:blip r:embed="rId64">
                      <a:extLst>
                        <a:ext uri="{28A0092B-C50C-407E-A947-70E740481C1C}">
                          <a14:useLocalDpi xmlns:a14="http://schemas.microsoft.com/office/drawing/2010/main" val="0"/>
                        </a:ext>
                      </a:extLst>
                    </a:blip>
                    <a:stretch>
                      <a:fillRect/>
                    </a:stretch>
                  </pic:blipFill>
                  <pic:spPr>
                    <a:xfrm>
                      <a:off x="0" y="0"/>
                      <a:ext cx="4053205" cy="1600200"/>
                    </a:xfrm>
                    <a:prstGeom prst="rect">
                      <a:avLst/>
                    </a:prstGeom>
                  </pic:spPr>
                </pic:pic>
              </a:graphicData>
            </a:graphic>
            <wp14:sizeRelH relativeFrom="page">
              <wp14:pctWidth>0</wp14:pctWidth>
            </wp14:sizeRelH>
            <wp14:sizeRelV relativeFrom="page">
              <wp14:pctHeight>0</wp14:pctHeight>
            </wp14:sizeRelV>
          </wp:anchor>
        </w:drawing>
      </w:r>
    </w:p>
    <w:p w:rsidR="008560EB" w:rsidRPr="003F60CE" w:rsidRDefault="008560EB" w:rsidP="00662D1B">
      <w:pPr>
        <w:pStyle w:val="Caption"/>
        <w:keepNext/>
        <w:spacing w:after="0"/>
        <w:jc w:val="center"/>
        <w:rPr>
          <w:rFonts w:ascii="Times New Roman" w:hAnsi="Times New Roman" w:cs="Times New Roman"/>
          <w:sz w:val="24"/>
          <w:szCs w:val="24"/>
        </w:rPr>
      </w:pPr>
      <w:bookmarkStart w:id="565" w:name="_Ref398124007"/>
      <w:r w:rsidRPr="003F60CE">
        <w:rPr>
          <w:rFonts w:ascii="Times New Roman" w:hAnsi="Times New Roman" w:cs="Times New Roman"/>
          <w:color w:val="000000"/>
          <w:sz w:val="24"/>
          <w:szCs w:val="24"/>
        </w:rPr>
        <w:t xml:space="preserve">Hình </w:t>
      </w:r>
      <w:r w:rsidRPr="003F60CE">
        <w:rPr>
          <w:rFonts w:ascii="Times New Roman" w:hAnsi="Times New Roman" w:cs="Times New Roman"/>
          <w:color w:val="000000"/>
          <w:sz w:val="24"/>
          <w:szCs w:val="24"/>
        </w:rPr>
        <w:fldChar w:fldCharType="begin"/>
      </w:r>
      <w:r w:rsidRPr="003F60CE">
        <w:rPr>
          <w:rFonts w:ascii="Times New Roman" w:hAnsi="Times New Roman" w:cs="Times New Roman"/>
          <w:color w:val="000000"/>
          <w:sz w:val="24"/>
          <w:szCs w:val="24"/>
        </w:rPr>
        <w:instrText xml:space="preserve"> SEQ Figure \* ARABIC </w:instrText>
      </w:r>
      <w:r w:rsidRPr="003F60CE">
        <w:rPr>
          <w:rFonts w:ascii="Times New Roman" w:hAnsi="Times New Roman" w:cs="Times New Roman"/>
          <w:color w:val="000000"/>
          <w:sz w:val="24"/>
          <w:szCs w:val="24"/>
        </w:rPr>
        <w:fldChar w:fldCharType="separate"/>
      </w:r>
      <w:r w:rsidRPr="003F60CE">
        <w:rPr>
          <w:rFonts w:ascii="Times New Roman" w:hAnsi="Times New Roman" w:cs="Times New Roman"/>
          <w:noProof/>
          <w:color w:val="000000"/>
          <w:sz w:val="24"/>
          <w:szCs w:val="24"/>
        </w:rPr>
        <w:t>1</w:t>
      </w:r>
      <w:r w:rsidRPr="003F60CE">
        <w:rPr>
          <w:rFonts w:ascii="Times New Roman" w:hAnsi="Times New Roman" w:cs="Times New Roman"/>
          <w:color w:val="000000"/>
          <w:sz w:val="24"/>
          <w:szCs w:val="24"/>
        </w:rPr>
        <w:fldChar w:fldCharType="end"/>
      </w:r>
      <w:bookmarkEnd w:id="565"/>
      <w:r w:rsidRPr="003F60CE">
        <w:rPr>
          <w:rFonts w:ascii="Times New Roman" w:hAnsi="Times New Roman" w:cs="Times New Roman"/>
          <w:color w:val="000000"/>
          <w:sz w:val="24"/>
          <w:szCs w:val="24"/>
        </w:rPr>
        <w:t xml:space="preserve"> Cây quyết định và mô hình Markov</w:t>
      </w:r>
    </w:p>
    <w:tbl>
      <w:tblPr>
        <w:tblW w:w="8926" w:type="dxa"/>
        <w:tblLook w:val="04A0" w:firstRow="1" w:lastRow="0" w:firstColumn="1" w:lastColumn="0" w:noHBand="0" w:noVBand="1"/>
      </w:tblPr>
      <w:tblGrid>
        <w:gridCol w:w="4596"/>
        <w:gridCol w:w="4446"/>
      </w:tblGrid>
      <w:tr w:rsidR="008560EB" w:rsidRPr="003F60CE" w:rsidTr="008560EB">
        <w:tc>
          <w:tcPr>
            <w:tcW w:w="4360" w:type="dxa"/>
          </w:tcPr>
          <w:p w:rsidR="008560EB" w:rsidRPr="003F60CE" w:rsidRDefault="008560EB" w:rsidP="00662D1B">
            <w:pPr>
              <w:rPr>
                <w:rFonts w:ascii="Times New Roman" w:hAnsi="Times New Roman" w:cs="Times New Roman"/>
                <w:sz w:val="24"/>
                <w:szCs w:val="24"/>
                <w:lang w:bidi="th-TH"/>
              </w:rPr>
            </w:pPr>
            <w:r w:rsidRPr="003F60CE">
              <w:rPr>
                <w:rFonts w:ascii="Times New Roman" w:hAnsi="Times New Roman" w:cs="Times New Roman"/>
                <w:noProof/>
                <w:sz w:val="24"/>
                <w:szCs w:val="24"/>
                <w:lang w:val="en-US"/>
              </w:rPr>
              <w:drawing>
                <wp:anchor distT="0" distB="0" distL="114300" distR="114300" simplePos="0" relativeHeight="251692032" behindDoc="0" locked="0" layoutInCell="1" allowOverlap="1" wp14:anchorId="1D85DB64" wp14:editId="333E5C40">
                  <wp:simplePos x="0" y="0"/>
                  <wp:positionH relativeFrom="column">
                    <wp:posOffset>-1905</wp:posOffset>
                  </wp:positionH>
                  <wp:positionV relativeFrom="paragraph">
                    <wp:posOffset>-4445</wp:posOffset>
                  </wp:positionV>
                  <wp:extent cx="2774315" cy="1964055"/>
                  <wp:effectExtent l="0" t="0" r="698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F0CDEC.tm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74315" cy="1964055"/>
                          </a:xfrm>
                          <a:prstGeom prst="rect">
                            <a:avLst/>
                          </a:prstGeom>
                        </pic:spPr>
                      </pic:pic>
                    </a:graphicData>
                  </a:graphic>
                  <wp14:sizeRelH relativeFrom="page">
                    <wp14:pctWidth>0</wp14:pctWidth>
                  </wp14:sizeRelH>
                  <wp14:sizeRelV relativeFrom="page">
                    <wp14:pctHeight>0</wp14:pctHeight>
                  </wp14:sizeRelV>
                </wp:anchor>
              </w:drawing>
            </w:r>
          </w:p>
        </w:tc>
        <w:tc>
          <w:tcPr>
            <w:tcW w:w="4566" w:type="dxa"/>
          </w:tcPr>
          <w:p w:rsidR="008560EB" w:rsidRPr="003F60CE" w:rsidRDefault="008560EB" w:rsidP="00662D1B">
            <w:pPr>
              <w:jc w:val="center"/>
              <w:rPr>
                <w:rFonts w:ascii="Times New Roman" w:hAnsi="Times New Roman" w:cs="Times New Roman"/>
                <w:sz w:val="24"/>
                <w:szCs w:val="24"/>
                <w:lang w:bidi="th-TH"/>
              </w:rPr>
            </w:pPr>
            <w:r w:rsidRPr="003F60CE">
              <w:rPr>
                <w:rFonts w:ascii="Times New Roman" w:hAnsi="Times New Roman" w:cs="Times New Roman"/>
                <w:noProof/>
                <w:sz w:val="24"/>
                <w:szCs w:val="24"/>
                <w:lang w:val="en-US"/>
              </w:rPr>
              <w:drawing>
                <wp:anchor distT="0" distB="0" distL="114300" distR="114300" simplePos="0" relativeHeight="251693056" behindDoc="0" locked="0" layoutInCell="1" allowOverlap="1" wp14:anchorId="7A65E3AE" wp14:editId="31DC81A6">
                  <wp:simplePos x="0" y="0"/>
                  <wp:positionH relativeFrom="column">
                    <wp:posOffset>3810</wp:posOffset>
                  </wp:positionH>
                  <wp:positionV relativeFrom="paragraph">
                    <wp:posOffset>-4445</wp:posOffset>
                  </wp:positionV>
                  <wp:extent cx="2684145" cy="1905000"/>
                  <wp:effectExtent l="0" t="0" r="190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F0B02F.tmp"/>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84145" cy="1905000"/>
                          </a:xfrm>
                          <a:prstGeom prst="rect">
                            <a:avLst/>
                          </a:prstGeom>
                        </pic:spPr>
                      </pic:pic>
                    </a:graphicData>
                  </a:graphic>
                  <wp14:sizeRelH relativeFrom="page">
                    <wp14:pctWidth>0</wp14:pctWidth>
                  </wp14:sizeRelH>
                  <wp14:sizeRelV relativeFrom="page">
                    <wp14:pctHeight>0</wp14:pctHeight>
                  </wp14:sizeRelV>
                </wp:anchor>
              </w:drawing>
            </w:r>
          </w:p>
        </w:tc>
      </w:tr>
      <w:tr w:rsidR="008560EB" w:rsidRPr="003F60CE" w:rsidTr="008560EB">
        <w:tc>
          <w:tcPr>
            <w:tcW w:w="4360" w:type="dxa"/>
          </w:tcPr>
          <w:p w:rsidR="008560EB" w:rsidRPr="003F60CE" w:rsidRDefault="008560EB" w:rsidP="00662D1B">
            <w:pPr>
              <w:pStyle w:val="Caption"/>
              <w:keepNext/>
              <w:jc w:val="center"/>
              <w:rPr>
                <w:rFonts w:ascii="Times New Roman" w:hAnsi="Times New Roman" w:cs="Times New Roman"/>
                <w:color w:val="000000"/>
                <w:sz w:val="24"/>
                <w:szCs w:val="24"/>
              </w:rPr>
            </w:pPr>
            <w:bookmarkStart w:id="566" w:name="_Ref393445981"/>
            <w:bookmarkStart w:id="567" w:name="_Toc393634374"/>
            <w:r w:rsidRPr="003F60CE">
              <w:rPr>
                <w:rFonts w:ascii="Times New Roman" w:hAnsi="Times New Roman" w:cs="Times New Roman"/>
                <w:color w:val="000000"/>
                <w:sz w:val="24"/>
                <w:szCs w:val="24"/>
              </w:rPr>
              <w:t xml:space="preserve">Hình </w:t>
            </w:r>
            <w:r w:rsidRPr="003F60CE">
              <w:rPr>
                <w:rFonts w:ascii="Times New Roman" w:hAnsi="Times New Roman" w:cs="Times New Roman"/>
                <w:color w:val="000000"/>
                <w:sz w:val="24"/>
                <w:szCs w:val="24"/>
              </w:rPr>
              <w:fldChar w:fldCharType="begin"/>
            </w:r>
            <w:r w:rsidRPr="003F60CE">
              <w:rPr>
                <w:rFonts w:ascii="Times New Roman" w:hAnsi="Times New Roman" w:cs="Times New Roman"/>
                <w:color w:val="000000"/>
                <w:sz w:val="24"/>
                <w:szCs w:val="24"/>
              </w:rPr>
              <w:instrText xml:space="preserve"> SEQ Figure \* ARABIC </w:instrText>
            </w:r>
            <w:r w:rsidRPr="003F60CE">
              <w:rPr>
                <w:rFonts w:ascii="Times New Roman" w:hAnsi="Times New Roman" w:cs="Times New Roman"/>
                <w:color w:val="000000"/>
                <w:sz w:val="24"/>
                <w:szCs w:val="24"/>
              </w:rPr>
              <w:fldChar w:fldCharType="separate"/>
            </w:r>
            <w:r w:rsidRPr="003F60CE">
              <w:rPr>
                <w:rFonts w:ascii="Times New Roman" w:hAnsi="Times New Roman" w:cs="Times New Roman"/>
                <w:noProof/>
                <w:color w:val="000000"/>
                <w:sz w:val="24"/>
                <w:szCs w:val="24"/>
              </w:rPr>
              <w:t>2</w:t>
            </w:r>
            <w:r w:rsidRPr="003F60CE">
              <w:rPr>
                <w:rFonts w:ascii="Times New Roman" w:hAnsi="Times New Roman" w:cs="Times New Roman"/>
                <w:color w:val="000000"/>
                <w:sz w:val="24"/>
                <w:szCs w:val="24"/>
              </w:rPr>
              <w:fldChar w:fldCharType="end"/>
            </w:r>
            <w:bookmarkEnd w:id="566"/>
            <w:r w:rsidRPr="003F60CE">
              <w:rPr>
                <w:rFonts w:ascii="Times New Roman" w:hAnsi="Times New Roman" w:cs="Times New Roman"/>
                <w:color w:val="000000"/>
                <w:sz w:val="24"/>
                <w:szCs w:val="24"/>
              </w:rPr>
              <w:t xml:space="preserve"> </w:t>
            </w:r>
            <w:bookmarkEnd w:id="567"/>
            <w:r w:rsidRPr="003F60CE">
              <w:rPr>
                <w:rFonts w:ascii="Times New Roman" w:hAnsi="Times New Roman" w:cs="Times New Roman"/>
                <w:color w:val="000000"/>
                <w:sz w:val="24"/>
                <w:szCs w:val="24"/>
              </w:rPr>
              <w:t>Mặt phẳng chi phí hiệu quả</w:t>
            </w:r>
          </w:p>
          <w:p w:rsidR="008560EB" w:rsidRPr="003F60CE" w:rsidRDefault="008560EB" w:rsidP="00662D1B">
            <w:pPr>
              <w:jc w:val="center"/>
              <w:rPr>
                <w:rFonts w:ascii="Times New Roman" w:hAnsi="Times New Roman" w:cs="Times New Roman"/>
                <w:sz w:val="24"/>
                <w:szCs w:val="24"/>
                <w:lang w:bidi="th-TH"/>
              </w:rPr>
            </w:pPr>
          </w:p>
        </w:tc>
        <w:tc>
          <w:tcPr>
            <w:tcW w:w="4566" w:type="dxa"/>
          </w:tcPr>
          <w:p w:rsidR="008560EB" w:rsidRPr="003F60CE" w:rsidRDefault="008560EB" w:rsidP="00662D1B">
            <w:pPr>
              <w:jc w:val="center"/>
              <w:rPr>
                <w:rFonts w:ascii="Times New Roman" w:hAnsi="Times New Roman" w:cs="Times New Roman"/>
                <w:i/>
                <w:spacing w:val="-6"/>
                <w:sz w:val="24"/>
                <w:szCs w:val="24"/>
                <w:lang w:bidi="th-TH"/>
              </w:rPr>
            </w:pPr>
            <w:bookmarkStart w:id="568" w:name="_Ref393445507"/>
            <w:bookmarkStart w:id="569" w:name="_Toc393634375"/>
            <w:r w:rsidRPr="003F60CE">
              <w:rPr>
                <w:rFonts w:ascii="Times New Roman" w:hAnsi="Times New Roman" w:cs="Times New Roman"/>
                <w:i/>
                <w:color w:val="000000"/>
                <w:spacing w:val="-6"/>
                <w:sz w:val="24"/>
                <w:szCs w:val="24"/>
              </w:rPr>
              <w:t xml:space="preserve">Hình </w:t>
            </w:r>
            <w:r w:rsidRPr="003F60CE">
              <w:rPr>
                <w:rFonts w:ascii="Times New Roman" w:hAnsi="Times New Roman" w:cs="Times New Roman"/>
                <w:i/>
                <w:color w:val="000000"/>
                <w:spacing w:val="-6"/>
                <w:sz w:val="24"/>
                <w:szCs w:val="24"/>
              </w:rPr>
              <w:fldChar w:fldCharType="begin"/>
            </w:r>
            <w:r w:rsidRPr="003F60CE">
              <w:rPr>
                <w:rFonts w:ascii="Times New Roman" w:hAnsi="Times New Roman" w:cs="Times New Roman"/>
                <w:i/>
                <w:color w:val="000000"/>
                <w:spacing w:val="-6"/>
                <w:sz w:val="24"/>
                <w:szCs w:val="24"/>
              </w:rPr>
              <w:instrText xml:space="preserve"> SEQ Figure \* ARABIC </w:instrText>
            </w:r>
            <w:r w:rsidRPr="003F60CE">
              <w:rPr>
                <w:rFonts w:ascii="Times New Roman" w:hAnsi="Times New Roman" w:cs="Times New Roman"/>
                <w:i/>
                <w:color w:val="000000"/>
                <w:spacing w:val="-6"/>
                <w:sz w:val="24"/>
                <w:szCs w:val="24"/>
              </w:rPr>
              <w:fldChar w:fldCharType="separate"/>
            </w:r>
            <w:r w:rsidRPr="003F60CE">
              <w:rPr>
                <w:rFonts w:ascii="Times New Roman" w:hAnsi="Times New Roman" w:cs="Times New Roman"/>
                <w:i/>
                <w:noProof/>
                <w:color w:val="000000"/>
                <w:spacing w:val="-6"/>
                <w:sz w:val="24"/>
                <w:szCs w:val="24"/>
              </w:rPr>
              <w:t>3</w:t>
            </w:r>
            <w:r w:rsidRPr="003F60CE">
              <w:rPr>
                <w:rFonts w:ascii="Times New Roman" w:hAnsi="Times New Roman" w:cs="Times New Roman"/>
                <w:i/>
                <w:color w:val="000000"/>
                <w:spacing w:val="-6"/>
                <w:sz w:val="24"/>
                <w:szCs w:val="24"/>
              </w:rPr>
              <w:fldChar w:fldCharType="end"/>
            </w:r>
            <w:bookmarkEnd w:id="568"/>
            <w:r w:rsidRPr="003F60CE">
              <w:rPr>
                <w:rFonts w:ascii="Times New Roman" w:hAnsi="Times New Roman" w:cs="Times New Roman"/>
                <w:i/>
                <w:color w:val="000000"/>
                <w:spacing w:val="-6"/>
                <w:sz w:val="24"/>
                <w:szCs w:val="24"/>
              </w:rPr>
              <w:t xml:space="preserve"> </w:t>
            </w:r>
            <w:bookmarkStart w:id="570" w:name="_Toc393633833"/>
            <w:r w:rsidRPr="003F60CE">
              <w:rPr>
                <w:rFonts w:ascii="Times New Roman" w:hAnsi="Times New Roman" w:cs="Times New Roman"/>
                <w:i/>
                <w:color w:val="000000"/>
                <w:spacing w:val="-6"/>
                <w:sz w:val="24"/>
                <w:szCs w:val="24"/>
              </w:rPr>
              <w:t>Đường cong chấp nhận chi phí – hiệu quả cho thấy xác suất điều trị sớm có tính chi phí – hiệu quả hơn so với điều trị muộn</w:t>
            </w:r>
            <w:bookmarkEnd w:id="569"/>
            <w:bookmarkEnd w:id="570"/>
          </w:p>
        </w:tc>
      </w:tr>
    </w:tbl>
    <w:p w:rsidR="008560EB" w:rsidRPr="003F60CE" w:rsidRDefault="008560EB" w:rsidP="00662D1B">
      <w:pPr>
        <w:spacing w:after="0" w:line="240" w:lineRule="auto"/>
        <w:rPr>
          <w:rFonts w:ascii="Times New Roman" w:hAnsi="Times New Roman" w:cs="Times New Roman"/>
          <w:sz w:val="24"/>
          <w:szCs w:val="24"/>
          <w:lang w:bidi="th-TH"/>
        </w:rPr>
      </w:pPr>
    </w:p>
    <w:p w:rsidR="008560EB" w:rsidRPr="003F60CE" w:rsidRDefault="008560EB" w:rsidP="001A6C84">
      <w:pPr>
        <w:spacing w:after="0" w:line="240" w:lineRule="auto"/>
        <w:rPr>
          <w:rFonts w:ascii="Times New Roman" w:hAnsi="Times New Roman" w:cs="Times New Roman"/>
          <w:b/>
          <w:sz w:val="24"/>
        </w:rPr>
      </w:pPr>
      <w:r w:rsidRPr="003F60CE">
        <w:rPr>
          <w:rFonts w:ascii="Times New Roman" w:hAnsi="Times New Roman" w:cs="Times New Roman"/>
          <w:b/>
          <w:sz w:val="24"/>
        </w:rPr>
        <w:t>TÀI LIỆU THAM KHẢO</w:t>
      </w:r>
    </w:p>
    <w:p w:rsidR="008560EB" w:rsidRPr="003F60CE" w:rsidRDefault="008560EB" w:rsidP="001A6C84">
      <w:pPr>
        <w:pStyle w:val="EndNoteBibliography"/>
        <w:ind w:left="709" w:hanging="369"/>
        <w:jc w:val="both"/>
        <w:rPr>
          <w:rFonts w:ascii="Times New Roman" w:hAnsi="Times New Roman"/>
          <w:sz w:val="24"/>
          <w:szCs w:val="24"/>
        </w:rPr>
      </w:pPr>
      <w:r w:rsidRPr="003F60CE">
        <w:rPr>
          <w:rFonts w:ascii="Times New Roman" w:hAnsi="Times New Roman"/>
          <w:sz w:val="24"/>
          <w:szCs w:val="24"/>
        </w:rPr>
        <w:fldChar w:fldCharType="begin"/>
      </w:r>
      <w:r w:rsidRPr="003F60CE">
        <w:rPr>
          <w:rFonts w:ascii="Times New Roman" w:hAnsi="Times New Roman"/>
          <w:sz w:val="24"/>
          <w:szCs w:val="24"/>
        </w:rPr>
        <w:instrText xml:space="preserve"> ADDIN EN.REFLIST </w:instrText>
      </w:r>
      <w:r w:rsidRPr="003F60CE">
        <w:rPr>
          <w:rFonts w:ascii="Times New Roman" w:hAnsi="Times New Roman"/>
          <w:sz w:val="24"/>
          <w:szCs w:val="24"/>
        </w:rPr>
        <w:fldChar w:fldCharType="separate"/>
      </w:r>
      <w:r w:rsidRPr="003F60CE">
        <w:rPr>
          <w:rFonts w:ascii="Times New Roman" w:hAnsi="Times New Roman"/>
          <w:sz w:val="24"/>
          <w:szCs w:val="24"/>
        </w:rPr>
        <w:t>1.</w:t>
      </w:r>
      <w:r w:rsidRPr="003F60CE">
        <w:rPr>
          <w:rFonts w:ascii="Times New Roman" w:hAnsi="Times New Roman"/>
          <w:sz w:val="24"/>
          <w:szCs w:val="24"/>
        </w:rPr>
        <w:tab/>
        <w:t>Bộ Y tế (2014), "Báo cáo Tổng kết công tác phòng, chống HIV/AIDS năm 2013 và định hướng kế hoạch năm 2014", 2014.</w:t>
      </w:r>
    </w:p>
    <w:p w:rsidR="008560EB" w:rsidRPr="003F60CE" w:rsidRDefault="008560EB" w:rsidP="001A6C84">
      <w:pPr>
        <w:pStyle w:val="EndNoteBibliography"/>
        <w:ind w:left="709" w:hanging="369"/>
        <w:jc w:val="both"/>
        <w:rPr>
          <w:rFonts w:ascii="Times New Roman" w:hAnsi="Times New Roman"/>
          <w:sz w:val="24"/>
          <w:szCs w:val="24"/>
        </w:rPr>
      </w:pPr>
      <w:r w:rsidRPr="003F60CE">
        <w:rPr>
          <w:rFonts w:ascii="Times New Roman" w:hAnsi="Times New Roman"/>
          <w:sz w:val="24"/>
          <w:szCs w:val="24"/>
        </w:rPr>
        <w:t>2.</w:t>
      </w:r>
      <w:r w:rsidRPr="003F60CE">
        <w:rPr>
          <w:rFonts w:ascii="Times New Roman" w:hAnsi="Times New Roman"/>
          <w:sz w:val="24"/>
          <w:szCs w:val="24"/>
        </w:rPr>
        <w:tab/>
        <w:t xml:space="preserve">Antiretroviral Therapy Cohort Collaboration (2008), "Life expectancy of individuals on combination antiretroviral therapy in high-income countries: a collaborative analysis of 14 cohort studies", </w:t>
      </w:r>
      <w:r w:rsidRPr="003F60CE">
        <w:rPr>
          <w:rFonts w:ascii="Times New Roman" w:hAnsi="Times New Roman"/>
          <w:i/>
          <w:sz w:val="24"/>
          <w:szCs w:val="24"/>
        </w:rPr>
        <w:t>Lancet</w:t>
      </w:r>
      <w:r w:rsidRPr="003F60CE">
        <w:rPr>
          <w:rFonts w:ascii="Times New Roman" w:hAnsi="Times New Roman"/>
          <w:sz w:val="24"/>
          <w:szCs w:val="24"/>
        </w:rPr>
        <w:t>;372(9635):293-9.</w:t>
      </w:r>
    </w:p>
    <w:p w:rsidR="008560EB" w:rsidRPr="003F60CE" w:rsidRDefault="008560EB" w:rsidP="001A6C84">
      <w:pPr>
        <w:pStyle w:val="EndNoteBibliography"/>
        <w:ind w:left="709" w:hanging="369"/>
        <w:jc w:val="both"/>
        <w:rPr>
          <w:rFonts w:ascii="Times New Roman" w:hAnsi="Times New Roman"/>
          <w:sz w:val="24"/>
          <w:szCs w:val="24"/>
        </w:rPr>
      </w:pPr>
      <w:bookmarkStart w:id="571" w:name="_ENREF_3"/>
      <w:r w:rsidRPr="003F60CE">
        <w:rPr>
          <w:rFonts w:ascii="Times New Roman" w:hAnsi="Times New Roman"/>
          <w:sz w:val="24"/>
          <w:szCs w:val="24"/>
        </w:rPr>
        <w:lastRenderedPageBreak/>
        <w:t>3.</w:t>
      </w:r>
      <w:r w:rsidRPr="003F60CE">
        <w:rPr>
          <w:rFonts w:ascii="Times New Roman" w:hAnsi="Times New Roman"/>
          <w:sz w:val="24"/>
          <w:szCs w:val="24"/>
        </w:rPr>
        <w:tab/>
        <w:t xml:space="preserve">Bradburn M, Clark T, Love S, Altman D (2003), "Survival analysis Part III: multivariate data analysis–choosing a model and assessing its adequacy and fit", </w:t>
      </w:r>
      <w:r w:rsidRPr="003F60CE">
        <w:rPr>
          <w:rFonts w:ascii="Times New Roman" w:hAnsi="Times New Roman"/>
          <w:i/>
          <w:sz w:val="24"/>
          <w:szCs w:val="24"/>
        </w:rPr>
        <w:t>British journal of cancer</w:t>
      </w:r>
      <w:r w:rsidRPr="003F60CE">
        <w:rPr>
          <w:rFonts w:ascii="Times New Roman" w:hAnsi="Times New Roman"/>
          <w:sz w:val="24"/>
          <w:szCs w:val="24"/>
        </w:rPr>
        <w:t>;89(4):605.</w:t>
      </w:r>
      <w:bookmarkEnd w:id="571"/>
    </w:p>
    <w:p w:rsidR="008560EB" w:rsidRPr="003F60CE" w:rsidRDefault="008560EB" w:rsidP="001A6C84">
      <w:pPr>
        <w:pStyle w:val="EndNoteBibliography"/>
        <w:ind w:left="709" w:hanging="369"/>
        <w:jc w:val="both"/>
        <w:rPr>
          <w:rFonts w:ascii="Times New Roman" w:hAnsi="Times New Roman"/>
          <w:sz w:val="24"/>
          <w:szCs w:val="24"/>
        </w:rPr>
      </w:pPr>
      <w:r w:rsidRPr="003F60CE">
        <w:rPr>
          <w:rFonts w:ascii="Times New Roman" w:hAnsi="Times New Roman"/>
          <w:sz w:val="24"/>
          <w:szCs w:val="24"/>
        </w:rPr>
        <w:t>4.</w:t>
      </w:r>
      <w:r w:rsidRPr="003F60CE">
        <w:rPr>
          <w:rFonts w:ascii="Times New Roman" w:hAnsi="Times New Roman"/>
          <w:sz w:val="24"/>
          <w:szCs w:val="24"/>
        </w:rPr>
        <w:tab/>
        <w:t xml:space="preserve">Briggs AH, Claxton K, Sculpher MJ (2006), </w:t>
      </w:r>
      <w:r w:rsidRPr="003F60CE">
        <w:rPr>
          <w:rFonts w:ascii="Times New Roman" w:hAnsi="Times New Roman"/>
          <w:i/>
          <w:sz w:val="24"/>
          <w:szCs w:val="24"/>
        </w:rPr>
        <w:t>Decision modelling for health economic evaluation</w:t>
      </w:r>
      <w:r w:rsidRPr="003F60CE">
        <w:rPr>
          <w:rFonts w:ascii="Times New Roman" w:hAnsi="Times New Roman"/>
          <w:sz w:val="24"/>
          <w:szCs w:val="24"/>
        </w:rPr>
        <w:t>: Oxford university press.</w:t>
      </w:r>
    </w:p>
    <w:p w:rsidR="008560EB" w:rsidRPr="003F60CE" w:rsidRDefault="008560EB" w:rsidP="001A6C84">
      <w:pPr>
        <w:pStyle w:val="EndNoteBibliography"/>
        <w:ind w:left="709" w:hanging="369"/>
        <w:jc w:val="both"/>
        <w:rPr>
          <w:rFonts w:ascii="Times New Roman" w:hAnsi="Times New Roman"/>
          <w:sz w:val="24"/>
          <w:szCs w:val="24"/>
        </w:rPr>
      </w:pPr>
      <w:r w:rsidRPr="003F60CE">
        <w:rPr>
          <w:rFonts w:ascii="Times New Roman" w:hAnsi="Times New Roman"/>
          <w:sz w:val="24"/>
          <w:szCs w:val="24"/>
        </w:rPr>
        <w:t>5.</w:t>
      </w:r>
      <w:r w:rsidRPr="003F60CE">
        <w:rPr>
          <w:rFonts w:ascii="Times New Roman" w:hAnsi="Times New Roman"/>
          <w:sz w:val="24"/>
          <w:szCs w:val="24"/>
        </w:rPr>
        <w:tab/>
        <w:t xml:space="preserve">DESA U (2013), "World Population Prospects, The 2012 Revision", </w:t>
      </w:r>
      <w:r w:rsidRPr="003F60CE">
        <w:rPr>
          <w:rFonts w:ascii="Times New Roman" w:hAnsi="Times New Roman"/>
          <w:i/>
          <w:sz w:val="24"/>
          <w:szCs w:val="24"/>
        </w:rPr>
        <w:t>New York: Department for Economic and Social Affairs</w:t>
      </w:r>
      <w:r w:rsidRPr="003F60CE">
        <w:rPr>
          <w:rFonts w:ascii="Times New Roman" w:hAnsi="Times New Roman"/>
          <w:sz w:val="24"/>
          <w:szCs w:val="24"/>
        </w:rPr>
        <w:t>.</w:t>
      </w:r>
    </w:p>
    <w:p w:rsidR="008560EB" w:rsidRPr="003F60CE" w:rsidRDefault="008560EB" w:rsidP="001A6C84">
      <w:pPr>
        <w:pStyle w:val="EndNoteBibliography"/>
        <w:ind w:left="709" w:hanging="369"/>
        <w:jc w:val="both"/>
        <w:rPr>
          <w:rFonts w:ascii="Times New Roman" w:hAnsi="Times New Roman"/>
          <w:sz w:val="24"/>
          <w:szCs w:val="24"/>
        </w:rPr>
      </w:pPr>
      <w:bookmarkStart w:id="572" w:name="_ENREF_6"/>
      <w:r w:rsidRPr="003F60CE">
        <w:rPr>
          <w:rFonts w:ascii="Times New Roman" w:hAnsi="Times New Roman"/>
          <w:sz w:val="24"/>
          <w:szCs w:val="24"/>
        </w:rPr>
        <w:t>6.</w:t>
      </w:r>
      <w:r w:rsidRPr="003F60CE">
        <w:rPr>
          <w:rFonts w:ascii="Times New Roman" w:hAnsi="Times New Roman"/>
          <w:sz w:val="24"/>
          <w:szCs w:val="24"/>
        </w:rPr>
        <w:tab/>
        <w:t xml:space="preserve">Edejer TT-T (2003), </w:t>
      </w:r>
      <w:r w:rsidRPr="003F60CE">
        <w:rPr>
          <w:rFonts w:ascii="Times New Roman" w:hAnsi="Times New Roman"/>
          <w:i/>
          <w:sz w:val="24"/>
          <w:szCs w:val="24"/>
        </w:rPr>
        <w:t>Making choices in health: WHO guide to cost-effectiveness analysis</w:t>
      </w:r>
      <w:r w:rsidRPr="003F60CE">
        <w:rPr>
          <w:rFonts w:ascii="Times New Roman" w:hAnsi="Times New Roman"/>
          <w:sz w:val="24"/>
          <w:szCs w:val="24"/>
        </w:rPr>
        <w:t>: World Health Organization.</w:t>
      </w:r>
      <w:bookmarkEnd w:id="572"/>
    </w:p>
    <w:p w:rsidR="008560EB" w:rsidRPr="003F60CE" w:rsidRDefault="008560EB" w:rsidP="001A6C84">
      <w:pPr>
        <w:pStyle w:val="EndNoteBibliography"/>
        <w:ind w:left="709" w:hanging="369"/>
        <w:jc w:val="both"/>
        <w:rPr>
          <w:rFonts w:ascii="Times New Roman" w:hAnsi="Times New Roman"/>
          <w:sz w:val="24"/>
          <w:szCs w:val="24"/>
        </w:rPr>
      </w:pPr>
      <w:bookmarkStart w:id="573" w:name="_ENREF_7"/>
      <w:r w:rsidRPr="003F60CE">
        <w:rPr>
          <w:rFonts w:ascii="Times New Roman" w:hAnsi="Times New Roman"/>
          <w:sz w:val="24"/>
          <w:szCs w:val="24"/>
        </w:rPr>
        <w:t>7.</w:t>
      </w:r>
      <w:r w:rsidRPr="003F60CE">
        <w:rPr>
          <w:rFonts w:ascii="Times New Roman" w:hAnsi="Times New Roman"/>
          <w:sz w:val="24"/>
          <w:szCs w:val="24"/>
        </w:rPr>
        <w:tab/>
        <w:t xml:space="preserve">Harrison KM, Song R, Zhang X (2010), "Life expectancy after HIV diagnosis based on national HIV surveillance data from 25 states, United States", </w:t>
      </w:r>
      <w:r w:rsidRPr="003F60CE">
        <w:rPr>
          <w:rFonts w:ascii="Times New Roman" w:hAnsi="Times New Roman"/>
          <w:i/>
          <w:sz w:val="24"/>
          <w:szCs w:val="24"/>
        </w:rPr>
        <w:t>J Acquir Immune Defic Syndr</w:t>
      </w:r>
      <w:r w:rsidRPr="003F60CE">
        <w:rPr>
          <w:rFonts w:ascii="Times New Roman" w:hAnsi="Times New Roman"/>
          <w:sz w:val="24"/>
          <w:szCs w:val="24"/>
        </w:rPr>
        <w:t>;53(1):124-30.</w:t>
      </w:r>
      <w:bookmarkEnd w:id="573"/>
    </w:p>
    <w:p w:rsidR="008560EB" w:rsidRPr="003F60CE" w:rsidRDefault="008560EB" w:rsidP="001A6C84">
      <w:pPr>
        <w:pStyle w:val="EndNoteBibliography"/>
        <w:ind w:left="709" w:hanging="369"/>
        <w:jc w:val="both"/>
        <w:rPr>
          <w:rFonts w:ascii="Times New Roman" w:hAnsi="Times New Roman"/>
          <w:sz w:val="24"/>
          <w:szCs w:val="24"/>
        </w:rPr>
      </w:pPr>
      <w:bookmarkStart w:id="574" w:name="_ENREF_8"/>
      <w:r w:rsidRPr="003F60CE">
        <w:rPr>
          <w:rFonts w:ascii="Times New Roman" w:hAnsi="Times New Roman"/>
          <w:sz w:val="24"/>
          <w:szCs w:val="24"/>
        </w:rPr>
        <w:t>8.</w:t>
      </w:r>
      <w:r w:rsidRPr="003F60CE">
        <w:rPr>
          <w:rFonts w:ascii="Times New Roman" w:hAnsi="Times New Roman"/>
          <w:sz w:val="24"/>
          <w:szCs w:val="24"/>
        </w:rPr>
        <w:tab/>
        <w:t xml:space="preserve">Médecins Sans Frontières (2011), "Untangling the Web of Antiretroviral Price Reductions - 14th Edition", </w:t>
      </w:r>
      <w:r w:rsidRPr="003F60CE">
        <w:rPr>
          <w:rFonts w:ascii="Times New Roman" w:hAnsi="Times New Roman"/>
          <w:i/>
          <w:sz w:val="24"/>
          <w:szCs w:val="24"/>
        </w:rPr>
        <w:t>MÈdecins Sans FrontiËres, Geneva</w:t>
      </w:r>
      <w:r w:rsidRPr="003F60CE">
        <w:rPr>
          <w:rFonts w:ascii="Times New Roman" w:hAnsi="Times New Roman"/>
          <w:sz w:val="24"/>
          <w:szCs w:val="24"/>
        </w:rPr>
        <w:t>.</w:t>
      </w:r>
      <w:bookmarkEnd w:id="574"/>
    </w:p>
    <w:p w:rsidR="008560EB" w:rsidRPr="003F60CE" w:rsidRDefault="008560EB" w:rsidP="001A6C84">
      <w:pPr>
        <w:pStyle w:val="EndNoteBibliography"/>
        <w:ind w:left="709" w:hanging="369"/>
        <w:jc w:val="both"/>
        <w:rPr>
          <w:rFonts w:ascii="Times New Roman" w:hAnsi="Times New Roman"/>
          <w:sz w:val="24"/>
          <w:szCs w:val="24"/>
        </w:rPr>
      </w:pPr>
      <w:bookmarkStart w:id="575" w:name="_ENREF_9"/>
      <w:r w:rsidRPr="003F60CE">
        <w:rPr>
          <w:rFonts w:ascii="Times New Roman" w:hAnsi="Times New Roman"/>
          <w:sz w:val="24"/>
          <w:szCs w:val="24"/>
        </w:rPr>
        <w:t>9.</w:t>
      </w:r>
      <w:r w:rsidRPr="003F60CE">
        <w:rPr>
          <w:rFonts w:ascii="Times New Roman" w:hAnsi="Times New Roman"/>
          <w:sz w:val="24"/>
          <w:szCs w:val="24"/>
        </w:rPr>
        <w:tab/>
        <w:t>National Committee for AIDS &amp; Drug and Prostitution Prevention and Control. Evaluation on National strategy on HIV/AIDS prevention and control till 2010 and the vision to 2020. 2010.</w:t>
      </w:r>
      <w:bookmarkEnd w:id="575"/>
    </w:p>
    <w:p w:rsidR="008560EB" w:rsidRPr="003F60CE" w:rsidRDefault="008560EB" w:rsidP="001A6C84">
      <w:pPr>
        <w:pStyle w:val="EndNoteBibliography"/>
        <w:ind w:left="709" w:hanging="369"/>
        <w:jc w:val="both"/>
        <w:rPr>
          <w:rFonts w:ascii="Times New Roman" w:hAnsi="Times New Roman"/>
          <w:sz w:val="24"/>
          <w:szCs w:val="24"/>
        </w:rPr>
      </w:pPr>
      <w:bookmarkStart w:id="576" w:name="_ENREF_10"/>
      <w:r w:rsidRPr="003F60CE">
        <w:rPr>
          <w:rFonts w:ascii="Times New Roman" w:hAnsi="Times New Roman"/>
          <w:sz w:val="24"/>
          <w:szCs w:val="24"/>
        </w:rPr>
        <w:t>10.</w:t>
      </w:r>
      <w:r w:rsidRPr="003F60CE">
        <w:rPr>
          <w:rFonts w:ascii="Times New Roman" w:hAnsi="Times New Roman"/>
          <w:sz w:val="24"/>
          <w:szCs w:val="24"/>
        </w:rPr>
        <w:tab/>
        <w:t xml:space="preserve">Perez-Casas C, Mace C, Berman D, Double J (2001), "Accessing ARVs: untangling the web of price reductions for developing countries", </w:t>
      </w:r>
      <w:r w:rsidRPr="003F60CE">
        <w:rPr>
          <w:rFonts w:ascii="Times New Roman" w:hAnsi="Times New Roman"/>
          <w:i/>
          <w:sz w:val="24"/>
          <w:szCs w:val="24"/>
        </w:rPr>
        <w:t>MÈdecins Sans FrontiËres, Geneva</w:t>
      </w:r>
      <w:r w:rsidRPr="003F60CE">
        <w:rPr>
          <w:rFonts w:ascii="Times New Roman" w:hAnsi="Times New Roman"/>
          <w:sz w:val="24"/>
          <w:szCs w:val="24"/>
        </w:rPr>
        <w:t>.</w:t>
      </w:r>
      <w:bookmarkEnd w:id="576"/>
    </w:p>
    <w:p w:rsidR="008560EB" w:rsidRPr="003F60CE" w:rsidRDefault="008560EB" w:rsidP="001A6C84">
      <w:pPr>
        <w:pStyle w:val="EndNoteBibliography"/>
        <w:ind w:left="709" w:hanging="369"/>
        <w:jc w:val="both"/>
        <w:rPr>
          <w:rFonts w:ascii="Times New Roman" w:hAnsi="Times New Roman"/>
          <w:sz w:val="24"/>
          <w:szCs w:val="24"/>
        </w:rPr>
      </w:pPr>
      <w:bookmarkStart w:id="577" w:name="_ENREF_11"/>
      <w:r w:rsidRPr="003F60CE">
        <w:rPr>
          <w:rFonts w:ascii="Times New Roman" w:hAnsi="Times New Roman"/>
          <w:sz w:val="24"/>
          <w:szCs w:val="24"/>
        </w:rPr>
        <w:t>11.</w:t>
      </w:r>
      <w:r w:rsidRPr="003F60CE">
        <w:rPr>
          <w:rFonts w:ascii="Times New Roman" w:hAnsi="Times New Roman"/>
          <w:sz w:val="24"/>
          <w:szCs w:val="24"/>
        </w:rPr>
        <w:tab/>
        <w:t xml:space="preserve">Permsuwan U, Guntawongwan K, Buddhawongsa P (2008), "Handling time in economic evaluation studies", </w:t>
      </w:r>
      <w:r w:rsidRPr="003F60CE">
        <w:rPr>
          <w:rFonts w:ascii="Times New Roman" w:hAnsi="Times New Roman"/>
          <w:i/>
          <w:sz w:val="24"/>
          <w:szCs w:val="24"/>
        </w:rPr>
        <w:t>J Med Assoc Thai</w:t>
      </w:r>
      <w:r w:rsidRPr="003F60CE">
        <w:rPr>
          <w:rFonts w:ascii="Times New Roman" w:hAnsi="Times New Roman"/>
          <w:sz w:val="24"/>
          <w:szCs w:val="24"/>
        </w:rPr>
        <w:t>;91 Suppl 2:S53-8.</w:t>
      </w:r>
      <w:bookmarkEnd w:id="577"/>
    </w:p>
    <w:p w:rsidR="008560EB" w:rsidRPr="003F60CE" w:rsidRDefault="008560EB" w:rsidP="001A6C84">
      <w:pPr>
        <w:pStyle w:val="EndNoteBibliography"/>
        <w:ind w:left="709" w:hanging="369"/>
        <w:jc w:val="both"/>
        <w:rPr>
          <w:rFonts w:ascii="Times New Roman" w:hAnsi="Times New Roman"/>
          <w:sz w:val="24"/>
          <w:szCs w:val="24"/>
        </w:rPr>
      </w:pPr>
      <w:bookmarkStart w:id="578" w:name="_ENREF_12"/>
      <w:r w:rsidRPr="003F60CE">
        <w:rPr>
          <w:rFonts w:ascii="Times New Roman" w:hAnsi="Times New Roman"/>
          <w:sz w:val="24"/>
          <w:szCs w:val="24"/>
        </w:rPr>
        <w:t>12.</w:t>
      </w:r>
      <w:r w:rsidRPr="003F60CE">
        <w:rPr>
          <w:rFonts w:ascii="Times New Roman" w:hAnsi="Times New Roman"/>
          <w:sz w:val="24"/>
          <w:szCs w:val="24"/>
        </w:rPr>
        <w:tab/>
        <w:t>Rosen S, Long L (2010), "How much does it cost to provide antiretroviral therapy for HIV/AIDS in Africa?".</w:t>
      </w:r>
      <w:bookmarkEnd w:id="578"/>
    </w:p>
    <w:p w:rsidR="008560EB" w:rsidRPr="003F60CE" w:rsidRDefault="008560EB" w:rsidP="001A6C84">
      <w:pPr>
        <w:pStyle w:val="EndNoteBibliography"/>
        <w:ind w:left="709" w:hanging="369"/>
        <w:jc w:val="both"/>
        <w:rPr>
          <w:rFonts w:ascii="Times New Roman" w:hAnsi="Times New Roman"/>
          <w:sz w:val="24"/>
          <w:szCs w:val="24"/>
        </w:rPr>
      </w:pPr>
      <w:bookmarkStart w:id="579" w:name="_ENREF_13"/>
      <w:r w:rsidRPr="003F60CE">
        <w:rPr>
          <w:rFonts w:ascii="Times New Roman" w:hAnsi="Times New Roman"/>
          <w:sz w:val="24"/>
          <w:szCs w:val="24"/>
        </w:rPr>
        <w:t>13.</w:t>
      </w:r>
      <w:r w:rsidRPr="003F60CE">
        <w:rPr>
          <w:rFonts w:ascii="Times New Roman" w:hAnsi="Times New Roman"/>
          <w:sz w:val="24"/>
          <w:szCs w:val="24"/>
        </w:rPr>
        <w:tab/>
        <w:t>UNAIDS (2000), "Report on the Global HIV/AIDSs Epidemic", 2000.</w:t>
      </w:r>
      <w:bookmarkEnd w:id="579"/>
    </w:p>
    <w:p w:rsidR="008560EB" w:rsidRPr="003F60CE" w:rsidRDefault="008560EB" w:rsidP="001A6C84">
      <w:pPr>
        <w:pStyle w:val="EndNoteBibliography"/>
        <w:ind w:left="709" w:hanging="369"/>
        <w:jc w:val="both"/>
        <w:rPr>
          <w:rFonts w:ascii="Times New Roman" w:hAnsi="Times New Roman"/>
          <w:sz w:val="24"/>
          <w:szCs w:val="24"/>
        </w:rPr>
      </w:pPr>
      <w:bookmarkStart w:id="580" w:name="_ENREF_14"/>
      <w:r w:rsidRPr="003F60CE">
        <w:rPr>
          <w:rFonts w:ascii="Times New Roman" w:hAnsi="Times New Roman"/>
          <w:sz w:val="24"/>
          <w:szCs w:val="24"/>
        </w:rPr>
        <w:t>14.</w:t>
      </w:r>
      <w:r w:rsidRPr="003F60CE">
        <w:rPr>
          <w:rFonts w:ascii="Times New Roman" w:hAnsi="Times New Roman"/>
          <w:sz w:val="24"/>
          <w:szCs w:val="24"/>
        </w:rPr>
        <w:tab/>
        <w:t>World Health Organization (2010), "Antiretroviral Therapy for HIV Infection in Adults and Adolescents: Recommendations for a Public Health Approach: 2010 Revision", 2010.</w:t>
      </w:r>
      <w:bookmarkEnd w:id="580"/>
    </w:p>
    <w:p w:rsidR="008560EB" w:rsidRPr="003F60CE" w:rsidRDefault="008560EB" w:rsidP="001A6C84">
      <w:pPr>
        <w:spacing w:after="0" w:line="240" w:lineRule="auto"/>
        <w:ind w:left="709" w:hanging="369"/>
        <w:jc w:val="both"/>
        <w:rPr>
          <w:rFonts w:ascii="Times New Roman" w:hAnsi="Times New Roman" w:cs="Times New Roman"/>
          <w:sz w:val="24"/>
          <w:szCs w:val="24"/>
          <w:lang w:bidi="th-TH"/>
        </w:rPr>
      </w:pPr>
      <w:r w:rsidRPr="003F60CE">
        <w:rPr>
          <w:rFonts w:ascii="Times New Roman" w:hAnsi="Times New Roman" w:cs="Times New Roman"/>
          <w:sz w:val="24"/>
          <w:szCs w:val="24"/>
        </w:rPr>
        <w:fldChar w:fldCharType="end"/>
      </w:r>
    </w:p>
    <w:p w:rsidR="000023BE" w:rsidRPr="003F60CE" w:rsidRDefault="000023BE" w:rsidP="000023BE">
      <w:pPr>
        <w:pStyle w:val="BodyText"/>
        <w:ind w:right="-11"/>
        <w:rPr>
          <w:rFonts w:ascii="Times New Roman" w:hAnsi="Times New Roman"/>
          <w:b w:val="0"/>
          <w:bCs w:val="0"/>
          <w:sz w:val="24"/>
        </w:rPr>
      </w:pPr>
      <w:r w:rsidRPr="003F60CE">
        <w:rPr>
          <w:rFonts w:ascii="Times New Roman" w:hAnsi="Times New Roman"/>
          <w:sz w:val="24"/>
          <w:shd w:val="clear" w:color="auto" w:fill="FFFFFF"/>
        </w:rPr>
        <w:t>COST-EFFECTIVENESS ANALYSIS ARV TREATMENT FOR HIV/AIDS OUTPATIENTS IN THE “A” HOSPITAL IN THAI NGUYEN PROVINCE</w:t>
      </w:r>
    </w:p>
    <w:p w:rsidR="000023BE" w:rsidRPr="003F60CE" w:rsidRDefault="000023BE" w:rsidP="000023BE">
      <w:pPr>
        <w:pStyle w:val="BodyText"/>
        <w:ind w:right="-11"/>
        <w:jc w:val="right"/>
        <w:rPr>
          <w:rFonts w:ascii="Times New Roman" w:hAnsi="Times New Roman"/>
          <w:b w:val="0"/>
          <w:bCs w:val="0"/>
          <w:i/>
          <w:sz w:val="24"/>
        </w:rPr>
      </w:pPr>
      <w:r w:rsidRPr="003F60CE">
        <w:rPr>
          <w:rFonts w:ascii="Times New Roman" w:hAnsi="Times New Roman"/>
          <w:b w:val="0"/>
          <w:i/>
          <w:sz w:val="24"/>
        </w:rPr>
        <w:t>By Nguyen Van Lam, Tran Thi Bich Hop</w:t>
      </w:r>
    </w:p>
    <w:p w:rsidR="000023BE" w:rsidRPr="003F60CE" w:rsidRDefault="000023BE" w:rsidP="000023BE">
      <w:pPr>
        <w:pStyle w:val="BodyText"/>
        <w:ind w:right="-11" w:firstLine="567"/>
        <w:jc w:val="right"/>
        <w:rPr>
          <w:rFonts w:ascii="Times New Roman" w:hAnsi="Times New Roman"/>
          <w:b w:val="0"/>
          <w:sz w:val="24"/>
        </w:rPr>
      </w:pPr>
      <w:r w:rsidRPr="003F60CE">
        <w:rPr>
          <w:rFonts w:ascii="Times New Roman" w:hAnsi="Times New Roman"/>
          <w:b w:val="0"/>
          <w:i/>
          <w:sz w:val="24"/>
        </w:rPr>
        <w:t>Thai Nguyen University of Medicine and Pharmacy</w:t>
      </w:r>
    </w:p>
    <w:p w:rsidR="000023BE" w:rsidRPr="003F60CE" w:rsidRDefault="000023BE" w:rsidP="000023BE">
      <w:pPr>
        <w:pStyle w:val="BodyText"/>
        <w:ind w:left="340" w:right="340"/>
        <w:jc w:val="both"/>
        <w:outlineLvl w:val="0"/>
        <w:rPr>
          <w:rFonts w:ascii="Times New Roman" w:hAnsi="Times New Roman"/>
          <w:sz w:val="24"/>
        </w:rPr>
      </w:pPr>
      <w:bookmarkStart w:id="581" w:name="_Toc453683774"/>
      <w:r w:rsidRPr="003F60CE">
        <w:rPr>
          <w:rFonts w:ascii="Times New Roman" w:hAnsi="Times New Roman"/>
          <w:sz w:val="24"/>
        </w:rPr>
        <w:t>SUMMARY</w:t>
      </w:r>
      <w:bookmarkEnd w:id="581"/>
    </w:p>
    <w:p w:rsidR="000023BE" w:rsidRPr="003F60CE" w:rsidRDefault="000023BE" w:rsidP="000023BE">
      <w:pPr>
        <w:pStyle w:val="BodyText"/>
        <w:ind w:left="340" w:right="340"/>
        <w:jc w:val="both"/>
        <w:rPr>
          <w:rFonts w:ascii="Times New Roman" w:hAnsi="Times New Roman"/>
          <w:b w:val="0"/>
          <w:spacing w:val="-6"/>
          <w:sz w:val="24"/>
        </w:rPr>
      </w:pPr>
      <w:r w:rsidRPr="003F60CE">
        <w:rPr>
          <w:rFonts w:ascii="Times New Roman" w:hAnsi="Times New Roman"/>
          <w:b w:val="0"/>
          <w:spacing w:val="-6"/>
          <w:sz w:val="24"/>
        </w:rPr>
        <w:t>Objective: To analyse cost-effectiveness of early versus late antiretroviral therapy (ART) treatment for HIV/AIDS outpatients. Subjects and Methods: A total of 400 HIV/AIDS outpatients were collected from 2012 to 2014. The cost-effectiveness of ART is measured as the ratio between the incremental cost and the effectiveness of treatment by CD4 levels. Results: Early treatment may help lengthen life years by 10.24 years compared to 9.57 years in case of late treatment. The cost for each life-years gained (LYG) of early treatment is VND 5,589,858 compared to VND 5,509,974 for late treatment. The incremental cost-effectiveness ratio (ICER) is VND 6,724,352 per LYG (1 USD = 20,828 VND in 2012). Conclusions: Due to the ICER (USD 323 per LYG) is smaller than the willingness to pay threshold in Vietnam. (1 GDP per capita of Vietnamese in 2012 = USD 1,540), thus the result reveals that early treatment is a highly cost-effective option compared to late treatment.</w:t>
      </w:r>
    </w:p>
    <w:p w:rsidR="001A6C84" w:rsidRPr="003F60CE" w:rsidRDefault="000023BE" w:rsidP="001A6C84">
      <w:pPr>
        <w:spacing w:after="0" w:line="240" w:lineRule="auto"/>
        <w:ind w:firstLine="340"/>
        <w:jc w:val="both"/>
        <w:rPr>
          <w:rFonts w:ascii="Times New Roman" w:hAnsi="Times New Roman" w:cs="Times New Roman"/>
          <w:sz w:val="24"/>
          <w:lang w:val="en-US"/>
        </w:rPr>
      </w:pPr>
      <w:r w:rsidRPr="003F60CE">
        <w:rPr>
          <w:rFonts w:ascii="Times New Roman" w:hAnsi="Times New Roman" w:cs="Times New Roman"/>
          <w:b/>
          <w:sz w:val="24"/>
        </w:rPr>
        <w:t xml:space="preserve">Keywords: </w:t>
      </w:r>
      <w:r w:rsidRPr="003F60CE">
        <w:rPr>
          <w:rFonts w:ascii="Times New Roman" w:hAnsi="Times New Roman" w:cs="Times New Roman"/>
          <w:sz w:val="24"/>
        </w:rPr>
        <w:t>Cost-effectiveness, HIV/AIDS, Antiretroviral, CD4</w:t>
      </w:r>
    </w:p>
    <w:p w:rsidR="00A63840" w:rsidRPr="003F60CE" w:rsidRDefault="00A63840" w:rsidP="00AB6030">
      <w:pPr>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br w:type="page"/>
      </w:r>
    </w:p>
    <w:p w:rsidR="008560EB" w:rsidRPr="003F60CE" w:rsidRDefault="008560EB"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lastRenderedPageBreak/>
        <w:t xml:space="preserve">PHÂN TÍCH DƯ LƯỢNG KHÁNG SINH </w:t>
      </w:r>
      <w:r w:rsidRPr="003F60CE">
        <w:rPr>
          <w:rFonts w:ascii="Times New Roman" w:hAnsi="Times New Roman" w:cs="Times New Roman"/>
          <w:b/>
          <w:bCs/>
          <w:iCs/>
          <w:sz w:val="24"/>
          <w:szCs w:val="24"/>
        </w:rPr>
        <w:t>β –LACTAM</w:t>
      </w:r>
      <w:r w:rsidRPr="003F60CE">
        <w:rPr>
          <w:rFonts w:ascii="Times New Roman" w:hAnsi="Times New Roman" w:cs="Times New Roman"/>
          <w:b/>
          <w:bCs/>
          <w:i/>
          <w:iCs/>
          <w:sz w:val="24"/>
          <w:szCs w:val="24"/>
        </w:rPr>
        <w:t xml:space="preserve"> </w:t>
      </w:r>
      <w:r w:rsidRPr="003F60CE">
        <w:rPr>
          <w:rFonts w:ascii="Times New Roman" w:hAnsi="Times New Roman" w:cs="Times New Roman"/>
          <w:b/>
          <w:sz w:val="24"/>
          <w:szCs w:val="24"/>
        </w:rPr>
        <w:t xml:space="preserve">TRONG THỰC PHẨM </w:t>
      </w:r>
    </w:p>
    <w:p w:rsidR="008560EB" w:rsidRPr="003F60CE" w:rsidRDefault="008560EB"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t>BẰNG PHƯƠNG PHÁP SẮC KÝ LỎNG HIỆU NĂNG CAO VỚI  DETECTOR KHỐI PHỔ (LC-MS/MS)</w:t>
      </w:r>
    </w:p>
    <w:p w:rsidR="008560EB" w:rsidRPr="003F60CE" w:rsidRDefault="008560EB" w:rsidP="00151139">
      <w:pPr>
        <w:tabs>
          <w:tab w:val="left" w:pos="4253"/>
        </w:tabs>
        <w:spacing w:after="0" w:line="240" w:lineRule="auto"/>
        <w:jc w:val="right"/>
        <w:rPr>
          <w:rFonts w:ascii="Times New Roman" w:hAnsi="Times New Roman" w:cs="Times New Roman"/>
          <w:i/>
          <w:sz w:val="24"/>
          <w:szCs w:val="24"/>
        </w:rPr>
      </w:pPr>
      <w:r w:rsidRPr="003F60CE">
        <w:rPr>
          <w:rFonts w:ascii="Times New Roman" w:hAnsi="Times New Roman" w:cs="Times New Roman"/>
          <w:b/>
          <w:sz w:val="24"/>
          <w:szCs w:val="24"/>
        </w:rPr>
        <w:tab/>
      </w:r>
      <w:r w:rsidRPr="003F60CE">
        <w:rPr>
          <w:rFonts w:ascii="Times New Roman" w:hAnsi="Times New Roman" w:cs="Times New Roman"/>
          <w:i/>
          <w:sz w:val="24"/>
          <w:szCs w:val="24"/>
        </w:rPr>
        <w:t>Nguyễn Ngọc Minh</w:t>
      </w:r>
    </w:p>
    <w:p w:rsidR="008560EB" w:rsidRPr="003F60CE" w:rsidRDefault="00AB6030" w:rsidP="00151139">
      <w:pPr>
        <w:spacing w:after="0" w:line="240" w:lineRule="auto"/>
        <w:jc w:val="right"/>
        <w:rPr>
          <w:rFonts w:ascii="Times New Roman" w:hAnsi="Times New Roman" w:cs="Times New Roman"/>
          <w:i/>
          <w:sz w:val="24"/>
          <w:szCs w:val="24"/>
          <w:lang w:val="en-US"/>
        </w:rPr>
      </w:pPr>
      <w:r w:rsidRPr="003F60CE">
        <w:rPr>
          <w:rFonts w:ascii="Times New Roman" w:hAnsi="Times New Roman" w:cs="Times New Roman"/>
          <w:i/>
          <w:sz w:val="24"/>
          <w:szCs w:val="24"/>
          <w:lang w:val="en-US"/>
        </w:rPr>
        <w:t>Trường Đại học Y Dược Thái Nguyên</w:t>
      </w:r>
    </w:p>
    <w:p w:rsidR="008560EB" w:rsidRPr="003F60CE" w:rsidRDefault="008560EB" w:rsidP="00151139">
      <w:pPr>
        <w:spacing w:after="0" w:line="240" w:lineRule="auto"/>
        <w:ind w:firstLine="340"/>
        <w:jc w:val="both"/>
        <w:rPr>
          <w:rFonts w:ascii="Times New Roman" w:hAnsi="Times New Roman" w:cs="Times New Roman"/>
          <w:b/>
          <w:spacing w:val="-2"/>
          <w:sz w:val="24"/>
          <w:szCs w:val="24"/>
          <w:lang w:val="nl-NL"/>
        </w:rPr>
      </w:pPr>
      <w:r w:rsidRPr="003F60CE">
        <w:rPr>
          <w:rFonts w:ascii="Times New Roman" w:hAnsi="Times New Roman" w:cs="Times New Roman"/>
          <w:b/>
          <w:spacing w:val="-2"/>
          <w:sz w:val="24"/>
          <w:szCs w:val="24"/>
          <w:lang w:val="nl-NL"/>
        </w:rPr>
        <w:t>1.  MỞ ĐẦU</w:t>
      </w:r>
    </w:p>
    <w:p w:rsidR="008560EB" w:rsidRPr="003F60CE" w:rsidRDefault="008560EB" w:rsidP="00151139">
      <w:pPr>
        <w:spacing w:after="0" w:line="240" w:lineRule="auto"/>
        <w:ind w:firstLine="340"/>
        <w:jc w:val="both"/>
        <w:rPr>
          <w:rFonts w:ascii="Times New Roman" w:hAnsi="Times New Roman" w:cs="Times New Roman"/>
          <w:spacing w:val="-2"/>
          <w:sz w:val="24"/>
          <w:szCs w:val="24"/>
        </w:rPr>
      </w:pPr>
      <w:r w:rsidRPr="003F60CE">
        <w:rPr>
          <w:rFonts w:ascii="Times New Roman" w:hAnsi="Times New Roman" w:cs="Times New Roman"/>
          <w:spacing w:val="-2"/>
          <w:sz w:val="24"/>
          <w:szCs w:val="24"/>
          <w:lang w:val="nl-NL"/>
        </w:rPr>
        <w:t>An toàn vệ sinh thực phẩm luôn là vấn đề được quan tâm của toàn xã hội. Nguồn thực phẩm không đảm bảo vệ sinh ngày càng khó kiểm soát và ảnh hưởng mạnh mẽ đến sức khỏe con người… Trong khoảng 10 năm trở lại đây, các ngành nghề chăn nuôi được mở rộng, năng suất và sản lượng các sản phẩm chăn nuôi ngày càng cao. Tuy nhiên, do sự thiếu kiểm soát chặt chẽ trong quy trình chăn nuôi, cùng với sự thiếu hiểu biết nên người chăn nuôi coi hóa chất và thuốc thú y là giải pháp duy nhất để tăng năng suất và sản lượng. Điều đó, đồng nghĩa với việc hóa chất và thuốc thú y được sử dụng thường xuyên hơn, thậm chí lạm dụng quá mức cần thiết. Việc lạm dụng, sử dụng bất hợp pháp hoặc sử dụng sai nguyên tắc thuốc có thể gây hiện tượng nhờn thuốc, gây tồn dư trong thực phẩm, ảnh hưởng xấu đến sức khỏe cộng đồng, môi trường và hiệu quả điều trị bệnh... . Để kiểm soát dư lượng thuốc kháng sinh, đã có nhiều phương pháp phân tích được nghiên cứu và ứng dụng. Nhưng với những đặc điểm ưu việt và độ chính xác cao nên các phương pháp phân tích sắc ký khối phổ (GC-MS, LC-MS) được coi là phương pháp phân tích khẳng định, có giá trị pháp lý để phát hiện và định lượng nồng độ các chất tồn dư ở lượng vết hay siêu vết. Xuất phát từ tính cấp thiết của xã hội và tính ưu việt của phương pháp phân tích, chúng tôi xây dựng phương pháp nghiên cứu: "Phân tích dư lượng kháng sinh β – lactam trong thực phẩm bằng phương pháp sắc ký lỏng hiệu năng cao bằng Detector khối phổ (LC-MS/MS)”. Mục tiêu của thực hiện đề tài nghiên cứu</w:t>
      </w:r>
      <w:r w:rsidRPr="003F60CE">
        <w:rPr>
          <w:rFonts w:ascii="Times New Roman" w:hAnsi="Times New Roman" w:cs="Times New Roman"/>
          <w:spacing w:val="-2"/>
          <w:sz w:val="24"/>
          <w:szCs w:val="24"/>
        </w:rPr>
        <w:t xml:space="preserve"> là:</w:t>
      </w:r>
    </w:p>
    <w:p w:rsidR="008560EB" w:rsidRPr="003F60CE" w:rsidRDefault="008560EB" w:rsidP="00151139">
      <w:pPr>
        <w:autoSpaceDE w:val="0"/>
        <w:autoSpaceDN w:val="0"/>
        <w:adjustRightInd w:val="0"/>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Xây dựng phương pháp xác định hàm lượng của một số kháng sinh nhóm β - lactam trong thực phẩm bao gồm:</w:t>
      </w:r>
    </w:p>
    <w:p w:rsidR="008560EB" w:rsidRPr="003F60CE" w:rsidRDefault="008560EB" w:rsidP="00151139">
      <w:pPr>
        <w:autoSpaceDE w:val="0"/>
        <w:autoSpaceDN w:val="0"/>
        <w:adjustRightInd w:val="0"/>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Khảo sát các điều kiện xử lí mẫu và phân tích.</w:t>
      </w:r>
    </w:p>
    <w:p w:rsidR="008560EB" w:rsidRPr="003F60CE" w:rsidRDefault="008560EB" w:rsidP="00151139">
      <w:pPr>
        <w:autoSpaceDE w:val="0"/>
        <w:autoSpaceDN w:val="0"/>
        <w:adjustRightInd w:val="0"/>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Thẩm định phương pháp đã xây dựng.</w:t>
      </w:r>
    </w:p>
    <w:p w:rsidR="008560EB" w:rsidRPr="003F60CE" w:rsidRDefault="008560EB" w:rsidP="00151139">
      <w:pPr>
        <w:autoSpaceDE w:val="0"/>
        <w:autoSpaceDN w:val="0"/>
        <w:adjustRightInd w:val="0"/>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xml:space="preserve"> - Áp dụng phương pháp xác định dư lượng kháng sinh nhóm β - lactam trong thực phẩm trên địa bàn Hà Nội.</w:t>
      </w:r>
    </w:p>
    <w:p w:rsidR="008560EB" w:rsidRPr="003F60CE" w:rsidRDefault="008560EB" w:rsidP="00151139">
      <w:pPr>
        <w:spacing w:after="0" w:line="240" w:lineRule="auto"/>
        <w:ind w:firstLine="340"/>
        <w:jc w:val="both"/>
        <w:rPr>
          <w:rFonts w:ascii="Times New Roman" w:hAnsi="Times New Roman" w:cs="Times New Roman"/>
          <w:b/>
          <w:caps/>
          <w:spacing w:val="-2"/>
          <w:sz w:val="24"/>
          <w:szCs w:val="24"/>
        </w:rPr>
      </w:pPr>
      <w:r w:rsidRPr="003F60CE">
        <w:rPr>
          <w:rFonts w:ascii="Times New Roman" w:hAnsi="Times New Roman" w:cs="Times New Roman"/>
          <w:b/>
          <w:caps/>
          <w:spacing w:val="-2"/>
          <w:sz w:val="24"/>
          <w:szCs w:val="24"/>
        </w:rPr>
        <w:t>2. ĐỐi tưỢng, mỤc tiêu nghiên cỨu</w:t>
      </w:r>
    </w:p>
    <w:p w:rsidR="008560EB" w:rsidRPr="003F60CE" w:rsidRDefault="008560EB" w:rsidP="00151139">
      <w:pPr>
        <w:spacing w:after="0" w:line="240" w:lineRule="auto"/>
        <w:ind w:firstLine="340"/>
        <w:jc w:val="both"/>
        <w:rPr>
          <w:rFonts w:ascii="Times New Roman" w:hAnsi="Times New Roman" w:cs="Times New Roman"/>
          <w:b/>
          <w:spacing w:val="-2"/>
          <w:sz w:val="24"/>
          <w:szCs w:val="24"/>
        </w:rPr>
      </w:pPr>
      <w:r w:rsidRPr="003F60CE">
        <w:rPr>
          <w:rFonts w:ascii="Times New Roman" w:hAnsi="Times New Roman" w:cs="Times New Roman"/>
          <w:b/>
          <w:spacing w:val="-2"/>
          <w:sz w:val="24"/>
          <w:szCs w:val="24"/>
        </w:rPr>
        <w:t>2.1. Đối tượng, mục tiêu và nội dung nghiên cứu</w:t>
      </w:r>
    </w:p>
    <w:p w:rsidR="008560EB" w:rsidRPr="003F60CE" w:rsidRDefault="008560EB" w:rsidP="00151139">
      <w:pPr>
        <w:spacing w:after="0" w:line="240" w:lineRule="auto"/>
        <w:ind w:firstLine="340"/>
        <w:jc w:val="both"/>
        <w:rPr>
          <w:rFonts w:ascii="Times New Roman" w:hAnsi="Times New Roman" w:cs="Times New Roman"/>
          <w:b/>
          <w:i/>
          <w:spacing w:val="-2"/>
          <w:sz w:val="24"/>
          <w:szCs w:val="24"/>
        </w:rPr>
      </w:pPr>
      <w:r w:rsidRPr="003F60CE">
        <w:rPr>
          <w:rFonts w:ascii="Times New Roman" w:hAnsi="Times New Roman" w:cs="Times New Roman"/>
          <w:b/>
          <w:i/>
          <w:spacing w:val="-2"/>
          <w:sz w:val="24"/>
          <w:szCs w:val="24"/>
        </w:rPr>
        <w:t>2.1.1. Đối tượng và mục tiêu nghiên cứu</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Hiện nay, các chỉ tiêu về chất lượng, dư lượng các chất độc hại là một vấn đề cấp thiết đang được quan tâm. Trong đó chỉ tiêu về dư lượng kháng sinh trong thực phẩm là một mảng đề tài rất thực tế và quan trọng. Như chúng tôi đã đề cập trong đề tài này, vấn đề lạm dụng không đúng hàm lượng kháng sinh đem lại rất nhiều tác hại và ảnh hưởng đến sức khoẻ con người.</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Trong đề tài này, chất phân tích mà chúng tôi chọn để nghiên cứu 5 kháng sinh nhóm β-Lactam  là penicillin (PENG), cloxacillin (CLO), oxacilin (OXA) ampicillin (AMP), amoxicillin (AMO), cephalexin (CEP), cefixim (CEF) trong thực phẩm bằng phương pháp sắc ký lỏng khối phổ LC-MS/MS</w:t>
      </w:r>
      <w:r w:rsidRPr="003F60CE">
        <w:rPr>
          <w:rFonts w:ascii="Times New Roman" w:hAnsi="Times New Roman" w:cs="Times New Roman"/>
          <w:spacing w:val="-2"/>
          <w:sz w:val="24"/>
          <w:szCs w:val="24"/>
        </w:rPr>
        <w:t>.</w:t>
      </w:r>
    </w:p>
    <w:p w:rsidR="008560EB" w:rsidRPr="003F60CE" w:rsidRDefault="008560EB" w:rsidP="00151139">
      <w:pPr>
        <w:spacing w:after="0" w:line="240" w:lineRule="auto"/>
        <w:ind w:firstLine="340"/>
        <w:jc w:val="both"/>
        <w:rPr>
          <w:rFonts w:ascii="Times New Roman" w:hAnsi="Times New Roman" w:cs="Times New Roman"/>
          <w:b/>
          <w:i/>
          <w:spacing w:val="-2"/>
          <w:sz w:val="24"/>
          <w:szCs w:val="24"/>
          <w:lang w:val="nl-NL"/>
        </w:rPr>
      </w:pPr>
      <w:r w:rsidRPr="003F60CE">
        <w:rPr>
          <w:rFonts w:ascii="Times New Roman" w:hAnsi="Times New Roman" w:cs="Times New Roman"/>
          <w:b/>
          <w:i/>
          <w:spacing w:val="-2"/>
          <w:sz w:val="24"/>
          <w:szCs w:val="24"/>
        </w:rPr>
        <w:t>2</w:t>
      </w:r>
      <w:r w:rsidRPr="003F60CE">
        <w:rPr>
          <w:rFonts w:ascii="Times New Roman" w:hAnsi="Times New Roman" w:cs="Times New Roman"/>
          <w:b/>
          <w:i/>
          <w:spacing w:val="-2"/>
          <w:sz w:val="24"/>
          <w:szCs w:val="24"/>
          <w:lang w:val="nl-NL"/>
        </w:rPr>
        <w:t>.1.2. Nội dung nghiên cứu</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Khảo sát phương pháp bao gồm:</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Điều kiện tách chiết mẫu.</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Điều kiện vận hành máy LC-MS/MS.</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-Thẩm định phương pháp:</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Giới hạn phát hiện LOD, giới hạn định lượng LOQ.</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lastRenderedPageBreak/>
        <w:t>+ Khoảng tuyến tính.</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Độ chụm  (độ lặp lại)</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Độ đúng (độ lệch, độ thu hồi)</w:t>
      </w:r>
    </w:p>
    <w:p w:rsidR="008560EB" w:rsidRPr="003F60CE" w:rsidRDefault="008560EB" w:rsidP="00151139">
      <w:pPr>
        <w:autoSpaceDE w:val="0"/>
        <w:autoSpaceDN w:val="0"/>
        <w:adjustRightInd w:val="0"/>
        <w:spacing w:after="0" w:line="240" w:lineRule="auto"/>
        <w:ind w:firstLine="340"/>
        <w:jc w:val="both"/>
        <w:rPr>
          <w:rFonts w:ascii="Times New Roman" w:hAnsi="Times New Roman" w:cs="Times New Roman"/>
          <w:b/>
          <w:spacing w:val="-2"/>
          <w:sz w:val="24"/>
          <w:szCs w:val="24"/>
        </w:rPr>
      </w:pPr>
      <w:r w:rsidRPr="003F60CE">
        <w:rPr>
          <w:rFonts w:ascii="Times New Roman" w:hAnsi="Times New Roman" w:cs="Times New Roman"/>
          <w:b/>
          <w:spacing w:val="-2"/>
          <w:sz w:val="24"/>
          <w:szCs w:val="24"/>
        </w:rPr>
        <w:t>2.2. Phương pháp nghiên cứu</w:t>
      </w:r>
    </w:p>
    <w:p w:rsidR="008560EB" w:rsidRPr="003F60CE" w:rsidRDefault="008560EB" w:rsidP="00151139">
      <w:pPr>
        <w:spacing w:after="0" w:line="240" w:lineRule="auto"/>
        <w:ind w:firstLine="340"/>
        <w:jc w:val="both"/>
        <w:rPr>
          <w:rFonts w:ascii="Times New Roman" w:hAnsi="Times New Roman" w:cs="Times New Roman"/>
          <w:b/>
          <w:spacing w:val="-2"/>
          <w:sz w:val="24"/>
          <w:szCs w:val="24"/>
        </w:rPr>
      </w:pPr>
      <w:r w:rsidRPr="003F60CE">
        <w:rPr>
          <w:rFonts w:ascii="Times New Roman" w:hAnsi="Times New Roman" w:cs="Times New Roman"/>
          <w:b/>
          <w:spacing w:val="-2"/>
          <w:sz w:val="24"/>
          <w:szCs w:val="24"/>
        </w:rPr>
        <w:t xml:space="preserve">   </w:t>
      </w:r>
      <w:r w:rsidRPr="003F60CE">
        <w:rPr>
          <w:rFonts w:ascii="Times New Roman" w:hAnsi="Times New Roman" w:cs="Times New Roman"/>
          <w:spacing w:val="-2"/>
          <w:sz w:val="24"/>
          <w:szCs w:val="24"/>
          <w:lang w:val="nl-NL"/>
        </w:rPr>
        <w:t xml:space="preserve">Chúng tôi chọn phương pháp phân tích là sắc ký lỏng hai lần khối phổ (LC-MS/MS) kết hợp với phương pháp xử lí mẫu bằng chiết pha rắn (SPE) để xác định dư lượng một số kháng sinh trong nhóm β-Lactam trong thực phẩm. </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xml:space="preserve">Các bước tiến hành trong quá trình chiết pha rắn </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Hoạt hoá chất hấp phụ pha rắn</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Mẫu và chất phân tích được chảy qua cột</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Loại bỏ các chất gây ảnh hưởng ra khỏi cột</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Giải hấp chất phân tích bằng dung môi thích hợp</w:t>
      </w:r>
    </w:p>
    <w:p w:rsidR="008560EB" w:rsidRPr="003F60CE" w:rsidRDefault="008560EB" w:rsidP="00151139">
      <w:pPr>
        <w:spacing w:after="0" w:line="240" w:lineRule="auto"/>
        <w:ind w:firstLine="340"/>
        <w:jc w:val="both"/>
        <w:rPr>
          <w:rFonts w:ascii="Times New Roman" w:hAnsi="Times New Roman" w:cs="Times New Roman"/>
          <w:b/>
          <w:spacing w:val="-2"/>
          <w:sz w:val="24"/>
          <w:szCs w:val="24"/>
        </w:rPr>
      </w:pPr>
      <w:r w:rsidRPr="003F60CE">
        <w:rPr>
          <w:rFonts w:ascii="Times New Roman" w:hAnsi="Times New Roman" w:cs="Times New Roman"/>
          <w:b/>
          <w:spacing w:val="-2"/>
          <w:sz w:val="24"/>
          <w:szCs w:val="24"/>
        </w:rPr>
        <w:t>2.3. Hóa chất và thiết bị</w:t>
      </w:r>
    </w:p>
    <w:p w:rsidR="008560EB" w:rsidRPr="003F60CE" w:rsidRDefault="008560EB" w:rsidP="00151139">
      <w:pPr>
        <w:spacing w:after="0" w:line="240" w:lineRule="auto"/>
        <w:ind w:firstLine="340"/>
        <w:jc w:val="both"/>
        <w:rPr>
          <w:rFonts w:ascii="Times New Roman" w:hAnsi="Times New Roman" w:cs="Times New Roman"/>
          <w:b/>
          <w:i/>
          <w:spacing w:val="-2"/>
          <w:sz w:val="24"/>
          <w:szCs w:val="24"/>
        </w:rPr>
      </w:pPr>
      <w:r w:rsidRPr="003F60CE">
        <w:rPr>
          <w:rFonts w:ascii="Times New Roman" w:hAnsi="Times New Roman" w:cs="Times New Roman"/>
          <w:b/>
          <w:i/>
          <w:spacing w:val="-2"/>
          <w:sz w:val="24"/>
          <w:szCs w:val="24"/>
        </w:rPr>
        <w:t>2.3.1. Hóa chất</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Các loại hóa chất sử dụng đều thuộc loại tinh khiết phân tích.</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Chất chuẩn β – lactam gồm: Phenoxymethylpenicillin (PenV), Penicillin G (Pen G), Ampicillin (Ampi), Oxacillin (Oxa), Cloxacillin (Clox) được cung cấp bởi Sigma (USA).</w:t>
      </w:r>
    </w:p>
    <w:p w:rsidR="008560EB" w:rsidRPr="003F60CE" w:rsidRDefault="008560EB" w:rsidP="00151139">
      <w:pPr>
        <w:spacing w:after="0" w:line="240" w:lineRule="auto"/>
        <w:ind w:firstLine="340"/>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Acetonitrile được cung cấp bởi Merck (Đức).</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Methanol được cung cấp bởi Merck (Đức).</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Axit acetic, Amoni acetate được cung cấp bởi Merck (Đức).</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KH2PO4, K2HPO4, NaCl, Na2SO4 được cung cấp bởi Merck (Đức).</w:t>
      </w:r>
    </w:p>
    <w:p w:rsidR="008560EB" w:rsidRPr="003F60CE" w:rsidRDefault="008560EB" w:rsidP="00151139">
      <w:pPr>
        <w:spacing w:after="0" w:line="240" w:lineRule="auto"/>
        <w:ind w:firstLine="340"/>
        <w:jc w:val="both"/>
        <w:rPr>
          <w:rFonts w:ascii="Times New Roman" w:hAnsi="Times New Roman" w:cs="Times New Roman"/>
          <w:b/>
          <w:i/>
          <w:spacing w:val="-2"/>
          <w:sz w:val="24"/>
          <w:szCs w:val="24"/>
          <w:lang w:val="nl-NL"/>
        </w:rPr>
      </w:pPr>
      <w:r w:rsidRPr="003F60CE">
        <w:rPr>
          <w:rFonts w:ascii="Times New Roman" w:hAnsi="Times New Roman" w:cs="Times New Roman"/>
          <w:b/>
          <w:i/>
          <w:spacing w:val="-2"/>
          <w:sz w:val="24"/>
          <w:szCs w:val="24"/>
          <w:lang w:val="nl-NL"/>
        </w:rPr>
        <w:t xml:space="preserve"> 2.3.2 . Thiết bị</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Hệ thống sắc ký lỏng HPLC của Shimazu (Nhật Bản) gồm: bộ phận bơm dung môi, bộ loại khí, bộ phận điều nhiệt, cột sắc ký C18 của Dionex (150mm × 2,1mm × 3μm) ghép nối với detector khối phổ MS/MS Triple Quad 5500 của AB Sciex (Hoa Kì) và máy tính.</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Cột chiết pha rắn SPE Polymeric, C18, HLB Oasis.</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Máy lắc vortex.</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Máy đồng nhất mẫu.</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Máy li tâm MIKRO 22R.</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Cân phân tích (độ đọc 0,1mg, 0,01mg).</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Cân kĩ thuật (độ đọc 0,01g).</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Máy cô quay chân không Eyela.</w:t>
      </w:r>
    </w:p>
    <w:p w:rsidR="008560EB" w:rsidRPr="003F60CE" w:rsidRDefault="008560EB" w:rsidP="00151139">
      <w:pPr>
        <w:spacing w:after="0" w:line="240" w:lineRule="auto"/>
        <w:ind w:firstLine="340"/>
        <w:jc w:val="both"/>
        <w:rPr>
          <w:rFonts w:ascii="Times New Roman" w:hAnsi="Times New Roman" w:cs="Times New Roman"/>
          <w:spacing w:val="-2"/>
          <w:sz w:val="24"/>
          <w:szCs w:val="24"/>
          <w:lang w:val="nl-NL"/>
        </w:rPr>
      </w:pPr>
      <w:r w:rsidRPr="003F60CE">
        <w:rPr>
          <w:rFonts w:ascii="Times New Roman" w:hAnsi="Times New Roman" w:cs="Times New Roman"/>
          <w:spacing w:val="-2"/>
          <w:sz w:val="24"/>
          <w:szCs w:val="24"/>
          <w:lang w:val="nl-NL"/>
        </w:rPr>
        <w:t>+ Máy đo pH</w:t>
      </w:r>
    </w:p>
    <w:p w:rsidR="008560EB" w:rsidRPr="003F60CE" w:rsidRDefault="008560EB" w:rsidP="00151139">
      <w:pPr>
        <w:spacing w:after="0" w:line="240" w:lineRule="auto"/>
        <w:ind w:firstLine="340"/>
        <w:rPr>
          <w:rFonts w:ascii="Times New Roman" w:hAnsi="Times New Roman" w:cs="Times New Roman"/>
          <w:b/>
          <w:bCs/>
          <w:spacing w:val="-2"/>
          <w:sz w:val="24"/>
          <w:szCs w:val="24"/>
        </w:rPr>
      </w:pPr>
      <w:r w:rsidRPr="003F60CE">
        <w:rPr>
          <w:rFonts w:ascii="Times New Roman" w:hAnsi="Times New Roman" w:cs="Times New Roman"/>
          <w:b/>
          <w:bCs/>
          <w:spacing w:val="-2"/>
          <w:sz w:val="24"/>
          <w:szCs w:val="24"/>
        </w:rPr>
        <w:t>3.  KẾT QUẢ VÀ THẢO LUẬN</w:t>
      </w:r>
    </w:p>
    <w:p w:rsidR="008560EB" w:rsidRPr="003F60CE" w:rsidRDefault="008560EB" w:rsidP="00151139">
      <w:pPr>
        <w:pStyle w:val="2"/>
        <w:spacing w:line="240" w:lineRule="auto"/>
        <w:ind w:firstLine="340"/>
        <w:rPr>
          <w:i w:val="0"/>
          <w:spacing w:val="-2"/>
          <w:sz w:val="24"/>
          <w:szCs w:val="24"/>
        </w:rPr>
      </w:pPr>
      <w:bookmarkStart w:id="582" w:name="_Toc334036020"/>
      <w:bookmarkStart w:id="583" w:name="_Toc453683775"/>
      <w:r w:rsidRPr="003F60CE">
        <w:rPr>
          <w:i w:val="0"/>
          <w:spacing w:val="-2"/>
          <w:sz w:val="24"/>
          <w:szCs w:val="24"/>
        </w:rPr>
        <w:t>3.1. Khảo sát các điều kiện chạy của detector khối phổ</w:t>
      </w:r>
      <w:bookmarkEnd w:id="582"/>
      <w:bookmarkEnd w:id="583"/>
    </w:p>
    <w:p w:rsidR="008560EB" w:rsidRPr="003F60CE" w:rsidRDefault="008560EB" w:rsidP="00151139">
      <w:pPr>
        <w:pStyle w:val="3"/>
        <w:spacing w:line="240" w:lineRule="auto"/>
        <w:ind w:firstLine="340"/>
        <w:rPr>
          <w:spacing w:val="-2"/>
          <w:sz w:val="24"/>
        </w:rPr>
      </w:pPr>
      <w:r w:rsidRPr="003F60CE">
        <w:rPr>
          <w:spacing w:val="-2"/>
          <w:sz w:val="24"/>
        </w:rPr>
        <w:t xml:space="preserve"> Khảo sát điều kiện bắn phá đối với ion mẹ</w:t>
      </w:r>
    </w:p>
    <w:p w:rsidR="008560EB" w:rsidRPr="003F60CE" w:rsidRDefault="008560EB" w:rsidP="00151139">
      <w:pPr>
        <w:autoSpaceDE w:val="0"/>
        <w:autoSpaceDN w:val="0"/>
        <w:adjustRightInd w:val="0"/>
        <w:spacing w:after="0" w:line="240" w:lineRule="auto"/>
        <w:ind w:firstLine="340"/>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t>Tiến hành khảo sát bắn phá các ion mẹ, kết quả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90"/>
        <w:gridCol w:w="2870"/>
        <w:gridCol w:w="2444"/>
      </w:tblGrid>
      <w:tr w:rsidR="008560EB" w:rsidRPr="003F60CE" w:rsidTr="0013796C">
        <w:trPr>
          <w:trHeight w:val="349"/>
          <w:jc w:val="center"/>
        </w:trPr>
        <w:tc>
          <w:tcPr>
            <w:tcW w:w="3290" w:type="dxa"/>
            <w:shd w:val="clear" w:color="auto" w:fill="auto"/>
            <w:vAlign w:val="center"/>
          </w:tcPr>
          <w:p w:rsidR="008560EB" w:rsidRPr="003F60CE" w:rsidRDefault="008560EB" w:rsidP="0013796C">
            <w:pPr>
              <w:autoSpaceDE w:val="0"/>
              <w:autoSpaceDN w:val="0"/>
              <w:adjustRightInd w:val="0"/>
              <w:spacing w:after="0" w:line="240" w:lineRule="auto"/>
              <w:jc w:val="both"/>
              <w:rPr>
                <w:rFonts w:ascii="Times New Roman" w:eastAsia="SimSun" w:hAnsi="Times New Roman" w:cs="Times New Roman"/>
                <w:sz w:val="24"/>
                <w:szCs w:val="24"/>
              </w:rPr>
            </w:pPr>
            <w:r w:rsidRPr="003F60CE">
              <w:rPr>
                <w:rFonts w:ascii="Times New Roman" w:eastAsia="SimSun" w:hAnsi="Times New Roman" w:cs="Times New Roman"/>
                <w:b/>
                <w:bCs/>
                <w:sz w:val="24"/>
                <w:szCs w:val="24"/>
              </w:rPr>
              <w:t>β – lactam</w:t>
            </w:r>
          </w:p>
        </w:tc>
        <w:tc>
          <w:tcPr>
            <w:tcW w:w="2870" w:type="dxa"/>
            <w:shd w:val="clear" w:color="auto" w:fill="auto"/>
            <w:vAlign w:val="center"/>
          </w:tcPr>
          <w:p w:rsidR="008560EB" w:rsidRPr="003F60CE" w:rsidRDefault="008560EB" w:rsidP="0013796C">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b/>
                <w:bCs/>
                <w:sz w:val="24"/>
                <w:szCs w:val="24"/>
              </w:rPr>
              <w:t>Khối lượng phân tử M</w:t>
            </w:r>
          </w:p>
        </w:tc>
        <w:tc>
          <w:tcPr>
            <w:tcW w:w="2444" w:type="dxa"/>
            <w:shd w:val="clear" w:color="auto" w:fill="auto"/>
            <w:vAlign w:val="center"/>
          </w:tcPr>
          <w:p w:rsidR="008560EB" w:rsidRPr="003F60CE" w:rsidRDefault="008560EB" w:rsidP="0013796C">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b/>
                <w:bCs/>
                <w:sz w:val="24"/>
                <w:szCs w:val="24"/>
              </w:rPr>
              <w:t>Ion mẹ (M</w:t>
            </w:r>
            <w:r w:rsidRPr="003F60CE">
              <w:rPr>
                <w:rFonts w:ascii="Times New Roman" w:eastAsia="SimSun" w:hAnsi="Times New Roman" w:cs="Times New Roman"/>
                <w:b/>
                <w:bCs/>
                <w:sz w:val="24"/>
                <w:szCs w:val="24"/>
                <w:vertAlign w:val="superscript"/>
              </w:rPr>
              <w:t>+1</w:t>
            </w:r>
            <w:r w:rsidRPr="003F60CE">
              <w:rPr>
                <w:rFonts w:ascii="Times New Roman" w:eastAsia="SimSun" w:hAnsi="Times New Roman" w:cs="Times New Roman"/>
                <w:b/>
                <w:bCs/>
                <w:sz w:val="24"/>
                <w:szCs w:val="24"/>
              </w:rPr>
              <w:t>)</w:t>
            </w:r>
          </w:p>
        </w:tc>
      </w:tr>
      <w:tr w:rsidR="008560EB" w:rsidRPr="003F60CE" w:rsidTr="0013796C">
        <w:trPr>
          <w:trHeight w:val="235"/>
          <w:jc w:val="center"/>
        </w:trPr>
        <w:tc>
          <w:tcPr>
            <w:tcW w:w="3290" w:type="dxa"/>
            <w:shd w:val="clear" w:color="auto" w:fill="auto"/>
            <w:vAlign w:val="center"/>
          </w:tcPr>
          <w:p w:rsidR="008560EB" w:rsidRPr="003F60CE" w:rsidRDefault="008560EB" w:rsidP="0013796C">
            <w:pPr>
              <w:autoSpaceDE w:val="0"/>
              <w:autoSpaceDN w:val="0"/>
              <w:adjustRightInd w:val="0"/>
              <w:spacing w:after="0" w:line="240" w:lineRule="auto"/>
              <w:jc w:val="both"/>
              <w:rPr>
                <w:rFonts w:ascii="Times New Roman" w:eastAsia="SimSun" w:hAnsi="Times New Roman" w:cs="Times New Roman"/>
                <w:sz w:val="24"/>
                <w:szCs w:val="24"/>
              </w:rPr>
            </w:pPr>
            <w:r w:rsidRPr="003F60CE">
              <w:rPr>
                <w:rFonts w:ascii="Times New Roman" w:eastAsia="SimSun" w:hAnsi="Times New Roman" w:cs="Times New Roman"/>
                <w:b/>
                <w:bCs/>
                <w:sz w:val="24"/>
                <w:szCs w:val="24"/>
              </w:rPr>
              <w:t>Ampicillin</w:t>
            </w:r>
          </w:p>
        </w:tc>
        <w:tc>
          <w:tcPr>
            <w:tcW w:w="2870" w:type="dxa"/>
            <w:shd w:val="clear" w:color="auto" w:fill="auto"/>
            <w:vAlign w:val="center"/>
          </w:tcPr>
          <w:p w:rsidR="008560EB" w:rsidRPr="003F60CE" w:rsidRDefault="008560EB" w:rsidP="0013796C">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349,4</w:t>
            </w:r>
          </w:p>
        </w:tc>
        <w:tc>
          <w:tcPr>
            <w:tcW w:w="2444" w:type="dxa"/>
            <w:shd w:val="clear" w:color="auto" w:fill="auto"/>
            <w:vAlign w:val="center"/>
          </w:tcPr>
          <w:p w:rsidR="008560EB" w:rsidRPr="003F60CE" w:rsidRDefault="008560EB" w:rsidP="0013796C">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350,0</w:t>
            </w:r>
          </w:p>
        </w:tc>
      </w:tr>
      <w:tr w:rsidR="008560EB" w:rsidRPr="003F60CE" w:rsidTr="0013796C">
        <w:trPr>
          <w:trHeight w:val="154"/>
          <w:jc w:val="center"/>
        </w:trPr>
        <w:tc>
          <w:tcPr>
            <w:tcW w:w="3290" w:type="dxa"/>
            <w:shd w:val="clear" w:color="auto" w:fill="auto"/>
            <w:vAlign w:val="center"/>
          </w:tcPr>
          <w:p w:rsidR="008560EB" w:rsidRPr="003F60CE" w:rsidRDefault="008560EB" w:rsidP="0013796C">
            <w:pPr>
              <w:autoSpaceDE w:val="0"/>
              <w:autoSpaceDN w:val="0"/>
              <w:adjustRightInd w:val="0"/>
              <w:spacing w:after="0" w:line="240" w:lineRule="auto"/>
              <w:jc w:val="both"/>
              <w:rPr>
                <w:rFonts w:ascii="Times New Roman" w:eastAsia="SimSun" w:hAnsi="Times New Roman" w:cs="Times New Roman"/>
                <w:b/>
                <w:bCs/>
                <w:sz w:val="24"/>
                <w:szCs w:val="24"/>
              </w:rPr>
            </w:pPr>
            <w:r w:rsidRPr="003F60CE">
              <w:rPr>
                <w:rFonts w:ascii="Times New Roman" w:eastAsia="SimSun" w:hAnsi="Times New Roman" w:cs="Times New Roman"/>
                <w:b/>
                <w:bCs/>
                <w:sz w:val="24"/>
                <w:szCs w:val="24"/>
              </w:rPr>
              <w:t>Penicillin G</w:t>
            </w:r>
          </w:p>
        </w:tc>
        <w:tc>
          <w:tcPr>
            <w:tcW w:w="2870" w:type="dxa"/>
            <w:shd w:val="clear" w:color="auto" w:fill="auto"/>
            <w:vAlign w:val="center"/>
          </w:tcPr>
          <w:p w:rsidR="008560EB" w:rsidRPr="003F60CE" w:rsidRDefault="008560EB" w:rsidP="0013796C">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334,4</w:t>
            </w:r>
          </w:p>
        </w:tc>
        <w:tc>
          <w:tcPr>
            <w:tcW w:w="2444" w:type="dxa"/>
            <w:shd w:val="clear" w:color="auto" w:fill="auto"/>
            <w:vAlign w:val="center"/>
          </w:tcPr>
          <w:p w:rsidR="008560EB" w:rsidRPr="003F60CE" w:rsidRDefault="008560EB" w:rsidP="0013796C">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335,0</w:t>
            </w:r>
          </w:p>
        </w:tc>
      </w:tr>
      <w:tr w:rsidR="008560EB" w:rsidRPr="003F60CE" w:rsidTr="0013796C">
        <w:trPr>
          <w:trHeight w:val="154"/>
          <w:jc w:val="center"/>
        </w:trPr>
        <w:tc>
          <w:tcPr>
            <w:tcW w:w="3290" w:type="dxa"/>
            <w:shd w:val="clear" w:color="auto" w:fill="auto"/>
            <w:vAlign w:val="center"/>
          </w:tcPr>
          <w:p w:rsidR="008560EB" w:rsidRPr="003F60CE" w:rsidRDefault="008560EB" w:rsidP="0013796C">
            <w:pPr>
              <w:autoSpaceDE w:val="0"/>
              <w:autoSpaceDN w:val="0"/>
              <w:adjustRightInd w:val="0"/>
              <w:spacing w:after="0" w:line="240" w:lineRule="auto"/>
              <w:jc w:val="both"/>
              <w:rPr>
                <w:rFonts w:ascii="Times New Roman" w:eastAsia="SimSun" w:hAnsi="Times New Roman" w:cs="Times New Roman"/>
                <w:b/>
                <w:bCs/>
                <w:sz w:val="24"/>
                <w:szCs w:val="24"/>
              </w:rPr>
            </w:pPr>
            <w:r w:rsidRPr="003F60CE">
              <w:rPr>
                <w:rFonts w:ascii="Times New Roman" w:eastAsia="SimSun" w:hAnsi="Times New Roman" w:cs="Times New Roman"/>
                <w:b/>
                <w:bCs/>
                <w:sz w:val="24"/>
                <w:szCs w:val="24"/>
              </w:rPr>
              <w:t>Penicillin V</w:t>
            </w:r>
          </w:p>
        </w:tc>
        <w:tc>
          <w:tcPr>
            <w:tcW w:w="2870" w:type="dxa"/>
            <w:shd w:val="clear" w:color="auto" w:fill="auto"/>
            <w:vAlign w:val="center"/>
          </w:tcPr>
          <w:p w:rsidR="008560EB" w:rsidRPr="003F60CE" w:rsidRDefault="008560EB" w:rsidP="0013796C">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350,4</w:t>
            </w:r>
          </w:p>
        </w:tc>
        <w:tc>
          <w:tcPr>
            <w:tcW w:w="2444" w:type="dxa"/>
            <w:shd w:val="clear" w:color="auto" w:fill="auto"/>
            <w:vAlign w:val="center"/>
          </w:tcPr>
          <w:p w:rsidR="008560EB" w:rsidRPr="003F60CE" w:rsidRDefault="008560EB" w:rsidP="0013796C">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351,0</w:t>
            </w:r>
          </w:p>
        </w:tc>
      </w:tr>
      <w:tr w:rsidR="008560EB" w:rsidRPr="003F60CE" w:rsidTr="0013796C">
        <w:trPr>
          <w:trHeight w:val="154"/>
          <w:jc w:val="center"/>
        </w:trPr>
        <w:tc>
          <w:tcPr>
            <w:tcW w:w="3290" w:type="dxa"/>
            <w:shd w:val="clear" w:color="auto" w:fill="auto"/>
            <w:vAlign w:val="center"/>
          </w:tcPr>
          <w:p w:rsidR="008560EB" w:rsidRPr="003F60CE" w:rsidRDefault="008560EB" w:rsidP="0013796C">
            <w:pPr>
              <w:autoSpaceDE w:val="0"/>
              <w:autoSpaceDN w:val="0"/>
              <w:adjustRightInd w:val="0"/>
              <w:spacing w:after="0" w:line="240" w:lineRule="auto"/>
              <w:jc w:val="both"/>
              <w:rPr>
                <w:rFonts w:ascii="Times New Roman" w:eastAsia="SimSun" w:hAnsi="Times New Roman" w:cs="Times New Roman"/>
                <w:sz w:val="24"/>
                <w:szCs w:val="24"/>
              </w:rPr>
            </w:pPr>
            <w:r w:rsidRPr="003F60CE">
              <w:rPr>
                <w:rFonts w:ascii="Times New Roman" w:eastAsia="SimSun" w:hAnsi="Times New Roman" w:cs="Times New Roman"/>
                <w:b/>
                <w:bCs/>
                <w:sz w:val="24"/>
                <w:szCs w:val="24"/>
              </w:rPr>
              <w:t>Oxacillin</w:t>
            </w:r>
          </w:p>
        </w:tc>
        <w:tc>
          <w:tcPr>
            <w:tcW w:w="2870" w:type="dxa"/>
            <w:shd w:val="clear" w:color="auto" w:fill="auto"/>
            <w:vAlign w:val="center"/>
          </w:tcPr>
          <w:p w:rsidR="008560EB" w:rsidRPr="003F60CE" w:rsidRDefault="008560EB" w:rsidP="0013796C">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401,4</w:t>
            </w:r>
          </w:p>
        </w:tc>
        <w:tc>
          <w:tcPr>
            <w:tcW w:w="2444" w:type="dxa"/>
            <w:shd w:val="clear" w:color="auto" w:fill="auto"/>
            <w:vAlign w:val="center"/>
          </w:tcPr>
          <w:p w:rsidR="008560EB" w:rsidRPr="003F60CE" w:rsidRDefault="008560EB" w:rsidP="0013796C">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402,0</w:t>
            </w:r>
          </w:p>
        </w:tc>
      </w:tr>
      <w:tr w:rsidR="008560EB" w:rsidRPr="003F60CE" w:rsidTr="0013796C">
        <w:trPr>
          <w:trHeight w:val="161"/>
          <w:jc w:val="center"/>
        </w:trPr>
        <w:tc>
          <w:tcPr>
            <w:tcW w:w="3290" w:type="dxa"/>
            <w:shd w:val="clear" w:color="auto" w:fill="auto"/>
            <w:vAlign w:val="center"/>
          </w:tcPr>
          <w:p w:rsidR="008560EB" w:rsidRPr="003F60CE" w:rsidRDefault="008560EB" w:rsidP="0013796C">
            <w:pPr>
              <w:autoSpaceDE w:val="0"/>
              <w:autoSpaceDN w:val="0"/>
              <w:adjustRightInd w:val="0"/>
              <w:spacing w:after="0" w:line="240" w:lineRule="auto"/>
              <w:jc w:val="both"/>
              <w:rPr>
                <w:rFonts w:ascii="Times New Roman" w:eastAsia="SimSun" w:hAnsi="Times New Roman" w:cs="Times New Roman"/>
                <w:sz w:val="24"/>
                <w:szCs w:val="24"/>
              </w:rPr>
            </w:pPr>
            <w:r w:rsidRPr="003F60CE">
              <w:rPr>
                <w:rFonts w:ascii="Times New Roman" w:eastAsia="SimSun" w:hAnsi="Times New Roman" w:cs="Times New Roman"/>
                <w:b/>
                <w:bCs/>
                <w:sz w:val="24"/>
                <w:szCs w:val="24"/>
              </w:rPr>
              <w:t>Cloxacillin</w:t>
            </w:r>
          </w:p>
        </w:tc>
        <w:tc>
          <w:tcPr>
            <w:tcW w:w="2870" w:type="dxa"/>
            <w:shd w:val="clear" w:color="auto" w:fill="auto"/>
            <w:vAlign w:val="center"/>
          </w:tcPr>
          <w:p w:rsidR="008560EB" w:rsidRPr="003F60CE" w:rsidRDefault="008560EB" w:rsidP="0013796C">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435,8</w:t>
            </w:r>
          </w:p>
        </w:tc>
        <w:tc>
          <w:tcPr>
            <w:tcW w:w="2444" w:type="dxa"/>
            <w:shd w:val="clear" w:color="auto" w:fill="auto"/>
            <w:vAlign w:val="center"/>
          </w:tcPr>
          <w:p w:rsidR="008560EB" w:rsidRPr="003F60CE" w:rsidRDefault="008560EB" w:rsidP="0013796C">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436,0</w:t>
            </w:r>
          </w:p>
        </w:tc>
      </w:tr>
    </w:tbl>
    <w:p w:rsidR="008560EB" w:rsidRPr="003F60CE" w:rsidRDefault="008560EB" w:rsidP="00E471BC">
      <w:pPr>
        <w:pStyle w:val="2"/>
        <w:spacing w:line="240" w:lineRule="auto"/>
        <w:ind w:firstLine="340"/>
        <w:rPr>
          <w:i w:val="0"/>
          <w:sz w:val="24"/>
          <w:szCs w:val="24"/>
        </w:rPr>
      </w:pPr>
      <w:bookmarkStart w:id="584" w:name="_Toc334036021"/>
      <w:bookmarkStart w:id="585" w:name="_Toc453683776"/>
      <w:r w:rsidRPr="003F60CE">
        <w:rPr>
          <w:i w:val="0"/>
          <w:sz w:val="24"/>
          <w:szCs w:val="24"/>
        </w:rPr>
        <w:t>3.2 Chọn pha tĩnh</w:t>
      </w:r>
      <w:bookmarkEnd w:id="584"/>
      <w:bookmarkEnd w:id="585"/>
    </w:p>
    <w:p w:rsidR="008560EB" w:rsidRPr="003F60CE" w:rsidRDefault="008560EB" w:rsidP="00E471BC">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Cột tách góp phần quan trọng trong việc quyết định quá trình tách chất. Các chất nhóm β – lactam là các chất phân cực vừa phải, do đó cột tách nên được sử dụng là cột tách pha đảo. Trong điều kiện phòng thí nghiệm cho phép, chúng tôi chọn cột pha đảo </w:t>
      </w:r>
      <w:r w:rsidRPr="003F60CE">
        <w:rPr>
          <w:rFonts w:ascii="Times New Roman" w:hAnsi="Times New Roman" w:cs="Times New Roman"/>
          <w:sz w:val="24"/>
          <w:szCs w:val="24"/>
        </w:rPr>
        <w:lastRenderedPageBreak/>
        <w:t>C18 để tách các chất β – lactam. Để bảo vệ cột, chúng tôi sử dụng thêm tiền cột. Thông số cột tách và tiền cột:</w:t>
      </w:r>
    </w:p>
    <w:p w:rsidR="008560EB" w:rsidRPr="003F60CE" w:rsidRDefault="008560EB" w:rsidP="00E471BC">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Cột Acclaim C18 của Dionex (150mm x 2,1mm x 3μm).</w:t>
      </w:r>
    </w:p>
    <w:p w:rsidR="008560EB" w:rsidRPr="003F60CE" w:rsidRDefault="008560EB" w:rsidP="00E471BC">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Tiền cột Acclaim C18 của Dionex.</w:t>
      </w:r>
    </w:p>
    <w:p w:rsidR="008560EB" w:rsidRPr="003F60CE" w:rsidRDefault="008560EB" w:rsidP="00E471BC">
      <w:pPr>
        <w:pStyle w:val="2"/>
        <w:spacing w:line="240" w:lineRule="auto"/>
        <w:ind w:firstLine="340"/>
        <w:rPr>
          <w:i w:val="0"/>
          <w:sz w:val="24"/>
          <w:szCs w:val="24"/>
        </w:rPr>
      </w:pPr>
      <w:bookmarkStart w:id="586" w:name="_Toc334036022"/>
      <w:bookmarkStart w:id="587" w:name="_Toc453683777"/>
      <w:r w:rsidRPr="003F60CE">
        <w:rPr>
          <w:i w:val="0"/>
          <w:sz w:val="24"/>
          <w:szCs w:val="24"/>
        </w:rPr>
        <w:t>3.3. Chọn pha động</w:t>
      </w:r>
      <w:bookmarkEnd w:id="586"/>
      <w:bookmarkEnd w:id="587"/>
    </w:p>
    <w:p w:rsidR="008560EB" w:rsidRPr="003F60CE" w:rsidRDefault="008560EB" w:rsidP="00E471BC">
      <w:pPr>
        <w:spacing w:after="0" w:line="240" w:lineRule="auto"/>
        <w:ind w:firstLine="340"/>
        <w:rPr>
          <w:rFonts w:ascii="Times New Roman" w:hAnsi="Times New Roman" w:cs="Times New Roman"/>
          <w:sz w:val="24"/>
          <w:szCs w:val="24"/>
        </w:rPr>
      </w:pPr>
      <w:r w:rsidRPr="003F60CE">
        <w:rPr>
          <w:rFonts w:ascii="Times New Roman" w:hAnsi="Times New Roman" w:cs="Times New Roman"/>
          <w:sz w:val="24"/>
          <w:szCs w:val="24"/>
        </w:rPr>
        <w:t>Trong phương pháp sắc kí lỏng khối phổ, pha động không chỉ ảnh hưởng tới quá trình tách các chất mà nó còn ảnh hưởng tới quá trình ion hóa và tín hiệu của chất phân tích</w:t>
      </w:r>
    </w:p>
    <w:p w:rsidR="008560EB" w:rsidRPr="003F60CE" w:rsidRDefault="008560EB" w:rsidP="00E471BC">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Dùng dung dịch chuẩn hỗn hợp β – lactam 50 ppb để khảo sát thành phần pha động khi có thêm chất trên, các điều kiện chạy máy được cố định như sau:</w:t>
      </w:r>
    </w:p>
    <w:p w:rsidR="008560EB" w:rsidRPr="003F60CE" w:rsidRDefault="008560EB" w:rsidP="00E471BC">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Cột Dionex C18 và tiền cột.</w:t>
      </w:r>
    </w:p>
    <w:p w:rsidR="008560EB" w:rsidRPr="003F60CE" w:rsidRDefault="008560EB" w:rsidP="00E471BC">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Detector: MS/MS.</w:t>
      </w:r>
    </w:p>
    <w:p w:rsidR="008560EB" w:rsidRPr="003F60CE" w:rsidRDefault="008560EB" w:rsidP="00E471BC">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Tốc độ dòng: 0,4 ml/phút.</w:t>
      </w:r>
    </w:p>
    <w:p w:rsidR="008560EB" w:rsidRPr="003F60CE" w:rsidRDefault="008560EB" w:rsidP="00E471BC">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Pha động: kênh B lần lượt là ACN, và MeOH; kênh A lần lượt là acid acetic 0,1%, CH</w:t>
      </w:r>
      <w:r w:rsidRPr="003F60CE">
        <w:rPr>
          <w:rFonts w:ascii="Times New Roman" w:hAnsi="Times New Roman" w:cs="Times New Roman"/>
          <w:sz w:val="24"/>
          <w:szCs w:val="24"/>
          <w:vertAlign w:val="subscript"/>
        </w:rPr>
        <w:t>3</w:t>
      </w:r>
      <w:r w:rsidRPr="003F60CE">
        <w:rPr>
          <w:rFonts w:ascii="Times New Roman" w:hAnsi="Times New Roman" w:cs="Times New Roman"/>
          <w:sz w:val="24"/>
          <w:szCs w:val="24"/>
        </w:rPr>
        <w:t>COONH</w:t>
      </w:r>
      <w:r w:rsidRPr="003F60CE">
        <w:rPr>
          <w:rFonts w:ascii="Times New Roman" w:hAnsi="Times New Roman" w:cs="Times New Roman"/>
          <w:sz w:val="24"/>
          <w:szCs w:val="24"/>
          <w:vertAlign w:val="subscript"/>
        </w:rPr>
        <w:t>4</w:t>
      </w:r>
      <w:r w:rsidRPr="003F60CE">
        <w:rPr>
          <w:rFonts w:ascii="Times New Roman" w:hAnsi="Times New Roman" w:cs="Times New Roman"/>
          <w:sz w:val="24"/>
          <w:szCs w:val="24"/>
        </w:rPr>
        <w:t xml:space="preserve"> 0,1% trong nước</w:t>
      </w:r>
    </w:p>
    <w:tbl>
      <w:tblPr>
        <w:tblW w:w="4934" w:type="pct"/>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409"/>
        <w:gridCol w:w="1286"/>
        <w:gridCol w:w="1322"/>
        <w:gridCol w:w="1153"/>
        <w:gridCol w:w="1153"/>
        <w:gridCol w:w="1153"/>
        <w:gridCol w:w="1141"/>
      </w:tblGrid>
      <w:tr w:rsidR="008560EB" w:rsidRPr="003F60CE" w:rsidTr="00E471BC">
        <w:trPr>
          <w:trHeight w:val="543"/>
        </w:trPr>
        <w:tc>
          <w:tcPr>
            <w:tcW w:w="818" w:type="pct"/>
            <w:shd w:val="clear" w:color="auto" w:fill="auto"/>
            <w:vAlign w:val="center"/>
          </w:tcPr>
          <w:p w:rsidR="008560EB" w:rsidRPr="003F60CE" w:rsidRDefault="008560EB" w:rsidP="00E471BC">
            <w:pPr>
              <w:pStyle w:val="Heading8"/>
              <w:rPr>
                <w:rFonts w:ascii="Times New Roman" w:hAnsi="Times New Roman" w:cs="Times New Roman"/>
              </w:rPr>
            </w:pPr>
            <w:r w:rsidRPr="003F60CE">
              <w:rPr>
                <w:rFonts w:ascii="Times New Roman" w:hAnsi="Times New Roman" w:cs="Times New Roman"/>
              </w:rPr>
              <w:t>Dung môi</w:t>
            </w:r>
          </w:p>
          <w:p w:rsidR="008560EB" w:rsidRPr="003F60CE" w:rsidRDefault="008560EB" w:rsidP="00662D1B">
            <w:pPr>
              <w:tabs>
                <w:tab w:val="left" w:pos="1080"/>
              </w:tabs>
              <w:spacing w:after="0" w:line="240" w:lineRule="auto"/>
              <w:ind w:left="-57" w:right="-68"/>
              <w:jc w:val="center"/>
              <w:rPr>
                <w:rFonts w:ascii="Times New Roman" w:eastAsia="SimSun" w:hAnsi="Times New Roman" w:cs="Times New Roman"/>
                <w:b/>
                <w:sz w:val="24"/>
                <w:szCs w:val="24"/>
              </w:rPr>
            </w:pPr>
            <w:r w:rsidRPr="003F60CE">
              <w:rPr>
                <w:rFonts w:ascii="Times New Roman" w:eastAsia="SimSun" w:hAnsi="Times New Roman" w:cs="Times New Roman"/>
                <w:b/>
                <w:sz w:val="24"/>
                <w:szCs w:val="24"/>
              </w:rPr>
              <w:t>Tỷ lệ 1:1</w:t>
            </w:r>
          </w:p>
        </w:tc>
        <w:tc>
          <w:tcPr>
            <w:tcW w:w="746"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rPr>
            </w:pPr>
            <w:r w:rsidRPr="003F60CE">
              <w:rPr>
                <w:rFonts w:ascii="Times New Roman" w:eastAsia="SimSun" w:hAnsi="Times New Roman" w:cs="Times New Roman"/>
                <w:b/>
                <w:sz w:val="24"/>
                <w:szCs w:val="24"/>
              </w:rPr>
              <w:t>Thôngsố</w:t>
            </w:r>
          </w:p>
        </w:tc>
        <w:tc>
          <w:tcPr>
            <w:tcW w:w="767" w:type="pct"/>
            <w:shd w:val="clear" w:color="auto" w:fill="auto"/>
            <w:vAlign w:val="center"/>
          </w:tcPr>
          <w:p w:rsidR="008560EB" w:rsidRPr="003F60CE" w:rsidRDefault="008560EB" w:rsidP="00662D1B">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b/>
                <w:bCs/>
                <w:sz w:val="24"/>
                <w:szCs w:val="24"/>
              </w:rPr>
              <w:t>Ampi</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bCs/>
                <w:sz w:val="24"/>
                <w:szCs w:val="24"/>
              </w:rPr>
            </w:pPr>
            <w:r w:rsidRPr="003F60CE">
              <w:rPr>
                <w:rFonts w:ascii="Times New Roman" w:eastAsia="SimSun" w:hAnsi="Times New Roman" w:cs="Times New Roman"/>
                <w:b/>
                <w:bCs/>
                <w:sz w:val="24"/>
                <w:szCs w:val="24"/>
              </w:rPr>
              <w:t>Pen G</w:t>
            </w:r>
          </w:p>
        </w:tc>
        <w:tc>
          <w:tcPr>
            <w:tcW w:w="669" w:type="pct"/>
            <w:shd w:val="clear" w:color="auto" w:fill="auto"/>
            <w:vAlign w:val="center"/>
          </w:tcPr>
          <w:p w:rsidR="008560EB" w:rsidRPr="003F60CE" w:rsidRDefault="008560EB" w:rsidP="00662D1B">
            <w:pPr>
              <w:tabs>
                <w:tab w:val="left" w:pos="1080"/>
              </w:tabs>
              <w:spacing w:after="0" w:line="240" w:lineRule="auto"/>
              <w:ind w:left="-57" w:right="-57" w:firstLine="57"/>
              <w:jc w:val="center"/>
              <w:rPr>
                <w:rFonts w:ascii="Times New Roman" w:eastAsia="SimSun" w:hAnsi="Times New Roman" w:cs="Times New Roman"/>
                <w:sz w:val="24"/>
                <w:szCs w:val="24"/>
              </w:rPr>
            </w:pPr>
            <w:r w:rsidRPr="003F60CE">
              <w:rPr>
                <w:rFonts w:ascii="Times New Roman" w:eastAsia="SimSun" w:hAnsi="Times New Roman" w:cs="Times New Roman"/>
                <w:b/>
                <w:bCs/>
                <w:sz w:val="24"/>
                <w:szCs w:val="24"/>
              </w:rPr>
              <w:t>Pen V</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b/>
                <w:bCs/>
                <w:sz w:val="24"/>
                <w:szCs w:val="24"/>
              </w:rPr>
              <w:t>Oxa</w:t>
            </w:r>
          </w:p>
        </w:tc>
        <w:tc>
          <w:tcPr>
            <w:tcW w:w="663"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b/>
                <w:bCs/>
                <w:sz w:val="24"/>
                <w:szCs w:val="24"/>
              </w:rPr>
              <w:t>Clox</w:t>
            </w:r>
          </w:p>
        </w:tc>
      </w:tr>
      <w:tr w:rsidR="008560EB" w:rsidRPr="003F60CE" w:rsidTr="00E471BC">
        <w:trPr>
          <w:trHeight w:val="272"/>
        </w:trPr>
        <w:tc>
          <w:tcPr>
            <w:tcW w:w="818" w:type="pct"/>
            <w:vMerge w:val="restart"/>
            <w:shd w:val="clear" w:color="auto" w:fill="auto"/>
            <w:vAlign w:val="center"/>
          </w:tcPr>
          <w:p w:rsidR="008560EB" w:rsidRPr="003F60CE" w:rsidRDefault="008560EB" w:rsidP="00662D1B">
            <w:pPr>
              <w:tabs>
                <w:tab w:val="left" w:pos="1080"/>
              </w:tabs>
              <w:spacing w:after="0" w:line="240" w:lineRule="auto"/>
              <w:ind w:left="-57" w:right="-67"/>
              <w:jc w:val="center"/>
              <w:rPr>
                <w:rFonts w:ascii="Times New Roman" w:eastAsia="SimSun" w:hAnsi="Times New Roman" w:cs="Times New Roman"/>
                <w:sz w:val="24"/>
                <w:szCs w:val="24"/>
              </w:rPr>
            </w:pPr>
            <w:r w:rsidRPr="003F60CE">
              <w:rPr>
                <w:rFonts w:ascii="Times New Roman" w:eastAsia="SimSun" w:hAnsi="Times New Roman" w:cs="Times New Roman"/>
                <w:b/>
                <w:bCs/>
                <w:sz w:val="24"/>
                <w:szCs w:val="24"/>
              </w:rPr>
              <w:t>ACN – H</w:t>
            </w:r>
            <w:r w:rsidRPr="003F60CE">
              <w:rPr>
                <w:rFonts w:ascii="Times New Roman" w:eastAsia="SimSun" w:hAnsi="Times New Roman" w:cs="Times New Roman"/>
                <w:b/>
                <w:bCs/>
                <w:sz w:val="24"/>
                <w:szCs w:val="24"/>
                <w:vertAlign w:val="subscript"/>
              </w:rPr>
              <w:t>2</w:t>
            </w:r>
            <w:r w:rsidRPr="003F60CE">
              <w:rPr>
                <w:rFonts w:ascii="Times New Roman" w:eastAsia="SimSun" w:hAnsi="Times New Roman" w:cs="Times New Roman"/>
                <w:b/>
                <w:bCs/>
                <w:sz w:val="24"/>
                <w:szCs w:val="24"/>
              </w:rPr>
              <w:t>O</w:t>
            </w:r>
          </w:p>
        </w:tc>
        <w:tc>
          <w:tcPr>
            <w:tcW w:w="746"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rPr>
            </w:pPr>
            <w:r w:rsidRPr="003F60CE">
              <w:rPr>
                <w:rFonts w:ascii="Times New Roman" w:eastAsia="SimSun" w:hAnsi="Times New Roman" w:cs="Times New Roman"/>
                <w:b/>
                <w:sz w:val="24"/>
                <w:szCs w:val="24"/>
              </w:rPr>
              <w:t>t</w:t>
            </w:r>
            <w:r w:rsidRPr="003F60CE">
              <w:rPr>
                <w:rFonts w:ascii="Times New Roman" w:eastAsia="SimSun" w:hAnsi="Times New Roman" w:cs="Times New Roman"/>
                <w:b/>
                <w:sz w:val="24"/>
                <w:szCs w:val="24"/>
                <w:vertAlign w:val="subscript"/>
              </w:rPr>
              <w:t>r</w:t>
            </w:r>
            <w:r w:rsidRPr="003F60CE">
              <w:rPr>
                <w:rFonts w:ascii="Times New Roman" w:eastAsia="SimSun" w:hAnsi="Times New Roman" w:cs="Times New Roman"/>
                <w:b/>
                <w:sz w:val="24"/>
                <w:szCs w:val="24"/>
              </w:rPr>
              <w:t xml:space="preserve"> (phút)</w:t>
            </w:r>
          </w:p>
        </w:tc>
        <w:tc>
          <w:tcPr>
            <w:tcW w:w="767" w:type="pct"/>
            <w:shd w:val="clear" w:color="auto" w:fill="auto"/>
            <w:vAlign w:val="center"/>
          </w:tcPr>
          <w:p w:rsidR="008560EB" w:rsidRPr="003F60CE" w:rsidRDefault="008560EB" w:rsidP="00662D1B">
            <w:pPr>
              <w:autoSpaceDE w:val="0"/>
              <w:autoSpaceDN w:val="0"/>
              <w:adjustRightInd w:val="0"/>
              <w:spacing w:after="0" w:line="240" w:lineRule="auto"/>
              <w:jc w:val="center"/>
              <w:rPr>
                <w:rFonts w:ascii="Times New Roman" w:eastAsia="SimSun" w:hAnsi="Times New Roman" w:cs="Times New Roman"/>
                <w:b/>
                <w:bCs/>
                <w:sz w:val="24"/>
                <w:szCs w:val="24"/>
              </w:rPr>
            </w:pPr>
            <w:r w:rsidRPr="003F60CE">
              <w:rPr>
                <w:rFonts w:ascii="Times New Roman" w:eastAsia="SimSun" w:hAnsi="Times New Roman" w:cs="Times New Roman"/>
                <w:sz w:val="24"/>
                <w:szCs w:val="24"/>
              </w:rPr>
              <w:t>1,58</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c>
          <w:tcPr>
            <w:tcW w:w="663"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r>
      <w:tr w:rsidR="008560EB" w:rsidRPr="003F60CE" w:rsidTr="00E471BC">
        <w:trPr>
          <w:trHeight w:val="143"/>
        </w:trPr>
        <w:tc>
          <w:tcPr>
            <w:tcW w:w="818" w:type="pct"/>
            <w:vMerge/>
            <w:shd w:val="clear" w:color="auto" w:fill="auto"/>
            <w:vAlign w:val="center"/>
          </w:tcPr>
          <w:p w:rsidR="008560EB" w:rsidRPr="003F60CE" w:rsidRDefault="008560EB" w:rsidP="00662D1B">
            <w:pPr>
              <w:tabs>
                <w:tab w:val="left" w:pos="1080"/>
              </w:tabs>
              <w:spacing w:after="0" w:line="240" w:lineRule="auto"/>
              <w:ind w:left="-57" w:right="-67"/>
              <w:jc w:val="center"/>
              <w:rPr>
                <w:rFonts w:ascii="Times New Roman" w:eastAsia="SimSun" w:hAnsi="Times New Roman" w:cs="Times New Roman"/>
                <w:sz w:val="24"/>
                <w:szCs w:val="24"/>
              </w:rPr>
            </w:pPr>
          </w:p>
        </w:tc>
        <w:tc>
          <w:tcPr>
            <w:tcW w:w="746"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vertAlign w:val="subscript"/>
              </w:rPr>
            </w:pPr>
            <w:r w:rsidRPr="003F60CE">
              <w:rPr>
                <w:rFonts w:ascii="Times New Roman" w:eastAsia="SimSun" w:hAnsi="Times New Roman" w:cs="Times New Roman"/>
                <w:b/>
                <w:sz w:val="24"/>
                <w:szCs w:val="24"/>
              </w:rPr>
              <w:t>S</w:t>
            </w:r>
            <w:r w:rsidRPr="003F60CE">
              <w:rPr>
                <w:rFonts w:ascii="Times New Roman" w:eastAsia="SimSun" w:hAnsi="Times New Roman" w:cs="Times New Roman"/>
                <w:b/>
                <w:sz w:val="24"/>
                <w:szCs w:val="24"/>
                <w:vertAlign w:val="subscript"/>
              </w:rPr>
              <w:t xml:space="preserve"> Pic</w:t>
            </w:r>
          </w:p>
        </w:tc>
        <w:tc>
          <w:tcPr>
            <w:tcW w:w="767" w:type="pct"/>
            <w:shd w:val="clear" w:color="auto" w:fill="auto"/>
            <w:vAlign w:val="center"/>
          </w:tcPr>
          <w:p w:rsidR="008560EB" w:rsidRPr="003F60CE" w:rsidRDefault="008560EB" w:rsidP="00662D1B">
            <w:pPr>
              <w:autoSpaceDE w:val="0"/>
              <w:autoSpaceDN w:val="0"/>
              <w:adjustRightInd w:val="0"/>
              <w:spacing w:after="0" w:line="240" w:lineRule="auto"/>
              <w:jc w:val="center"/>
              <w:rPr>
                <w:rFonts w:ascii="Times New Roman" w:eastAsia="SimSun" w:hAnsi="Times New Roman" w:cs="Times New Roman"/>
                <w:b/>
                <w:bCs/>
                <w:sz w:val="24"/>
                <w:szCs w:val="24"/>
              </w:rPr>
            </w:pPr>
            <w:r w:rsidRPr="003F60CE">
              <w:rPr>
                <w:rFonts w:ascii="Times New Roman" w:eastAsia="SimSun" w:hAnsi="Times New Roman" w:cs="Times New Roman"/>
                <w:sz w:val="24"/>
                <w:szCs w:val="24"/>
              </w:rPr>
              <w:t>1,82e+5</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c>
          <w:tcPr>
            <w:tcW w:w="663"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r>
      <w:tr w:rsidR="008560EB" w:rsidRPr="003F60CE" w:rsidTr="00E471BC">
        <w:trPr>
          <w:trHeight w:val="272"/>
        </w:trPr>
        <w:tc>
          <w:tcPr>
            <w:tcW w:w="818" w:type="pct"/>
            <w:vMerge w:val="restart"/>
            <w:shd w:val="clear" w:color="auto" w:fill="auto"/>
            <w:vAlign w:val="center"/>
          </w:tcPr>
          <w:p w:rsidR="008560EB" w:rsidRPr="003F60CE" w:rsidRDefault="008560EB" w:rsidP="00662D1B">
            <w:pPr>
              <w:tabs>
                <w:tab w:val="left" w:pos="1080"/>
              </w:tabs>
              <w:spacing w:after="0" w:line="240" w:lineRule="auto"/>
              <w:ind w:left="-57" w:right="-67"/>
              <w:jc w:val="center"/>
              <w:rPr>
                <w:rFonts w:ascii="Times New Roman" w:eastAsia="SimSun" w:hAnsi="Times New Roman" w:cs="Times New Roman"/>
                <w:sz w:val="24"/>
                <w:szCs w:val="24"/>
              </w:rPr>
            </w:pPr>
            <w:r w:rsidRPr="003F60CE">
              <w:rPr>
                <w:rFonts w:ascii="Times New Roman" w:eastAsia="SimSun" w:hAnsi="Times New Roman" w:cs="Times New Roman"/>
                <w:b/>
                <w:bCs/>
                <w:sz w:val="24"/>
                <w:szCs w:val="24"/>
              </w:rPr>
              <w:t>ACN - Amoniacetat</w:t>
            </w:r>
          </w:p>
        </w:tc>
        <w:tc>
          <w:tcPr>
            <w:tcW w:w="746"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rPr>
            </w:pPr>
            <w:r w:rsidRPr="003F60CE">
              <w:rPr>
                <w:rFonts w:ascii="Times New Roman" w:eastAsia="SimSun" w:hAnsi="Times New Roman" w:cs="Times New Roman"/>
                <w:b/>
                <w:sz w:val="24"/>
                <w:szCs w:val="24"/>
              </w:rPr>
              <w:t>t</w:t>
            </w:r>
            <w:r w:rsidRPr="003F60CE">
              <w:rPr>
                <w:rFonts w:ascii="Times New Roman" w:eastAsia="SimSun" w:hAnsi="Times New Roman" w:cs="Times New Roman"/>
                <w:b/>
                <w:sz w:val="24"/>
                <w:szCs w:val="24"/>
                <w:vertAlign w:val="subscript"/>
              </w:rPr>
              <w:t>r</w:t>
            </w:r>
            <w:r w:rsidRPr="003F60CE">
              <w:rPr>
                <w:rFonts w:ascii="Times New Roman" w:eastAsia="SimSun" w:hAnsi="Times New Roman" w:cs="Times New Roman"/>
                <w:b/>
                <w:sz w:val="24"/>
                <w:szCs w:val="24"/>
              </w:rPr>
              <w:t xml:space="preserve"> (phút)</w:t>
            </w:r>
          </w:p>
        </w:tc>
        <w:tc>
          <w:tcPr>
            <w:tcW w:w="767" w:type="pct"/>
            <w:shd w:val="clear" w:color="auto" w:fill="auto"/>
            <w:vAlign w:val="center"/>
          </w:tcPr>
          <w:p w:rsidR="008560EB" w:rsidRPr="003F60CE" w:rsidRDefault="008560EB" w:rsidP="00662D1B">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1,23</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1,31</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1,26</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1,33</w:t>
            </w:r>
          </w:p>
        </w:tc>
        <w:tc>
          <w:tcPr>
            <w:tcW w:w="663"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1,34</w:t>
            </w:r>
          </w:p>
        </w:tc>
      </w:tr>
      <w:tr w:rsidR="008560EB" w:rsidRPr="003F60CE" w:rsidTr="00E471BC">
        <w:trPr>
          <w:trHeight w:val="143"/>
        </w:trPr>
        <w:tc>
          <w:tcPr>
            <w:tcW w:w="818" w:type="pct"/>
            <w:vMerge/>
            <w:shd w:val="clear" w:color="auto" w:fill="auto"/>
            <w:vAlign w:val="center"/>
          </w:tcPr>
          <w:p w:rsidR="008560EB" w:rsidRPr="003F60CE" w:rsidRDefault="008560EB" w:rsidP="00662D1B">
            <w:pPr>
              <w:tabs>
                <w:tab w:val="left" w:pos="1080"/>
              </w:tabs>
              <w:spacing w:after="0" w:line="240" w:lineRule="auto"/>
              <w:ind w:left="-57" w:right="-67"/>
              <w:jc w:val="center"/>
              <w:rPr>
                <w:rFonts w:ascii="Times New Roman" w:eastAsia="SimSun" w:hAnsi="Times New Roman" w:cs="Times New Roman"/>
                <w:sz w:val="24"/>
                <w:szCs w:val="24"/>
              </w:rPr>
            </w:pPr>
          </w:p>
        </w:tc>
        <w:tc>
          <w:tcPr>
            <w:tcW w:w="746"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vertAlign w:val="subscript"/>
              </w:rPr>
            </w:pPr>
            <w:r w:rsidRPr="003F60CE">
              <w:rPr>
                <w:rFonts w:ascii="Times New Roman" w:eastAsia="SimSun" w:hAnsi="Times New Roman" w:cs="Times New Roman"/>
                <w:b/>
                <w:sz w:val="24"/>
                <w:szCs w:val="24"/>
              </w:rPr>
              <w:t>S</w:t>
            </w:r>
            <w:r w:rsidRPr="003F60CE">
              <w:rPr>
                <w:rFonts w:ascii="Times New Roman" w:eastAsia="SimSun" w:hAnsi="Times New Roman" w:cs="Times New Roman"/>
                <w:b/>
                <w:sz w:val="24"/>
                <w:szCs w:val="24"/>
                <w:vertAlign w:val="subscript"/>
              </w:rPr>
              <w:t xml:space="preserve"> Pic</w:t>
            </w:r>
          </w:p>
        </w:tc>
        <w:tc>
          <w:tcPr>
            <w:tcW w:w="767" w:type="pct"/>
            <w:shd w:val="clear" w:color="auto" w:fill="auto"/>
            <w:vAlign w:val="center"/>
          </w:tcPr>
          <w:p w:rsidR="008560EB" w:rsidRPr="003F60CE" w:rsidRDefault="008560EB" w:rsidP="00662D1B">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6,71e+4</w:t>
            </w:r>
          </w:p>
        </w:tc>
        <w:tc>
          <w:tcPr>
            <w:tcW w:w="669" w:type="pct"/>
            <w:shd w:val="clear" w:color="auto" w:fill="auto"/>
            <w:vAlign w:val="center"/>
          </w:tcPr>
          <w:p w:rsidR="008560EB" w:rsidRPr="003F60CE" w:rsidRDefault="008560EB" w:rsidP="00662D1B">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1,40e+5</w:t>
            </w:r>
          </w:p>
        </w:tc>
        <w:tc>
          <w:tcPr>
            <w:tcW w:w="669" w:type="pct"/>
            <w:shd w:val="clear" w:color="auto" w:fill="auto"/>
            <w:vAlign w:val="center"/>
          </w:tcPr>
          <w:p w:rsidR="008560EB" w:rsidRPr="003F60CE" w:rsidRDefault="008560EB" w:rsidP="00662D1B">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1,62e+5</w:t>
            </w:r>
          </w:p>
        </w:tc>
        <w:tc>
          <w:tcPr>
            <w:tcW w:w="669" w:type="pct"/>
            <w:shd w:val="clear" w:color="auto" w:fill="auto"/>
            <w:vAlign w:val="center"/>
          </w:tcPr>
          <w:p w:rsidR="008560EB" w:rsidRPr="003F60CE" w:rsidRDefault="008560EB" w:rsidP="00662D1B">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6,19e+4</w:t>
            </w:r>
          </w:p>
        </w:tc>
        <w:tc>
          <w:tcPr>
            <w:tcW w:w="663" w:type="pct"/>
            <w:shd w:val="clear" w:color="auto" w:fill="auto"/>
            <w:vAlign w:val="center"/>
          </w:tcPr>
          <w:p w:rsidR="008560EB" w:rsidRPr="003F60CE" w:rsidRDefault="008560EB" w:rsidP="00662D1B">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4,82e+4</w:t>
            </w:r>
          </w:p>
        </w:tc>
      </w:tr>
      <w:tr w:rsidR="008560EB" w:rsidRPr="003F60CE" w:rsidTr="00E471BC">
        <w:trPr>
          <w:trHeight w:val="272"/>
        </w:trPr>
        <w:tc>
          <w:tcPr>
            <w:tcW w:w="818" w:type="pct"/>
            <w:vMerge w:val="restart"/>
            <w:shd w:val="clear" w:color="auto" w:fill="auto"/>
            <w:vAlign w:val="center"/>
          </w:tcPr>
          <w:p w:rsidR="008560EB" w:rsidRPr="003F60CE" w:rsidRDefault="008560EB" w:rsidP="00662D1B">
            <w:pPr>
              <w:tabs>
                <w:tab w:val="left" w:pos="1080"/>
              </w:tabs>
              <w:spacing w:after="0" w:line="240" w:lineRule="auto"/>
              <w:ind w:left="-57" w:right="-67"/>
              <w:jc w:val="center"/>
              <w:rPr>
                <w:rFonts w:ascii="Times New Roman" w:eastAsia="SimSun" w:hAnsi="Times New Roman" w:cs="Times New Roman"/>
                <w:sz w:val="24"/>
                <w:szCs w:val="24"/>
              </w:rPr>
            </w:pPr>
            <w:r w:rsidRPr="003F60CE">
              <w:rPr>
                <w:rFonts w:ascii="Times New Roman" w:eastAsia="SimSun" w:hAnsi="Times New Roman" w:cs="Times New Roman"/>
                <w:b/>
                <w:bCs/>
                <w:sz w:val="24"/>
                <w:szCs w:val="24"/>
              </w:rPr>
              <w:t>ACN –Axit acetic</w:t>
            </w:r>
          </w:p>
        </w:tc>
        <w:tc>
          <w:tcPr>
            <w:tcW w:w="746"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rPr>
            </w:pPr>
            <w:r w:rsidRPr="003F60CE">
              <w:rPr>
                <w:rFonts w:ascii="Times New Roman" w:eastAsia="SimSun" w:hAnsi="Times New Roman" w:cs="Times New Roman"/>
                <w:b/>
                <w:sz w:val="24"/>
                <w:szCs w:val="24"/>
              </w:rPr>
              <w:t>t</w:t>
            </w:r>
            <w:r w:rsidRPr="003F60CE">
              <w:rPr>
                <w:rFonts w:ascii="Times New Roman" w:eastAsia="SimSun" w:hAnsi="Times New Roman" w:cs="Times New Roman"/>
                <w:b/>
                <w:sz w:val="24"/>
                <w:szCs w:val="24"/>
                <w:vertAlign w:val="subscript"/>
              </w:rPr>
              <w:t>r</w:t>
            </w:r>
            <w:r w:rsidRPr="003F60CE">
              <w:rPr>
                <w:rFonts w:ascii="Times New Roman" w:eastAsia="SimSun" w:hAnsi="Times New Roman" w:cs="Times New Roman"/>
                <w:b/>
                <w:sz w:val="24"/>
                <w:szCs w:val="24"/>
              </w:rPr>
              <w:t xml:space="preserve"> (phút)</w:t>
            </w:r>
          </w:p>
        </w:tc>
        <w:tc>
          <w:tcPr>
            <w:tcW w:w="767"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rPr>
            </w:pPr>
            <w:r w:rsidRPr="003F60CE">
              <w:rPr>
                <w:rFonts w:ascii="Times New Roman" w:eastAsia="SimSun" w:hAnsi="Times New Roman" w:cs="Times New Roman"/>
                <w:b/>
                <w:sz w:val="24"/>
                <w:szCs w:val="24"/>
              </w:rPr>
              <w:t>1,18</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rPr>
            </w:pPr>
            <w:r w:rsidRPr="003F60CE">
              <w:rPr>
                <w:rFonts w:ascii="Times New Roman" w:eastAsia="SimSun" w:hAnsi="Times New Roman" w:cs="Times New Roman"/>
                <w:b/>
                <w:sz w:val="24"/>
                <w:szCs w:val="24"/>
              </w:rPr>
              <w:t>2,43</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rPr>
            </w:pPr>
            <w:r w:rsidRPr="003F60CE">
              <w:rPr>
                <w:rFonts w:ascii="Times New Roman" w:eastAsia="SimSun" w:hAnsi="Times New Roman" w:cs="Times New Roman"/>
                <w:b/>
                <w:sz w:val="24"/>
                <w:szCs w:val="24"/>
              </w:rPr>
              <w:t>2,59</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rPr>
            </w:pPr>
            <w:r w:rsidRPr="003F60CE">
              <w:rPr>
                <w:rFonts w:ascii="Times New Roman" w:eastAsia="SimSun" w:hAnsi="Times New Roman" w:cs="Times New Roman"/>
                <w:b/>
                <w:sz w:val="24"/>
                <w:szCs w:val="24"/>
              </w:rPr>
              <w:t>2,78</w:t>
            </w:r>
          </w:p>
        </w:tc>
        <w:tc>
          <w:tcPr>
            <w:tcW w:w="663"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rPr>
            </w:pPr>
            <w:r w:rsidRPr="003F60CE">
              <w:rPr>
                <w:rFonts w:ascii="Times New Roman" w:eastAsia="SimSun" w:hAnsi="Times New Roman" w:cs="Times New Roman"/>
                <w:b/>
                <w:sz w:val="24"/>
                <w:szCs w:val="24"/>
              </w:rPr>
              <w:t>3,00</w:t>
            </w:r>
          </w:p>
        </w:tc>
      </w:tr>
      <w:tr w:rsidR="008560EB" w:rsidRPr="003F60CE" w:rsidTr="00E471BC">
        <w:trPr>
          <w:trHeight w:val="143"/>
        </w:trPr>
        <w:tc>
          <w:tcPr>
            <w:tcW w:w="818" w:type="pct"/>
            <w:vMerge/>
            <w:shd w:val="clear" w:color="auto" w:fill="auto"/>
            <w:vAlign w:val="center"/>
          </w:tcPr>
          <w:p w:rsidR="008560EB" w:rsidRPr="003F60CE" w:rsidRDefault="008560EB" w:rsidP="00662D1B">
            <w:pPr>
              <w:tabs>
                <w:tab w:val="left" w:pos="1080"/>
              </w:tabs>
              <w:spacing w:after="0" w:line="240" w:lineRule="auto"/>
              <w:ind w:left="-57" w:right="-67"/>
              <w:jc w:val="center"/>
              <w:rPr>
                <w:rFonts w:ascii="Times New Roman" w:eastAsia="SimSun" w:hAnsi="Times New Roman" w:cs="Times New Roman"/>
                <w:sz w:val="24"/>
                <w:szCs w:val="24"/>
              </w:rPr>
            </w:pPr>
          </w:p>
        </w:tc>
        <w:tc>
          <w:tcPr>
            <w:tcW w:w="746"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vertAlign w:val="subscript"/>
              </w:rPr>
            </w:pPr>
            <w:r w:rsidRPr="003F60CE">
              <w:rPr>
                <w:rFonts w:ascii="Times New Roman" w:eastAsia="SimSun" w:hAnsi="Times New Roman" w:cs="Times New Roman"/>
                <w:b/>
                <w:sz w:val="24"/>
                <w:szCs w:val="24"/>
              </w:rPr>
              <w:t>S</w:t>
            </w:r>
            <w:r w:rsidRPr="003F60CE">
              <w:rPr>
                <w:rFonts w:ascii="Times New Roman" w:eastAsia="SimSun" w:hAnsi="Times New Roman" w:cs="Times New Roman"/>
                <w:b/>
                <w:sz w:val="24"/>
                <w:szCs w:val="24"/>
                <w:vertAlign w:val="subscript"/>
              </w:rPr>
              <w:t xml:space="preserve"> Pic</w:t>
            </w:r>
          </w:p>
        </w:tc>
        <w:tc>
          <w:tcPr>
            <w:tcW w:w="767" w:type="pct"/>
            <w:shd w:val="clear" w:color="auto" w:fill="auto"/>
            <w:vAlign w:val="center"/>
          </w:tcPr>
          <w:p w:rsidR="008560EB" w:rsidRPr="003F60CE" w:rsidRDefault="008560EB" w:rsidP="00662D1B">
            <w:pPr>
              <w:autoSpaceDE w:val="0"/>
              <w:autoSpaceDN w:val="0"/>
              <w:adjustRightInd w:val="0"/>
              <w:spacing w:after="0" w:line="240" w:lineRule="auto"/>
              <w:jc w:val="center"/>
              <w:rPr>
                <w:rFonts w:ascii="Times New Roman" w:eastAsia="SimSun" w:hAnsi="Times New Roman" w:cs="Times New Roman"/>
                <w:b/>
                <w:sz w:val="24"/>
                <w:szCs w:val="24"/>
              </w:rPr>
            </w:pPr>
            <w:r w:rsidRPr="003F60CE">
              <w:rPr>
                <w:rFonts w:ascii="Times New Roman" w:eastAsia="SimSun" w:hAnsi="Times New Roman" w:cs="Times New Roman"/>
                <w:b/>
                <w:bCs/>
                <w:sz w:val="24"/>
                <w:szCs w:val="24"/>
              </w:rPr>
              <w:t>4,32e+5</w:t>
            </w:r>
          </w:p>
        </w:tc>
        <w:tc>
          <w:tcPr>
            <w:tcW w:w="669" w:type="pct"/>
            <w:shd w:val="clear" w:color="auto" w:fill="auto"/>
            <w:vAlign w:val="center"/>
          </w:tcPr>
          <w:p w:rsidR="008560EB" w:rsidRPr="003F60CE" w:rsidRDefault="008560EB" w:rsidP="00662D1B">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b/>
                <w:bCs/>
                <w:sz w:val="24"/>
                <w:szCs w:val="24"/>
              </w:rPr>
              <w:t>5,33e+5</w:t>
            </w:r>
          </w:p>
        </w:tc>
        <w:tc>
          <w:tcPr>
            <w:tcW w:w="669" w:type="pct"/>
            <w:shd w:val="clear" w:color="auto" w:fill="auto"/>
            <w:vAlign w:val="center"/>
          </w:tcPr>
          <w:p w:rsidR="008560EB" w:rsidRPr="003F60CE" w:rsidRDefault="008560EB" w:rsidP="00662D1B">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b/>
                <w:bCs/>
                <w:sz w:val="24"/>
                <w:szCs w:val="24"/>
              </w:rPr>
              <w:t>6,78e+5</w:t>
            </w:r>
          </w:p>
        </w:tc>
        <w:tc>
          <w:tcPr>
            <w:tcW w:w="669" w:type="pct"/>
            <w:shd w:val="clear" w:color="auto" w:fill="auto"/>
            <w:vAlign w:val="center"/>
          </w:tcPr>
          <w:p w:rsidR="008560EB" w:rsidRPr="003F60CE" w:rsidRDefault="008560EB" w:rsidP="00662D1B">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b/>
                <w:bCs/>
                <w:sz w:val="24"/>
                <w:szCs w:val="24"/>
              </w:rPr>
              <w:t>3,51e+5</w:t>
            </w:r>
          </w:p>
        </w:tc>
        <w:tc>
          <w:tcPr>
            <w:tcW w:w="663" w:type="pct"/>
            <w:shd w:val="clear" w:color="auto" w:fill="auto"/>
            <w:vAlign w:val="center"/>
          </w:tcPr>
          <w:p w:rsidR="008560EB" w:rsidRPr="003F60CE" w:rsidRDefault="008560EB" w:rsidP="00662D1B">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b/>
                <w:bCs/>
                <w:sz w:val="24"/>
                <w:szCs w:val="24"/>
              </w:rPr>
              <w:t>2,75e+5</w:t>
            </w:r>
          </w:p>
        </w:tc>
      </w:tr>
      <w:tr w:rsidR="008560EB" w:rsidRPr="003F60CE" w:rsidTr="00E471BC">
        <w:trPr>
          <w:trHeight w:val="272"/>
        </w:trPr>
        <w:tc>
          <w:tcPr>
            <w:tcW w:w="818" w:type="pct"/>
            <w:vMerge w:val="restart"/>
            <w:shd w:val="clear" w:color="auto" w:fill="auto"/>
            <w:vAlign w:val="center"/>
          </w:tcPr>
          <w:p w:rsidR="008560EB" w:rsidRPr="003F60CE" w:rsidRDefault="008560EB" w:rsidP="00662D1B">
            <w:pPr>
              <w:tabs>
                <w:tab w:val="left" w:pos="1080"/>
              </w:tabs>
              <w:spacing w:after="0" w:line="240" w:lineRule="auto"/>
              <w:ind w:left="-57" w:right="-67"/>
              <w:jc w:val="center"/>
              <w:rPr>
                <w:rFonts w:ascii="Times New Roman" w:eastAsia="SimSun" w:hAnsi="Times New Roman" w:cs="Times New Roman"/>
                <w:sz w:val="24"/>
                <w:szCs w:val="24"/>
              </w:rPr>
            </w:pPr>
            <w:r w:rsidRPr="003F60CE">
              <w:rPr>
                <w:rFonts w:ascii="Times New Roman" w:eastAsia="SimSun" w:hAnsi="Times New Roman" w:cs="Times New Roman"/>
                <w:b/>
                <w:bCs/>
                <w:sz w:val="24"/>
                <w:szCs w:val="24"/>
              </w:rPr>
              <w:t>MeOH - H</w:t>
            </w:r>
            <w:r w:rsidRPr="003F60CE">
              <w:rPr>
                <w:rFonts w:ascii="Times New Roman" w:eastAsia="SimSun" w:hAnsi="Times New Roman" w:cs="Times New Roman"/>
                <w:b/>
                <w:bCs/>
                <w:sz w:val="24"/>
                <w:szCs w:val="24"/>
                <w:vertAlign w:val="subscript"/>
              </w:rPr>
              <w:t>2</w:t>
            </w:r>
            <w:r w:rsidRPr="003F60CE">
              <w:rPr>
                <w:rFonts w:ascii="Times New Roman" w:eastAsia="SimSun" w:hAnsi="Times New Roman" w:cs="Times New Roman"/>
                <w:b/>
                <w:bCs/>
                <w:sz w:val="24"/>
                <w:szCs w:val="24"/>
              </w:rPr>
              <w:t>O</w:t>
            </w:r>
          </w:p>
        </w:tc>
        <w:tc>
          <w:tcPr>
            <w:tcW w:w="746"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rPr>
            </w:pPr>
            <w:r w:rsidRPr="003F60CE">
              <w:rPr>
                <w:rFonts w:ascii="Times New Roman" w:eastAsia="SimSun" w:hAnsi="Times New Roman" w:cs="Times New Roman"/>
                <w:b/>
                <w:sz w:val="24"/>
                <w:szCs w:val="24"/>
              </w:rPr>
              <w:t>t</w:t>
            </w:r>
            <w:r w:rsidRPr="003F60CE">
              <w:rPr>
                <w:rFonts w:ascii="Times New Roman" w:eastAsia="SimSun" w:hAnsi="Times New Roman" w:cs="Times New Roman"/>
                <w:b/>
                <w:sz w:val="24"/>
                <w:szCs w:val="24"/>
                <w:vertAlign w:val="subscript"/>
              </w:rPr>
              <w:t>r</w:t>
            </w:r>
            <w:r w:rsidRPr="003F60CE">
              <w:rPr>
                <w:rFonts w:ascii="Times New Roman" w:eastAsia="SimSun" w:hAnsi="Times New Roman" w:cs="Times New Roman"/>
                <w:b/>
                <w:sz w:val="24"/>
                <w:szCs w:val="24"/>
              </w:rPr>
              <w:t xml:space="preserve"> (phút)</w:t>
            </w:r>
          </w:p>
        </w:tc>
        <w:tc>
          <w:tcPr>
            <w:tcW w:w="767"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c>
          <w:tcPr>
            <w:tcW w:w="663"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r>
      <w:tr w:rsidR="008560EB" w:rsidRPr="003F60CE" w:rsidTr="00E471BC">
        <w:trPr>
          <w:trHeight w:val="143"/>
        </w:trPr>
        <w:tc>
          <w:tcPr>
            <w:tcW w:w="818" w:type="pct"/>
            <w:vMerge/>
            <w:shd w:val="clear" w:color="auto" w:fill="auto"/>
            <w:vAlign w:val="center"/>
          </w:tcPr>
          <w:p w:rsidR="008560EB" w:rsidRPr="003F60CE" w:rsidRDefault="008560EB" w:rsidP="00662D1B">
            <w:pPr>
              <w:tabs>
                <w:tab w:val="left" w:pos="1080"/>
              </w:tabs>
              <w:spacing w:after="0" w:line="240" w:lineRule="auto"/>
              <w:ind w:left="-57" w:right="-67"/>
              <w:jc w:val="center"/>
              <w:rPr>
                <w:rFonts w:ascii="Times New Roman" w:eastAsia="SimSun" w:hAnsi="Times New Roman" w:cs="Times New Roman"/>
                <w:sz w:val="24"/>
                <w:szCs w:val="24"/>
              </w:rPr>
            </w:pPr>
          </w:p>
        </w:tc>
        <w:tc>
          <w:tcPr>
            <w:tcW w:w="746"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vertAlign w:val="subscript"/>
              </w:rPr>
            </w:pPr>
            <w:r w:rsidRPr="003F60CE">
              <w:rPr>
                <w:rFonts w:ascii="Times New Roman" w:eastAsia="SimSun" w:hAnsi="Times New Roman" w:cs="Times New Roman"/>
                <w:b/>
                <w:sz w:val="24"/>
                <w:szCs w:val="24"/>
              </w:rPr>
              <w:t>S</w:t>
            </w:r>
            <w:r w:rsidRPr="003F60CE">
              <w:rPr>
                <w:rFonts w:ascii="Times New Roman" w:eastAsia="SimSun" w:hAnsi="Times New Roman" w:cs="Times New Roman"/>
                <w:b/>
                <w:sz w:val="24"/>
                <w:szCs w:val="24"/>
                <w:vertAlign w:val="subscript"/>
              </w:rPr>
              <w:t xml:space="preserve"> Pic</w:t>
            </w:r>
          </w:p>
        </w:tc>
        <w:tc>
          <w:tcPr>
            <w:tcW w:w="767"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c>
          <w:tcPr>
            <w:tcW w:w="663"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r>
      <w:tr w:rsidR="008560EB" w:rsidRPr="003F60CE" w:rsidTr="00E471BC">
        <w:trPr>
          <w:trHeight w:val="272"/>
        </w:trPr>
        <w:tc>
          <w:tcPr>
            <w:tcW w:w="818" w:type="pct"/>
            <w:vMerge w:val="restart"/>
            <w:shd w:val="clear" w:color="auto" w:fill="auto"/>
            <w:vAlign w:val="center"/>
          </w:tcPr>
          <w:p w:rsidR="008560EB" w:rsidRPr="003F60CE" w:rsidRDefault="008560EB" w:rsidP="00662D1B">
            <w:pPr>
              <w:tabs>
                <w:tab w:val="left" w:pos="1080"/>
              </w:tabs>
              <w:spacing w:after="0" w:line="240" w:lineRule="auto"/>
              <w:ind w:left="-57" w:right="-67"/>
              <w:jc w:val="center"/>
              <w:rPr>
                <w:rFonts w:ascii="Times New Roman" w:eastAsia="SimSun" w:hAnsi="Times New Roman" w:cs="Times New Roman"/>
                <w:sz w:val="24"/>
                <w:szCs w:val="24"/>
              </w:rPr>
            </w:pPr>
            <w:r w:rsidRPr="003F60CE">
              <w:rPr>
                <w:rFonts w:ascii="Times New Roman" w:eastAsia="SimSun" w:hAnsi="Times New Roman" w:cs="Times New Roman"/>
                <w:b/>
                <w:bCs/>
                <w:sz w:val="24"/>
                <w:szCs w:val="24"/>
              </w:rPr>
              <w:t>MeOH - Axit acetic</w:t>
            </w:r>
          </w:p>
        </w:tc>
        <w:tc>
          <w:tcPr>
            <w:tcW w:w="746"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rPr>
            </w:pPr>
            <w:r w:rsidRPr="003F60CE">
              <w:rPr>
                <w:rFonts w:ascii="Times New Roman" w:eastAsia="SimSun" w:hAnsi="Times New Roman" w:cs="Times New Roman"/>
                <w:b/>
                <w:sz w:val="24"/>
                <w:szCs w:val="24"/>
              </w:rPr>
              <w:t>t</w:t>
            </w:r>
            <w:r w:rsidRPr="003F60CE">
              <w:rPr>
                <w:rFonts w:ascii="Times New Roman" w:eastAsia="SimSun" w:hAnsi="Times New Roman" w:cs="Times New Roman"/>
                <w:b/>
                <w:sz w:val="24"/>
                <w:szCs w:val="24"/>
                <w:vertAlign w:val="subscript"/>
              </w:rPr>
              <w:t>r</w:t>
            </w:r>
            <w:r w:rsidRPr="003F60CE">
              <w:rPr>
                <w:rFonts w:ascii="Times New Roman" w:eastAsia="SimSun" w:hAnsi="Times New Roman" w:cs="Times New Roman"/>
                <w:b/>
                <w:sz w:val="24"/>
                <w:szCs w:val="24"/>
              </w:rPr>
              <w:t xml:space="preserve"> (phút)</w:t>
            </w:r>
          </w:p>
        </w:tc>
        <w:tc>
          <w:tcPr>
            <w:tcW w:w="767"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c>
          <w:tcPr>
            <w:tcW w:w="663"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r>
      <w:tr w:rsidR="008560EB" w:rsidRPr="003F60CE" w:rsidTr="00E471BC">
        <w:trPr>
          <w:trHeight w:val="143"/>
        </w:trPr>
        <w:tc>
          <w:tcPr>
            <w:tcW w:w="818" w:type="pct"/>
            <w:vMerge/>
            <w:shd w:val="clear" w:color="auto" w:fill="auto"/>
            <w:vAlign w:val="center"/>
          </w:tcPr>
          <w:p w:rsidR="008560EB" w:rsidRPr="003F60CE" w:rsidRDefault="008560EB" w:rsidP="00662D1B">
            <w:pPr>
              <w:tabs>
                <w:tab w:val="left" w:pos="1080"/>
              </w:tabs>
              <w:spacing w:after="0" w:line="240" w:lineRule="auto"/>
              <w:ind w:left="-57" w:right="-67"/>
              <w:jc w:val="center"/>
              <w:rPr>
                <w:rFonts w:ascii="Times New Roman" w:eastAsia="SimSun" w:hAnsi="Times New Roman" w:cs="Times New Roman"/>
                <w:sz w:val="24"/>
                <w:szCs w:val="24"/>
              </w:rPr>
            </w:pPr>
          </w:p>
        </w:tc>
        <w:tc>
          <w:tcPr>
            <w:tcW w:w="746"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vertAlign w:val="subscript"/>
              </w:rPr>
            </w:pPr>
            <w:r w:rsidRPr="003F60CE">
              <w:rPr>
                <w:rFonts w:ascii="Times New Roman" w:eastAsia="SimSun" w:hAnsi="Times New Roman" w:cs="Times New Roman"/>
                <w:b/>
                <w:sz w:val="24"/>
                <w:szCs w:val="24"/>
              </w:rPr>
              <w:t>S</w:t>
            </w:r>
            <w:r w:rsidRPr="003F60CE">
              <w:rPr>
                <w:rFonts w:ascii="Times New Roman" w:eastAsia="SimSun" w:hAnsi="Times New Roman" w:cs="Times New Roman"/>
                <w:b/>
                <w:sz w:val="24"/>
                <w:szCs w:val="24"/>
                <w:vertAlign w:val="subscript"/>
              </w:rPr>
              <w:t xml:space="preserve"> Pic</w:t>
            </w:r>
          </w:p>
        </w:tc>
        <w:tc>
          <w:tcPr>
            <w:tcW w:w="767"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c>
          <w:tcPr>
            <w:tcW w:w="663"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r>
      <w:tr w:rsidR="008560EB" w:rsidRPr="003F60CE" w:rsidTr="00E471BC">
        <w:trPr>
          <w:trHeight w:val="272"/>
        </w:trPr>
        <w:tc>
          <w:tcPr>
            <w:tcW w:w="818" w:type="pct"/>
            <w:vMerge w:val="restart"/>
            <w:shd w:val="clear" w:color="auto" w:fill="auto"/>
            <w:vAlign w:val="center"/>
          </w:tcPr>
          <w:p w:rsidR="008560EB" w:rsidRPr="003F60CE" w:rsidRDefault="008560EB" w:rsidP="00662D1B">
            <w:pPr>
              <w:tabs>
                <w:tab w:val="left" w:pos="1080"/>
              </w:tabs>
              <w:spacing w:after="0" w:line="240" w:lineRule="auto"/>
              <w:ind w:left="-57" w:right="-67"/>
              <w:jc w:val="center"/>
              <w:rPr>
                <w:rFonts w:ascii="Times New Roman" w:eastAsia="SimSun" w:hAnsi="Times New Roman" w:cs="Times New Roman"/>
                <w:sz w:val="24"/>
                <w:szCs w:val="24"/>
              </w:rPr>
            </w:pPr>
            <w:r w:rsidRPr="003F60CE">
              <w:rPr>
                <w:rFonts w:ascii="Times New Roman" w:eastAsia="SimSun" w:hAnsi="Times New Roman" w:cs="Times New Roman"/>
                <w:b/>
                <w:bCs/>
                <w:sz w:val="24"/>
                <w:szCs w:val="24"/>
              </w:rPr>
              <w:t>MeOH - Amoniacetat</w:t>
            </w:r>
          </w:p>
        </w:tc>
        <w:tc>
          <w:tcPr>
            <w:tcW w:w="746"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rPr>
            </w:pPr>
            <w:r w:rsidRPr="003F60CE">
              <w:rPr>
                <w:rFonts w:ascii="Times New Roman" w:eastAsia="SimSun" w:hAnsi="Times New Roman" w:cs="Times New Roman"/>
                <w:b/>
                <w:sz w:val="24"/>
                <w:szCs w:val="24"/>
              </w:rPr>
              <w:t>t</w:t>
            </w:r>
            <w:r w:rsidRPr="003F60CE">
              <w:rPr>
                <w:rFonts w:ascii="Times New Roman" w:eastAsia="SimSun" w:hAnsi="Times New Roman" w:cs="Times New Roman"/>
                <w:b/>
                <w:sz w:val="24"/>
                <w:szCs w:val="24"/>
                <w:vertAlign w:val="subscript"/>
              </w:rPr>
              <w:t>r</w:t>
            </w:r>
            <w:r w:rsidRPr="003F60CE">
              <w:rPr>
                <w:rFonts w:ascii="Times New Roman" w:eastAsia="SimSun" w:hAnsi="Times New Roman" w:cs="Times New Roman"/>
                <w:b/>
                <w:sz w:val="24"/>
                <w:szCs w:val="24"/>
              </w:rPr>
              <w:t xml:space="preserve"> (phút)</w:t>
            </w:r>
          </w:p>
        </w:tc>
        <w:tc>
          <w:tcPr>
            <w:tcW w:w="767"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1,80</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c>
          <w:tcPr>
            <w:tcW w:w="663"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w:t>
            </w:r>
          </w:p>
        </w:tc>
      </w:tr>
      <w:tr w:rsidR="008560EB" w:rsidRPr="003F60CE" w:rsidTr="00E471BC">
        <w:trPr>
          <w:trHeight w:val="143"/>
        </w:trPr>
        <w:tc>
          <w:tcPr>
            <w:tcW w:w="818" w:type="pct"/>
            <w:vMerge/>
            <w:shd w:val="clear" w:color="auto" w:fill="auto"/>
            <w:vAlign w:val="center"/>
          </w:tcPr>
          <w:p w:rsidR="008560EB" w:rsidRPr="003F60CE" w:rsidRDefault="008560EB" w:rsidP="00662D1B">
            <w:pPr>
              <w:tabs>
                <w:tab w:val="left" w:pos="1080"/>
              </w:tabs>
              <w:spacing w:after="0" w:line="240" w:lineRule="auto"/>
              <w:ind w:left="-57" w:right="-67"/>
              <w:jc w:val="center"/>
              <w:rPr>
                <w:rFonts w:ascii="Times New Roman" w:eastAsia="SimSun" w:hAnsi="Times New Roman" w:cs="Times New Roman"/>
                <w:sz w:val="24"/>
                <w:szCs w:val="24"/>
              </w:rPr>
            </w:pPr>
          </w:p>
        </w:tc>
        <w:tc>
          <w:tcPr>
            <w:tcW w:w="746"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b/>
                <w:sz w:val="24"/>
                <w:szCs w:val="24"/>
                <w:vertAlign w:val="subscript"/>
              </w:rPr>
            </w:pPr>
            <w:r w:rsidRPr="003F60CE">
              <w:rPr>
                <w:rFonts w:ascii="Times New Roman" w:eastAsia="SimSun" w:hAnsi="Times New Roman" w:cs="Times New Roman"/>
                <w:b/>
                <w:sz w:val="24"/>
                <w:szCs w:val="24"/>
              </w:rPr>
              <w:t>S</w:t>
            </w:r>
            <w:r w:rsidRPr="003F60CE">
              <w:rPr>
                <w:rFonts w:ascii="Times New Roman" w:eastAsia="SimSun" w:hAnsi="Times New Roman" w:cs="Times New Roman"/>
                <w:b/>
                <w:sz w:val="24"/>
                <w:szCs w:val="24"/>
                <w:vertAlign w:val="subscript"/>
              </w:rPr>
              <w:t xml:space="preserve"> Pic</w:t>
            </w:r>
          </w:p>
        </w:tc>
        <w:tc>
          <w:tcPr>
            <w:tcW w:w="767" w:type="pct"/>
            <w:shd w:val="clear" w:color="auto" w:fill="auto"/>
            <w:vAlign w:val="center"/>
          </w:tcPr>
          <w:p w:rsidR="008560EB" w:rsidRPr="003F60CE" w:rsidRDefault="008560EB" w:rsidP="00662D1B">
            <w:pPr>
              <w:autoSpaceDE w:val="0"/>
              <w:autoSpaceDN w:val="0"/>
              <w:adjustRightInd w:val="0"/>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9,18e+4</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c>
          <w:tcPr>
            <w:tcW w:w="669"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c>
          <w:tcPr>
            <w:tcW w:w="663" w:type="pct"/>
            <w:shd w:val="clear" w:color="auto" w:fill="auto"/>
            <w:vAlign w:val="center"/>
          </w:tcPr>
          <w:p w:rsidR="008560EB" w:rsidRPr="003F60CE" w:rsidRDefault="008560EB" w:rsidP="00662D1B">
            <w:pPr>
              <w:tabs>
                <w:tab w:val="left" w:pos="1080"/>
              </w:tabs>
              <w:spacing w:after="0" w:line="240" w:lineRule="auto"/>
              <w:jc w:val="center"/>
              <w:rPr>
                <w:rFonts w:ascii="Times New Roman" w:eastAsia="SimSun" w:hAnsi="Times New Roman" w:cs="Times New Roman"/>
                <w:sz w:val="24"/>
                <w:szCs w:val="24"/>
              </w:rPr>
            </w:pPr>
            <w:r w:rsidRPr="003F60CE">
              <w:rPr>
                <w:rFonts w:ascii="Times New Roman" w:eastAsia="SimSun" w:hAnsi="Times New Roman" w:cs="Times New Roman"/>
                <w:sz w:val="24"/>
                <w:szCs w:val="24"/>
              </w:rPr>
              <w:t>Pic tù</w:t>
            </w:r>
          </w:p>
        </w:tc>
      </w:tr>
    </w:tbl>
    <w:p w:rsidR="008560EB" w:rsidRPr="003F60CE" w:rsidRDefault="008560EB" w:rsidP="00E471BC">
      <w:pPr>
        <w:autoSpaceDE w:val="0"/>
        <w:autoSpaceDN w:val="0"/>
        <w:adjustRightInd w:val="0"/>
        <w:spacing w:after="0" w:line="240" w:lineRule="auto"/>
        <w:ind w:firstLine="340"/>
        <w:rPr>
          <w:rFonts w:ascii="Times New Roman" w:hAnsi="Times New Roman" w:cs="Times New Roman"/>
          <w:b/>
          <w:bCs/>
          <w:i/>
          <w:iCs/>
          <w:sz w:val="24"/>
          <w:szCs w:val="24"/>
        </w:rPr>
      </w:pPr>
      <w:r w:rsidRPr="003F60CE">
        <w:rPr>
          <w:rFonts w:ascii="Times New Roman" w:hAnsi="Times New Roman" w:cs="Times New Roman"/>
          <w:b/>
          <w:bCs/>
          <w:i/>
          <w:iCs/>
          <w:sz w:val="24"/>
          <w:szCs w:val="24"/>
        </w:rPr>
        <w:t>Như vậy, các thông số tối ưu cho quá trình chạy sắc ký như sau:</w:t>
      </w:r>
    </w:p>
    <w:p w:rsidR="008560EB" w:rsidRPr="003F60CE" w:rsidRDefault="008560EB" w:rsidP="00E471BC">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Cột Symestry C18 của Dionex (150mm x 2,1 mm x 3μm).</w:t>
      </w:r>
    </w:p>
    <w:p w:rsidR="008560EB" w:rsidRPr="003F60CE" w:rsidRDefault="008560EB" w:rsidP="00E471BC">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Tiền cột C18 của Dionex.</w:t>
      </w:r>
    </w:p>
    <w:p w:rsidR="008560EB" w:rsidRPr="003F60CE" w:rsidRDefault="008560EB" w:rsidP="00E471BC">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Thành phần pha động: Kênh A là dung dịch acid acetic 0,1% trong nước, kênh B là dung môi ACN.</w:t>
      </w:r>
    </w:p>
    <w:p w:rsidR="008560EB" w:rsidRPr="003F60CE" w:rsidRDefault="008560EB" w:rsidP="00E471BC">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Chương trình chạy gradient ở bảng 3.6.</w:t>
      </w:r>
    </w:p>
    <w:p w:rsidR="008560EB" w:rsidRPr="003F60CE" w:rsidRDefault="008560EB" w:rsidP="00E471BC">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Tốc độ dòng 0,4ml/phút.</w:t>
      </w:r>
    </w:p>
    <w:p w:rsidR="008560EB" w:rsidRPr="003F60CE" w:rsidRDefault="008560EB" w:rsidP="00E471BC">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 Detector MS/MS </w:t>
      </w:r>
    </w:p>
    <w:p w:rsidR="008560EB" w:rsidRPr="003F60CE" w:rsidRDefault="008560EB" w:rsidP="00E471BC">
      <w:pPr>
        <w:pStyle w:val="1"/>
        <w:spacing w:line="240" w:lineRule="auto"/>
        <w:ind w:firstLine="340"/>
        <w:rPr>
          <w:sz w:val="24"/>
          <w:szCs w:val="24"/>
        </w:rPr>
      </w:pPr>
      <w:bookmarkStart w:id="588" w:name="_Toc334036023"/>
      <w:bookmarkStart w:id="589" w:name="_Toc453683778"/>
      <w:r w:rsidRPr="003F60CE">
        <w:rPr>
          <w:sz w:val="24"/>
          <w:szCs w:val="24"/>
        </w:rPr>
        <w:t>3.2. Đánh giá phương pháp phân tích</w:t>
      </w:r>
      <w:bookmarkEnd w:id="588"/>
      <w:bookmarkEnd w:id="589"/>
    </w:p>
    <w:p w:rsidR="008560EB" w:rsidRPr="003F60CE" w:rsidRDefault="008560EB" w:rsidP="00E471BC">
      <w:pPr>
        <w:pStyle w:val="2"/>
        <w:spacing w:line="240" w:lineRule="auto"/>
        <w:ind w:firstLine="340"/>
        <w:rPr>
          <w:sz w:val="24"/>
          <w:szCs w:val="24"/>
        </w:rPr>
      </w:pPr>
      <w:bookmarkStart w:id="590" w:name="_Toc334036024"/>
      <w:bookmarkStart w:id="591" w:name="_Toc453683779"/>
      <w:r w:rsidRPr="003F60CE">
        <w:rPr>
          <w:sz w:val="24"/>
          <w:szCs w:val="24"/>
        </w:rPr>
        <w:t>3.2.1. Khảo sát lập đường chuẩn</w:t>
      </w:r>
      <w:bookmarkEnd w:id="590"/>
      <w:bookmarkEnd w:id="591"/>
    </w:p>
    <w:p w:rsidR="008560EB" w:rsidRPr="003F60CE" w:rsidRDefault="008560EB" w:rsidP="00E471BC">
      <w:pPr>
        <w:autoSpaceDE w:val="0"/>
        <w:autoSpaceDN w:val="0"/>
        <w:adjustRightInd w:val="0"/>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z w:val="24"/>
          <w:szCs w:val="24"/>
        </w:rPr>
        <w:t xml:space="preserve"> pha một dãy dung dịch chuẩn có nồng độ từ 1 ppb đến 500 ppb từ dung dịch chuẩn gốc và chuẩn </w:t>
      </w:r>
      <w:r w:rsidRPr="003F60CE">
        <w:rPr>
          <w:rFonts w:ascii="Times New Roman" w:hAnsi="Times New Roman" w:cs="Times New Roman"/>
          <w:spacing w:val="-4"/>
          <w:sz w:val="24"/>
          <w:szCs w:val="24"/>
        </w:rPr>
        <w:t>trung gian 1 ppm. Các dung dịch chuẩn được pha trong ACN:H</w:t>
      </w:r>
      <w:r w:rsidRPr="003F60CE">
        <w:rPr>
          <w:rFonts w:ascii="Times New Roman" w:hAnsi="Times New Roman" w:cs="Times New Roman"/>
          <w:spacing w:val="-4"/>
          <w:sz w:val="24"/>
          <w:szCs w:val="24"/>
          <w:vertAlign w:val="subscript"/>
        </w:rPr>
        <w:t>2</w:t>
      </w:r>
      <w:r w:rsidRPr="003F60CE">
        <w:rPr>
          <w:rFonts w:ascii="Times New Roman" w:hAnsi="Times New Roman" w:cs="Times New Roman"/>
          <w:spacing w:val="-4"/>
          <w:sz w:val="24"/>
          <w:szCs w:val="24"/>
        </w:rPr>
        <w:t>O 1:1. Sau đó đem đo ở các điều kiện như đã khảo sát ở trên, kết quả thu được ở bảng . Từ kết quả đó, ta xây dựng đường chuẩn đối với từng kháng sinh nhóm β – lactam.</w:t>
      </w:r>
    </w:p>
    <w:p w:rsidR="008560EB" w:rsidRPr="003F60CE" w:rsidRDefault="008560EB" w:rsidP="00E471BC">
      <w:pPr>
        <w:autoSpaceDE w:val="0"/>
        <w:autoSpaceDN w:val="0"/>
        <w:adjustRightInd w:val="0"/>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z w:val="24"/>
          <w:szCs w:val="24"/>
        </w:rPr>
        <w:t></w:t>
      </w:r>
      <w:r w:rsidRPr="003F60CE">
        <w:rPr>
          <w:rFonts w:ascii="Times New Roman" w:hAnsi="Times New Roman" w:cs="Times New Roman"/>
          <w:sz w:val="24"/>
          <w:szCs w:val="24"/>
        </w:rPr>
        <w:t></w:t>
      </w:r>
      <w:r w:rsidRPr="003F60CE">
        <w:rPr>
          <w:rFonts w:ascii="Times New Roman" w:hAnsi="Times New Roman" w:cs="Times New Roman"/>
          <w:sz w:val="24"/>
          <w:szCs w:val="24"/>
        </w:rPr>
        <w:t>Ampicillin</w:t>
      </w:r>
    </w:p>
    <w:p w:rsidR="008560EB" w:rsidRPr="003F60CE" w:rsidRDefault="008560EB" w:rsidP="00662D1B">
      <w:pPr>
        <w:autoSpaceDE w:val="0"/>
        <w:autoSpaceDN w:val="0"/>
        <w:adjustRightInd w:val="0"/>
        <w:spacing w:after="0" w:line="240" w:lineRule="auto"/>
        <w:jc w:val="both"/>
        <w:rPr>
          <w:rFonts w:ascii="Times New Roman" w:hAnsi="Times New Roman" w:cs="Times New Roman"/>
          <w:spacing w:val="-4"/>
          <w:sz w:val="24"/>
          <w:szCs w:val="24"/>
        </w:rPr>
      </w:pPr>
      <w:r w:rsidRPr="003F60CE">
        <w:rPr>
          <w:rFonts w:ascii="Times New Roman" w:hAnsi="Times New Roman" w:cs="Times New Roman"/>
          <w:noProof/>
          <w:sz w:val="24"/>
          <w:szCs w:val="24"/>
          <w:lang w:val="en-US"/>
        </w:rPr>
        <w:drawing>
          <wp:anchor distT="0" distB="0" distL="114300" distR="114300" simplePos="0" relativeHeight="251688960" behindDoc="0" locked="0" layoutInCell="1" allowOverlap="1" wp14:anchorId="7366854F" wp14:editId="3F1516E5">
            <wp:simplePos x="0" y="0"/>
            <wp:positionH relativeFrom="column">
              <wp:posOffset>-1905</wp:posOffset>
            </wp:positionH>
            <wp:positionV relativeFrom="paragraph">
              <wp:posOffset>0</wp:posOffset>
            </wp:positionV>
            <wp:extent cx="2876550" cy="1819275"/>
            <wp:effectExtent l="0" t="0" r="0"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76550" cy="1819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60EB" w:rsidRPr="003F60CE" w:rsidRDefault="008560EB" w:rsidP="00662D1B">
      <w:pPr>
        <w:autoSpaceDE w:val="0"/>
        <w:autoSpaceDN w:val="0"/>
        <w:adjustRightInd w:val="0"/>
        <w:spacing w:after="0" w:line="240" w:lineRule="auto"/>
        <w:rPr>
          <w:rFonts w:ascii="Times New Roman" w:hAnsi="Times New Roman" w:cs="Times New Roman"/>
          <w:sz w:val="24"/>
          <w:szCs w:val="24"/>
        </w:rPr>
      </w:pPr>
    </w:p>
    <w:p w:rsidR="008560EB" w:rsidRPr="003F60CE" w:rsidRDefault="008560EB" w:rsidP="00662D1B">
      <w:pPr>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w:t>
      </w:r>
      <w:r w:rsidRPr="003F60CE">
        <w:rPr>
          <w:rFonts w:ascii="Times New Roman" w:hAnsi="Times New Roman" w:cs="Times New Roman"/>
          <w:sz w:val="24"/>
          <w:szCs w:val="24"/>
        </w:rPr>
        <w:t>Penicillin G</w:t>
      </w:r>
    </w:p>
    <w:p w:rsidR="008560EB" w:rsidRPr="003F60CE" w:rsidRDefault="008560EB" w:rsidP="00662D1B">
      <w:pPr>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noProof/>
          <w:sz w:val="24"/>
          <w:szCs w:val="24"/>
          <w:lang w:val="en-US"/>
        </w:rPr>
        <w:lastRenderedPageBreak/>
        <w:drawing>
          <wp:anchor distT="0" distB="0" distL="114300" distR="114300" simplePos="0" relativeHeight="251687936" behindDoc="0" locked="0" layoutInCell="1" allowOverlap="1" wp14:anchorId="271C17F3" wp14:editId="7BCF8710">
            <wp:simplePos x="0" y="0"/>
            <wp:positionH relativeFrom="column">
              <wp:posOffset>15240</wp:posOffset>
            </wp:positionH>
            <wp:positionV relativeFrom="paragraph">
              <wp:posOffset>-4445</wp:posOffset>
            </wp:positionV>
            <wp:extent cx="2876550" cy="2352675"/>
            <wp:effectExtent l="0" t="0" r="0"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76550" cy="2352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60EB" w:rsidRPr="003F60CE" w:rsidRDefault="008560EB" w:rsidP="00662D1B">
      <w:pPr>
        <w:autoSpaceDE w:val="0"/>
        <w:autoSpaceDN w:val="0"/>
        <w:adjustRightInd w:val="0"/>
        <w:spacing w:after="0" w:line="240" w:lineRule="auto"/>
        <w:rPr>
          <w:rFonts w:ascii="Times New Roman" w:hAnsi="Times New Roman" w:cs="Times New Roman"/>
          <w:sz w:val="24"/>
          <w:szCs w:val="24"/>
        </w:rPr>
      </w:pPr>
    </w:p>
    <w:p w:rsidR="008560EB" w:rsidRPr="003F60CE" w:rsidRDefault="008560EB" w:rsidP="00662D1B">
      <w:pPr>
        <w:autoSpaceDE w:val="0"/>
        <w:autoSpaceDN w:val="0"/>
        <w:adjustRightInd w:val="0"/>
        <w:spacing w:after="0" w:line="240" w:lineRule="auto"/>
        <w:rPr>
          <w:rFonts w:ascii="Times New Roman" w:hAnsi="Times New Roman" w:cs="Times New Roman"/>
          <w:sz w:val="24"/>
          <w:szCs w:val="24"/>
        </w:rPr>
      </w:pPr>
      <w:r w:rsidRPr="003F60CE">
        <w:rPr>
          <w:rFonts w:ascii="Times New Roman" w:hAnsi="Times New Roman" w:cs="Times New Roman"/>
          <w:sz w:val="24"/>
          <w:szCs w:val="24"/>
        </w:rPr>
        <w:t></w:t>
      </w:r>
      <w:r w:rsidRPr="003F60CE">
        <w:rPr>
          <w:rFonts w:ascii="Times New Roman" w:hAnsi="Times New Roman" w:cs="Times New Roman"/>
          <w:sz w:val="24"/>
          <w:szCs w:val="24"/>
        </w:rPr>
        <w:t>Penicillin V</w:t>
      </w:r>
      <w:r w:rsidRPr="003F60CE">
        <w:rPr>
          <w:rFonts w:ascii="Times New Roman" w:hAnsi="Times New Roman" w:cs="Times New Roman"/>
          <w:noProof/>
          <w:sz w:val="24"/>
          <w:szCs w:val="24"/>
          <w:lang w:val="en-US"/>
        </w:rPr>
        <w:drawing>
          <wp:anchor distT="0" distB="0" distL="114300" distR="114300" simplePos="0" relativeHeight="251689984" behindDoc="0" locked="0" layoutInCell="1" allowOverlap="1" wp14:anchorId="637D5D15" wp14:editId="5B68DA99">
            <wp:simplePos x="0" y="0"/>
            <wp:positionH relativeFrom="column">
              <wp:posOffset>-1905</wp:posOffset>
            </wp:positionH>
            <wp:positionV relativeFrom="paragraph">
              <wp:posOffset>172720</wp:posOffset>
            </wp:positionV>
            <wp:extent cx="2895600" cy="25527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95600" cy="2552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60EB" w:rsidRPr="003F60CE" w:rsidRDefault="008560EB" w:rsidP="00662D1B">
      <w:pPr>
        <w:spacing w:after="0" w:line="240" w:lineRule="auto"/>
        <w:ind w:firstLine="720"/>
        <w:rPr>
          <w:rFonts w:ascii="Times New Roman" w:hAnsi="Times New Roman" w:cs="Times New Roman"/>
          <w:sz w:val="24"/>
          <w:szCs w:val="24"/>
        </w:rPr>
      </w:pPr>
    </w:p>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w:t>
      </w:r>
      <w:r w:rsidRPr="003F60CE">
        <w:rPr>
          <w:rFonts w:ascii="Times New Roman" w:hAnsi="Times New Roman" w:cs="Times New Roman"/>
          <w:sz w:val="24"/>
          <w:szCs w:val="24"/>
        </w:rPr>
        <w:t>Oxacillin</w:t>
      </w:r>
    </w:p>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noProof/>
          <w:sz w:val="24"/>
          <w:szCs w:val="24"/>
          <w:lang w:val="en-US"/>
        </w:rPr>
        <w:drawing>
          <wp:anchor distT="0" distB="0" distL="114300" distR="114300" simplePos="0" relativeHeight="251694080" behindDoc="0" locked="0" layoutInCell="1" allowOverlap="1" wp14:anchorId="609715F8" wp14:editId="1F32A4A3">
            <wp:simplePos x="0" y="0"/>
            <wp:positionH relativeFrom="column">
              <wp:posOffset>635</wp:posOffset>
            </wp:positionH>
            <wp:positionV relativeFrom="paragraph">
              <wp:posOffset>-1270</wp:posOffset>
            </wp:positionV>
            <wp:extent cx="2880360" cy="221043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80360" cy="2210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60EB" w:rsidRPr="003F60CE" w:rsidRDefault="008560EB" w:rsidP="00662D1B">
      <w:pPr>
        <w:spacing w:after="0" w:line="240" w:lineRule="auto"/>
        <w:rPr>
          <w:rFonts w:ascii="Times New Roman" w:hAnsi="Times New Roman" w:cs="Times New Roman"/>
          <w:sz w:val="24"/>
          <w:szCs w:val="24"/>
        </w:rPr>
      </w:pPr>
    </w:p>
    <w:p w:rsidR="008560EB" w:rsidRPr="003F60CE" w:rsidRDefault="008560EB" w:rsidP="00662D1B">
      <w:pPr>
        <w:spacing w:after="0" w:line="240" w:lineRule="auto"/>
        <w:rPr>
          <w:rFonts w:ascii="Times New Roman" w:hAnsi="Times New Roman" w:cs="Times New Roman"/>
          <w:sz w:val="24"/>
          <w:szCs w:val="24"/>
        </w:rPr>
      </w:pPr>
      <w:r w:rsidRPr="003F60CE">
        <w:rPr>
          <w:rFonts w:ascii="Times New Roman" w:hAnsi="Times New Roman" w:cs="Times New Roman"/>
          <w:sz w:val="24"/>
          <w:szCs w:val="24"/>
        </w:rPr>
        <w:t></w:t>
      </w:r>
      <w:r w:rsidRPr="003F60CE">
        <w:rPr>
          <w:rFonts w:ascii="Times New Roman" w:hAnsi="Times New Roman" w:cs="Times New Roman"/>
          <w:sz w:val="24"/>
          <w:szCs w:val="24"/>
        </w:rPr>
        <w:t>Cloxacillin</w:t>
      </w:r>
    </w:p>
    <w:p w:rsidR="008560EB" w:rsidRPr="003F60CE" w:rsidRDefault="008560EB" w:rsidP="00662D1B">
      <w:pPr>
        <w:pStyle w:val="2"/>
        <w:spacing w:line="240" w:lineRule="auto"/>
        <w:ind w:left="-284"/>
        <w:rPr>
          <w:kern w:val="0"/>
          <w:sz w:val="24"/>
          <w:szCs w:val="24"/>
        </w:rPr>
      </w:pPr>
      <w:bookmarkStart w:id="592" w:name="_Toc453683780"/>
      <w:r w:rsidRPr="003F60CE">
        <w:rPr>
          <w:b w:val="0"/>
          <w:i w:val="0"/>
          <w:noProof/>
          <w:kern w:val="0"/>
          <w:sz w:val="24"/>
          <w:szCs w:val="24"/>
        </w:rPr>
        <w:drawing>
          <wp:anchor distT="0" distB="0" distL="114300" distR="114300" simplePos="0" relativeHeight="251695104" behindDoc="0" locked="0" layoutInCell="1" allowOverlap="1" wp14:anchorId="74E2B703" wp14:editId="3893D7F7">
            <wp:simplePos x="0" y="0"/>
            <wp:positionH relativeFrom="column">
              <wp:posOffset>-183515</wp:posOffset>
            </wp:positionH>
            <wp:positionV relativeFrom="paragraph">
              <wp:posOffset>-6306820</wp:posOffset>
            </wp:positionV>
            <wp:extent cx="2880360" cy="2146935"/>
            <wp:effectExtent l="0" t="0" r="0" b="571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80360" cy="214693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93" w:name="_Toc334036025"/>
      <w:bookmarkEnd w:id="592"/>
    </w:p>
    <w:p w:rsidR="008560EB" w:rsidRPr="003F60CE" w:rsidRDefault="008560EB" w:rsidP="00662D1B">
      <w:pPr>
        <w:pStyle w:val="2"/>
        <w:spacing w:line="240" w:lineRule="auto"/>
        <w:rPr>
          <w:b w:val="0"/>
          <w:i w:val="0"/>
          <w:kern w:val="0"/>
          <w:sz w:val="24"/>
          <w:szCs w:val="24"/>
        </w:rPr>
      </w:pPr>
      <w:bookmarkStart w:id="594" w:name="_Toc453683781"/>
      <w:r w:rsidRPr="003F60CE">
        <w:rPr>
          <w:kern w:val="0"/>
          <w:sz w:val="24"/>
          <w:szCs w:val="24"/>
        </w:rPr>
        <w:t>3.2.2. Giới hạn phát hiện LOD và giới hạn định lượng LOQ</w:t>
      </w:r>
      <w:bookmarkEnd w:id="593"/>
      <w:bookmarkEnd w:id="594"/>
    </w:p>
    <w:p w:rsidR="008560EB" w:rsidRPr="003F60CE" w:rsidRDefault="008560EB" w:rsidP="00662D1B">
      <w:pPr>
        <w:spacing w:after="0" w:line="240" w:lineRule="auto"/>
        <w:ind w:firstLine="567"/>
        <w:jc w:val="both"/>
        <w:rPr>
          <w:rFonts w:ascii="Times New Roman" w:hAnsi="Times New Roman" w:cs="Times New Roman"/>
          <w:sz w:val="24"/>
          <w:szCs w:val="24"/>
        </w:rPr>
      </w:pPr>
      <w:r w:rsidRPr="003F60CE">
        <w:rPr>
          <w:rFonts w:ascii="Times New Roman" w:hAnsi="Times New Roman" w:cs="Times New Roman"/>
          <w:sz w:val="24"/>
          <w:szCs w:val="24"/>
        </w:rPr>
        <w:t xml:space="preserve">Để xác định giới hạn phát hiện LOD và giới hạn định lượng LOQ, chúng tôi dùng chuẩn hỗn hợp 10 ppb rồi tiến hành pha loãng trên nền mẫu thực không chứa chất phân tích cho tới khi thu được chiều cao chất phân tích gấp 3 lần tín hiệu đường nền kháng sinh Penicillin V trong thịt ở nồng độ 0,1 ppb với giá trị S/N = 3,9 </w:t>
      </w:r>
    </w:p>
    <w:p w:rsidR="008560EB" w:rsidRPr="003F60CE" w:rsidRDefault="00E471BC" w:rsidP="00662D1B">
      <w:pPr>
        <w:tabs>
          <w:tab w:val="left" w:pos="914"/>
        </w:tabs>
        <w:spacing w:after="0" w:line="240" w:lineRule="auto"/>
        <w:ind w:left="-426" w:firstLine="284"/>
        <w:jc w:val="both"/>
        <w:rPr>
          <w:rFonts w:ascii="Times New Roman" w:hAnsi="Times New Roman" w:cs="Times New Roman"/>
          <w:sz w:val="24"/>
          <w:szCs w:val="24"/>
          <w:shd w:val="clear" w:color="auto" w:fill="FFFFFF"/>
        </w:rPr>
      </w:pPr>
      <w:r w:rsidRPr="003F60CE">
        <w:rPr>
          <w:rFonts w:ascii="Times New Roman" w:hAnsi="Times New Roman" w:cs="Times New Roman"/>
          <w:noProof/>
          <w:sz w:val="24"/>
          <w:szCs w:val="24"/>
          <w:lang w:val="en-US"/>
        </w:rPr>
        <w:drawing>
          <wp:anchor distT="0" distB="0" distL="114300" distR="114300" simplePos="0" relativeHeight="251696128" behindDoc="0" locked="0" layoutInCell="1" allowOverlap="1" wp14:anchorId="1AD0EB89" wp14:editId="5BE8A136">
            <wp:simplePos x="0" y="0"/>
            <wp:positionH relativeFrom="column">
              <wp:posOffset>41275</wp:posOffset>
            </wp:positionH>
            <wp:positionV relativeFrom="paragraph">
              <wp:posOffset>-336550</wp:posOffset>
            </wp:positionV>
            <wp:extent cx="5037455" cy="2334895"/>
            <wp:effectExtent l="0" t="0" r="0" b="8255"/>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2">
                      <a:extLst>
                        <a:ext uri="{28A0092B-C50C-407E-A947-70E740481C1C}">
                          <a14:useLocalDpi xmlns:a14="http://schemas.microsoft.com/office/drawing/2010/main" val="0"/>
                        </a:ext>
                      </a:extLst>
                    </a:blip>
                    <a:srcRect t="1712" b="4314"/>
                    <a:stretch>
                      <a:fillRect/>
                    </a:stretch>
                  </pic:blipFill>
                  <pic:spPr bwMode="auto">
                    <a:xfrm>
                      <a:off x="0" y="0"/>
                      <a:ext cx="5037455" cy="2334895"/>
                    </a:xfrm>
                    <a:prstGeom prst="rect">
                      <a:avLst/>
                    </a:prstGeom>
                    <a:noFill/>
                    <a:ln>
                      <a:noFill/>
                    </a:ln>
                  </pic:spPr>
                </pic:pic>
              </a:graphicData>
            </a:graphic>
            <wp14:sizeRelH relativeFrom="page">
              <wp14:pctWidth>0</wp14:pctWidth>
            </wp14:sizeRelH>
            <wp14:sizeRelV relativeFrom="page">
              <wp14:pctHeight>0</wp14:pctHeight>
            </wp14:sizeRelV>
          </wp:anchor>
        </w:drawing>
      </w:r>
      <w:r w:rsidR="008560EB" w:rsidRPr="003F60CE">
        <w:rPr>
          <w:rFonts w:ascii="Times New Roman" w:hAnsi="Times New Roman" w:cs="Times New Roman"/>
          <w:sz w:val="24"/>
          <w:szCs w:val="24"/>
          <w:shd w:val="clear" w:color="auto" w:fill="FFFFFF"/>
        </w:rPr>
        <w:t xml:space="preserve">   </w:t>
      </w:r>
      <w:bookmarkStart w:id="595" w:name="_Toc334036027"/>
    </w:p>
    <w:p w:rsidR="008560EB" w:rsidRPr="003F60CE" w:rsidRDefault="008560EB" w:rsidP="00717593">
      <w:pPr>
        <w:tabs>
          <w:tab w:val="left" w:pos="914"/>
        </w:tabs>
        <w:spacing w:after="0" w:line="240" w:lineRule="auto"/>
        <w:ind w:firstLine="340"/>
        <w:jc w:val="both"/>
        <w:rPr>
          <w:rFonts w:ascii="Times New Roman" w:hAnsi="Times New Roman" w:cs="Times New Roman"/>
          <w:b/>
          <w:sz w:val="24"/>
          <w:szCs w:val="24"/>
          <w:shd w:val="clear" w:color="auto" w:fill="FFFFFF"/>
        </w:rPr>
      </w:pPr>
      <w:r w:rsidRPr="003F60CE">
        <w:rPr>
          <w:rFonts w:ascii="Times New Roman" w:hAnsi="Times New Roman" w:cs="Times New Roman"/>
          <w:b/>
          <w:sz w:val="24"/>
          <w:szCs w:val="24"/>
        </w:rPr>
        <w:t>3.3. Phân tích mẫu thực tế</w:t>
      </w:r>
      <w:bookmarkEnd w:id="595"/>
    </w:p>
    <w:p w:rsidR="008560EB" w:rsidRPr="003F60CE" w:rsidRDefault="008560EB" w:rsidP="00717593">
      <w:pPr>
        <w:autoSpaceDE w:val="0"/>
        <w:autoSpaceDN w:val="0"/>
        <w:adjustRightInd w:val="0"/>
        <w:spacing w:after="0" w:line="240" w:lineRule="auto"/>
        <w:ind w:firstLine="340"/>
        <w:jc w:val="both"/>
        <w:rPr>
          <w:rFonts w:ascii="Times New Roman" w:hAnsi="Times New Roman" w:cs="Times New Roman"/>
          <w:spacing w:val="-2"/>
          <w:sz w:val="24"/>
          <w:szCs w:val="24"/>
        </w:rPr>
      </w:pPr>
      <w:r w:rsidRPr="003F60CE">
        <w:rPr>
          <w:rFonts w:ascii="Times New Roman" w:hAnsi="Times New Roman" w:cs="Times New Roman"/>
          <w:spacing w:val="-2"/>
          <w:sz w:val="24"/>
          <w:szCs w:val="24"/>
        </w:rPr>
        <w:lastRenderedPageBreak/>
        <w:t>Sau khi nghiên cứu các điều kiện tách chiết β - lactam, chúng tôi tiến hành phân tích một số mẫu thực. Đối tượng mẫu là một số loại thịt trên thị trường Hà Nội như: thịt bò, thịt lợn, thịt gà … Các mẫu thịt trước khi đem phân tích cần phải xử lí sơ bộ. Các mẫu được nghiền nhỏ và đồng nhất, sau đó được đem cân và tiến hành phân tích như qui trình ở trên. Mỗi mẫu được làm lặp lại 3 lần và lấy giá trị trung bình của 3 lần.</w:t>
      </w:r>
    </w:p>
    <w:p w:rsidR="008560EB" w:rsidRPr="003F60CE" w:rsidRDefault="008560EB" w:rsidP="00717593">
      <w:pPr>
        <w:pStyle w:val="B"/>
        <w:ind w:left="0" w:right="0" w:firstLine="340"/>
        <w:jc w:val="both"/>
        <w:rPr>
          <w:rFonts w:ascii="Times New Roman" w:hAnsi="Times New Roman" w:cs="Times New Roman"/>
          <w:i/>
          <w:sz w:val="24"/>
          <w:szCs w:val="24"/>
        </w:rPr>
      </w:pPr>
      <w:bookmarkStart w:id="596" w:name="_Toc334036195"/>
      <w:bookmarkStart w:id="597" w:name="_Toc453683782"/>
      <w:r w:rsidRPr="003F60CE">
        <w:rPr>
          <w:rFonts w:ascii="Times New Roman" w:hAnsi="Times New Roman" w:cs="Times New Roman"/>
          <w:i/>
          <w:sz w:val="24"/>
          <w:szCs w:val="24"/>
        </w:rPr>
        <w:t>Bảng 3.3. Kết quả phân tích các mẫu thịt</w:t>
      </w:r>
      <w:bookmarkEnd w:id="596"/>
      <w:bookmarkEnd w:id="597"/>
    </w:p>
    <w:tbl>
      <w:tblPr>
        <w:tblW w:w="5000" w:type="pct"/>
        <w:tblCellMar>
          <w:left w:w="57" w:type="dxa"/>
          <w:right w:w="57" w:type="dxa"/>
        </w:tblCellMar>
        <w:tblLook w:val="01E0" w:firstRow="1" w:lastRow="1" w:firstColumn="1" w:lastColumn="1" w:noHBand="0" w:noVBand="0"/>
      </w:tblPr>
      <w:tblGrid>
        <w:gridCol w:w="868"/>
        <w:gridCol w:w="1579"/>
        <w:gridCol w:w="1842"/>
        <w:gridCol w:w="1008"/>
        <w:gridCol w:w="1198"/>
        <w:gridCol w:w="1198"/>
        <w:gridCol w:w="1039"/>
      </w:tblGrid>
      <w:tr w:rsidR="008560EB" w:rsidRPr="003F60CE" w:rsidTr="008560EB">
        <w:tc>
          <w:tcPr>
            <w:tcW w:w="497" w:type="pc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STT</w:t>
            </w:r>
          </w:p>
        </w:tc>
        <w:tc>
          <w:tcPr>
            <w:tcW w:w="904" w:type="pc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Mẫu</w:t>
            </w:r>
          </w:p>
        </w:tc>
        <w:tc>
          <w:tcPr>
            <w:tcW w:w="1055" w:type="pc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β - lactam</w:t>
            </w:r>
          </w:p>
        </w:tc>
        <w:tc>
          <w:tcPr>
            <w:tcW w:w="577" w:type="pc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LOD (ppb)</w:t>
            </w:r>
          </w:p>
        </w:tc>
        <w:tc>
          <w:tcPr>
            <w:tcW w:w="686" w:type="pc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Lượng thêm vào (ng)</w:t>
            </w:r>
          </w:p>
        </w:tc>
        <w:tc>
          <w:tcPr>
            <w:tcW w:w="686" w:type="pc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Lượng tìm thấy (ng)</w:t>
            </w:r>
          </w:p>
        </w:tc>
        <w:tc>
          <w:tcPr>
            <w:tcW w:w="595" w:type="pc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R%</w:t>
            </w:r>
          </w:p>
        </w:tc>
      </w:tr>
      <w:tr w:rsidR="008560EB" w:rsidRPr="003F60CE" w:rsidTr="008560EB">
        <w:tc>
          <w:tcPr>
            <w:tcW w:w="49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w:t>
            </w:r>
          </w:p>
        </w:tc>
        <w:tc>
          <w:tcPr>
            <w:tcW w:w="904"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 xml:space="preserve">Thịt gà </w:t>
            </w:r>
          </w:p>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(Xuất xứ: Chợ Hà Đông)</w:t>
            </w: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Ampicillin</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0,5</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61,1 ± 1,3</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61,1</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Penicillin G</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0,5</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71,2 ±1,9</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71,2</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Penicillin V</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0,1</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67,4 ±1,5</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67,4</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Oxacillin</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0,1</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66,7 ±1,7</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66,7</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Cloxacillin</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0,1</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70,2 ±2,0</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70,2</w:t>
            </w:r>
          </w:p>
        </w:tc>
      </w:tr>
      <w:tr w:rsidR="008560EB" w:rsidRPr="003F60CE" w:rsidTr="008560EB">
        <w:tc>
          <w:tcPr>
            <w:tcW w:w="49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2</w:t>
            </w:r>
          </w:p>
        </w:tc>
        <w:tc>
          <w:tcPr>
            <w:tcW w:w="904"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Thịt lợn (Xuất xứ: Chợ Hà Đông)</w:t>
            </w: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Ampicillin</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0,5</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63,2 ± 1,2</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63,2</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Penicillin G</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0,5</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69,1 ±1,7</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69,1</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Penicillin V</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0,1</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63,4 ±1,5</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63,4</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Oxacillin</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0,1</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62,5 ±1,6</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101,6</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Cloxacillin</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0,1</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67,2 ±2,1</w:t>
            </w:r>
          </w:p>
        </w:tc>
        <w:tc>
          <w:tcPr>
            <w:tcW w:w="595"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67,2</w:t>
            </w:r>
          </w:p>
        </w:tc>
      </w:tr>
      <w:tr w:rsidR="008560EB" w:rsidRPr="003F60CE" w:rsidTr="008560EB">
        <w:tc>
          <w:tcPr>
            <w:tcW w:w="49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lastRenderedPageBreak/>
              <w:t>3</w:t>
            </w:r>
          </w:p>
        </w:tc>
        <w:tc>
          <w:tcPr>
            <w:tcW w:w="904"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Thịt bò (Xuất xứ: Chợ Hà Đông)</w:t>
            </w: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Ampicillin</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0,5</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66,1 ± 1,2</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66,1</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Penicillin G</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0,5</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67,2 ±1,4</w:t>
            </w:r>
          </w:p>
        </w:tc>
        <w:tc>
          <w:tcPr>
            <w:tcW w:w="595" w:type="pct"/>
          </w:tcPr>
          <w:p w:rsidR="008560EB" w:rsidRPr="003F60CE" w:rsidRDefault="008560EB" w:rsidP="00662D1B">
            <w:pPr>
              <w:tabs>
                <w:tab w:val="center" w:pos="382"/>
              </w:tabs>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67,2</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Penicillin V</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0,1</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62,3 ±1,5</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62,3</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Oxacillin</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0,1</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68,4 ±1,7</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68,4</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Cloxacillin</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0,1</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72,1 ± 1,9</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72,1</w:t>
            </w:r>
          </w:p>
        </w:tc>
      </w:tr>
      <w:tr w:rsidR="008560EB" w:rsidRPr="003F60CE" w:rsidTr="008560EB">
        <w:tc>
          <w:tcPr>
            <w:tcW w:w="49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4</w:t>
            </w:r>
          </w:p>
        </w:tc>
        <w:tc>
          <w:tcPr>
            <w:tcW w:w="904"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Thịt gà (Xuất xứ: Chợ Nguyễn Cao)</w:t>
            </w: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Ampicillin</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0,5</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61,1 ± 1,3</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61,1</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Penicillin G</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0,5</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71,2 ±1,9</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71,2</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Penicillin V</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0,1</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67,4 ±1,5</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67,4</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Oxacillin</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0,1</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66,7 ±1,7</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66,7</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Cloxacillin</w:t>
            </w:r>
          </w:p>
        </w:tc>
        <w:tc>
          <w:tcPr>
            <w:tcW w:w="577" w:type="pct"/>
            <w:vMerge w:val="restar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0,1</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r w:rsidR="008560EB" w:rsidRPr="003F60CE" w:rsidTr="008560EB">
        <w:tc>
          <w:tcPr>
            <w:tcW w:w="49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904"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1055"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577" w:type="pct"/>
            <w:vMerge/>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100</w:t>
            </w:r>
          </w:p>
        </w:tc>
        <w:tc>
          <w:tcPr>
            <w:tcW w:w="686" w:type="pct"/>
          </w:tcPr>
          <w:p w:rsidR="008560EB" w:rsidRPr="003F60CE" w:rsidRDefault="008560EB" w:rsidP="00662D1B">
            <w:pPr>
              <w:autoSpaceDE w:val="0"/>
              <w:autoSpaceDN w:val="0"/>
              <w:adjustRightInd w:val="0"/>
              <w:rPr>
                <w:rFonts w:ascii="Times New Roman" w:hAnsi="Times New Roman" w:cs="Times New Roman"/>
                <w:sz w:val="24"/>
                <w:szCs w:val="24"/>
              </w:rPr>
            </w:pPr>
            <w:r w:rsidRPr="003F60CE">
              <w:rPr>
                <w:rFonts w:ascii="Times New Roman" w:hAnsi="Times New Roman" w:cs="Times New Roman"/>
                <w:sz w:val="24"/>
                <w:szCs w:val="24"/>
              </w:rPr>
              <w:t>70,2 ± 1,5</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70,2</w:t>
            </w:r>
          </w:p>
        </w:tc>
      </w:tr>
      <w:tr w:rsidR="008560EB" w:rsidRPr="003F60CE" w:rsidTr="008560EB">
        <w:tc>
          <w:tcPr>
            <w:tcW w:w="497" w:type="pc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5</w:t>
            </w:r>
          </w:p>
        </w:tc>
        <w:tc>
          <w:tcPr>
            <w:tcW w:w="904" w:type="pc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b/>
                <w:bCs/>
                <w:sz w:val="24"/>
                <w:szCs w:val="24"/>
              </w:rPr>
              <w:t>Thịt lợn (Xuất xứ: Chợ Phùng Khoang)</w:t>
            </w:r>
          </w:p>
        </w:tc>
        <w:tc>
          <w:tcPr>
            <w:tcW w:w="1055" w:type="pc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Ampicillin</w:t>
            </w:r>
          </w:p>
        </w:tc>
        <w:tc>
          <w:tcPr>
            <w:tcW w:w="577" w:type="pct"/>
            <w:vAlign w:val="center"/>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0,5</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0</w:t>
            </w:r>
          </w:p>
        </w:tc>
        <w:tc>
          <w:tcPr>
            <w:tcW w:w="686"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&lt; LOD</w:t>
            </w:r>
          </w:p>
        </w:tc>
        <w:tc>
          <w:tcPr>
            <w:tcW w:w="595" w:type="pct"/>
          </w:tcPr>
          <w:p w:rsidR="008560EB" w:rsidRPr="003F60CE" w:rsidRDefault="008560EB" w:rsidP="00662D1B">
            <w:pPr>
              <w:autoSpaceDE w:val="0"/>
              <w:autoSpaceDN w:val="0"/>
              <w:adjustRightInd w:val="0"/>
              <w:jc w:val="center"/>
              <w:rPr>
                <w:rFonts w:ascii="Times New Roman" w:hAnsi="Times New Roman" w:cs="Times New Roman"/>
                <w:sz w:val="24"/>
                <w:szCs w:val="24"/>
              </w:rPr>
            </w:pPr>
            <w:r w:rsidRPr="003F60CE">
              <w:rPr>
                <w:rFonts w:ascii="Times New Roman" w:hAnsi="Times New Roman" w:cs="Times New Roman"/>
                <w:sz w:val="24"/>
                <w:szCs w:val="24"/>
              </w:rPr>
              <w:t>-</w:t>
            </w:r>
          </w:p>
        </w:tc>
      </w:tr>
    </w:tbl>
    <w:p w:rsidR="008560EB" w:rsidRPr="003F60CE" w:rsidRDefault="008560EB" w:rsidP="004019E8">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b/>
          <w:bCs/>
          <w:sz w:val="24"/>
          <w:szCs w:val="24"/>
        </w:rPr>
        <w:t xml:space="preserve">Nhận xét: </w:t>
      </w:r>
      <w:r w:rsidRPr="003F60CE">
        <w:rPr>
          <w:rFonts w:ascii="Times New Roman" w:hAnsi="Times New Roman" w:cs="Times New Roman"/>
          <w:sz w:val="24"/>
          <w:szCs w:val="24"/>
        </w:rPr>
        <w:t>Kết quả phân tích đối với một số mẫu thịt được kiểm tra cho thấy: hầu hết các mẫu thịt có hàm lượng kháng sinh dưới mức giới hạn phát hiện, chỉ có một mẫu thịt lợn tại chợ Phùng Khoang được kiểm tra có dư lượng kháng sinh Penicillin V là (12,3 ±0,1) ppb.</w:t>
      </w:r>
    </w:p>
    <w:p w:rsidR="008560EB" w:rsidRPr="003F60CE" w:rsidRDefault="008560EB" w:rsidP="004019E8">
      <w:pPr>
        <w:autoSpaceDE w:val="0"/>
        <w:autoSpaceDN w:val="0"/>
        <w:adjustRightInd w:val="0"/>
        <w:spacing w:after="0" w:line="240" w:lineRule="auto"/>
        <w:ind w:firstLine="340"/>
        <w:jc w:val="both"/>
        <w:rPr>
          <w:rFonts w:ascii="Times New Roman" w:hAnsi="Times New Roman" w:cs="Times New Roman"/>
          <w:b/>
          <w:bCs/>
          <w:spacing w:val="4"/>
          <w:sz w:val="24"/>
          <w:szCs w:val="24"/>
        </w:rPr>
      </w:pPr>
      <w:r w:rsidRPr="003F60CE">
        <w:rPr>
          <w:rFonts w:ascii="Times New Roman" w:hAnsi="Times New Roman" w:cs="Times New Roman"/>
          <w:b/>
          <w:bCs/>
          <w:spacing w:val="4"/>
          <w:sz w:val="24"/>
          <w:szCs w:val="24"/>
        </w:rPr>
        <w:t>Kết luận</w:t>
      </w:r>
    </w:p>
    <w:p w:rsidR="008560EB" w:rsidRPr="003F60CE" w:rsidRDefault="008560EB" w:rsidP="004019E8">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lastRenderedPageBreak/>
        <w:t>- Xác định giới hạn phát hiện LOD của các kháng sinh trong thịt và sữa từ 0,1 ppb đến 0,5 ppb. Giới hạn định lượng LOQ từ 0,3 ppb đến 1,5 ppb. - Xây dựng đường chuẩn, phương trình hồi quy tuyến tính các kháng sinh trong khoảng tuyến tính 1–300 ppb, hệ số tương quan tuyến tính R &gt; 0,999.</w:t>
      </w:r>
    </w:p>
    <w:p w:rsidR="008560EB" w:rsidRPr="003F60CE" w:rsidRDefault="008560EB" w:rsidP="004019E8">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Nghiên cứu đánh giá độ lặp lại và độ thu hồi của phương pháp: Với mẫu thịt: hiệu suất thu hồi đạt từ 53,1% đến 91,9%, hệ số biến thiên CV từ 2,45 đến 10,68%.</w:t>
      </w:r>
    </w:p>
    <w:p w:rsidR="008560EB" w:rsidRPr="003F60CE" w:rsidRDefault="008560EB" w:rsidP="004019E8">
      <w:pPr>
        <w:autoSpaceDE w:val="0"/>
        <w:autoSpaceDN w:val="0"/>
        <w:adjustRightInd w:val="0"/>
        <w:spacing w:after="0" w:line="240" w:lineRule="auto"/>
        <w:ind w:firstLine="340"/>
        <w:jc w:val="both"/>
        <w:rPr>
          <w:rFonts w:ascii="Times New Roman" w:hAnsi="Times New Roman" w:cs="Times New Roman"/>
          <w:spacing w:val="-4"/>
          <w:sz w:val="24"/>
          <w:szCs w:val="24"/>
        </w:rPr>
      </w:pPr>
      <w:r w:rsidRPr="003F60CE">
        <w:rPr>
          <w:rFonts w:ascii="Times New Roman" w:hAnsi="Times New Roman" w:cs="Times New Roman"/>
          <w:spacing w:val="-4"/>
          <w:sz w:val="24"/>
          <w:szCs w:val="24"/>
        </w:rPr>
        <w:t>- Tiến hành áp dụng phương pháp phân tích trên  5 mẫu thịt trên địa bàn Hà Nội và phát hiện 1 mẫu thịt có chứa dư lượng Penicillin V.</w:t>
      </w:r>
    </w:p>
    <w:p w:rsidR="008560EB" w:rsidRPr="003F60CE" w:rsidRDefault="008560EB" w:rsidP="004019E8">
      <w:pPr>
        <w:autoSpaceDE w:val="0"/>
        <w:autoSpaceDN w:val="0"/>
        <w:adjustRightInd w:val="0"/>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Từ các kết quả thu được chúng tôi nhận thấy có thể áp dụng phương pháp sắc kí lỏng hai lần khối phổ (LC-MS/MS) phân tích hàm lượng kháng sinh β – lactam với độ tin cậy cao, phù hợp cho việc phân tích dư lượng kháng sinh trong thực phẩm.</w:t>
      </w:r>
    </w:p>
    <w:p w:rsidR="008560EB" w:rsidRPr="003F60CE" w:rsidRDefault="008560EB" w:rsidP="004019E8">
      <w:pPr>
        <w:autoSpaceDE w:val="0"/>
        <w:autoSpaceDN w:val="0"/>
        <w:adjustRightInd w:val="0"/>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Tài liệu tham khảo</w:t>
      </w:r>
    </w:p>
    <w:p w:rsidR="008560EB" w:rsidRPr="003F60CE" w:rsidRDefault="008560EB" w:rsidP="004019E8">
      <w:pPr>
        <w:autoSpaceDE w:val="0"/>
        <w:autoSpaceDN w:val="0"/>
        <w:adjustRightInd w:val="0"/>
        <w:spacing w:after="0" w:line="240" w:lineRule="auto"/>
        <w:ind w:left="567" w:hanging="227"/>
        <w:jc w:val="both"/>
        <w:rPr>
          <w:rFonts w:ascii="Times New Roman" w:hAnsi="Times New Roman" w:cs="Times New Roman"/>
          <w:sz w:val="24"/>
          <w:szCs w:val="24"/>
        </w:rPr>
      </w:pPr>
      <w:r w:rsidRPr="003F60CE">
        <w:rPr>
          <w:rFonts w:ascii="Times New Roman" w:hAnsi="Times New Roman" w:cs="Times New Roman"/>
          <w:sz w:val="24"/>
          <w:szCs w:val="24"/>
        </w:rPr>
        <w:t xml:space="preserve">1.Nguyễn Văn Đích (2005), "Không nên lạm dụng kháng sinh", </w:t>
      </w:r>
      <w:r w:rsidRPr="003F60CE">
        <w:rPr>
          <w:rFonts w:ascii="Times New Roman" w:hAnsi="Times New Roman" w:cs="Times New Roman"/>
          <w:i/>
          <w:iCs/>
          <w:sz w:val="24"/>
          <w:szCs w:val="24"/>
        </w:rPr>
        <w:t>Báo y học và đời sống</w:t>
      </w:r>
      <w:r w:rsidRPr="003F60CE">
        <w:rPr>
          <w:rFonts w:ascii="Times New Roman" w:hAnsi="Times New Roman" w:cs="Times New Roman"/>
          <w:sz w:val="24"/>
          <w:szCs w:val="24"/>
        </w:rPr>
        <w:t xml:space="preserve">, số 27. 4. Nguyễn Văn Ri (2007), </w:t>
      </w:r>
      <w:r w:rsidRPr="003F60CE">
        <w:rPr>
          <w:rFonts w:ascii="Times New Roman" w:hAnsi="Times New Roman" w:cs="Times New Roman"/>
          <w:i/>
          <w:iCs/>
          <w:sz w:val="24"/>
          <w:szCs w:val="24"/>
        </w:rPr>
        <w:t>Các phương pháp tách sắc ký</w:t>
      </w:r>
      <w:r w:rsidRPr="003F60CE">
        <w:rPr>
          <w:rFonts w:ascii="Times New Roman" w:hAnsi="Times New Roman" w:cs="Times New Roman"/>
          <w:sz w:val="24"/>
          <w:szCs w:val="24"/>
        </w:rPr>
        <w:t>, chuyên đề cao học trường ĐH KHTN - ĐHQG Hà Nội.</w:t>
      </w:r>
    </w:p>
    <w:p w:rsidR="008560EB" w:rsidRPr="003F60CE" w:rsidRDefault="008560EB" w:rsidP="004019E8">
      <w:pPr>
        <w:autoSpaceDE w:val="0"/>
        <w:autoSpaceDN w:val="0"/>
        <w:adjustRightInd w:val="0"/>
        <w:spacing w:after="0" w:line="240" w:lineRule="auto"/>
        <w:ind w:left="567" w:hanging="227"/>
        <w:jc w:val="both"/>
        <w:rPr>
          <w:rFonts w:ascii="Times New Roman" w:hAnsi="Times New Roman" w:cs="Times New Roman"/>
          <w:sz w:val="24"/>
          <w:szCs w:val="24"/>
        </w:rPr>
      </w:pPr>
      <w:r w:rsidRPr="003F60CE">
        <w:rPr>
          <w:rFonts w:ascii="Times New Roman" w:hAnsi="Times New Roman" w:cs="Times New Roman"/>
          <w:sz w:val="24"/>
          <w:szCs w:val="24"/>
        </w:rPr>
        <w:t xml:space="preserve">2. Đặng Thu Hiền (2011), </w:t>
      </w:r>
      <w:r w:rsidRPr="003F60CE">
        <w:rPr>
          <w:rFonts w:ascii="Times New Roman" w:hAnsi="Times New Roman" w:cs="Times New Roman"/>
          <w:i/>
          <w:iCs/>
          <w:sz w:val="24"/>
          <w:szCs w:val="24"/>
        </w:rPr>
        <w:t xml:space="preserve">Xác định hóa chất bảo vệ thực vật carbamat trong một số loại rau quả bằng phương pháp sắc ký lỏng khối phổ (LC-MS, </w:t>
      </w:r>
      <w:r w:rsidRPr="003F60CE">
        <w:rPr>
          <w:rFonts w:ascii="Times New Roman" w:hAnsi="Times New Roman" w:cs="Times New Roman"/>
          <w:sz w:val="24"/>
          <w:szCs w:val="24"/>
        </w:rPr>
        <w:t>Luận văn thạc sĩ khoa học ĐHKHTN.</w:t>
      </w:r>
    </w:p>
    <w:p w:rsidR="008560EB" w:rsidRPr="003F60CE" w:rsidRDefault="008560EB" w:rsidP="004019E8">
      <w:pPr>
        <w:autoSpaceDE w:val="0"/>
        <w:autoSpaceDN w:val="0"/>
        <w:adjustRightInd w:val="0"/>
        <w:spacing w:after="0" w:line="240" w:lineRule="auto"/>
        <w:ind w:left="567" w:hanging="227"/>
        <w:jc w:val="both"/>
        <w:rPr>
          <w:rFonts w:ascii="Times New Roman" w:hAnsi="Times New Roman" w:cs="Times New Roman"/>
          <w:sz w:val="24"/>
          <w:szCs w:val="24"/>
        </w:rPr>
      </w:pPr>
      <w:r w:rsidRPr="003F60CE">
        <w:rPr>
          <w:rFonts w:ascii="Times New Roman" w:hAnsi="Times New Roman" w:cs="Times New Roman"/>
          <w:sz w:val="24"/>
          <w:szCs w:val="24"/>
        </w:rPr>
        <w:t>3.Nguyễn Thị Ánh Tuyết, Nguyễn Đức Thanh, Nguyễn Văn Ri, Nguyễn T. Vân Anh (2008),</w:t>
      </w:r>
      <w:r w:rsidRPr="003F60CE">
        <w:rPr>
          <w:rFonts w:ascii="Times New Roman" w:hAnsi="Times New Roman" w:cs="Times New Roman"/>
          <w:i/>
          <w:sz w:val="24"/>
          <w:szCs w:val="24"/>
        </w:rPr>
        <w:t>Xác định đồng thời enrofloxacin và ciprofloxacin trong thực phẩm bằng phương pháp sắc ký lỏng hiệu năng cao.</w:t>
      </w:r>
      <w:r w:rsidRPr="003F60CE">
        <w:rPr>
          <w:rFonts w:ascii="Times New Roman" w:hAnsi="Times New Roman" w:cs="Times New Roman"/>
          <w:sz w:val="24"/>
          <w:szCs w:val="24"/>
        </w:rPr>
        <w:t xml:space="preserve">Tạp chí phân tích Hóa, Lý và Sinh học số T.13,số 3,tr26. </w:t>
      </w:r>
    </w:p>
    <w:p w:rsidR="008560EB" w:rsidRPr="003F60CE" w:rsidRDefault="008560EB" w:rsidP="004019E8">
      <w:pPr>
        <w:autoSpaceDE w:val="0"/>
        <w:autoSpaceDN w:val="0"/>
        <w:adjustRightInd w:val="0"/>
        <w:spacing w:after="0" w:line="240" w:lineRule="auto"/>
        <w:ind w:left="567" w:hanging="227"/>
        <w:jc w:val="both"/>
        <w:rPr>
          <w:rFonts w:ascii="Times New Roman" w:hAnsi="Times New Roman" w:cs="Times New Roman"/>
          <w:sz w:val="24"/>
          <w:szCs w:val="24"/>
        </w:rPr>
      </w:pPr>
      <w:r w:rsidRPr="003F60CE">
        <w:rPr>
          <w:rFonts w:ascii="Times New Roman" w:hAnsi="Times New Roman" w:cs="Times New Roman"/>
          <w:sz w:val="24"/>
          <w:szCs w:val="24"/>
        </w:rPr>
        <w:t xml:space="preserve">4. Nguyễn Văn Ri (2007), </w:t>
      </w:r>
      <w:r w:rsidRPr="003F60CE">
        <w:rPr>
          <w:rFonts w:ascii="Times New Roman" w:hAnsi="Times New Roman" w:cs="Times New Roman"/>
          <w:i/>
          <w:iCs/>
          <w:sz w:val="24"/>
          <w:szCs w:val="24"/>
        </w:rPr>
        <w:t>Các phương pháp tách sắc ký</w:t>
      </w:r>
      <w:r w:rsidRPr="003F60CE">
        <w:rPr>
          <w:rFonts w:ascii="Times New Roman" w:hAnsi="Times New Roman" w:cs="Times New Roman"/>
          <w:sz w:val="24"/>
          <w:szCs w:val="24"/>
        </w:rPr>
        <w:t>, chuyên đề cao học trường ĐH KHTN - ĐHQG Hà Nội.</w:t>
      </w:r>
    </w:p>
    <w:p w:rsidR="008560EB" w:rsidRPr="003F60CE" w:rsidRDefault="008560EB" w:rsidP="004019E8">
      <w:pPr>
        <w:autoSpaceDE w:val="0"/>
        <w:autoSpaceDN w:val="0"/>
        <w:adjustRightInd w:val="0"/>
        <w:spacing w:after="0" w:line="240" w:lineRule="auto"/>
        <w:ind w:left="567" w:hanging="227"/>
        <w:jc w:val="both"/>
        <w:rPr>
          <w:rFonts w:ascii="Times New Roman" w:hAnsi="Times New Roman" w:cs="Times New Roman"/>
          <w:sz w:val="24"/>
          <w:szCs w:val="24"/>
        </w:rPr>
      </w:pPr>
      <w:r w:rsidRPr="003F60CE">
        <w:rPr>
          <w:rFonts w:ascii="Times New Roman" w:hAnsi="Times New Roman" w:cs="Times New Roman"/>
          <w:sz w:val="24"/>
          <w:szCs w:val="24"/>
        </w:rPr>
        <w:t xml:space="preserve">5. Đàm Thị Minh Tâm (2006), </w:t>
      </w:r>
      <w:r w:rsidRPr="003F60CE">
        <w:rPr>
          <w:rFonts w:ascii="Times New Roman" w:hAnsi="Times New Roman" w:cs="Times New Roman"/>
          <w:i/>
          <w:sz w:val="24"/>
          <w:szCs w:val="24"/>
        </w:rPr>
        <w:t xml:space="preserve">Tách và </w:t>
      </w:r>
      <w:r w:rsidRPr="003F60CE">
        <w:rPr>
          <w:rFonts w:ascii="Times New Roman" w:hAnsi="Times New Roman" w:cs="Times New Roman"/>
          <w:i/>
          <w:iCs/>
          <w:sz w:val="24"/>
          <w:szCs w:val="24"/>
        </w:rPr>
        <w:t xml:space="preserve">Xác định hàm lượng các Tetracyclyn trong thực phẩm bằng phương pháp sắc ký lỏng hiệu năng cao- </w:t>
      </w:r>
      <w:r w:rsidRPr="003F60CE">
        <w:rPr>
          <w:rFonts w:ascii="Times New Roman" w:hAnsi="Times New Roman" w:cs="Times New Roman"/>
          <w:sz w:val="24"/>
          <w:szCs w:val="24"/>
        </w:rPr>
        <w:t>Luận văn thạc sĩ khoa học ĐHKHTN.</w:t>
      </w:r>
    </w:p>
    <w:p w:rsidR="008560EB" w:rsidRPr="003F60CE" w:rsidRDefault="008560EB" w:rsidP="00662D1B">
      <w:pPr>
        <w:autoSpaceDE w:val="0"/>
        <w:autoSpaceDN w:val="0"/>
        <w:adjustRightInd w:val="0"/>
        <w:spacing w:after="0" w:line="240" w:lineRule="auto"/>
        <w:ind w:firstLine="720"/>
        <w:jc w:val="both"/>
        <w:rPr>
          <w:rFonts w:ascii="Times New Roman" w:hAnsi="Times New Roman" w:cs="Times New Roman"/>
          <w:sz w:val="24"/>
          <w:szCs w:val="24"/>
        </w:rPr>
      </w:pPr>
    </w:p>
    <w:p w:rsidR="00CB3D13" w:rsidRPr="003F60CE" w:rsidRDefault="004019E8" w:rsidP="001E566C">
      <w:pPr>
        <w:autoSpaceDE w:val="0"/>
        <w:autoSpaceDN w:val="0"/>
        <w:adjustRightInd w:val="0"/>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b/>
          <w:bCs/>
          <w:spacing w:val="4"/>
          <w:sz w:val="24"/>
          <w:szCs w:val="24"/>
          <w:lang w:val="en-US"/>
        </w:rPr>
        <w:t>SUMMARY</w:t>
      </w:r>
      <w:r w:rsidR="00CB3D13" w:rsidRPr="003F60CE">
        <w:rPr>
          <w:rFonts w:ascii="Times New Roman" w:hAnsi="Times New Roman" w:cs="Times New Roman"/>
          <w:sz w:val="24"/>
          <w:szCs w:val="24"/>
        </w:rPr>
        <w:t xml:space="preserve"> </w:t>
      </w:r>
    </w:p>
    <w:p w:rsidR="00CB3D13" w:rsidRPr="003F60CE" w:rsidRDefault="00CB3D13" w:rsidP="00E443B8">
      <w:pPr>
        <w:autoSpaceDE w:val="0"/>
        <w:autoSpaceDN w:val="0"/>
        <w:adjustRightInd w:val="0"/>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b/>
          <w:sz w:val="24"/>
          <w:szCs w:val="24"/>
        </w:rPr>
        <w:t>Aims</w:t>
      </w:r>
      <w:r w:rsidRPr="003F60CE">
        <w:rPr>
          <w:rFonts w:ascii="Times New Roman" w:hAnsi="Times New Roman" w:cs="Times New Roman"/>
          <w:sz w:val="24"/>
          <w:szCs w:val="24"/>
        </w:rPr>
        <w:t xml:space="preserve">: The study was conducted to build up the methodology to identify the amount of some certain antibiotics of B-lactam group in food, including: to investigate the conditions of processing and analysing the specimens </w:t>
      </w:r>
    </w:p>
    <w:p w:rsidR="00CB3D13" w:rsidRPr="003F60CE" w:rsidRDefault="00CB3D13" w:rsidP="00E443B8">
      <w:pPr>
        <w:autoSpaceDE w:val="0"/>
        <w:autoSpaceDN w:val="0"/>
        <w:adjustRightInd w:val="0"/>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sz w:val="24"/>
          <w:szCs w:val="24"/>
        </w:rPr>
        <w:t xml:space="preserve">+ to assess the method built up in the process of analysing the specimens </w:t>
      </w:r>
      <w:r w:rsidRPr="003F60CE">
        <w:rPr>
          <w:rFonts w:ascii="Times New Roman" w:hAnsi="Times New Roman" w:cs="Times New Roman"/>
          <w:b/>
          <w:sz w:val="24"/>
          <w:szCs w:val="24"/>
        </w:rPr>
        <w:t xml:space="preserve">Results: </w:t>
      </w:r>
      <w:r w:rsidRPr="003F60CE">
        <w:rPr>
          <w:rFonts w:ascii="Times New Roman" w:hAnsi="Times New Roman" w:cs="Times New Roman"/>
          <w:sz w:val="24"/>
          <w:szCs w:val="24"/>
        </w:rPr>
        <w:t>LOD of the antibiotics in meat and milk was found to be from 0.1 ppb to 0.5ppb. LOQ was between 0.3 ppb to 1.5 ppb. Assess the degree of repeatability and recovery of the method:With meat specimens: recovery efficiency achieved from  53.1% to 91.9%, and the CV going from 2.45 to 10.68%.</w:t>
      </w:r>
    </w:p>
    <w:p w:rsidR="00CB3D13" w:rsidRPr="003F60CE" w:rsidRDefault="00CB3D13" w:rsidP="00E443B8">
      <w:pPr>
        <w:autoSpaceDE w:val="0"/>
        <w:autoSpaceDN w:val="0"/>
        <w:adjustRightInd w:val="0"/>
        <w:spacing w:after="0" w:line="240" w:lineRule="auto"/>
        <w:ind w:left="340" w:right="340"/>
        <w:jc w:val="both"/>
        <w:rPr>
          <w:rFonts w:ascii="Times New Roman" w:hAnsi="Times New Roman" w:cs="Times New Roman"/>
          <w:sz w:val="24"/>
          <w:szCs w:val="24"/>
          <w:lang w:val="en-US"/>
        </w:rPr>
      </w:pPr>
      <w:r w:rsidRPr="003F60CE">
        <w:rPr>
          <w:rFonts w:ascii="Times New Roman" w:hAnsi="Times New Roman" w:cs="Times New Roman"/>
          <w:b/>
          <w:sz w:val="24"/>
          <w:szCs w:val="24"/>
        </w:rPr>
        <w:t>Conclusions</w:t>
      </w:r>
      <w:r w:rsidRPr="003F60CE">
        <w:rPr>
          <w:rFonts w:ascii="Times New Roman" w:hAnsi="Times New Roman" w:cs="Times New Roman"/>
          <w:sz w:val="24"/>
          <w:szCs w:val="24"/>
        </w:rPr>
        <w:t>: From these results we found that we can apply liquid chromatography method twice mass spectrometry (LC-MS / MS) analysis of antibiotic concentrations β - lactam with high reliability, consistent for the analysis of antibiotics in foods.</w:t>
      </w:r>
    </w:p>
    <w:p w:rsidR="00124494" w:rsidRPr="003F60CE" w:rsidRDefault="00124494" w:rsidP="00E443B8">
      <w:pPr>
        <w:autoSpaceDE w:val="0"/>
        <w:autoSpaceDN w:val="0"/>
        <w:adjustRightInd w:val="0"/>
        <w:spacing w:after="0" w:line="240" w:lineRule="auto"/>
        <w:ind w:left="340" w:right="340"/>
        <w:jc w:val="both"/>
        <w:rPr>
          <w:rFonts w:ascii="Times New Roman" w:hAnsi="Times New Roman" w:cs="Times New Roman"/>
          <w:sz w:val="24"/>
          <w:szCs w:val="24"/>
          <w:lang w:val="en-US"/>
        </w:rPr>
      </w:pPr>
      <w:r w:rsidRPr="003F60CE">
        <w:rPr>
          <w:rFonts w:ascii="Times New Roman" w:hAnsi="Times New Roman" w:cs="Times New Roman"/>
          <w:b/>
          <w:sz w:val="24"/>
          <w:szCs w:val="24"/>
          <w:lang w:val="en-US"/>
        </w:rPr>
        <w:t>Keywords</w:t>
      </w:r>
      <w:r w:rsidRPr="003F60CE">
        <w:rPr>
          <w:rFonts w:ascii="Times New Roman" w:hAnsi="Times New Roman" w:cs="Times New Roman"/>
          <w:sz w:val="24"/>
          <w:szCs w:val="24"/>
          <w:lang w:val="en-US"/>
        </w:rPr>
        <w:t>:</w:t>
      </w:r>
    </w:p>
    <w:p w:rsidR="008560EB" w:rsidRPr="003F60CE" w:rsidRDefault="008560EB" w:rsidP="00662D1B">
      <w:pPr>
        <w:autoSpaceDE w:val="0"/>
        <w:autoSpaceDN w:val="0"/>
        <w:adjustRightInd w:val="0"/>
        <w:spacing w:after="0" w:line="240" w:lineRule="auto"/>
        <w:jc w:val="both"/>
        <w:rPr>
          <w:rFonts w:ascii="Times New Roman" w:hAnsi="Times New Roman" w:cs="Times New Roman"/>
          <w:sz w:val="24"/>
          <w:szCs w:val="24"/>
        </w:rPr>
      </w:pPr>
    </w:p>
    <w:p w:rsidR="008560EB" w:rsidRPr="003F60CE" w:rsidRDefault="008560EB" w:rsidP="00662D1B">
      <w:pPr>
        <w:autoSpaceDE w:val="0"/>
        <w:autoSpaceDN w:val="0"/>
        <w:adjustRightInd w:val="0"/>
        <w:spacing w:after="0" w:line="240" w:lineRule="auto"/>
        <w:ind w:left="426" w:hanging="652"/>
        <w:jc w:val="both"/>
        <w:rPr>
          <w:rFonts w:ascii="Times New Roman" w:hAnsi="Times New Roman" w:cs="Times New Roman"/>
          <w:sz w:val="24"/>
          <w:szCs w:val="24"/>
        </w:rPr>
      </w:pPr>
    </w:p>
    <w:p w:rsidR="008560EB" w:rsidRPr="003F60CE" w:rsidRDefault="008560EB" w:rsidP="00662D1B">
      <w:pPr>
        <w:spacing w:after="0" w:line="240" w:lineRule="auto"/>
        <w:rPr>
          <w:rFonts w:ascii="Times New Roman" w:hAnsi="Times New Roman" w:cs="Times New Roman"/>
          <w:sz w:val="24"/>
          <w:szCs w:val="24"/>
        </w:rPr>
      </w:pPr>
    </w:p>
    <w:p w:rsidR="008D088D" w:rsidRPr="003F60CE" w:rsidRDefault="008D088D">
      <w:pPr>
        <w:rPr>
          <w:rFonts w:ascii="Times New Roman" w:hAnsi="Times New Roman" w:cs="Times New Roman"/>
          <w:b/>
          <w:sz w:val="24"/>
          <w:szCs w:val="24"/>
        </w:rPr>
      </w:pPr>
      <w:r w:rsidRPr="003F60CE">
        <w:rPr>
          <w:rFonts w:ascii="Times New Roman" w:hAnsi="Times New Roman" w:cs="Times New Roman"/>
          <w:b/>
          <w:sz w:val="24"/>
          <w:szCs w:val="24"/>
        </w:rPr>
        <w:br w:type="page"/>
      </w:r>
    </w:p>
    <w:p w:rsidR="008560EB" w:rsidRPr="003F60CE" w:rsidRDefault="008560EB" w:rsidP="00662D1B">
      <w:pPr>
        <w:spacing w:after="0" w:line="240" w:lineRule="auto"/>
        <w:ind w:right="27"/>
        <w:jc w:val="center"/>
        <w:rPr>
          <w:rFonts w:ascii="Times New Roman" w:hAnsi="Times New Roman" w:cs="Times New Roman"/>
          <w:b/>
          <w:sz w:val="24"/>
          <w:szCs w:val="24"/>
        </w:rPr>
      </w:pPr>
      <w:r w:rsidRPr="003F60CE">
        <w:rPr>
          <w:rFonts w:ascii="Times New Roman" w:hAnsi="Times New Roman" w:cs="Times New Roman"/>
          <w:b/>
          <w:sz w:val="24"/>
          <w:szCs w:val="24"/>
        </w:rPr>
        <w:lastRenderedPageBreak/>
        <w:t>KẾT HỢP GIỮA LÝ THUYẾT VỚI KIẾN TẬP TẠI BỆNH VIỆN TRƯỜNG ĐẠI HỌC Y DƯỢC NHẰM NÂNG CAO HIỆU QUẢ GIẢNG DẠY MÔN HỌC VẬT LÝ – LÝ SINH</w:t>
      </w:r>
    </w:p>
    <w:p w:rsidR="008560EB" w:rsidRPr="003F60CE" w:rsidRDefault="008560EB" w:rsidP="00662D1B">
      <w:pPr>
        <w:spacing w:after="0" w:line="240" w:lineRule="auto"/>
        <w:ind w:right="27" w:firstLine="567"/>
        <w:jc w:val="right"/>
        <w:rPr>
          <w:rFonts w:ascii="Times New Roman" w:hAnsi="Times New Roman" w:cs="Times New Roman"/>
          <w:i/>
          <w:sz w:val="24"/>
          <w:szCs w:val="24"/>
        </w:rPr>
      </w:pPr>
      <w:r w:rsidRPr="003F60CE">
        <w:rPr>
          <w:rFonts w:ascii="Times New Roman" w:hAnsi="Times New Roman" w:cs="Times New Roman"/>
          <w:i/>
          <w:sz w:val="24"/>
          <w:szCs w:val="24"/>
        </w:rPr>
        <w:t xml:space="preserve"> Nguyễn Xuân Hòa, Lê Thế Tùng</w:t>
      </w:r>
    </w:p>
    <w:p w:rsidR="008560EB" w:rsidRPr="003F60CE" w:rsidRDefault="008560EB" w:rsidP="00662D1B">
      <w:pPr>
        <w:spacing w:after="0" w:line="240" w:lineRule="auto"/>
        <w:jc w:val="right"/>
        <w:outlineLvl w:val="0"/>
        <w:rPr>
          <w:rFonts w:ascii="Times New Roman" w:hAnsi="Times New Roman" w:cs="Times New Roman"/>
          <w:i/>
          <w:color w:val="000000"/>
          <w:sz w:val="24"/>
          <w:szCs w:val="24"/>
        </w:rPr>
      </w:pPr>
      <w:bookmarkStart w:id="598" w:name="_Toc453683783"/>
      <w:r w:rsidRPr="003F60CE">
        <w:rPr>
          <w:rFonts w:ascii="Times New Roman" w:hAnsi="Times New Roman" w:cs="Times New Roman"/>
          <w:i/>
          <w:color w:val="000000"/>
          <w:sz w:val="24"/>
          <w:szCs w:val="24"/>
        </w:rPr>
        <w:t>Trường Đại học Y Dược Thái Nguyên</w:t>
      </w:r>
      <w:bookmarkEnd w:id="598"/>
    </w:p>
    <w:p w:rsidR="008D088D" w:rsidRPr="003F60CE" w:rsidRDefault="008D088D" w:rsidP="008D088D">
      <w:pPr>
        <w:spacing w:after="0" w:line="240" w:lineRule="auto"/>
        <w:ind w:left="340" w:right="340"/>
        <w:jc w:val="both"/>
        <w:rPr>
          <w:rFonts w:ascii="Times New Roman" w:hAnsi="Times New Roman" w:cs="Times New Roman"/>
          <w:b/>
          <w:sz w:val="24"/>
          <w:szCs w:val="24"/>
          <w:lang w:val="en-US"/>
        </w:rPr>
      </w:pPr>
      <w:r w:rsidRPr="003F60CE">
        <w:rPr>
          <w:rFonts w:ascii="Times New Roman" w:hAnsi="Times New Roman" w:cs="Times New Roman"/>
          <w:b/>
          <w:sz w:val="24"/>
          <w:szCs w:val="24"/>
          <w:lang w:val="en-US"/>
        </w:rPr>
        <w:t>TÓM TẮT</w:t>
      </w:r>
    </w:p>
    <w:p w:rsidR="008560EB" w:rsidRPr="003F60CE" w:rsidRDefault="008560EB" w:rsidP="008D088D">
      <w:pPr>
        <w:spacing w:after="0" w:line="240" w:lineRule="auto"/>
        <w:ind w:left="340" w:right="340"/>
        <w:jc w:val="both"/>
        <w:rPr>
          <w:rFonts w:ascii="Times New Roman" w:hAnsi="Times New Roman" w:cs="Times New Roman"/>
          <w:sz w:val="24"/>
          <w:szCs w:val="24"/>
        </w:rPr>
      </w:pPr>
      <w:r w:rsidRPr="003F60CE">
        <w:rPr>
          <w:rFonts w:ascii="Times New Roman" w:hAnsi="Times New Roman" w:cs="Times New Roman"/>
          <w:sz w:val="24"/>
          <w:szCs w:val="24"/>
        </w:rPr>
        <w:t>Với mục tiêu giúp sinh viên học môn học Vật lý- Lý sinh và Lý sinh y học tiếp thu tốt hơn kiến thức môn học, tạo cho sinh viên có cái nhìn tổng quan về các kỹ thuật y vật lý ứng dụng trên lâm sàng. Nhóm tác giả đã dùng phương pháp nghiên cứu mô tả thiết kế cắt ngang kết hợp giữa định tính và định lượng và thu được kết quả như sau:</w:t>
      </w:r>
    </w:p>
    <w:p w:rsidR="008560EB" w:rsidRPr="003F60CE" w:rsidRDefault="008560EB" w:rsidP="008D088D">
      <w:pPr>
        <w:spacing w:after="0" w:line="240" w:lineRule="auto"/>
        <w:ind w:left="340" w:right="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Số sinh viên hứng thú với môn học đạt 56%, hiểu bài ngay trên lớp đạt 43,1% và 11,2% số sinh viên thường xuyên phát biểu xây dựng bài trên lớp. Những khó khăn của sinh viên khi học môn học Lý sinh y học: môn học nhiều kiến thức vật lý, sinh viên chưa biết cách học (cùng 66,4%), môn học khó (64,7%). Nhu cầu của sinh viên: cần tổ chức kiến tập tại bệnh viện Trường (84,5%), cần bổ xung thêm tài liệu tham khảo (47,4%).</w:t>
      </w:r>
    </w:p>
    <w:p w:rsidR="008560EB" w:rsidRPr="003F60CE" w:rsidRDefault="008560EB" w:rsidP="008D088D">
      <w:pPr>
        <w:spacing w:after="0" w:line="240" w:lineRule="auto"/>
        <w:ind w:left="340" w:right="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ab/>
        <w:t>- Sự cần thiết của việc kiến tập tại bệnh viện  chiếm 93,1%, sinh viên hiểu bài và nhớ lâu hơn sau kiến tập chiếm 98,3%, sự hài lòng của sinh viên và chấp nhận phương pháp kiến tập tại bệnh viện chiếm tỷ lệ 87,1%. Có 97,4% đánh giá tốt việc được giảng trên các thiết bị ứng dụng kỹ thuật Lý sinh trên lâm sàng. Kiến thức đạt của sinh viên sau kiến tập tăng có ý nghĩa thống kê.</w:t>
      </w:r>
    </w:p>
    <w:p w:rsidR="008560EB" w:rsidRPr="003F60CE" w:rsidRDefault="008560EB" w:rsidP="008D088D">
      <w:pPr>
        <w:spacing w:after="0" w:line="240" w:lineRule="auto"/>
        <w:ind w:left="340" w:right="340"/>
        <w:jc w:val="both"/>
        <w:outlineLvl w:val="1"/>
        <w:rPr>
          <w:rFonts w:ascii="Times New Roman" w:hAnsi="Times New Roman" w:cs="Times New Roman"/>
          <w:sz w:val="24"/>
          <w:szCs w:val="24"/>
          <w:lang w:val="pt-BR"/>
        </w:rPr>
      </w:pPr>
      <w:bookmarkStart w:id="599" w:name="_Toc453683784"/>
      <w:r w:rsidRPr="003F60CE">
        <w:rPr>
          <w:rFonts w:ascii="Times New Roman" w:hAnsi="Times New Roman" w:cs="Times New Roman"/>
          <w:b/>
          <w:i/>
          <w:sz w:val="24"/>
          <w:szCs w:val="24"/>
          <w:lang w:val="nl-NL"/>
        </w:rPr>
        <w:t>Kết luận và khuyến nghị:</w:t>
      </w:r>
      <w:r w:rsidRPr="003F60CE">
        <w:rPr>
          <w:rFonts w:ascii="Times New Roman" w:hAnsi="Times New Roman" w:cs="Times New Roman"/>
          <w:sz w:val="24"/>
          <w:szCs w:val="24"/>
          <w:lang w:val="nl-NL"/>
        </w:rPr>
        <w:t xml:space="preserve"> Các tác giả đề nghị cần </w:t>
      </w:r>
      <w:r w:rsidRPr="003F60CE">
        <w:rPr>
          <w:rFonts w:ascii="Times New Roman" w:hAnsi="Times New Roman" w:cs="Times New Roman"/>
          <w:sz w:val="24"/>
          <w:szCs w:val="24"/>
          <w:lang w:val="pt-BR"/>
        </w:rPr>
        <w:t>tổ chức những buổi kiến tập các kỹ thuật y vật lý đang được ứng dụng tại Bệnh viện Trường Đại học Y Dược Thái Nguyên.</w:t>
      </w:r>
      <w:bookmarkEnd w:id="599"/>
    </w:p>
    <w:p w:rsidR="008560EB" w:rsidRPr="003F60CE" w:rsidRDefault="008560EB" w:rsidP="008D088D">
      <w:pPr>
        <w:spacing w:after="0" w:line="240" w:lineRule="auto"/>
        <w:ind w:left="340" w:right="340"/>
        <w:jc w:val="both"/>
        <w:outlineLvl w:val="1"/>
        <w:rPr>
          <w:rFonts w:ascii="Times New Roman" w:hAnsi="Times New Roman" w:cs="Times New Roman"/>
          <w:sz w:val="24"/>
          <w:szCs w:val="24"/>
          <w:lang w:val="nl-NL"/>
        </w:rPr>
      </w:pPr>
      <w:bookmarkStart w:id="600" w:name="_Toc453683785"/>
      <w:r w:rsidRPr="003F60CE">
        <w:rPr>
          <w:rFonts w:ascii="Times New Roman" w:hAnsi="Times New Roman" w:cs="Times New Roman"/>
          <w:b/>
          <w:i/>
          <w:sz w:val="24"/>
          <w:szCs w:val="24"/>
          <w:lang w:val="nl-NL"/>
        </w:rPr>
        <w:t xml:space="preserve">Từ khóa: </w:t>
      </w:r>
      <w:r w:rsidRPr="003F60CE">
        <w:rPr>
          <w:rFonts w:ascii="Times New Roman" w:hAnsi="Times New Roman" w:cs="Times New Roman"/>
          <w:sz w:val="24"/>
          <w:szCs w:val="24"/>
          <w:lang w:val="nl-NL"/>
        </w:rPr>
        <w:t>kiến tập, kỹ thuật lý sinh, lý sinh y học.</w:t>
      </w:r>
      <w:bookmarkEnd w:id="600"/>
    </w:p>
    <w:p w:rsidR="008D088D" w:rsidRPr="003F60CE" w:rsidRDefault="008560EB" w:rsidP="00662D1B">
      <w:pPr>
        <w:pStyle w:val="Default"/>
        <w:tabs>
          <w:tab w:val="left" w:pos="567"/>
        </w:tabs>
      </w:pPr>
      <w:r w:rsidRPr="003F60CE">
        <w:tab/>
      </w:r>
    </w:p>
    <w:p w:rsidR="008560EB" w:rsidRPr="003F60CE" w:rsidRDefault="008560EB" w:rsidP="008D088D">
      <w:pPr>
        <w:pStyle w:val="Default"/>
        <w:tabs>
          <w:tab w:val="left" w:pos="851"/>
        </w:tabs>
        <w:ind w:firstLine="340"/>
        <w:rPr>
          <w:b/>
        </w:rPr>
      </w:pPr>
      <w:r w:rsidRPr="003F60CE">
        <w:rPr>
          <w:b/>
        </w:rPr>
        <w:t>ĐẶT VẤN ĐỀ</w:t>
      </w:r>
    </w:p>
    <w:p w:rsidR="008560EB" w:rsidRPr="003F60CE" w:rsidRDefault="008560EB" w:rsidP="008D088D">
      <w:pPr>
        <w:tabs>
          <w:tab w:val="left" w:pos="851"/>
        </w:tabs>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Nhằm xác định hiện trạng về việc ứng dụng các kỹ thuật Y vật lý tại Bệnh viện Trường Đại học Y Dược Thái Nguyên và giúp cho sinh viên học môn học Vật lý- Lý sinh, Lý sinh y học có cái nhìn tổng quan về các kỹ thuật y vật lý ứng dụng trên lâm sàng, làm tiền đề cho một số môn học có sử dụng các kỹ thuật y vật lý sau này. Nhóm nghiên cứu đã tiến hành khảo sát các kỹ thuật y vật lý tại bệnh viện Đại học Y Dược và điều tra thực trạng sinh viên học môn học Vật lý- Lý sinh trước và sau khi kiến tập tại Bệnh viện nhằm đánh giá hiệu quả của việc kết hợp giữa lý thuyết và kiến tập các kỹ thuật Y vật lý trên lâm sàng.</w:t>
      </w:r>
    </w:p>
    <w:p w:rsidR="008560EB" w:rsidRPr="003F60CE" w:rsidRDefault="008560EB" w:rsidP="008D088D">
      <w:pPr>
        <w:pStyle w:val="BodyTextIndent3"/>
        <w:tabs>
          <w:tab w:val="left" w:pos="851"/>
        </w:tabs>
        <w:ind w:firstLine="340"/>
        <w:rPr>
          <w:rFonts w:ascii="Times New Roman" w:hAnsi="Times New Roman"/>
          <w:b/>
          <w:color w:val="000000"/>
          <w:sz w:val="24"/>
          <w:szCs w:val="24"/>
        </w:rPr>
      </w:pPr>
      <w:r w:rsidRPr="003F60CE">
        <w:rPr>
          <w:rFonts w:ascii="Times New Roman" w:hAnsi="Times New Roman"/>
          <w:b/>
          <w:color w:val="000000"/>
          <w:sz w:val="24"/>
          <w:szCs w:val="24"/>
        </w:rPr>
        <w:t>II. ĐỐI TƯỢNG VÀ PHƯƠNG PHÁP NGHIÊN CỨU</w:t>
      </w:r>
    </w:p>
    <w:p w:rsidR="008560EB" w:rsidRPr="003F60CE" w:rsidRDefault="008560EB" w:rsidP="008D088D">
      <w:pPr>
        <w:pStyle w:val="BodyTextIndent3"/>
        <w:tabs>
          <w:tab w:val="left" w:pos="851"/>
        </w:tabs>
        <w:ind w:firstLine="340"/>
        <w:rPr>
          <w:rFonts w:ascii="Times New Roman" w:hAnsi="Times New Roman"/>
          <w:b/>
          <w:sz w:val="24"/>
          <w:szCs w:val="24"/>
        </w:rPr>
      </w:pPr>
      <w:r w:rsidRPr="003F60CE">
        <w:rPr>
          <w:rFonts w:ascii="Times New Roman" w:hAnsi="Times New Roman"/>
          <w:b/>
          <w:sz w:val="24"/>
          <w:szCs w:val="24"/>
        </w:rPr>
        <w:t xml:space="preserve">2.1. Đối tượng nghiên cứu </w:t>
      </w:r>
    </w:p>
    <w:p w:rsidR="008560EB" w:rsidRPr="003F60CE" w:rsidRDefault="008560EB" w:rsidP="008D088D">
      <w:pPr>
        <w:pStyle w:val="BodyTextIndent3"/>
        <w:tabs>
          <w:tab w:val="left" w:pos="851"/>
        </w:tabs>
        <w:ind w:firstLine="340"/>
        <w:rPr>
          <w:rFonts w:ascii="Times New Roman" w:hAnsi="Times New Roman"/>
          <w:spacing w:val="-12"/>
          <w:sz w:val="24"/>
          <w:szCs w:val="24"/>
        </w:rPr>
      </w:pPr>
      <w:r w:rsidRPr="003F60CE">
        <w:rPr>
          <w:rFonts w:ascii="Times New Roman" w:hAnsi="Times New Roman"/>
          <w:spacing w:val="-12"/>
          <w:sz w:val="24"/>
          <w:szCs w:val="24"/>
        </w:rPr>
        <w:t>- Nhân viên y tế đang làm việc tại các khoa Chẩn đoán hình ảnh và thăm dò chức năng tại Bệnh viện Trường Đại học Y Dược Thái Nguyên.</w:t>
      </w:r>
    </w:p>
    <w:p w:rsidR="008560EB" w:rsidRPr="003F60CE" w:rsidRDefault="008560EB" w:rsidP="008D088D">
      <w:pPr>
        <w:pStyle w:val="BodyTextIndent3"/>
        <w:tabs>
          <w:tab w:val="left" w:pos="851"/>
        </w:tabs>
        <w:ind w:firstLine="340"/>
        <w:rPr>
          <w:rFonts w:ascii="Times New Roman" w:hAnsi="Times New Roman"/>
          <w:sz w:val="24"/>
          <w:szCs w:val="24"/>
        </w:rPr>
      </w:pPr>
      <w:r w:rsidRPr="003F60CE">
        <w:rPr>
          <w:rFonts w:ascii="Times New Roman" w:hAnsi="Times New Roman"/>
          <w:sz w:val="24"/>
          <w:szCs w:val="24"/>
        </w:rPr>
        <w:t xml:space="preserve">- Sinh viên ngành y năm thứ nhất hệ 4 năm đang học môn Lý sinh y học tại Bộ môn Lý- Lý sinh y học. </w:t>
      </w:r>
    </w:p>
    <w:p w:rsidR="008560EB" w:rsidRPr="003F60CE" w:rsidRDefault="008560EB" w:rsidP="008D088D">
      <w:pPr>
        <w:tabs>
          <w:tab w:val="left" w:pos="851"/>
        </w:tabs>
        <w:spacing w:after="0" w:line="240" w:lineRule="auto"/>
        <w:ind w:firstLine="340"/>
        <w:jc w:val="both"/>
        <w:rPr>
          <w:rFonts w:ascii="Times New Roman" w:hAnsi="Times New Roman" w:cs="Times New Roman"/>
          <w:b/>
          <w:sz w:val="24"/>
          <w:szCs w:val="24"/>
        </w:rPr>
      </w:pPr>
      <w:r w:rsidRPr="003F60CE">
        <w:rPr>
          <w:rFonts w:ascii="Times New Roman" w:hAnsi="Times New Roman" w:cs="Times New Roman"/>
          <w:b/>
          <w:sz w:val="24"/>
          <w:szCs w:val="24"/>
        </w:rPr>
        <w:t xml:space="preserve">2.2. Địa điểm và thời gian nghiên cứu </w:t>
      </w:r>
    </w:p>
    <w:p w:rsidR="008560EB" w:rsidRPr="003F60CE" w:rsidRDefault="008560EB" w:rsidP="008D088D">
      <w:pPr>
        <w:pStyle w:val="BodyTextIndent3"/>
        <w:tabs>
          <w:tab w:val="left" w:pos="851"/>
        </w:tabs>
        <w:ind w:firstLine="340"/>
        <w:rPr>
          <w:rFonts w:ascii="Times New Roman" w:hAnsi="Times New Roman"/>
          <w:sz w:val="24"/>
          <w:szCs w:val="24"/>
        </w:rPr>
      </w:pPr>
      <w:r w:rsidRPr="003F60CE">
        <w:rPr>
          <w:rFonts w:ascii="Times New Roman" w:hAnsi="Times New Roman"/>
          <w:sz w:val="24"/>
          <w:szCs w:val="24"/>
        </w:rPr>
        <w:t xml:space="preserve">Nghiên cứu được tiến hành tại Bệnh viện Trường Đại học Y Dược và Bộ môn Lý – Lý sinh y học từ tháng 3/2015 đến tháng 11/2015. </w:t>
      </w:r>
    </w:p>
    <w:p w:rsidR="008560EB" w:rsidRPr="003F60CE" w:rsidRDefault="008560EB" w:rsidP="008D088D">
      <w:pPr>
        <w:numPr>
          <w:ilvl w:val="1"/>
          <w:numId w:val="27"/>
        </w:numPr>
        <w:tabs>
          <w:tab w:val="clear" w:pos="810"/>
          <w:tab w:val="num" w:pos="603"/>
          <w:tab w:val="left" w:pos="851"/>
        </w:tabs>
        <w:spacing w:after="0" w:line="240" w:lineRule="auto"/>
        <w:ind w:left="0" w:firstLine="340"/>
        <w:jc w:val="both"/>
        <w:rPr>
          <w:rFonts w:ascii="Times New Roman" w:hAnsi="Times New Roman" w:cs="Times New Roman"/>
          <w:b/>
          <w:sz w:val="24"/>
          <w:szCs w:val="24"/>
        </w:rPr>
      </w:pPr>
      <w:r w:rsidRPr="003F60CE">
        <w:rPr>
          <w:rFonts w:ascii="Times New Roman" w:hAnsi="Times New Roman" w:cs="Times New Roman"/>
          <w:b/>
          <w:sz w:val="24"/>
          <w:szCs w:val="24"/>
        </w:rPr>
        <w:t>Phương pháp  nghiên cứu</w:t>
      </w:r>
    </w:p>
    <w:p w:rsidR="008560EB" w:rsidRPr="003F60CE" w:rsidRDefault="008560EB" w:rsidP="008D088D">
      <w:pPr>
        <w:tabs>
          <w:tab w:val="left" w:pos="851"/>
        </w:tabs>
        <w:spacing w:after="0" w:line="240" w:lineRule="auto"/>
        <w:ind w:firstLine="340"/>
        <w:jc w:val="both"/>
        <w:rPr>
          <w:rFonts w:ascii="Times New Roman" w:hAnsi="Times New Roman" w:cs="Times New Roman"/>
          <w:bCs/>
          <w:iCs/>
          <w:sz w:val="24"/>
          <w:szCs w:val="24"/>
          <w:lang w:val="en-AU"/>
        </w:rPr>
      </w:pPr>
      <w:r w:rsidRPr="003F60CE">
        <w:rPr>
          <w:rFonts w:ascii="Times New Roman" w:hAnsi="Times New Roman" w:cs="Times New Roman"/>
          <w:b/>
          <w:bCs/>
          <w:i/>
          <w:iCs/>
          <w:sz w:val="24"/>
          <w:szCs w:val="24"/>
          <w:lang w:val="en-AU"/>
        </w:rPr>
        <w:t>2.3.1. Phương pháp và thiết kế nghiên cứu</w:t>
      </w:r>
      <w:r w:rsidRPr="003F60CE">
        <w:rPr>
          <w:rFonts w:ascii="Times New Roman" w:hAnsi="Times New Roman" w:cs="Times New Roman"/>
          <w:bCs/>
          <w:iCs/>
          <w:sz w:val="24"/>
          <w:szCs w:val="24"/>
          <w:lang w:val="en-AU"/>
        </w:rPr>
        <w:t>: Mô tả, cắt ngang.</w:t>
      </w:r>
    </w:p>
    <w:p w:rsidR="008560EB" w:rsidRPr="003F60CE" w:rsidRDefault="008560EB" w:rsidP="008D088D">
      <w:pPr>
        <w:tabs>
          <w:tab w:val="left" w:pos="851"/>
        </w:tabs>
        <w:spacing w:after="0" w:line="240" w:lineRule="auto"/>
        <w:ind w:firstLine="340"/>
        <w:jc w:val="both"/>
        <w:rPr>
          <w:rFonts w:ascii="Times New Roman" w:hAnsi="Times New Roman" w:cs="Times New Roman"/>
          <w:b/>
          <w:bCs/>
          <w:i/>
          <w:iCs/>
          <w:sz w:val="24"/>
          <w:szCs w:val="24"/>
          <w:lang w:val="en-AU"/>
        </w:rPr>
      </w:pPr>
      <w:r w:rsidRPr="003F60CE">
        <w:rPr>
          <w:rFonts w:ascii="Times New Roman" w:hAnsi="Times New Roman" w:cs="Times New Roman"/>
          <w:b/>
          <w:bCs/>
          <w:i/>
          <w:iCs/>
          <w:sz w:val="24"/>
          <w:szCs w:val="24"/>
          <w:lang w:val="en-AU"/>
        </w:rPr>
        <w:t>2.3.2. Cỡ mẫu và phương pháp chọn mẫu</w:t>
      </w:r>
    </w:p>
    <w:p w:rsidR="008560EB" w:rsidRPr="003F60CE" w:rsidRDefault="008560EB" w:rsidP="008D088D">
      <w:pPr>
        <w:tabs>
          <w:tab w:val="left" w:pos="851"/>
        </w:tabs>
        <w:spacing w:after="0" w:line="240" w:lineRule="auto"/>
        <w:ind w:firstLine="340"/>
        <w:jc w:val="both"/>
        <w:rPr>
          <w:rFonts w:ascii="Times New Roman" w:hAnsi="Times New Roman" w:cs="Times New Roman"/>
          <w:bCs/>
          <w:iCs/>
          <w:sz w:val="24"/>
          <w:szCs w:val="24"/>
          <w:lang w:val="en-AU"/>
        </w:rPr>
      </w:pPr>
      <w:r w:rsidRPr="003F60CE">
        <w:rPr>
          <w:rFonts w:ascii="Times New Roman" w:hAnsi="Times New Roman" w:cs="Times New Roman"/>
          <w:b/>
          <w:bCs/>
          <w:i/>
          <w:iCs/>
          <w:sz w:val="24"/>
          <w:szCs w:val="24"/>
          <w:lang w:val="en-AU"/>
        </w:rPr>
        <w:lastRenderedPageBreak/>
        <w:t xml:space="preserve">      </w:t>
      </w:r>
      <w:r w:rsidRPr="003F60CE">
        <w:rPr>
          <w:rFonts w:ascii="Times New Roman" w:hAnsi="Times New Roman" w:cs="Times New Roman"/>
          <w:bCs/>
          <w:iCs/>
          <w:sz w:val="24"/>
          <w:szCs w:val="24"/>
          <w:lang w:val="en-AU"/>
        </w:rPr>
        <w:t>Chúng tôi chọn toàn bộ 116 sinh viên ở 02 lớp bác sĩ đa khoa hệ 4 năm đang học tại Bộ môn và được chia thành 4 nhóm theo nhóm thực hành (Nhóm 1.1; 1.2; 2.1 và 2.2).</w:t>
      </w:r>
    </w:p>
    <w:p w:rsidR="008560EB" w:rsidRPr="003F60CE" w:rsidRDefault="008560EB" w:rsidP="008D088D">
      <w:pPr>
        <w:tabs>
          <w:tab w:val="left" w:pos="851"/>
        </w:tabs>
        <w:spacing w:after="0" w:line="240" w:lineRule="auto"/>
        <w:ind w:firstLine="340"/>
        <w:jc w:val="both"/>
        <w:rPr>
          <w:rFonts w:ascii="Times New Roman" w:hAnsi="Times New Roman" w:cs="Times New Roman"/>
          <w:b/>
          <w:bCs/>
          <w:i/>
          <w:iCs/>
          <w:sz w:val="24"/>
          <w:szCs w:val="24"/>
          <w:lang w:val="en-AU"/>
        </w:rPr>
      </w:pPr>
      <w:r w:rsidRPr="003F60CE">
        <w:rPr>
          <w:rFonts w:ascii="Times New Roman" w:hAnsi="Times New Roman" w:cs="Times New Roman"/>
          <w:b/>
          <w:bCs/>
          <w:i/>
          <w:iCs/>
          <w:sz w:val="24"/>
          <w:szCs w:val="24"/>
          <w:lang w:val="en-AU"/>
        </w:rPr>
        <w:t>2.3.3. Nội dung nghiên cứu:</w:t>
      </w:r>
    </w:p>
    <w:p w:rsidR="008560EB" w:rsidRPr="003F60CE" w:rsidRDefault="008560EB" w:rsidP="008D088D">
      <w:pPr>
        <w:tabs>
          <w:tab w:val="left" w:pos="851"/>
        </w:tabs>
        <w:spacing w:after="0" w:line="240" w:lineRule="auto"/>
        <w:ind w:firstLine="340"/>
        <w:jc w:val="both"/>
        <w:rPr>
          <w:rFonts w:ascii="Times New Roman" w:hAnsi="Times New Roman" w:cs="Times New Roman"/>
          <w:bCs/>
          <w:iCs/>
          <w:sz w:val="24"/>
          <w:szCs w:val="24"/>
          <w:lang w:val="en-AU"/>
        </w:rPr>
      </w:pPr>
      <w:r w:rsidRPr="003F60CE">
        <w:rPr>
          <w:rFonts w:ascii="Times New Roman" w:hAnsi="Times New Roman" w:cs="Times New Roman"/>
          <w:bCs/>
          <w:iCs/>
          <w:sz w:val="24"/>
          <w:szCs w:val="24"/>
          <w:lang w:val="en-AU"/>
        </w:rPr>
        <w:t>- Hiện trạng việc ứng dụng các kỹ thuật Y Vật lý tại Bệnh viện Trường Đại học Y Dược Thái Nguyên.</w:t>
      </w:r>
    </w:p>
    <w:p w:rsidR="008560EB" w:rsidRPr="003F60CE" w:rsidRDefault="008560EB" w:rsidP="008D088D">
      <w:pPr>
        <w:tabs>
          <w:tab w:val="left" w:pos="851"/>
        </w:tabs>
        <w:spacing w:after="0" w:line="240" w:lineRule="auto"/>
        <w:ind w:firstLine="340"/>
        <w:jc w:val="both"/>
        <w:rPr>
          <w:rFonts w:ascii="Times New Roman" w:hAnsi="Times New Roman" w:cs="Times New Roman"/>
          <w:bCs/>
          <w:iCs/>
          <w:sz w:val="24"/>
          <w:szCs w:val="24"/>
          <w:lang w:val="en-AU"/>
        </w:rPr>
      </w:pPr>
      <w:r w:rsidRPr="003F60CE">
        <w:rPr>
          <w:rFonts w:ascii="Times New Roman" w:hAnsi="Times New Roman" w:cs="Times New Roman"/>
          <w:bCs/>
          <w:iCs/>
          <w:sz w:val="24"/>
          <w:szCs w:val="24"/>
          <w:lang w:val="en-AU"/>
        </w:rPr>
        <w:t>- Đánh giá của sinh viên sau khi học xong học phần lý thuyết môn học Lý sinh y học.</w:t>
      </w:r>
    </w:p>
    <w:p w:rsidR="008560EB" w:rsidRPr="003F60CE" w:rsidRDefault="008560EB" w:rsidP="008D088D">
      <w:pPr>
        <w:tabs>
          <w:tab w:val="left" w:pos="851"/>
        </w:tabs>
        <w:spacing w:after="0" w:line="240" w:lineRule="auto"/>
        <w:ind w:firstLine="340"/>
        <w:jc w:val="both"/>
        <w:rPr>
          <w:rFonts w:ascii="Times New Roman" w:hAnsi="Times New Roman" w:cs="Times New Roman"/>
          <w:bCs/>
          <w:iCs/>
          <w:sz w:val="24"/>
          <w:szCs w:val="24"/>
          <w:lang w:val="en-AU"/>
        </w:rPr>
      </w:pPr>
      <w:r w:rsidRPr="003F60CE">
        <w:rPr>
          <w:rFonts w:ascii="Times New Roman" w:hAnsi="Times New Roman" w:cs="Times New Roman"/>
          <w:bCs/>
          <w:iCs/>
          <w:sz w:val="24"/>
          <w:szCs w:val="24"/>
          <w:lang w:val="en-AU"/>
        </w:rPr>
        <w:t>- Hiệu quả của việc kết hợp giữa giảng dạy lý thuyết môn học và kiến tập lâm sàng tại Bệnh viện.</w:t>
      </w:r>
    </w:p>
    <w:p w:rsidR="008560EB" w:rsidRPr="003F60CE" w:rsidRDefault="008560EB" w:rsidP="008D088D">
      <w:pPr>
        <w:tabs>
          <w:tab w:val="left" w:pos="851"/>
        </w:tabs>
        <w:spacing w:after="0" w:line="240" w:lineRule="auto"/>
        <w:ind w:firstLine="340"/>
        <w:jc w:val="both"/>
        <w:rPr>
          <w:rFonts w:ascii="Times New Roman" w:hAnsi="Times New Roman" w:cs="Times New Roman"/>
          <w:b/>
          <w:bCs/>
          <w:sz w:val="24"/>
          <w:szCs w:val="24"/>
        </w:rPr>
      </w:pPr>
      <w:r w:rsidRPr="003F60CE">
        <w:rPr>
          <w:rFonts w:ascii="Times New Roman" w:hAnsi="Times New Roman" w:cs="Times New Roman"/>
          <w:b/>
          <w:sz w:val="24"/>
          <w:szCs w:val="24"/>
        </w:rPr>
        <w:t>2.4.</w:t>
      </w:r>
      <w:r w:rsidRPr="003F60CE">
        <w:rPr>
          <w:rFonts w:ascii="Times New Roman" w:hAnsi="Times New Roman" w:cs="Times New Roman"/>
          <w:b/>
          <w:bCs/>
          <w:sz w:val="24"/>
          <w:szCs w:val="24"/>
        </w:rPr>
        <w:t xml:space="preserve"> Phương pháp thu thập và xử lý số liệu</w:t>
      </w:r>
    </w:p>
    <w:p w:rsidR="008560EB" w:rsidRPr="003F60CE" w:rsidRDefault="008560EB" w:rsidP="008D088D">
      <w:pPr>
        <w:pStyle w:val="BodyTextIndent3"/>
        <w:tabs>
          <w:tab w:val="left" w:pos="851"/>
        </w:tabs>
        <w:ind w:firstLine="340"/>
        <w:rPr>
          <w:rFonts w:ascii="Times New Roman" w:hAnsi="Times New Roman"/>
          <w:sz w:val="24"/>
          <w:szCs w:val="24"/>
        </w:rPr>
      </w:pPr>
      <w:r w:rsidRPr="003F60CE">
        <w:rPr>
          <w:rFonts w:ascii="Times New Roman" w:hAnsi="Times New Roman"/>
          <w:sz w:val="24"/>
          <w:szCs w:val="24"/>
          <w:lang w:val="vi-VN"/>
        </w:rPr>
        <w:t xml:space="preserve">- </w:t>
      </w:r>
      <w:r w:rsidRPr="003F60CE">
        <w:rPr>
          <w:rFonts w:ascii="Times New Roman" w:hAnsi="Times New Roman"/>
          <w:sz w:val="24"/>
          <w:szCs w:val="24"/>
        </w:rPr>
        <w:t xml:space="preserve">Công cụ khảo sát là phiếu điều tra được thiết kế và gửi xin ý kiến các đối tượng tham gia khảo sát. </w:t>
      </w:r>
    </w:p>
    <w:p w:rsidR="008560EB" w:rsidRPr="003F60CE" w:rsidRDefault="008560EB" w:rsidP="008D088D">
      <w:pPr>
        <w:tabs>
          <w:tab w:val="left" w:pos="851"/>
        </w:tabs>
        <w:spacing w:after="0" w:line="240" w:lineRule="auto"/>
        <w:ind w:firstLine="340"/>
        <w:jc w:val="both"/>
        <w:rPr>
          <w:rFonts w:ascii="Times New Roman" w:hAnsi="Times New Roman" w:cs="Times New Roman"/>
          <w:b/>
          <w:i/>
          <w:sz w:val="24"/>
          <w:szCs w:val="24"/>
        </w:rPr>
      </w:pPr>
      <w:r w:rsidRPr="003F60CE">
        <w:rPr>
          <w:rFonts w:ascii="Times New Roman" w:hAnsi="Times New Roman" w:cs="Times New Roman"/>
          <w:sz w:val="24"/>
          <w:szCs w:val="24"/>
        </w:rPr>
        <w:t>- Xử lý số liệu bằng phần mềm vi tính EpiData và SPSS13.0.</w:t>
      </w:r>
    </w:p>
    <w:p w:rsidR="008560EB" w:rsidRPr="003F60CE" w:rsidRDefault="008560EB" w:rsidP="008D088D">
      <w:pPr>
        <w:tabs>
          <w:tab w:val="left" w:pos="851"/>
        </w:tabs>
        <w:spacing w:after="0" w:line="240" w:lineRule="auto"/>
        <w:ind w:firstLine="340"/>
        <w:rPr>
          <w:rFonts w:ascii="Times New Roman" w:hAnsi="Times New Roman" w:cs="Times New Roman"/>
          <w:b/>
          <w:sz w:val="24"/>
          <w:szCs w:val="24"/>
        </w:rPr>
      </w:pPr>
      <w:r w:rsidRPr="003F60CE">
        <w:rPr>
          <w:rFonts w:ascii="Times New Roman" w:hAnsi="Times New Roman" w:cs="Times New Roman"/>
          <w:b/>
          <w:sz w:val="24"/>
          <w:szCs w:val="24"/>
        </w:rPr>
        <w:t>III. KẾT QUẢ NGHIÊN CỨU VÀ BÀN LUẬN</w:t>
      </w:r>
    </w:p>
    <w:p w:rsidR="008560EB" w:rsidRPr="003F60CE" w:rsidRDefault="008560EB" w:rsidP="008D088D">
      <w:pPr>
        <w:tabs>
          <w:tab w:val="left" w:pos="851"/>
        </w:tabs>
        <w:autoSpaceDE w:val="0"/>
        <w:autoSpaceDN w:val="0"/>
        <w:adjustRightInd w:val="0"/>
        <w:spacing w:after="0" w:line="240" w:lineRule="auto"/>
        <w:ind w:firstLine="340"/>
        <w:outlineLvl w:val="3"/>
        <w:rPr>
          <w:rFonts w:ascii="Times New Roman" w:hAnsi="Times New Roman" w:cs="Times New Roman"/>
          <w:b/>
          <w:iCs/>
          <w:color w:val="000000"/>
          <w:spacing w:val="-6"/>
          <w:sz w:val="24"/>
          <w:szCs w:val="24"/>
          <w:lang w:val="pt-BR"/>
        </w:rPr>
      </w:pPr>
      <w:bookmarkStart w:id="601" w:name="_Toc419105897"/>
      <w:bookmarkStart w:id="602" w:name="_Toc410654282"/>
      <w:bookmarkStart w:id="603" w:name="_Toc410930654"/>
      <w:bookmarkStart w:id="604" w:name="_Toc411098965"/>
      <w:bookmarkStart w:id="605" w:name="_Toc411170350"/>
      <w:bookmarkStart w:id="606" w:name="_Toc411342043"/>
      <w:r w:rsidRPr="003F60CE">
        <w:rPr>
          <w:rFonts w:ascii="Times New Roman" w:hAnsi="Times New Roman" w:cs="Times New Roman"/>
          <w:b/>
          <w:iCs/>
          <w:color w:val="000000"/>
          <w:spacing w:val="-6"/>
          <w:sz w:val="24"/>
          <w:szCs w:val="24"/>
          <w:lang w:val="pt-BR"/>
        </w:rPr>
        <w:t xml:space="preserve">Bảng 3.1. </w:t>
      </w:r>
      <w:bookmarkEnd w:id="601"/>
      <w:r w:rsidRPr="003F60CE">
        <w:rPr>
          <w:rFonts w:ascii="Times New Roman" w:hAnsi="Times New Roman" w:cs="Times New Roman"/>
          <w:b/>
          <w:iCs/>
          <w:color w:val="000000"/>
          <w:spacing w:val="-6"/>
          <w:sz w:val="24"/>
          <w:szCs w:val="24"/>
          <w:lang w:val="pt-BR"/>
        </w:rPr>
        <w:t>Các kỹ thuật y vật lý đang được sử dụng tại Bệnh viện Trường ĐHYD</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1275"/>
        <w:gridCol w:w="1276"/>
        <w:gridCol w:w="2268"/>
      </w:tblGrid>
      <w:tr w:rsidR="008560EB" w:rsidRPr="003F60CE" w:rsidTr="00DD745A">
        <w:tc>
          <w:tcPr>
            <w:tcW w:w="3828" w:type="dxa"/>
            <w:tcBorders>
              <w:bottom w:val="single" w:sz="4" w:space="0" w:color="auto"/>
            </w:tcBorders>
          </w:tcPr>
          <w:p w:rsidR="008560EB" w:rsidRPr="003F60CE" w:rsidRDefault="008560EB" w:rsidP="00662D1B">
            <w:pPr>
              <w:pStyle w:val="Default"/>
              <w:tabs>
                <w:tab w:val="left" w:pos="567"/>
              </w:tabs>
              <w:jc w:val="center"/>
              <w:rPr>
                <w:b/>
                <w:i/>
              </w:rPr>
            </w:pPr>
            <w:r w:rsidRPr="003F60CE">
              <w:rPr>
                <w:b/>
                <w:i/>
              </w:rPr>
              <w:t>Tên thiết bị</w:t>
            </w:r>
          </w:p>
        </w:tc>
        <w:tc>
          <w:tcPr>
            <w:tcW w:w="1275" w:type="dxa"/>
            <w:tcBorders>
              <w:bottom w:val="single" w:sz="4" w:space="0" w:color="auto"/>
            </w:tcBorders>
          </w:tcPr>
          <w:p w:rsidR="008560EB" w:rsidRPr="003F60CE" w:rsidRDefault="008560EB" w:rsidP="00662D1B">
            <w:pPr>
              <w:pStyle w:val="Default"/>
              <w:tabs>
                <w:tab w:val="left" w:pos="567"/>
              </w:tabs>
              <w:jc w:val="center"/>
              <w:rPr>
                <w:b/>
                <w:i/>
              </w:rPr>
            </w:pPr>
            <w:r w:rsidRPr="003F60CE">
              <w:rPr>
                <w:b/>
                <w:i/>
              </w:rPr>
              <w:t>Số lượng</w:t>
            </w:r>
          </w:p>
          <w:p w:rsidR="008560EB" w:rsidRPr="003F60CE" w:rsidRDefault="008560EB" w:rsidP="00662D1B">
            <w:pPr>
              <w:pStyle w:val="Default"/>
              <w:tabs>
                <w:tab w:val="left" w:pos="567"/>
              </w:tabs>
              <w:jc w:val="center"/>
              <w:rPr>
                <w:b/>
                <w:i/>
              </w:rPr>
            </w:pPr>
            <w:r w:rsidRPr="003F60CE">
              <w:rPr>
                <w:b/>
                <w:i/>
              </w:rPr>
              <w:t>(máy)</w:t>
            </w:r>
          </w:p>
        </w:tc>
        <w:tc>
          <w:tcPr>
            <w:tcW w:w="1276" w:type="dxa"/>
            <w:tcBorders>
              <w:bottom w:val="single" w:sz="4" w:space="0" w:color="auto"/>
            </w:tcBorders>
          </w:tcPr>
          <w:p w:rsidR="008560EB" w:rsidRPr="003F60CE" w:rsidRDefault="008560EB" w:rsidP="00662D1B">
            <w:pPr>
              <w:pStyle w:val="Default"/>
              <w:tabs>
                <w:tab w:val="left" w:pos="567"/>
              </w:tabs>
              <w:jc w:val="center"/>
              <w:rPr>
                <w:b/>
                <w:i/>
              </w:rPr>
            </w:pPr>
            <w:r w:rsidRPr="003F60CE">
              <w:rPr>
                <w:b/>
                <w:i/>
              </w:rPr>
              <w:t>Tuổi máy</w:t>
            </w:r>
          </w:p>
          <w:p w:rsidR="008560EB" w:rsidRPr="003F60CE" w:rsidRDefault="008560EB" w:rsidP="00662D1B">
            <w:pPr>
              <w:pStyle w:val="Default"/>
              <w:tabs>
                <w:tab w:val="left" w:pos="567"/>
              </w:tabs>
              <w:jc w:val="center"/>
              <w:rPr>
                <w:b/>
                <w:i/>
              </w:rPr>
            </w:pPr>
            <w:r w:rsidRPr="003F60CE">
              <w:rPr>
                <w:b/>
                <w:i/>
              </w:rPr>
              <w:t>(năm)</w:t>
            </w:r>
          </w:p>
        </w:tc>
        <w:tc>
          <w:tcPr>
            <w:tcW w:w="2268" w:type="dxa"/>
            <w:tcBorders>
              <w:bottom w:val="single" w:sz="4" w:space="0" w:color="auto"/>
            </w:tcBorders>
          </w:tcPr>
          <w:p w:rsidR="008560EB" w:rsidRPr="003F60CE" w:rsidRDefault="008560EB" w:rsidP="00662D1B">
            <w:pPr>
              <w:pStyle w:val="Default"/>
              <w:tabs>
                <w:tab w:val="left" w:pos="567"/>
              </w:tabs>
              <w:jc w:val="center"/>
              <w:rPr>
                <w:b/>
                <w:i/>
              </w:rPr>
            </w:pPr>
            <w:r w:rsidRPr="003F60CE">
              <w:rPr>
                <w:b/>
                <w:i/>
              </w:rPr>
              <w:t>Tình trạng sử dụng</w:t>
            </w:r>
          </w:p>
        </w:tc>
      </w:tr>
      <w:tr w:rsidR="008560EB" w:rsidRPr="003F60CE" w:rsidTr="00DD745A">
        <w:tc>
          <w:tcPr>
            <w:tcW w:w="3828" w:type="dxa"/>
            <w:tcBorders>
              <w:bottom w:val="dotted" w:sz="2" w:space="0" w:color="auto"/>
            </w:tcBorders>
          </w:tcPr>
          <w:p w:rsidR="008560EB" w:rsidRPr="003F60CE" w:rsidRDefault="008560EB" w:rsidP="00662D1B">
            <w:pPr>
              <w:pStyle w:val="Default"/>
              <w:tabs>
                <w:tab w:val="left" w:pos="567"/>
              </w:tabs>
              <w:rPr>
                <w:i/>
              </w:rPr>
            </w:pPr>
            <w:r w:rsidRPr="003F60CE">
              <w:t>Máy siêu âm:</w:t>
            </w:r>
          </w:p>
        </w:tc>
        <w:tc>
          <w:tcPr>
            <w:tcW w:w="1275" w:type="dxa"/>
            <w:tcBorders>
              <w:bottom w:val="dotted" w:sz="2" w:space="0" w:color="auto"/>
            </w:tcBorders>
          </w:tcPr>
          <w:p w:rsidR="008560EB" w:rsidRPr="003F60CE" w:rsidRDefault="008560EB" w:rsidP="00662D1B">
            <w:pPr>
              <w:pStyle w:val="Default"/>
              <w:tabs>
                <w:tab w:val="left" w:pos="567"/>
              </w:tabs>
              <w:jc w:val="center"/>
            </w:pPr>
            <w:r w:rsidRPr="003F60CE">
              <w:t>03</w:t>
            </w:r>
          </w:p>
        </w:tc>
        <w:tc>
          <w:tcPr>
            <w:tcW w:w="1276" w:type="dxa"/>
            <w:tcBorders>
              <w:bottom w:val="dotted" w:sz="2" w:space="0" w:color="auto"/>
            </w:tcBorders>
          </w:tcPr>
          <w:p w:rsidR="008560EB" w:rsidRPr="003F60CE" w:rsidRDefault="008560EB" w:rsidP="00662D1B">
            <w:pPr>
              <w:pStyle w:val="Default"/>
              <w:tabs>
                <w:tab w:val="left" w:pos="567"/>
              </w:tabs>
            </w:pPr>
          </w:p>
        </w:tc>
        <w:tc>
          <w:tcPr>
            <w:tcW w:w="2268" w:type="dxa"/>
            <w:tcBorders>
              <w:bottom w:val="dotted" w:sz="2" w:space="0" w:color="auto"/>
            </w:tcBorders>
          </w:tcPr>
          <w:p w:rsidR="008560EB" w:rsidRPr="003F60CE" w:rsidRDefault="008560EB" w:rsidP="00662D1B">
            <w:pPr>
              <w:pStyle w:val="Default"/>
              <w:tabs>
                <w:tab w:val="left" w:pos="567"/>
              </w:tabs>
              <w:jc w:val="center"/>
            </w:pPr>
          </w:p>
        </w:tc>
      </w:tr>
      <w:tr w:rsidR="008560EB" w:rsidRPr="003F60CE" w:rsidTr="00DD745A">
        <w:tc>
          <w:tcPr>
            <w:tcW w:w="3828" w:type="dxa"/>
            <w:tcBorders>
              <w:top w:val="dotted" w:sz="2" w:space="0" w:color="auto"/>
              <w:bottom w:val="dotted" w:sz="2" w:space="0" w:color="auto"/>
            </w:tcBorders>
          </w:tcPr>
          <w:p w:rsidR="008560EB" w:rsidRPr="003F60CE" w:rsidRDefault="008560EB" w:rsidP="00662D1B">
            <w:pPr>
              <w:pStyle w:val="Default"/>
              <w:tabs>
                <w:tab w:val="left" w:pos="567"/>
              </w:tabs>
              <w:rPr>
                <w:i/>
              </w:rPr>
            </w:pPr>
            <w:r w:rsidRPr="003F60CE">
              <w:t xml:space="preserve">         + 2 chiều</w:t>
            </w:r>
          </w:p>
        </w:tc>
        <w:tc>
          <w:tcPr>
            <w:tcW w:w="1275" w:type="dxa"/>
            <w:tcBorders>
              <w:top w:val="dotted" w:sz="2" w:space="0" w:color="auto"/>
              <w:bottom w:val="dotted" w:sz="2" w:space="0" w:color="auto"/>
            </w:tcBorders>
          </w:tcPr>
          <w:p w:rsidR="008560EB" w:rsidRPr="003F60CE" w:rsidRDefault="008560EB" w:rsidP="00662D1B">
            <w:pPr>
              <w:pStyle w:val="Default"/>
              <w:tabs>
                <w:tab w:val="left" w:pos="567"/>
              </w:tabs>
              <w:jc w:val="center"/>
            </w:pPr>
            <w:r w:rsidRPr="003F60CE">
              <w:t>01</w:t>
            </w:r>
          </w:p>
        </w:tc>
        <w:tc>
          <w:tcPr>
            <w:tcW w:w="1276" w:type="dxa"/>
            <w:tcBorders>
              <w:top w:val="dotted" w:sz="2" w:space="0" w:color="auto"/>
              <w:bottom w:val="dotted" w:sz="2" w:space="0" w:color="auto"/>
            </w:tcBorders>
          </w:tcPr>
          <w:p w:rsidR="008560EB" w:rsidRPr="003F60CE" w:rsidRDefault="008560EB" w:rsidP="00662D1B">
            <w:pPr>
              <w:pStyle w:val="Default"/>
              <w:tabs>
                <w:tab w:val="left" w:pos="567"/>
              </w:tabs>
              <w:jc w:val="center"/>
            </w:pPr>
            <w:r w:rsidRPr="003F60CE">
              <w:t>03</w:t>
            </w:r>
          </w:p>
        </w:tc>
        <w:tc>
          <w:tcPr>
            <w:tcW w:w="2268" w:type="dxa"/>
            <w:tcBorders>
              <w:top w:val="dotted" w:sz="2" w:space="0" w:color="auto"/>
              <w:bottom w:val="dotted" w:sz="2" w:space="0" w:color="auto"/>
            </w:tcBorders>
          </w:tcPr>
          <w:p w:rsidR="008560EB" w:rsidRPr="003F60CE" w:rsidRDefault="008560EB" w:rsidP="00662D1B">
            <w:pPr>
              <w:pStyle w:val="Default"/>
              <w:tabs>
                <w:tab w:val="left" w:pos="567"/>
              </w:tabs>
              <w:jc w:val="center"/>
            </w:pPr>
            <w:r w:rsidRPr="003F60CE">
              <w:t>Tốt</w:t>
            </w:r>
          </w:p>
        </w:tc>
      </w:tr>
      <w:tr w:rsidR="008560EB" w:rsidRPr="003F60CE" w:rsidTr="00DD745A">
        <w:tc>
          <w:tcPr>
            <w:tcW w:w="3828" w:type="dxa"/>
            <w:tcBorders>
              <w:top w:val="dotted" w:sz="2" w:space="0" w:color="auto"/>
              <w:bottom w:val="single" w:sz="4" w:space="0" w:color="auto"/>
            </w:tcBorders>
          </w:tcPr>
          <w:p w:rsidR="008560EB" w:rsidRPr="003F60CE" w:rsidRDefault="008560EB" w:rsidP="00662D1B">
            <w:pPr>
              <w:pStyle w:val="Default"/>
              <w:tabs>
                <w:tab w:val="left" w:pos="567"/>
              </w:tabs>
              <w:rPr>
                <w:i/>
              </w:rPr>
            </w:pPr>
            <w:r w:rsidRPr="003F60CE">
              <w:t xml:space="preserve">         + 4 chiều</w:t>
            </w:r>
          </w:p>
        </w:tc>
        <w:tc>
          <w:tcPr>
            <w:tcW w:w="1275" w:type="dxa"/>
            <w:tcBorders>
              <w:top w:val="dotted" w:sz="2" w:space="0" w:color="auto"/>
              <w:bottom w:val="single" w:sz="4" w:space="0" w:color="auto"/>
            </w:tcBorders>
          </w:tcPr>
          <w:p w:rsidR="008560EB" w:rsidRPr="003F60CE" w:rsidRDefault="008560EB" w:rsidP="00662D1B">
            <w:pPr>
              <w:pStyle w:val="Default"/>
              <w:tabs>
                <w:tab w:val="left" w:pos="567"/>
              </w:tabs>
              <w:jc w:val="center"/>
            </w:pPr>
            <w:r w:rsidRPr="003F60CE">
              <w:t>02</w:t>
            </w:r>
          </w:p>
        </w:tc>
        <w:tc>
          <w:tcPr>
            <w:tcW w:w="1276" w:type="dxa"/>
            <w:tcBorders>
              <w:top w:val="dotted" w:sz="2" w:space="0" w:color="auto"/>
              <w:bottom w:val="single" w:sz="4" w:space="0" w:color="auto"/>
            </w:tcBorders>
          </w:tcPr>
          <w:p w:rsidR="008560EB" w:rsidRPr="003F60CE" w:rsidRDefault="008560EB" w:rsidP="00662D1B">
            <w:pPr>
              <w:pStyle w:val="Default"/>
              <w:tabs>
                <w:tab w:val="left" w:pos="567"/>
              </w:tabs>
              <w:jc w:val="center"/>
            </w:pPr>
            <w:r w:rsidRPr="003F60CE">
              <w:t>02</w:t>
            </w:r>
          </w:p>
        </w:tc>
        <w:tc>
          <w:tcPr>
            <w:tcW w:w="2268" w:type="dxa"/>
            <w:tcBorders>
              <w:top w:val="dotted" w:sz="2" w:space="0" w:color="auto"/>
              <w:bottom w:val="single" w:sz="4" w:space="0" w:color="auto"/>
            </w:tcBorders>
          </w:tcPr>
          <w:p w:rsidR="008560EB" w:rsidRPr="003F60CE" w:rsidRDefault="008560EB" w:rsidP="00662D1B">
            <w:pPr>
              <w:pStyle w:val="Default"/>
              <w:tabs>
                <w:tab w:val="left" w:pos="567"/>
              </w:tabs>
              <w:jc w:val="center"/>
            </w:pPr>
            <w:r w:rsidRPr="003F60CE">
              <w:t>Tốt</w:t>
            </w:r>
          </w:p>
        </w:tc>
      </w:tr>
      <w:tr w:rsidR="008560EB" w:rsidRPr="003F60CE" w:rsidTr="00DD745A">
        <w:tc>
          <w:tcPr>
            <w:tcW w:w="3828" w:type="dxa"/>
            <w:tcBorders>
              <w:bottom w:val="dotted" w:sz="2" w:space="0" w:color="auto"/>
            </w:tcBorders>
          </w:tcPr>
          <w:p w:rsidR="008560EB" w:rsidRPr="003F60CE" w:rsidRDefault="008560EB" w:rsidP="00662D1B">
            <w:pPr>
              <w:pStyle w:val="Default"/>
              <w:tabs>
                <w:tab w:val="left" w:pos="567"/>
              </w:tabs>
              <w:rPr>
                <w:i/>
              </w:rPr>
            </w:pPr>
            <w:r w:rsidRPr="003F60CE">
              <w:t>Chụp X-quang:</w:t>
            </w:r>
          </w:p>
        </w:tc>
        <w:tc>
          <w:tcPr>
            <w:tcW w:w="1275" w:type="dxa"/>
            <w:tcBorders>
              <w:bottom w:val="dotted" w:sz="2" w:space="0" w:color="auto"/>
            </w:tcBorders>
          </w:tcPr>
          <w:p w:rsidR="008560EB" w:rsidRPr="003F60CE" w:rsidRDefault="008560EB" w:rsidP="00662D1B">
            <w:pPr>
              <w:pStyle w:val="Default"/>
              <w:tabs>
                <w:tab w:val="left" w:pos="567"/>
              </w:tabs>
              <w:jc w:val="center"/>
            </w:pPr>
            <w:r w:rsidRPr="003F60CE">
              <w:t>03</w:t>
            </w:r>
          </w:p>
        </w:tc>
        <w:tc>
          <w:tcPr>
            <w:tcW w:w="1276" w:type="dxa"/>
            <w:tcBorders>
              <w:bottom w:val="dotted" w:sz="2" w:space="0" w:color="auto"/>
            </w:tcBorders>
          </w:tcPr>
          <w:p w:rsidR="008560EB" w:rsidRPr="003F60CE" w:rsidRDefault="008560EB" w:rsidP="00662D1B">
            <w:pPr>
              <w:pStyle w:val="Default"/>
              <w:tabs>
                <w:tab w:val="left" w:pos="567"/>
              </w:tabs>
              <w:jc w:val="center"/>
            </w:pPr>
            <w:r w:rsidRPr="003F60CE">
              <w:t>02</w:t>
            </w:r>
          </w:p>
        </w:tc>
        <w:tc>
          <w:tcPr>
            <w:tcW w:w="2268" w:type="dxa"/>
            <w:tcBorders>
              <w:bottom w:val="dotted" w:sz="2" w:space="0" w:color="auto"/>
            </w:tcBorders>
          </w:tcPr>
          <w:p w:rsidR="008560EB" w:rsidRPr="003F60CE" w:rsidRDefault="008560EB" w:rsidP="00662D1B">
            <w:pPr>
              <w:pStyle w:val="Default"/>
              <w:tabs>
                <w:tab w:val="left" w:pos="567"/>
              </w:tabs>
              <w:jc w:val="center"/>
            </w:pPr>
          </w:p>
        </w:tc>
      </w:tr>
      <w:tr w:rsidR="008560EB" w:rsidRPr="003F60CE" w:rsidTr="00DD745A">
        <w:tc>
          <w:tcPr>
            <w:tcW w:w="3828" w:type="dxa"/>
            <w:tcBorders>
              <w:top w:val="dotted" w:sz="2" w:space="0" w:color="auto"/>
              <w:bottom w:val="dotted" w:sz="2" w:space="0" w:color="auto"/>
            </w:tcBorders>
          </w:tcPr>
          <w:p w:rsidR="008560EB" w:rsidRPr="003F60CE" w:rsidRDefault="008560EB" w:rsidP="00662D1B">
            <w:pPr>
              <w:pStyle w:val="Default"/>
              <w:tabs>
                <w:tab w:val="left" w:pos="567"/>
              </w:tabs>
            </w:pPr>
            <w:r w:rsidRPr="003F60CE">
              <w:t xml:space="preserve">         + Chụp Xquang vú</w:t>
            </w:r>
          </w:p>
        </w:tc>
        <w:tc>
          <w:tcPr>
            <w:tcW w:w="1275" w:type="dxa"/>
            <w:tcBorders>
              <w:top w:val="dotted" w:sz="2" w:space="0" w:color="auto"/>
              <w:bottom w:val="dotted" w:sz="2" w:space="0" w:color="auto"/>
            </w:tcBorders>
          </w:tcPr>
          <w:p w:rsidR="008560EB" w:rsidRPr="003F60CE" w:rsidRDefault="008560EB" w:rsidP="00662D1B">
            <w:pPr>
              <w:pStyle w:val="Default"/>
              <w:tabs>
                <w:tab w:val="left" w:pos="567"/>
              </w:tabs>
              <w:jc w:val="center"/>
            </w:pPr>
            <w:r w:rsidRPr="003F60CE">
              <w:t>01</w:t>
            </w:r>
          </w:p>
        </w:tc>
        <w:tc>
          <w:tcPr>
            <w:tcW w:w="1276" w:type="dxa"/>
            <w:tcBorders>
              <w:top w:val="dotted" w:sz="2" w:space="0" w:color="auto"/>
              <w:bottom w:val="dotted" w:sz="2" w:space="0" w:color="auto"/>
            </w:tcBorders>
          </w:tcPr>
          <w:p w:rsidR="008560EB" w:rsidRPr="003F60CE" w:rsidRDefault="008560EB" w:rsidP="00662D1B">
            <w:pPr>
              <w:pStyle w:val="Default"/>
              <w:tabs>
                <w:tab w:val="left" w:pos="567"/>
              </w:tabs>
              <w:jc w:val="center"/>
            </w:pPr>
          </w:p>
        </w:tc>
        <w:tc>
          <w:tcPr>
            <w:tcW w:w="2268" w:type="dxa"/>
            <w:tcBorders>
              <w:top w:val="dotted" w:sz="2" w:space="0" w:color="auto"/>
              <w:bottom w:val="dotted" w:sz="2" w:space="0" w:color="auto"/>
            </w:tcBorders>
          </w:tcPr>
          <w:p w:rsidR="008560EB" w:rsidRPr="003F60CE" w:rsidRDefault="008560EB" w:rsidP="00662D1B">
            <w:pPr>
              <w:pStyle w:val="Default"/>
              <w:tabs>
                <w:tab w:val="left" w:pos="567"/>
              </w:tabs>
              <w:jc w:val="center"/>
            </w:pPr>
            <w:r w:rsidRPr="003F60CE">
              <w:t>Tốt</w:t>
            </w:r>
          </w:p>
        </w:tc>
      </w:tr>
      <w:tr w:rsidR="008560EB" w:rsidRPr="003F60CE" w:rsidTr="00DD745A">
        <w:tc>
          <w:tcPr>
            <w:tcW w:w="3828" w:type="dxa"/>
            <w:tcBorders>
              <w:top w:val="dotted" w:sz="2" w:space="0" w:color="auto"/>
              <w:bottom w:val="dotted" w:sz="2" w:space="0" w:color="auto"/>
            </w:tcBorders>
          </w:tcPr>
          <w:p w:rsidR="008560EB" w:rsidRPr="003F60CE" w:rsidRDefault="008560EB" w:rsidP="00662D1B">
            <w:pPr>
              <w:pStyle w:val="Default"/>
              <w:tabs>
                <w:tab w:val="left" w:pos="567"/>
              </w:tabs>
            </w:pPr>
            <w:r w:rsidRPr="003F60CE">
              <w:t xml:space="preserve">         + Tăng sáng, kỹ thuật số</w:t>
            </w:r>
          </w:p>
        </w:tc>
        <w:tc>
          <w:tcPr>
            <w:tcW w:w="1275" w:type="dxa"/>
            <w:tcBorders>
              <w:top w:val="dotted" w:sz="2" w:space="0" w:color="auto"/>
              <w:bottom w:val="dotted" w:sz="2" w:space="0" w:color="auto"/>
            </w:tcBorders>
          </w:tcPr>
          <w:p w:rsidR="008560EB" w:rsidRPr="003F60CE" w:rsidRDefault="008560EB" w:rsidP="00662D1B">
            <w:pPr>
              <w:pStyle w:val="Default"/>
              <w:tabs>
                <w:tab w:val="left" w:pos="567"/>
              </w:tabs>
              <w:jc w:val="center"/>
            </w:pPr>
            <w:r w:rsidRPr="003F60CE">
              <w:t>01</w:t>
            </w:r>
          </w:p>
        </w:tc>
        <w:tc>
          <w:tcPr>
            <w:tcW w:w="1276" w:type="dxa"/>
            <w:tcBorders>
              <w:top w:val="dotted" w:sz="2" w:space="0" w:color="auto"/>
              <w:bottom w:val="dotted" w:sz="2" w:space="0" w:color="auto"/>
            </w:tcBorders>
          </w:tcPr>
          <w:p w:rsidR="008560EB" w:rsidRPr="003F60CE" w:rsidRDefault="008560EB" w:rsidP="00662D1B">
            <w:pPr>
              <w:pStyle w:val="Default"/>
              <w:tabs>
                <w:tab w:val="left" w:pos="567"/>
              </w:tabs>
              <w:jc w:val="center"/>
            </w:pPr>
          </w:p>
        </w:tc>
        <w:tc>
          <w:tcPr>
            <w:tcW w:w="2268" w:type="dxa"/>
            <w:tcBorders>
              <w:top w:val="dotted" w:sz="2" w:space="0" w:color="auto"/>
              <w:bottom w:val="dotted" w:sz="2" w:space="0" w:color="auto"/>
            </w:tcBorders>
          </w:tcPr>
          <w:p w:rsidR="008560EB" w:rsidRPr="003F60CE" w:rsidRDefault="008560EB" w:rsidP="00662D1B">
            <w:pPr>
              <w:pStyle w:val="Default"/>
              <w:tabs>
                <w:tab w:val="left" w:pos="567"/>
              </w:tabs>
              <w:jc w:val="center"/>
            </w:pPr>
            <w:r w:rsidRPr="003F60CE">
              <w:t>Tốt</w:t>
            </w:r>
          </w:p>
        </w:tc>
      </w:tr>
      <w:tr w:rsidR="008560EB" w:rsidRPr="003F60CE" w:rsidTr="00DD745A">
        <w:tc>
          <w:tcPr>
            <w:tcW w:w="3828" w:type="dxa"/>
            <w:tcBorders>
              <w:top w:val="dotted" w:sz="2" w:space="0" w:color="auto"/>
            </w:tcBorders>
          </w:tcPr>
          <w:p w:rsidR="008560EB" w:rsidRPr="003F60CE" w:rsidRDefault="008560EB" w:rsidP="00662D1B">
            <w:pPr>
              <w:pStyle w:val="Default"/>
              <w:tabs>
                <w:tab w:val="left" w:pos="567"/>
              </w:tabs>
            </w:pPr>
            <w:r w:rsidRPr="003F60CE">
              <w:t xml:space="preserve">         + Xquang thường qui</w:t>
            </w:r>
          </w:p>
        </w:tc>
        <w:tc>
          <w:tcPr>
            <w:tcW w:w="1275" w:type="dxa"/>
            <w:tcBorders>
              <w:top w:val="dotted" w:sz="2" w:space="0" w:color="auto"/>
            </w:tcBorders>
          </w:tcPr>
          <w:p w:rsidR="008560EB" w:rsidRPr="003F60CE" w:rsidRDefault="008560EB" w:rsidP="00662D1B">
            <w:pPr>
              <w:pStyle w:val="Default"/>
              <w:tabs>
                <w:tab w:val="left" w:pos="567"/>
              </w:tabs>
              <w:jc w:val="center"/>
            </w:pPr>
            <w:r w:rsidRPr="003F60CE">
              <w:t>01</w:t>
            </w:r>
          </w:p>
        </w:tc>
        <w:tc>
          <w:tcPr>
            <w:tcW w:w="1276" w:type="dxa"/>
            <w:tcBorders>
              <w:top w:val="dotted" w:sz="2" w:space="0" w:color="auto"/>
            </w:tcBorders>
          </w:tcPr>
          <w:p w:rsidR="008560EB" w:rsidRPr="003F60CE" w:rsidRDefault="008560EB" w:rsidP="00662D1B">
            <w:pPr>
              <w:pStyle w:val="Default"/>
              <w:tabs>
                <w:tab w:val="left" w:pos="567"/>
              </w:tabs>
              <w:jc w:val="center"/>
            </w:pPr>
          </w:p>
        </w:tc>
        <w:tc>
          <w:tcPr>
            <w:tcW w:w="2268" w:type="dxa"/>
            <w:tcBorders>
              <w:top w:val="dotted" w:sz="2" w:space="0" w:color="auto"/>
            </w:tcBorders>
          </w:tcPr>
          <w:p w:rsidR="008560EB" w:rsidRPr="003F60CE" w:rsidRDefault="008560EB" w:rsidP="00662D1B">
            <w:pPr>
              <w:pStyle w:val="Default"/>
              <w:tabs>
                <w:tab w:val="left" w:pos="567"/>
              </w:tabs>
              <w:jc w:val="center"/>
            </w:pPr>
            <w:r w:rsidRPr="003F60CE">
              <w:t>Tốt</w:t>
            </w:r>
          </w:p>
        </w:tc>
      </w:tr>
      <w:tr w:rsidR="008560EB" w:rsidRPr="003F60CE" w:rsidTr="00DD745A">
        <w:tc>
          <w:tcPr>
            <w:tcW w:w="3828" w:type="dxa"/>
          </w:tcPr>
          <w:p w:rsidR="008560EB" w:rsidRPr="003F60CE" w:rsidRDefault="008560EB" w:rsidP="00662D1B">
            <w:pPr>
              <w:pStyle w:val="Default"/>
              <w:tabs>
                <w:tab w:val="left" w:pos="567"/>
              </w:tabs>
            </w:pPr>
            <w:r w:rsidRPr="003F60CE">
              <w:t>Chụp cắt lớp (CT scanner)</w:t>
            </w:r>
          </w:p>
        </w:tc>
        <w:tc>
          <w:tcPr>
            <w:tcW w:w="1275" w:type="dxa"/>
          </w:tcPr>
          <w:p w:rsidR="008560EB" w:rsidRPr="003F60CE" w:rsidRDefault="008560EB" w:rsidP="00662D1B">
            <w:pPr>
              <w:pStyle w:val="Default"/>
              <w:tabs>
                <w:tab w:val="left" w:pos="567"/>
              </w:tabs>
              <w:jc w:val="center"/>
            </w:pPr>
            <w:r w:rsidRPr="003F60CE">
              <w:t>01</w:t>
            </w:r>
          </w:p>
        </w:tc>
        <w:tc>
          <w:tcPr>
            <w:tcW w:w="1276" w:type="dxa"/>
          </w:tcPr>
          <w:p w:rsidR="008560EB" w:rsidRPr="003F60CE" w:rsidRDefault="008560EB" w:rsidP="00662D1B">
            <w:pPr>
              <w:pStyle w:val="Default"/>
              <w:tabs>
                <w:tab w:val="left" w:pos="567"/>
              </w:tabs>
              <w:jc w:val="center"/>
            </w:pPr>
            <w:r w:rsidRPr="003F60CE">
              <w:t>08</w:t>
            </w:r>
          </w:p>
        </w:tc>
        <w:tc>
          <w:tcPr>
            <w:tcW w:w="2268" w:type="dxa"/>
          </w:tcPr>
          <w:p w:rsidR="008560EB" w:rsidRPr="003F60CE" w:rsidRDefault="008560EB" w:rsidP="00662D1B">
            <w:pPr>
              <w:pStyle w:val="Default"/>
              <w:tabs>
                <w:tab w:val="left" w:pos="567"/>
              </w:tabs>
              <w:jc w:val="center"/>
            </w:pPr>
            <w:r w:rsidRPr="003F60CE">
              <w:t>Tốt</w:t>
            </w:r>
          </w:p>
        </w:tc>
      </w:tr>
      <w:tr w:rsidR="008560EB" w:rsidRPr="003F60CE" w:rsidTr="00DD745A">
        <w:tc>
          <w:tcPr>
            <w:tcW w:w="3828" w:type="dxa"/>
          </w:tcPr>
          <w:p w:rsidR="008560EB" w:rsidRPr="003F60CE" w:rsidRDefault="008560EB" w:rsidP="00662D1B">
            <w:pPr>
              <w:pStyle w:val="Default"/>
              <w:tabs>
                <w:tab w:val="left" w:pos="567"/>
              </w:tabs>
            </w:pPr>
            <w:r w:rsidRPr="003F60CE">
              <w:t>Điện tim</w:t>
            </w:r>
          </w:p>
        </w:tc>
        <w:tc>
          <w:tcPr>
            <w:tcW w:w="1275" w:type="dxa"/>
          </w:tcPr>
          <w:p w:rsidR="008560EB" w:rsidRPr="003F60CE" w:rsidRDefault="008560EB" w:rsidP="00662D1B">
            <w:pPr>
              <w:pStyle w:val="Default"/>
              <w:tabs>
                <w:tab w:val="left" w:pos="567"/>
              </w:tabs>
              <w:jc w:val="center"/>
            </w:pPr>
            <w:r w:rsidRPr="003F60CE">
              <w:t>01</w:t>
            </w:r>
          </w:p>
        </w:tc>
        <w:tc>
          <w:tcPr>
            <w:tcW w:w="1276" w:type="dxa"/>
          </w:tcPr>
          <w:p w:rsidR="008560EB" w:rsidRPr="003F60CE" w:rsidRDefault="008560EB" w:rsidP="00662D1B">
            <w:pPr>
              <w:pStyle w:val="Default"/>
              <w:tabs>
                <w:tab w:val="left" w:pos="567"/>
              </w:tabs>
              <w:jc w:val="center"/>
            </w:pPr>
          </w:p>
        </w:tc>
        <w:tc>
          <w:tcPr>
            <w:tcW w:w="2268" w:type="dxa"/>
          </w:tcPr>
          <w:p w:rsidR="008560EB" w:rsidRPr="003F60CE" w:rsidRDefault="008560EB" w:rsidP="00662D1B">
            <w:pPr>
              <w:pStyle w:val="Default"/>
              <w:tabs>
                <w:tab w:val="left" w:pos="567"/>
              </w:tabs>
              <w:jc w:val="center"/>
            </w:pPr>
            <w:r w:rsidRPr="003F60CE">
              <w:t>Tốt</w:t>
            </w:r>
          </w:p>
        </w:tc>
      </w:tr>
      <w:tr w:rsidR="008560EB" w:rsidRPr="003F60CE" w:rsidTr="00DD745A">
        <w:tc>
          <w:tcPr>
            <w:tcW w:w="3828" w:type="dxa"/>
            <w:tcBorders>
              <w:bottom w:val="single" w:sz="4" w:space="0" w:color="auto"/>
            </w:tcBorders>
          </w:tcPr>
          <w:p w:rsidR="008560EB" w:rsidRPr="003F60CE" w:rsidRDefault="008560EB" w:rsidP="00662D1B">
            <w:pPr>
              <w:pStyle w:val="Default"/>
              <w:tabs>
                <w:tab w:val="left" w:pos="567"/>
              </w:tabs>
            </w:pPr>
            <w:r w:rsidRPr="003F60CE">
              <w:t>Điện não</w:t>
            </w:r>
          </w:p>
        </w:tc>
        <w:tc>
          <w:tcPr>
            <w:tcW w:w="1275" w:type="dxa"/>
            <w:tcBorders>
              <w:bottom w:val="single" w:sz="4" w:space="0" w:color="auto"/>
            </w:tcBorders>
          </w:tcPr>
          <w:p w:rsidR="008560EB" w:rsidRPr="003F60CE" w:rsidRDefault="008560EB" w:rsidP="00662D1B">
            <w:pPr>
              <w:pStyle w:val="Default"/>
              <w:tabs>
                <w:tab w:val="left" w:pos="567"/>
              </w:tabs>
              <w:jc w:val="center"/>
            </w:pPr>
            <w:r w:rsidRPr="003F60CE">
              <w:t>01</w:t>
            </w:r>
          </w:p>
        </w:tc>
        <w:tc>
          <w:tcPr>
            <w:tcW w:w="1276" w:type="dxa"/>
            <w:tcBorders>
              <w:bottom w:val="single" w:sz="4" w:space="0" w:color="auto"/>
            </w:tcBorders>
          </w:tcPr>
          <w:p w:rsidR="008560EB" w:rsidRPr="003F60CE" w:rsidRDefault="008560EB" w:rsidP="00662D1B">
            <w:pPr>
              <w:pStyle w:val="Default"/>
              <w:tabs>
                <w:tab w:val="left" w:pos="567"/>
              </w:tabs>
              <w:jc w:val="center"/>
            </w:pPr>
          </w:p>
        </w:tc>
        <w:tc>
          <w:tcPr>
            <w:tcW w:w="2268" w:type="dxa"/>
            <w:tcBorders>
              <w:bottom w:val="single" w:sz="4" w:space="0" w:color="auto"/>
            </w:tcBorders>
          </w:tcPr>
          <w:p w:rsidR="008560EB" w:rsidRPr="003F60CE" w:rsidRDefault="008560EB" w:rsidP="00662D1B">
            <w:pPr>
              <w:pStyle w:val="Default"/>
              <w:tabs>
                <w:tab w:val="left" w:pos="567"/>
              </w:tabs>
              <w:jc w:val="center"/>
            </w:pPr>
            <w:r w:rsidRPr="003F60CE">
              <w:t>Tốt</w:t>
            </w:r>
          </w:p>
        </w:tc>
      </w:tr>
      <w:tr w:rsidR="008560EB" w:rsidRPr="003F60CE" w:rsidTr="00DD745A">
        <w:tc>
          <w:tcPr>
            <w:tcW w:w="3828" w:type="dxa"/>
            <w:tcBorders>
              <w:bottom w:val="dotted" w:sz="2" w:space="0" w:color="auto"/>
            </w:tcBorders>
          </w:tcPr>
          <w:p w:rsidR="008560EB" w:rsidRPr="003F60CE" w:rsidRDefault="008560EB" w:rsidP="00662D1B">
            <w:pPr>
              <w:pStyle w:val="Default"/>
              <w:tabs>
                <w:tab w:val="left" w:pos="567"/>
              </w:tabs>
            </w:pPr>
            <w:r w:rsidRPr="003F60CE">
              <w:t>Laser:</w:t>
            </w:r>
          </w:p>
        </w:tc>
        <w:tc>
          <w:tcPr>
            <w:tcW w:w="1275" w:type="dxa"/>
            <w:tcBorders>
              <w:bottom w:val="dotted" w:sz="2" w:space="0" w:color="auto"/>
            </w:tcBorders>
          </w:tcPr>
          <w:p w:rsidR="008560EB" w:rsidRPr="003F60CE" w:rsidRDefault="008560EB" w:rsidP="00662D1B">
            <w:pPr>
              <w:pStyle w:val="Default"/>
              <w:tabs>
                <w:tab w:val="left" w:pos="567"/>
              </w:tabs>
              <w:jc w:val="center"/>
            </w:pPr>
            <w:r w:rsidRPr="003F60CE">
              <w:t>02</w:t>
            </w:r>
          </w:p>
        </w:tc>
        <w:tc>
          <w:tcPr>
            <w:tcW w:w="1276" w:type="dxa"/>
            <w:tcBorders>
              <w:bottom w:val="dotted" w:sz="2" w:space="0" w:color="auto"/>
            </w:tcBorders>
          </w:tcPr>
          <w:p w:rsidR="008560EB" w:rsidRPr="003F60CE" w:rsidRDefault="008560EB" w:rsidP="00662D1B">
            <w:pPr>
              <w:pStyle w:val="Default"/>
              <w:tabs>
                <w:tab w:val="left" w:pos="567"/>
              </w:tabs>
              <w:jc w:val="center"/>
            </w:pPr>
          </w:p>
        </w:tc>
        <w:tc>
          <w:tcPr>
            <w:tcW w:w="2268" w:type="dxa"/>
            <w:tcBorders>
              <w:bottom w:val="dotted" w:sz="2" w:space="0" w:color="auto"/>
            </w:tcBorders>
          </w:tcPr>
          <w:p w:rsidR="008560EB" w:rsidRPr="003F60CE" w:rsidRDefault="008560EB" w:rsidP="00662D1B">
            <w:pPr>
              <w:pStyle w:val="Default"/>
              <w:tabs>
                <w:tab w:val="left" w:pos="567"/>
              </w:tabs>
              <w:jc w:val="center"/>
            </w:pPr>
          </w:p>
        </w:tc>
      </w:tr>
      <w:tr w:rsidR="008560EB" w:rsidRPr="003F60CE" w:rsidTr="00DD745A">
        <w:tc>
          <w:tcPr>
            <w:tcW w:w="3828" w:type="dxa"/>
            <w:tcBorders>
              <w:top w:val="dotted" w:sz="2" w:space="0" w:color="auto"/>
              <w:bottom w:val="dotted" w:sz="2" w:space="0" w:color="auto"/>
            </w:tcBorders>
          </w:tcPr>
          <w:p w:rsidR="008560EB" w:rsidRPr="003F60CE" w:rsidRDefault="008560EB" w:rsidP="00662D1B">
            <w:pPr>
              <w:pStyle w:val="Default"/>
              <w:tabs>
                <w:tab w:val="left" w:pos="567"/>
              </w:tabs>
            </w:pPr>
            <w:r w:rsidRPr="003F60CE">
              <w:t xml:space="preserve">        + Laser He-Ne</w:t>
            </w:r>
          </w:p>
        </w:tc>
        <w:tc>
          <w:tcPr>
            <w:tcW w:w="1275" w:type="dxa"/>
            <w:tcBorders>
              <w:top w:val="dotted" w:sz="2" w:space="0" w:color="auto"/>
              <w:bottom w:val="dotted" w:sz="2" w:space="0" w:color="auto"/>
            </w:tcBorders>
          </w:tcPr>
          <w:p w:rsidR="008560EB" w:rsidRPr="003F60CE" w:rsidRDefault="008560EB" w:rsidP="00662D1B">
            <w:pPr>
              <w:pStyle w:val="Default"/>
              <w:tabs>
                <w:tab w:val="left" w:pos="567"/>
              </w:tabs>
              <w:jc w:val="center"/>
            </w:pPr>
            <w:r w:rsidRPr="003F60CE">
              <w:t>01</w:t>
            </w:r>
          </w:p>
        </w:tc>
        <w:tc>
          <w:tcPr>
            <w:tcW w:w="1276" w:type="dxa"/>
            <w:tcBorders>
              <w:top w:val="dotted" w:sz="2" w:space="0" w:color="auto"/>
              <w:bottom w:val="dotted" w:sz="2" w:space="0" w:color="auto"/>
            </w:tcBorders>
          </w:tcPr>
          <w:p w:rsidR="008560EB" w:rsidRPr="003F60CE" w:rsidRDefault="008560EB" w:rsidP="00662D1B">
            <w:pPr>
              <w:pStyle w:val="Default"/>
              <w:tabs>
                <w:tab w:val="left" w:pos="567"/>
              </w:tabs>
              <w:jc w:val="center"/>
            </w:pPr>
          </w:p>
        </w:tc>
        <w:tc>
          <w:tcPr>
            <w:tcW w:w="2268" w:type="dxa"/>
            <w:tcBorders>
              <w:top w:val="dotted" w:sz="2" w:space="0" w:color="auto"/>
              <w:bottom w:val="dotted" w:sz="2" w:space="0" w:color="auto"/>
            </w:tcBorders>
          </w:tcPr>
          <w:p w:rsidR="008560EB" w:rsidRPr="003F60CE" w:rsidRDefault="008560EB" w:rsidP="00662D1B">
            <w:pPr>
              <w:pStyle w:val="Default"/>
              <w:tabs>
                <w:tab w:val="left" w:pos="567"/>
              </w:tabs>
              <w:jc w:val="center"/>
            </w:pPr>
            <w:r w:rsidRPr="003F60CE">
              <w:t>Hỏng</w:t>
            </w:r>
          </w:p>
        </w:tc>
      </w:tr>
      <w:tr w:rsidR="008560EB" w:rsidRPr="003F60CE" w:rsidTr="00DD745A">
        <w:tc>
          <w:tcPr>
            <w:tcW w:w="3828" w:type="dxa"/>
            <w:tcBorders>
              <w:top w:val="dotted" w:sz="2" w:space="0" w:color="auto"/>
            </w:tcBorders>
          </w:tcPr>
          <w:p w:rsidR="008560EB" w:rsidRPr="003F60CE" w:rsidRDefault="008560EB" w:rsidP="00662D1B">
            <w:pPr>
              <w:pStyle w:val="Default"/>
              <w:tabs>
                <w:tab w:val="left" w:pos="567"/>
              </w:tabs>
            </w:pPr>
            <w:r w:rsidRPr="003F60CE">
              <w:t xml:space="preserve">        + Laser CO</w:t>
            </w:r>
            <w:r w:rsidRPr="003F60CE">
              <w:rPr>
                <w:vertAlign w:val="subscript"/>
              </w:rPr>
              <w:t>2</w:t>
            </w:r>
          </w:p>
        </w:tc>
        <w:tc>
          <w:tcPr>
            <w:tcW w:w="1275" w:type="dxa"/>
            <w:tcBorders>
              <w:top w:val="dotted" w:sz="2" w:space="0" w:color="auto"/>
            </w:tcBorders>
          </w:tcPr>
          <w:p w:rsidR="008560EB" w:rsidRPr="003F60CE" w:rsidRDefault="008560EB" w:rsidP="00662D1B">
            <w:pPr>
              <w:pStyle w:val="Default"/>
              <w:tabs>
                <w:tab w:val="left" w:pos="567"/>
              </w:tabs>
              <w:jc w:val="center"/>
            </w:pPr>
            <w:r w:rsidRPr="003F60CE">
              <w:t>01</w:t>
            </w:r>
          </w:p>
        </w:tc>
        <w:tc>
          <w:tcPr>
            <w:tcW w:w="1276" w:type="dxa"/>
            <w:tcBorders>
              <w:top w:val="dotted" w:sz="2" w:space="0" w:color="auto"/>
            </w:tcBorders>
          </w:tcPr>
          <w:p w:rsidR="008560EB" w:rsidRPr="003F60CE" w:rsidRDefault="008560EB" w:rsidP="00662D1B">
            <w:pPr>
              <w:pStyle w:val="Default"/>
              <w:tabs>
                <w:tab w:val="left" w:pos="567"/>
              </w:tabs>
              <w:jc w:val="center"/>
            </w:pPr>
          </w:p>
        </w:tc>
        <w:tc>
          <w:tcPr>
            <w:tcW w:w="2268" w:type="dxa"/>
            <w:tcBorders>
              <w:top w:val="dotted" w:sz="2" w:space="0" w:color="auto"/>
            </w:tcBorders>
          </w:tcPr>
          <w:p w:rsidR="008560EB" w:rsidRPr="003F60CE" w:rsidRDefault="008560EB" w:rsidP="00662D1B">
            <w:pPr>
              <w:pStyle w:val="Default"/>
              <w:tabs>
                <w:tab w:val="left" w:pos="567"/>
              </w:tabs>
              <w:jc w:val="center"/>
            </w:pPr>
            <w:r w:rsidRPr="003F60CE">
              <w:t>Tốt</w:t>
            </w:r>
          </w:p>
        </w:tc>
      </w:tr>
    </w:tbl>
    <w:p w:rsidR="008560EB" w:rsidRPr="003F60CE" w:rsidRDefault="008560EB" w:rsidP="00DD745A">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i/>
          <w:sz w:val="24"/>
          <w:szCs w:val="24"/>
          <w:lang w:val="pt-BR"/>
        </w:rPr>
        <w:t xml:space="preserve">Nhận xét: </w:t>
      </w:r>
      <w:r w:rsidRPr="003F60CE">
        <w:rPr>
          <w:rFonts w:ascii="Times New Roman" w:hAnsi="Times New Roman" w:cs="Times New Roman"/>
          <w:sz w:val="24"/>
          <w:szCs w:val="24"/>
          <w:lang w:val="pt-BR"/>
        </w:rPr>
        <w:t>Số lượng máy siêu âm và chụp Xquang chiếm đa số, đa phần các máy là máy mới, còn sử dụng tốt.</w:t>
      </w:r>
    </w:p>
    <w:p w:rsidR="008560EB" w:rsidRPr="003F60CE" w:rsidRDefault="008560EB" w:rsidP="00DD745A">
      <w:pPr>
        <w:spacing w:after="0" w:line="240" w:lineRule="auto"/>
        <w:ind w:firstLine="340"/>
        <w:jc w:val="both"/>
        <w:outlineLvl w:val="1"/>
        <w:rPr>
          <w:rFonts w:ascii="Times New Roman" w:hAnsi="Times New Roman" w:cs="Times New Roman"/>
          <w:b/>
          <w:iCs/>
          <w:color w:val="000000"/>
          <w:spacing w:val="-6"/>
          <w:sz w:val="24"/>
          <w:szCs w:val="24"/>
        </w:rPr>
      </w:pPr>
      <w:bookmarkStart w:id="607" w:name="_Toc419105898"/>
      <w:bookmarkStart w:id="608" w:name="_Toc453683786"/>
      <w:bookmarkEnd w:id="602"/>
      <w:bookmarkEnd w:id="603"/>
      <w:bookmarkEnd w:id="604"/>
      <w:bookmarkEnd w:id="605"/>
      <w:bookmarkEnd w:id="606"/>
      <w:r w:rsidRPr="003F60CE">
        <w:rPr>
          <w:rFonts w:ascii="Times New Roman" w:hAnsi="Times New Roman" w:cs="Times New Roman"/>
          <w:b/>
          <w:iCs/>
          <w:color w:val="000000"/>
          <w:spacing w:val="-6"/>
          <w:sz w:val="24"/>
          <w:szCs w:val="24"/>
        </w:rPr>
        <w:t xml:space="preserve">Bảng 3.2. </w:t>
      </w:r>
      <w:bookmarkEnd w:id="607"/>
      <w:r w:rsidRPr="003F60CE">
        <w:rPr>
          <w:rFonts w:ascii="Times New Roman" w:hAnsi="Times New Roman" w:cs="Times New Roman"/>
          <w:b/>
          <w:iCs/>
          <w:color w:val="000000"/>
          <w:spacing w:val="-6"/>
          <w:sz w:val="24"/>
          <w:szCs w:val="24"/>
        </w:rPr>
        <w:t>Đánh giá của sinh viên sau khi học xong lý thuyết</w:t>
      </w:r>
      <w:bookmarkEnd w:id="60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6"/>
        <w:gridCol w:w="842"/>
        <w:gridCol w:w="981"/>
        <w:gridCol w:w="981"/>
        <w:gridCol w:w="981"/>
        <w:gridCol w:w="982"/>
        <w:gridCol w:w="919"/>
      </w:tblGrid>
      <w:tr w:rsidR="008560EB" w:rsidRPr="003F60CE" w:rsidTr="00DD745A">
        <w:trPr>
          <w:trHeight w:val="554"/>
        </w:trPr>
        <w:tc>
          <w:tcPr>
            <w:tcW w:w="2946" w:type="dxa"/>
            <w:vMerge w:val="restart"/>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Nội dung Đánh giá</w:t>
            </w:r>
          </w:p>
        </w:tc>
        <w:tc>
          <w:tcPr>
            <w:tcW w:w="1823" w:type="dxa"/>
            <w:gridSpan w:val="2"/>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Có</w:t>
            </w:r>
          </w:p>
        </w:tc>
        <w:tc>
          <w:tcPr>
            <w:tcW w:w="1962" w:type="dxa"/>
            <w:gridSpan w:val="2"/>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Không thường xuyên</w:t>
            </w:r>
          </w:p>
        </w:tc>
        <w:tc>
          <w:tcPr>
            <w:tcW w:w="1901" w:type="dxa"/>
            <w:gridSpan w:val="2"/>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Không</w:t>
            </w:r>
          </w:p>
        </w:tc>
      </w:tr>
      <w:tr w:rsidR="008560EB" w:rsidRPr="003F60CE" w:rsidTr="00DD745A">
        <w:trPr>
          <w:trHeight w:val="143"/>
        </w:trPr>
        <w:tc>
          <w:tcPr>
            <w:tcW w:w="2946" w:type="dxa"/>
            <w:vMerge/>
          </w:tcPr>
          <w:p w:rsidR="008560EB" w:rsidRPr="003F60CE" w:rsidRDefault="008560EB" w:rsidP="00662D1B">
            <w:pPr>
              <w:spacing w:after="0" w:line="240" w:lineRule="auto"/>
              <w:jc w:val="center"/>
              <w:rPr>
                <w:rFonts w:ascii="Times New Roman" w:hAnsi="Times New Roman" w:cs="Times New Roman"/>
                <w:b/>
                <w:i/>
                <w:sz w:val="24"/>
                <w:szCs w:val="24"/>
                <w:lang w:val="pt-BR"/>
              </w:rPr>
            </w:pPr>
          </w:p>
        </w:tc>
        <w:tc>
          <w:tcPr>
            <w:tcW w:w="842"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n</w:t>
            </w:r>
          </w:p>
        </w:tc>
        <w:tc>
          <w:tcPr>
            <w:tcW w:w="981"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w:t>
            </w:r>
          </w:p>
        </w:tc>
        <w:tc>
          <w:tcPr>
            <w:tcW w:w="981"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n</w:t>
            </w:r>
          </w:p>
        </w:tc>
        <w:tc>
          <w:tcPr>
            <w:tcW w:w="981"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w:t>
            </w:r>
          </w:p>
        </w:tc>
        <w:tc>
          <w:tcPr>
            <w:tcW w:w="982"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n</w:t>
            </w:r>
          </w:p>
        </w:tc>
        <w:tc>
          <w:tcPr>
            <w:tcW w:w="919"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w:t>
            </w:r>
          </w:p>
        </w:tc>
      </w:tr>
      <w:tr w:rsidR="008560EB" w:rsidRPr="003F60CE" w:rsidTr="00DD745A">
        <w:trPr>
          <w:trHeight w:val="270"/>
        </w:trPr>
        <w:tc>
          <w:tcPr>
            <w:tcW w:w="2946"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Hứng thú với môn học</w:t>
            </w:r>
          </w:p>
        </w:tc>
        <w:tc>
          <w:tcPr>
            <w:tcW w:w="842"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65</w:t>
            </w:r>
          </w:p>
        </w:tc>
        <w:tc>
          <w:tcPr>
            <w:tcW w:w="981"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56,0</w:t>
            </w:r>
          </w:p>
        </w:tc>
        <w:tc>
          <w:tcPr>
            <w:tcW w:w="981"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51</w:t>
            </w:r>
          </w:p>
        </w:tc>
        <w:tc>
          <w:tcPr>
            <w:tcW w:w="981"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44,0</w:t>
            </w:r>
          </w:p>
        </w:tc>
        <w:tc>
          <w:tcPr>
            <w:tcW w:w="982"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0</w:t>
            </w:r>
          </w:p>
        </w:tc>
        <w:tc>
          <w:tcPr>
            <w:tcW w:w="91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0,0</w:t>
            </w:r>
          </w:p>
        </w:tc>
      </w:tr>
      <w:tr w:rsidR="008560EB" w:rsidRPr="003F60CE" w:rsidTr="00DD745A">
        <w:trPr>
          <w:trHeight w:val="473"/>
        </w:trPr>
        <w:tc>
          <w:tcPr>
            <w:tcW w:w="2946"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Hiểu bài ngay trên lớp</w:t>
            </w:r>
          </w:p>
        </w:tc>
        <w:tc>
          <w:tcPr>
            <w:tcW w:w="842"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50</w:t>
            </w:r>
          </w:p>
        </w:tc>
        <w:tc>
          <w:tcPr>
            <w:tcW w:w="981"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43,1</w:t>
            </w:r>
          </w:p>
        </w:tc>
        <w:tc>
          <w:tcPr>
            <w:tcW w:w="981"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64</w:t>
            </w:r>
          </w:p>
        </w:tc>
        <w:tc>
          <w:tcPr>
            <w:tcW w:w="981"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55,2</w:t>
            </w:r>
          </w:p>
        </w:tc>
        <w:tc>
          <w:tcPr>
            <w:tcW w:w="982"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w:t>
            </w:r>
          </w:p>
        </w:tc>
        <w:tc>
          <w:tcPr>
            <w:tcW w:w="91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1,7</w:t>
            </w:r>
          </w:p>
        </w:tc>
      </w:tr>
      <w:tr w:rsidR="008560EB" w:rsidRPr="003F60CE" w:rsidTr="00DD745A">
        <w:trPr>
          <w:trHeight w:val="554"/>
        </w:trPr>
        <w:tc>
          <w:tcPr>
            <w:tcW w:w="2946"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Tích cực phát biểu xây dựng bài</w:t>
            </w:r>
          </w:p>
        </w:tc>
        <w:tc>
          <w:tcPr>
            <w:tcW w:w="842"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13</w:t>
            </w:r>
          </w:p>
        </w:tc>
        <w:tc>
          <w:tcPr>
            <w:tcW w:w="981"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11,2</w:t>
            </w:r>
          </w:p>
        </w:tc>
        <w:tc>
          <w:tcPr>
            <w:tcW w:w="981"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93</w:t>
            </w:r>
          </w:p>
        </w:tc>
        <w:tc>
          <w:tcPr>
            <w:tcW w:w="981"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80,2</w:t>
            </w:r>
          </w:p>
        </w:tc>
        <w:tc>
          <w:tcPr>
            <w:tcW w:w="982"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10</w:t>
            </w:r>
          </w:p>
        </w:tc>
        <w:tc>
          <w:tcPr>
            <w:tcW w:w="91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8,6</w:t>
            </w:r>
          </w:p>
        </w:tc>
      </w:tr>
    </w:tbl>
    <w:p w:rsidR="008560EB" w:rsidRPr="003F60CE" w:rsidRDefault="008560EB" w:rsidP="00DD745A">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i/>
          <w:sz w:val="24"/>
          <w:szCs w:val="24"/>
          <w:lang w:val="pt-BR"/>
        </w:rPr>
        <w:t xml:space="preserve">Nhận xét: </w:t>
      </w:r>
      <w:r w:rsidRPr="003F60CE">
        <w:rPr>
          <w:rFonts w:ascii="Times New Roman" w:hAnsi="Times New Roman" w:cs="Times New Roman"/>
          <w:sz w:val="24"/>
          <w:szCs w:val="24"/>
          <w:lang w:val="pt-BR"/>
        </w:rPr>
        <w:t>Số sinh viên hứng thú với môn Lý sinh đạt 56%, số hiểu bài ngay trên lớp đạt 43,1%. Chỉ có 11,2% số sinh viên thường xuyên phát biểu xây dựng bài trên lớp học.</w:t>
      </w:r>
    </w:p>
    <w:p w:rsidR="00DD745A" w:rsidRPr="003F60CE" w:rsidRDefault="00DD745A">
      <w:pPr>
        <w:rPr>
          <w:rFonts w:ascii="Times New Roman" w:hAnsi="Times New Roman" w:cs="Times New Roman"/>
          <w:b/>
          <w:spacing w:val="-6"/>
          <w:sz w:val="24"/>
          <w:szCs w:val="24"/>
          <w:lang w:val="pt-BR"/>
        </w:rPr>
      </w:pPr>
      <w:r w:rsidRPr="003F60CE">
        <w:rPr>
          <w:rFonts w:ascii="Times New Roman" w:hAnsi="Times New Roman" w:cs="Times New Roman"/>
          <w:b/>
          <w:spacing w:val="-6"/>
          <w:sz w:val="24"/>
          <w:szCs w:val="24"/>
          <w:lang w:val="pt-BR"/>
        </w:rPr>
        <w:br w:type="page"/>
      </w:r>
    </w:p>
    <w:p w:rsidR="008560EB" w:rsidRPr="003F60CE" w:rsidRDefault="008560EB" w:rsidP="00DD745A">
      <w:pPr>
        <w:spacing w:after="0" w:line="240" w:lineRule="auto"/>
        <w:ind w:firstLine="340"/>
        <w:jc w:val="center"/>
        <w:rPr>
          <w:rFonts w:ascii="Times New Roman" w:hAnsi="Times New Roman" w:cs="Times New Roman"/>
          <w:b/>
          <w:spacing w:val="-6"/>
          <w:sz w:val="24"/>
          <w:szCs w:val="24"/>
          <w:lang w:val="pt-BR"/>
        </w:rPr>
      </w:pPr>
      <w:r w:rsidRPr="003F60CE">
        <w:rPr>
          <w:rFonts w:ascii="Times New Roman" w:hAnsi="Times New Roman" w:cs="Times New Roman"/>
          <w:b/>
          <w:spacing w:val="-6"/>
          <w:sz w:val="24"/>
          <w:szCs w:val="24"/>
          <w:lang w:val="pt-BR"/>
        </w:rPr>
        <w:lastRenderedPageBreak/>
        <w:t>Bảng 3.3. Những khó khăn và nhu cầu của sinh viên khi học môn học Vật lý - Lý sinh</w:t>
      </w:r>
    </w:p>
    <w:tbl>
      <w:tblPr>
        <w:tblW w:w="8610" w:type="dxa"/>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6"/>
        <w:gridCol w:w="1839"/>
        <w:gridCol w:w="1555"/>
      </w:tblGrid>
      <w:tr w:rsidR="008560EB" w:rsidRPr="003F60CE" w:rsidTr="00BE5F91">
        <w:trPr>
          <w:trHeight w:val="310"/>
          <w:jc w:val="center"/>
        </w:trPr>
        <w:tc>
          <w:tcPr>
            <w:tcW w:w="5216"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Nội dung</w:t>
            </w:r>
          </w:p>
        </w:tc>
        <w:tc>
          <w:tcPr>
            <w:tcW w:w="1839"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Số lượng</w:t>
            </w:r>
          </w:p>
        </w:tc>
        <w:tc>
          <w:tcPr>
            <w:tcW w:w="1555"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w:t>
            </w:r>
          </w:p>
        </w:tc>
      </w:tr>
      <w:tr w:rsidR="008560EB" w:rsidRPr="003F60CE" w:rsidTr="00BE5F91">
        <w:trPr>
          <w:trHeight w:val="310"/>
          <w:jc w:val="center"/>
        </w:trPr>
        <w:tc>
          <w:tcPr>
            <w:tcW w:w="5216" w:type="dxa"/>
          </w:tcPr>
          <w:p w:rsidR="008560EB" w:rsidRPr="003F60CE" w:rsidRDefault="008560EB" w:rsidP="00662D1B">
            <w:pPr>
              <w:spacing w:after="0" w:line="240" w:lineRule="auto"/>
              <w:rPr>
                <w:rFonts w:ascii="Times New Roman" w:hAnsi="Times New Roman" w:cs="Times New Roman"/>
                <w:b/>
                <w:sz w:val="24"/>
                <w:szCs w:val="24"/>
                <w:lang w:val="pt-BR"/>
              </w:rPr>
            </w:pPr>
            <w:r w:rsidRPr="003F60CE">
              <w:rPr>
                <w:rFonts w:ascii="Times New Roman" w:hAnsi="Times New Roman" w:cs="Times New Roman"/>
                <w:b/>
                <w:sz w:val="24"/>
                <w:szCs w:val="24"/>
                <w:lang w:val="pt-BR"/>
              </w:rPr>
              <w:t xml:space="preserve">Những khó khăn </w:t>
            </w:r>
          </w:p>
        </w:tc>
        <w:tc>
          <w:tcPr>
            <w:tcW w:w="1839" w:type="dxa"/>
          </w:tcPr>
          <w:p w:rsidR="008560EB" w:rsidRPr="003F60CE" w:rsidRDefault="008560EB" w:rsidP="00662D1B">
            <w:pPr>
              <w:spacing w:after="0" w:line="240" w:lineRule="auto"/>
              <w:jc w:val="center"/>
              <w:rPr>
                <w:rFonts w:ascii="Times New Roman" w:hAnsi="Times New Roman" w:cs="Times New Roman"/>
                <w:sz w:val="24"/>
                <w:szCs w:val="24"/>
                <w:lang w:val="pt-BR"/>
              </w:rPr>
            </w:pPr>
          </w:p>
        </w:tc>
        <w:tc>
          <w:tcPr>
            <w:tcW w:w="1555" w:type="dxa"/>
          </w:tcPr>
          <w:p w:rsidR="008560EB" w:rsidRPr="003F60CE" w:rsidRDefault="008560EB" w:rsidP="00662D1B">
            <w:pPr>
              <w:spacing w:after="0" w:line="240" w:lineRule="auto"/>
              <w:jc w:val="center"/>
              <w:rPr>
                <w:rFonts w:ascii="Times New Roman" w:hAnsi="Times New Roman" w:cs="Times New Roman"/>
                <w:sz w:val="24"/>
                <w:szCs w:val="24"/>
                <w:lang w:val="pt-BR"/>
              </w:rPr>
            </w:pPr>
          </w:p>
        </w:tc>
      </w:tr>
      <w:tr w:rsidR="008560EB" w:rsidRPr="003F60CE" w:rsidTr="00BE5F91">
        <w:trPr>
          <w:trHeight w:val="310"/>
          <w:jc w:val="center"/>
        </w:trPr>
        <w:tc>
          <w:tcPr>
            <w:tcW w:w="5216" w:type="dxa"/>
          </w:tcPr>
          <w:p w:rsidR="008560EB" w:rsidRPr="003F60CE" w:rsidRDefault="008560EB" w:rsidP="00662D1B">
            <w:pPr>
              <w:spacing w:after="0" w:line="240" w:lineRule="auto"/>
              <w:jc w:val="both"/>
              <w:rPr>
                <w:rFonts w:ascii="Times New Roman" w:hAnsi="Times New Roman" w:cs="Times New Roman"/>
                <w:sz w:val="24"/>
                <w:szCs w:val="24"/>
                <w:lang w:val="de-DE"/>
              </w:rPr>
            </w:pPr>
            <w:r w:rsidRPr="003F60CE">
              <w:rPr>
                <w:rFonts w:ascii="Times New Roman" w:hAnsi="Times New Roman" w:cs="Times New Roman"/>
                <w:sz w:val="24"/>
                <w:szCs w:val="24"/>
                <w:lang w:val="de-DE"/>
              </w:rPr>
              <w:t xml:space="preserve">        Môn học khó </w:t>
            </w:r>
          </w:p>
        </w:tc>
        <w:tc>
          <w:tcPr>
            <w:tcW w:w="183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75</w:t>
            </w:r>
          </w:p>
        </w:tc>
        <w:tc>
          <w:tcPr>
            <w:tcW w:w="155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64,7</w:t>
            </w:r>
          </w:p>
        </w:tc>
      </w:tr>
      <w:tr w:rsidR="008560EB" w:rsidRPr="003F60CE" w:rsidTr="00BE5F91">
        <w:trPr>
          <w:trHeight w:val="310"/>
          <w:jc w:val="center"/>
        </w:trPr>
        <w:tc>
          <w:tcPr>
            <w:tcW w:w="5216" w:type="dxa"/>
          </w:tcPr>
          <w:p w:rsidR="008560EB" w:rsidRPr="003F60CE" w:rsidRDefault="008560EB" w:rsidP="00662D1B">
            <w:pPr>
              <w:spacing w:after="0" w:line="240" w:lineRule="auto"/>
              <w:jc w:val="both"/>
              <w:rPr>
                <w:rFonts w:ascii="Times New Roman" w:hAnsi="Times New Roman" w:cs="Times New Roman"/>
                <w:sz w:val="24"/>
                <w:szCs w:val="24"/>
                <w:lang w:val="de-DE"/>
              </w:rPr>
            </w:pPr>
            <w:r w:rsidRPr="003F60CE">
              <w:rPr>
                <w:rFonts w:ascii="Times New Roman" w:hAnsi="Times New Roman" w:cs="Times New Roman"/>
                <w:sz w:val="24"/>
                <w:szCs w:val="24"/>
                <w:lang w:val="de-DE"/>
              </w:rPr>
              <w:t xml:space="preserve">       Giáo viên giảng khó tiếp thu</w:t>
            </w:r>
          </w:p>
        </w:tc>
        <w:tc>
          <w:tcPr>
            <w:tcW w:w="183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w:t>
            </w:r>
          </w:p>
        </w:tc>
        <w:tc>
          <w:tcPr>
            <w:tcW w:w="155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0,9</w:t>
            </w:r>
          </w:p>
        </w:tc>
      </w:tr>
      <w:tr w:rsidR="008560EB" w:rsidRPr="003F60CE" w:rsidTr="00BE5F91">
        <w:trPr>
          <w:trHeight w:val="325"/>
          <w:jc w:val="center"/>
        </w:trPr>
        <w:tc>
          <w:tcPr>
            <w:tcW w:w="5216" w:type="dxa"/>
          </w:tcPr>
          <w:p w:rsidR="008560EB" w:rsidRPr="003F60CE" w:rsidRDefault="008560EB" w:rsidP="00662D1B">
            <w:pPr>
              <w:spacing w:after="0" w:line="240" w:lineRule="auto"/>
              <w:jc w:val="both"/>
              <w:rPr>
                <w:rFonts w:ascii="Times New Roman" w:hAnsi="Times New Roman" w:cs="Times New Roman"/>
                <w:sz w:val="24"/>
                <w:szCs w:val="24"/>
                <w:lang w:val="de-DE"/>
              </w:rPr>
            </w:pPr>
            <w:r w:rsidRPr="003F60CE">
              <w:rPr>
                <w:rFonts w:ascii="Times New Roman" w:hAnsi="Times New Roman" w:cs="Times New Roman"/>
                <w:sz w:val="24"/>
                <w:szCs w:val="24"/>
                <w:lang w:val="de-DE"/>
              </w:rPr>
              <w:t xml:space="preserve">       Nhiều kiến thức vật lý</w:t>
            </w:r>
          </w:p>
        </w:tc>
        <w:tc>
          <w:tcPr>
            <w:tcW w:w="183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77</w:t>
            </w:r>
          </w:p>
        </w:tc>
        <w:tc>
          <w:tcPr>
            <w:tcW w:w="155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66,4</w:t>
            </w:r>
          </w:p>
        </w:tc>
      </w:tr>
      <w:tr w:rsidR="008560EB" w:rsidRPr="003F60CE" w:rsidTr="00BE5F91">
        <w:trPr>
          <w:trHeight w:val="310"/>
          <w:jc w:val="center"/>
        </w:trPr>
        <w:tc>
          <w:tcPr>
            <w:tcW w:w="5216" w:type="dxa"/>
          </w:tcPr>
          <w:p w:rsidR="008560EB" w:rsidRPr="003F60CE" w:rsidRDefault="008560EB" w:rsidP="00662D1B">
            <w:pPr>
              <w:spacing w:after="0" w:line="240" w:lineRule="auto"/>
              <w:jc w:val="both"/>
              <w:rPr>
                <w:rFonts w:ascii="Times New Roman" w:hAnsi="Times New Roman" w:cs="Times New Roman"/>
                <w:sz w:val="24"/>
                <w:szCs w:val="24"/>
                <w:lang w:val="de-DE"/>
              </w:rPr>
            </w:pPr>
            <w:r w:rsidRPr="003F60CE">
              <w:rPr>
                <w:rFonts w:ascii="Times New Roman" w:hAnsi="Times New Roman" w:cs="Times New Roman"/>
                <w:sz w:val="24"/>
                <w:szCs w:val="24"/>
                <w:lang w:val="de-DE"/>
              </w:rPr>
              <w:t xml:space="preserve">        Ít tài liệu tham khảo</w:t>
            </w:r>
          </w:p>
        </w:tc>
        <w:tc>
          <w:tcPr>
            <w:tcW w:w="183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24</w:t>
            </w:r>
          </w:p>
        </w:tc>
        <w:tc>
          <w:tcPr>
            <w:tcW w:w="155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20,7</w:t>
            </w:r>
          </w:p>
        </w:tc>
      </w:tr>
      <w:tr w:rsidR="008560EB" w:rsidRPr="003F60CE" w:rsidTr="00BE5F91">
        <w:trPr>
          <w:trHeight w:val="310"/>
          <w:jc w:val="center"/>
        </w:trPr>
        <w:tc>
          <w:tcPr>
            <w:tcW w:w="5216" w:type="dxa"/>
          </w:tcPr>
          <w:p w:rsidR="008560EB" w:rsidRPr="003F60CE" w:rsidRDefault="008560EB" w:rsidP="00662D1B">
            <w:pPr>
              <w:spacing w:after="0" w:line="240" w:lineRule="auto"/>
              <w:jc w:val="both"/>
              <w:rPr>
                <w:rFonts w:ascii="Times New Roman" w:hAnsi="Times New Roman" w:cs="Times New Roman"/>
                <w:sz w:val="24"/>
                <w:szCs w:val="24"/>
                <w:lang w:val="de-DE"/>
              </w:rPr>
            </w:pPr>
            <w:r w:rsidRPr="003F60CE">
              <w:rPr>
                <w:rFonts w:ascii="Times New Roman" w:hAnsi="Times New Roman" w:cs="Times New Roman"/>
                <w:sz w:val="24"/>
                <w:szCs w:val="24"/>
                <w:lang w:val="de-DE"/>
              </w:rPr>
              <w:t xml:space="preserve">        SV ít thời gian</w:t>
            </w:r>
          </w:p>
        </w:tc>
        <w:tc>
          <w:tcPr>
            <w:tcW w:w="183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29</w:t>
            </w:r>
          </w:p>
        </w:tc>
        <w:tc>
          <w:tcPr>
            <w:tcW w:w="155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25,0</w:t>
            </w:r>
          </w:p>
        </w:tc>
      </w:tr>
      <w:tr w:rsidR="008560EB" w:rsidRPr="003F60CE" w:rsidTr="00BE5F91">
        <w:trPr>
          <w:trHeight w:val="310"/>
          <w:jc w:val="center"/>
        </w:trPr>
        <w:tc>
          <w:tcPr>
            <w:tcW w:w="5216" w:type="dxa"/>
          </w:tcPr>
          <w:p w:rsidR="008560EB" w:rsidRPr="003F60CE" w:rsidRDefault="008560EB" w:rsidP="00662D1B">
            <w:pPr>
              <w:spacing w:after="0" w:line="240" w:lineRule="auto"/>
              <w:jc w:val="both"/>
              <w:rPr>
                <w:rFonts w:ascii="Times New Roman" w:hAnsi="Times New Roman" w:cs="Times New Roman"/>
                <w:sz w:val="24"/>
                <w:szCs w:val="24"/>
                <w:lang w:val="de-DE"/>
              </w:rPr>
            </w:pPr>
            <w:r w:rsidRPr="003F60CE">
              <w:rPr>
                <w:rFonts w:ascii="Times New Roman" w:hAnsi="Times New Roman" w:cs="Times New Roman"/>
                <w:sz w:val="24"/>
                <w:szCs w:val="24"/>
                <w:lang w:val="de-DE"/>
              </w:rPr>
              <w:t xml:space="preserve">       SV chưa biết cách học</w:t>
            </w:r>
          </w:p>
        </w:tc>
        <w:tc>
          <w:tcPr>
            <w:tcW w:w="183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77</w:t>
            </w:r>
          </w:p>
        </w:tc>
        <w:tc>
          <w:tcPr>
            <w:tcW w:w="155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66,4</w:t>
            </w:r>
          </w:p>
        </w:tc>
      </w:tr>
      <w:tr w:rsidR="008560EB" w:rsidRPr="003F60CE" w:rsidTr="00BE5F91">
        <w:trPr>
          <w:trHeight w:val="310"/>
          <w:jc w:val="center"/>
        </w:trPr>
        <w:tc>
          <w:tcPr>
            <w:tcW w:w="5216" w:type="dxa"/>
          </w:tcPr>
          <w:p w:rsidR="008560EB" w:rsidRPr="003F60CE" w:rsidRDefault="008560EB" w:rsidP="00662D1B">
            <w:pPr>
              <w:spacing w:after="0" w:line="240" w:lineRule="auto"/>
              <w:jc w:val="both"/>
              <w:rPr>
                <w:rFonts w:ascii="Times New Roman" w:hAnsi="Times New Roman" w:cs="Times New Roman"/>
                <w:sz w:val="24"/>
                <w:szCs w:val="24"/>
                <w:lang w:val="de-DE"/>
              </w:rPr>
            </w:pPr>
            <w:r w:rsidRPr="003F60CE">
              <w:rPr>
                <w:rFonts w:ascii="Times New Roman" w:hAnsi="Times New Roman" w:cs="Times New Roman"/>
                <w:sz w:val="24"/>
                <w:szCs w:val="24"/>
                <w:lang w:val="de-DE"/>
              </w:rPr>
              <w:t xml:space="preserve">       Không có mô hình, dụng cụ trực quan</w:t>
            </w:r>
          </w:p>
        </w:tc>
        <w:tc>
          <w:tcPr>
            <w:tcW w:w="183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15</w:t>
            </w:r>
          </w:p>
        </w:tc>
        <w:tc>
          <w:tcPr>
            <w:tcW w:w="155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12,9</w:t>
            </w:r>
          </w:p>
        </w:tc>
      </w:tr>
      <w:tr w:rsidR="008560EB" w:rsidRPr="003F60CE" w:rsidTr="00BE5F91">
        <w:trPr>
          <w:trHeight w:val="310"/>
          <w:jc w:val="center"/>
        </w:trPr>
        <w:tc>
          <w:tcPr>
            <w:tcW w:w="5216" w:type="dxa"/>
          </w:tcPr>
          <w:p w:rsidR="008560EB" w:rsidRPr="003F60CE" w:rsidRDefault="008560EB" w:rsidP="00662D1B">
            <w:pPr>
              <w:spacing w:after="0" w:line="240" w:lineRule="auto"/>
              <w:jc w:val="both"/>
              <w:rPr>
                <w:rFonts w:ascii="Times New Roman" w:hAnsi="Times New Roman" w:cs="Times New Roman"/>
                <w:sz w:val="24"/>
                <w:szCs w:val="24"/>
                <w:lang w:val="de-DE"/>
              </w:rPr>
            </w:pPr>
            <w:r w:rsidRPr="003F60CE">
              <w:rPr>
                <w:rFonts w:ascii="Times New Roman" w:hAnsi="Times New Roman" w:cs="Times New Roman"/>
                <w:sz w:val="24"/>
                <w:szCs w:val="24"/>
                <w:lang w:val="de-DE"/>
              </w:rPr>
              <w:t xml:space="preserve">       Khác:  </w:t>
            </w:r>
          </w:p>
        </w:tc>
        <w:tc>
          <w:tcPr>
            <w:tcW w:w="183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3</w:t>
            </w:r>
          </w:p>
        </w:tc>
        <w:tc>
          <w:tcPr>
            <w:tcW w:w="155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2,7</w:t>
            </w:r>
          </w:p>
        </w:tc>
      </w:tr>
      <w:tr w:rsidR="008560EB" w:rsidRPr="003F60CE" w:rsidTr="00BE5F91">
        <w:trPr>
          <w:trHeight w:val="310"/>
          <w:jc w:val="center"/>
        </w:trPr>
        <w:tc>
          <w:tcPr>
            <w:tcW w:w="5216" w:type="dxa"/>
          </w:tcPr>
          <w:p w:rsidR="008560EB" w:rsidRPr="003F60CE" w:rsidRDefault="008560EB" w:rsidP="00662D1B">
            <w:pPr>
              <w:spacing w:after="0" w:line="240" w:lineRule="auto"/>
              <w:rPr>
                <w:rFonts w:ascii="Times New Roman" w:hAnsi="Times New Roman" w:cs="Times New Roman"/>
                <w:b/>
                <w:sz w:val="24"/>
                <w:szCs w:val="24"/>
                <w:lang w:val="pt-BR"/>
              </w:rPr>
            </w:pPr>
            <w:r w:rsidRPr="003F60CE">
              <w:rPr>
                <w:rFonts w:ascii="Times New Roman" w:hAnsi="Times New Roman" w:cs="Times New Roman"/>
                <w:b/>
                <w:sz w:val="24"/>
                <w:szCs w:val="24"/>
                <w:lang w:val="pt-BR"/>
              </w:rPr>
              <w:t>Nhu cầu của SV</w:t>
            </w:r>
          </w:p>
        </w:tc>
        <w:tc>
          <w:tcPr>
            <w:tcW w:w="1839" w:type="dxa"/>
          </w:tcPr>
          <w:p w:rsidR="008560EB" w:rsidRPr="003F60CE" w:rsidRDefault="008560EB" w:rsidP="00662D1B">
            <w:pPr>
              <w:spacing w:after="0" w:line="240" w:lineRule="auto"/>
              <w:jc w:val="center"/>
              <w:rPr>
                <w:rFonts w:ascii="Times New Roman" w:hAnsi="Times New Roman" w:cs="Times New Roman"/>
                <w:sz w:val="24"/>
                <w:szCs w:val="24"/>
                <w:lang w:val="pt-BR"/>
              </w:rPr>
            </w:pPr>
          </w:p>
        </w:tc>
        <w:tc>
          <w:tcPr>
            <w:tcW w:w="1555" w:type="dxa"/>
          </w:tcPr>
          <w:p w:rsidR="008560EB" w:rsidRPr="003F60CE" w:rsidRDefault="008560EB" w:rsidP="00662D1B">
            <w:pPr>
              <w:spacing w:after="0" w:line="240" w:lineRule="auto"/>
              <w:jc w:val="center"/>
              <w:rPr>
                <w:rFonts w:ascii="Times New Roman" w:hAnsi="Times New Roman" w:cs="Times New Roman"/>
                <w:sz w:val="24"/>
                <w:szCs w:val="24"/>
                <w:lang w:val="pt-BR"/>
              </w:rPr>
            </w:pPr>
          </w:p>
        </w:tc>
      </w:tr>
      <w:tr w:rsidR="008560EB" w:rsidRPr="003F60CE" w:rsidTr="00BE5F91">
        <w:trPr>
          <w:trHeight w:val="310"/>
          <w:jc w:val="center"/>
        </w:trPr>
        <w:tc>
          <w:tcPr>
            <w:tcW w:w="5216" w:type="dxa"/>
          </w:tcPr>
          <w:p w:rsidR="008560EB" w:rsidRPr="003F60CE" w:rsidRDefault="008560EB" w:rsidP="00662D1B">
            <w:pPr>
              <w:spacing w:after="0" w:line="240" w:lineRule="auto"/>
              <w:jc w:val="both"/>
              <w:rPr>
                <w:rFonts w:ascii="Times New Roman" w:hAnsi="Times New Roman" w:cs="Times New Roman"/>
                <w:sz w:val="24"/>
                <w:szCs w:val="24"/>
                <w:lang w:val="de-DE"/>
              </w:rPr>
            </w:pPr>
            <w:r w:rsidRPr="003F60CE">
              <w:rPr>
                <w:rFonts w:ascii="Times New Roman" w:hAnsi="Times New Roman" w:cs="Times New Roman"/>
                <w:sz w:val="24"/>
                <w:szCs w:val="24"/>
                <w:lang w:val="de-DE"/>
              </w:rPr>
              <w:t xml:space="preserve">     Cần thêm Tài liệu tham khảo</w:t>
            </w:r>
          </w:p>
        </w:tc>
        <w:tc>
          <w:tcPr>
            <w:tcW w:w="183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55</w:t>
            </w:r>
          </w:p>
        </w:tc>
        <w:tc>
          <w:tcPr>
            <w:tcW w:w="155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47,4</w:t>
            </w:r>
          </w:p>
        </w:tc>
      </w:tr>
      <w:tr w:rsidR="008560EB" w:rsidRPr="003F60CE" w:rsidTr="00BE5F91">
        <w:trPr>
          <w:trHeight w:val="310"/>
          <w:jc w:val="center"/>
        </w:trPr>
        <w:tc>
          <w:tcPr>
            <w:tcW w:w="5216" w:type="dxa"/>
          </w:tcPr>
          <w:p w:rsidR="008560EB" w:rsidRPr="003F60CE" w:rsidRDefault="008560EB" w:rsidP="00662D1B">
            <w:pPr>
              <w:spacing w:after="0" w:line="240" w:lineRule="auto"/>
              <w:jc w:val="both"/>
              <w:rPr>
                <w:rFonts w:ascii="Times New Roman" w:hAnsi="Times New Roman" w:cs="Times New Roman"/>
                <w:sz w:val="24"/>
                <w:szCs w:val="24"/>
                <w:lang w:val="de-DE"/>
              </w:rPr>
            </w:pPr>
            <w:r w:rsidRPr="003F60CE">
              <w:rPr>
                <w:rFonts w:ascii="Times New Roman" w:hAnsi="Times New Roman" w:cs="Times New Roman"/>
                <w:sz w:val="24"/>
                <w:szCs w:val="24"/>
                <w:lang w:val="de-DE"/>
              </w:rPr>
              <w:t xml:space="preserve">     Giảng có trình chiếu</w:t>
            </w:r>
          </w:p>
        </w:tc>
        <w:tc>
          <w:tcPr>
            <w:tcW w:w="183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14</w:t>
            </w:r>
          </w:p>
        </w:tc>
        <w:tc>
          <w:tcPr>
            <w:tcW w:w="155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12,1</w:t>
            </w:r>
          </w:p>
        </w:tc>
      </w:tr>
      <w:tr w:rsidR="008560EB" w:rsidRPr="003F60CE" w:rsidTr="00BE5F91">
        <w:trPr>
          <w:trHeight w:val="310"/>
          <w:jc w:val="center"/>
        </w:trPr>
        <w:tc>
          <w:tcPr>
            <w:tcW w:w="5216" w:type="dxa"/>
          </w:tcPr>
          <w:p w:rsidR="008560EB" w:rsidRPr="003F60CE" w:rsidRDefault="008560EB" w:rsidP="00662D1B">
            <w:pPr>
              <w:spacing w:after="0" w:line="240" w:lineRule="auto"/>
              <w:jc w:val="both"/>
              <w:rPr>
                <w:rFonts w:ascii="Times New Roman" w:hAnsi="Times New Roman" w:cs="Times New Roman"/>
                <w:sz w:val="24"/>
                <w:szCs w:val="24"/>
                <w:lang w:val="de-DE"/>
              </w:rPr>
            </w:pPr>
            <w:r w:rsidRPr="003F60CE">
              <w:rPr>
                <w:rFonts w:ascii="Times New Roman" w:hAnsi="Times New Roman" w:cs="Times New Roman"/>
                <w:sz w:val="24"/>
                <w:szCs w:val="24"/>
                <w:lang w:val="de-DE"/>
              </w:rPr>
              <w:t xml:space="preserve">     Bài thực hành liên quan với lý thuyết</w:t>
            </w:r>
          </w:p>
        </w:tc>
        <w:tc>
          <w:tcPr>
            <w:tcW w:w="183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38</w:t>
            </w:r>
          </w:p>
        </w:tc>
        <w:tc>
          <w:tcPr>
            <w:tcW w:w="155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32,8</w:t>
            </w:r>
          </w:p>
        </w:tc>
      </w:tr>
      <w:tr w:rsidR="008560EB" w:rsidRPr="003F60CE" w:rsidTr="00BE5F91">
        <w:trPr>
          <w:trHeight w:val="310"/>
          <w:jc w:val="center"/>
        </w:trPr>
        <w:tc>
          <w:tcPr>
            <w:tcW w:w="5216" w:type="dxa"/>
          </w:tcPr>
          <w:p w:rsidR="008560EB" w:rsidRPr="003F60CE" w:rsidRDefault="008560EB" w:rsidP="00662D1B">
            <w:pPr>
              <w:spacing w:after="0" w:line="240" w:lineRule="auto"/>
              <w:jc w:val="both"/>
              <w:rPr>
                <w:rFonts w:ascii="Times New Roman" w:hAnsi="Times New Roman" w:cs="Times New Roman"/>
                <w:sz w:val="24"/>
                <w:szCs w:val="24"/>
                <w:lang w:val="de-DE"/>
              </w:rPr>
            </w:pPr>
            <w:r w:rsidRPr="003F60CE">
              <w:rPr>
                <w:rFonts w:ascii="Times New Roman" w:hAnsi="Times New Roman" w:cs="Times New Roman"/>
                <w:sz w:val="24"/>
                <w:szCs w:val="24"/>
                <w:lang w:val="de-DE"/>
              </w:rPr>
              <w:t xml:space="preserve">     Cần kiến tập các kỹ thuật y vật lý tại BV</w:t>
            </w:r>
          </w:p>
        </w:tc>
        <w:tc>
          <w:tcPr>
            <w:tcW w:w="183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98</w:t>
            </w:r>
          </w:p>
        </w:tc>
        <w:tc>
          <w:tcPr>
            <w:tcW w:w="155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84,5</w:t>
            </w:r>
          </w:p>
        </w:tc>
      </w:tr>
      <w:tr w:rsidR="008560EB" w:rsidRPr="003F60CE" w:rsidTr="00BE5F91">
        <w:trPr>
          <w:trHeight w:val="325"/>
          <w:jc w:val="center"/>
        </w:trPr>
        <w:tc>
          <w:tcPr>
            <w:tcW w:w="5216" w:type="dxa"/>
          </w:tcPr>
          <w:p w:rsidR="008560EB" w:rsidRPr="003F60CE" w:rsidRDefault="008560EB" w:rsidP="00662D1B">
            <w:pPr>
              <w:spacing w:after="0" w:line="240" w:lineRule="auto"/>
              <w:jc w:val="both"/>
              <w:rPr>
                <w:rFonts w:ascii="Times New Roman" w:hAnsi="Times New Roman" w:cs="Times New Roman"/>
                <w:sz w:val="24"/>
                <w:szCs w:val="24"/>
                <w:lang w:val="de-DE"/>
              </w:rPr>
            </w:pPr>
            <w:r w:rsidRPr="003F60CE">
              <w:rPr>
                <w:rFonts w:ascii="Times New Roman" w:hAnsi="Times New Roman" w:cs="Times New Roman"/>
                <w:sz w:val="24"/>
                <w:szCs w:val="24"/>
                <w:lang w:val="de-DE"/>
              </w:rPr>
              <w:t xml:space="preserve">     Khác</w:t>
            </w:r>
          </w:p>
        </w:tc>
        <w:tc>
          <w:tcPr>
            <w:tcW w:w="183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w:t>
            </w:r>
          </w:p>
        </w:tc>
        <w:tc>
          <w:tcPr>
            <w:tcW w:w="155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1,8</w:t>
            </w:r>
          </w:p>
        </w:tc>
      </w:tr>
    </w:tbl>
    <w:p w:rsidR="008560EB" w:rsidRPr="003F60CE" w:rsidRDefault="008560EB" w:rsidP="00662D1B">
      <w:pPr>
        <w:spacing w:after="0" w:line="240" w:lineRule="auto"/>
        <w:ind w:firstLine="720"/>
        <w:jc w:val="both"/>
        <w:rPr>
          <w:rFonts w:ascii="Times New Roman" w:hAnsi="Times New Roman" w:cs="Times New Roman"/>
          <w:sz w:val="24"/>
          <w:szCs w:val="24"/>
          <w:lang w:val="pt-BR"/>
        </w:rPr>
      </w:pPr>
      <w:r w:rsidRPr="003F60CE">
        <w:rPr>
          <w:rFonts w:ascii="Times New Roman" w:hAnsi="Times New Roman" w:cs="Times New Roman"/>
          <w:i/>
          <w:sz w:val="24"/>
          <w:szCs w:val="24"/>
          <w:lang w:val="pt-BR"/>
        </w:rPr>
        <w:t xml:space="preserve">Nhận xét: </w:t>
      </w:r>
      <w:r w:rsidRPr="003F60CE">
        <w:rPr>
          <w:rFonts w:ascii="Times New Roman" w:hAnsi="Times New Roman" w:cs="Times New Roman"/>
          <w:sz w:val="24"/>
          <w:szCs w:val="24"/>
          <w:lang w:val="pt-BR"/>
        </w:rPr>
        <w:t>Có 64,7% số sinh viên đánh giá Lý sinh là môn học khó; 66,4% sinh viên cho rằng còn nhiều kiến thức vật lý trong môn học và 66,4% sinh viên chưa tìm ra cách học hiệu quả. Nhu cầu của sinh viên cần kiến tập và giảng trên thiết bị chiếm 84,5%; cần có thêm tài liệu tham khảo là 47,4%.</w:t>
      </w:r>
    </w:p>
    <w:p w:rsidR="008560EB" w:rsidRPr="003F60CE" w:rsidRDefault="008560EB" w:rsidP="00900DD7">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b/>
          <w:sz w:val="24"/>
          <w:szCs w:val="24"/>
          <w:lang w:val="pt-BR"/>
        </w:rPr>
        <w:t>Bảng 3.4. Kết quả tổ chức kiến tập tại Bệnh viện</w:t>
      </w:r>
    </w:p>
    <w:tbl>
      <w:tblPr>
        <w:tblW w:w="8658" w:type="dxa"/>
        <w:jc w:val="center"/>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4"/>
        <w:gridCol w:w="1575"/>
        <w:gridCol w:w="1570"/>
        <w:gridCol w:w="2679"/>
      </w:tblGrid>
      <w:tr w:rsidR="008560EB" w:rsidRPr="003F60CE" w:rsidTr="00BE5F91">
        <w:trPr>
          <w:trHeight w:val="769"/>
          <w:jc w:val="center"/>
        </w:trPr>
        <w:tc>
          <w:tcPr>
            <w:tcW w:w="2834" w:type="dxa"/>
            <w:vMerge w:val="restart"/>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Kỹ thuật Lý sinh</w:t>
            </w:r>
          </w:p>
        </w:tc>
        <w:tc>
          <w:tcPr>
            <w:tcW w:w="3144" w:type="dxa"/>
            <w:gridSpan w:val="2"/>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Số sinh viên được kiến tập</w:t>
            </w:r>
          </w:p>
        </w:tc>
        <w:tc>
          <w:tcPr>
            <w:tcW w:w="2679" w:type="dxa"/>
            <w:vMerge w:val="restart"/>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Ghi chú</w:t>
            </w:r>
          </w:p>
        </w:tc>
      </w:tr>
      <w:tr w:rsidR="008560EB" w:rsidRPr="003F60CE" w:rsidTr="00BE5F91">
        <w:trPr>
          <w:trHeight w:val="198"/>
          <w:jc w:val="center"/>
        </w:trPr>
        <w:tc>
          <w:tcPr>
            <w:tcW w:w="2834" w:type="dxa"/>
            <w:vMerge/>
          </w:tcPr>
          <w:p w:rsidR="008560EB" w:rsidRPr="003F60CE" w:rsidRDefault="008560EB" w:rsidP="00662D1B">
            <w:pPr>
              <w:spacing w:after="0" w:line="240" w:lineRule="auto"/>
              <w:jc w:val="center"/>
              <w:rPr>
                <w:rFonts w:ascii="Times New Roman" w:hAnsi="Times New Roman" w:cs="Times New Roman"/>
                <w:sz w:val="24"/>
                <w:szCs w:val="24"/>
                <w:lang w:val="pt-BR"/>
              </w:rPr>
            </w:pPr>
          </w:p>
        </w:tc>
        <w:tc>
          <w:tcPr>
            <w:tcW w:w="1575"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SL</w:t>
            </w:r>
          </w:p>
        </w:tc>
        <w:tc>
          <w:tcPr>
            <w:tcW w:w="1570"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w:t>
            </w:r>
          </w:p>
        </w:tc>
        <w:tc>
          <w:tcPr>
            <w:tcW w:w="2679" w:type="dxa"/>
            <w:vMerge/>
          </w:tcPr>
          <w:p w:rsidR="008560EB" w:rsidRPr="003F60CE" w:rsidRDefault="008560EB" w:rsidP="00662D1B">
            <w:pPr>
              <w:spacing w:after="0" w:line="240" w:lineRule="auto"/>
              <w:jc w:val="center"/>
              <w:rPr>
                <w:rFonts w:ascii="Times New Roman" w:hAnsi="Times New Roman" w:cs="Times New Roman"/>
                <w:b/>
                <w:sz w:val="24"/>
                <w:szCs w:val="24"/>
                <w:lang w:val="pt-BR"/>
              </w:rPr>
            </w:pPr>
          </w:p>
        </w:tc>
      </w:tr>
      <w:tr w:rsidR="008560EB" w:rsidRPr="003F60CE" w:rsidTr="00BE5F91">
        <w:trPr>
          <w:trHeight w:val="374"/>
          <w:jc w:val="center"/>
        </w:trPr>
        <w:tc>
          <w:tcPr>
            <w:tcW w:w="2834"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Chụp Xquang</w:t>
            </w:r>
          </w:p>
        </w:tc>
        <w:tc>
          <w:tcPr>
            <w:tcW w:w="157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116</w:t>
            </w:r>
          </w:p>
        </w:tc>
        <w:tc>
          <w:tcPr>
            <w:tcW w:w="1570"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100</w:t>
            </w:r>
          </w:p>
        </w:tc>
        <w:tc>
          <w:tcPr>
            <w:tcW w:w="267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Cả 4 nhóm</w:t>
            </w:r>
          </w:p>
        </w:tc>
      </w:tr>
      <w:tr w:rsidR="008560EB" w:rsidRPr="003F60CE" w:rsidTr="00BE5F91">
        <w:trPr>
          <w:trHeight w:val="374"/>
          <w:jc w:val="center"/>
        </w:trPr>
        <w:tc>
          <w:tcPr>
            <w:tcW w:w="2834"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Chụp CT scanner</w:t>
            </w:r>
          </w:p>
        </w:tc>
        <w:tc>
          <w:tcPr>
            <w:tcW w:w="157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88</w:t>
            </w:r>
          </w:p>
        </w:tc>
        <w:tc>
          <w:tcPr>
            <w:tcW w:w="1570"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75,8</w:t>
            </w:r>
          </w:p>
        </w:tc>
        <w:tc>
          <w:tcPr>
            <w:tcW w:w="267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Nhóm 1.2; 2.1; 2.2</w:t>
            </w:r>
          </w:p>
        </w:tc>
      </w:tr>
      <w:tr w:rsidR="008560EB" w:rsidRPr="003F60CE" w:rsidTr="00BE5F91">
        <w:trPr>
          <w:trHeight w:val="374"/>
          <w:jc w:val="center"/>
        </w:trPr>
        <w:tc>
          <w:tcPr>
            <w:tcW w:w="2834"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Siêu âm</w:t>
            </w:r>
          </w:p>
        </w:tc>
        <w:tc>
          <w:tcPr>
            <w:tcW w:w="157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58</w:t>
            </w:r>
          </w:p>
        </w:tc>
        <w:tc>
          <w:tcPr>
            <w:tcW w:w="1570"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50,0</w:t>
            </w:r>
          </w:p>
        </w:tc>
        <w:tc>
          <w:tcPr>
            <w:tcW w:w="267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Nhóm 2.1 và 2.2</w:t>
            </w:r>
          </w:p>
        </w:tc>
      </w:tr>
      <w:tr w:rsidR="008560EB" w:rsidRPr="003F60CE" w:rsidTr="00BE5F91">
        <w:trPr>
          <w:trHeight w:val="374"/>
          <w:jc w:val="center"/>
        </w:trPr>
        <w:tc>
          <w:tcPr>
            <w:tcW w:w="2834"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Điện tim</w:t>
            </w:r>
          </w:p>
        </w:tc>
        <w:tc>
          <w:tcPr>
            <w:tcW w:w="157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116</w:t>
            </w:r>
          </w:p>
        </w:tc>
        <w:tc>
          <w:tcPr>
            <w:tcW w:w="1570"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100</w:t>
            </w:r>
          </w:p>
        </w:tc>
        <w:tc>
          <w:tcPr>
            <w:tcW w:w="267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Cả 4 nhóm</w:t>
            </w:r>
          </w:p>
        </w:tc>
      </w:tr>
      <w:tr w:rsidR="008560EB" w:rsidRPr="003F60CE" w:rsidTr="00BE5F91">
        <w:trPr>
          <w:trHeight w:val="374"/>
          <w:jc w:val="center"/>
        </w:trPr>
        <w:tc>
          <w:tcPr>
            <w:tcW w:w="2834"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Điện não</w:t>
            </w:r>
          </w:p>
        </w:tc>
        <w:tc>
          <w:tcPr>
            <w:tcW w:w="157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56</w:t>
            </w:r>
          </w:p>
        </w:tc>
        <w:tc>
          <w:tcPr>
            <w:tcW w:w="1570"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48,2</w:t>
            </w:r>
          </w:p>
        </w:tc>
        <w:tc>
          <w:tcPr>
            <w:tcW w:w="267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Nhóm 1.1 và 2.1</w:t>
            </w:r>
          </w:p>
        </w:tc>
      </w:tr>
      <w:tr w:rsidR="008560EB" w:rsidRPr="003F60CE" w:rsidTr="00BE5F91">
        <w:trPr>
          <w:trHeight w:val="394"/>
          <w:jc w:val="center"/>
        </w:trPr>
        <w:tc>
          <w:tcPr>
            <w:tcW w:w="2834"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Laser</w:t>
            </w:r>
          </w:p>
        </w:tc>
        <w:tc>
          <w:tcPr>
            <w:tcW w:w="1575"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60</w:t>
            </w:r>
          </w:p>
        </w:tc>
        <w:tc>
          <w:tcPr>
            <w:tcW w:w="1570"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51,7</w:t>
            </w:r>
          </w:p>
        </w:tc>
        <w:tc>
          <w:tcPr>
            <w:tcW w:w="2679"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Nhóm 1.2 và 2.2</w:t>
            </w:r>
          </w:p>
        </w:tc>
      </w:tr>
    </w:tbl>
    <w:p w:rsidR="008560EB" w:rsidRPr="003F60CE" w:rsidRDefault="008560EB" w:rsidP="00900DD7">
      <w:pPr>
        <w:spacing w:after="0" w:line="240" w:lineRule="auto"/>
        <w:ind w:firstLine="340"/>
        <w:jc w:val="both"/>
        <w:rPr>
          <w:rFonts w:ascii="Times New Roman" w:hAnsi="Times New Roman" w:cs="Times New Roman"/>
          <w:b/>
          <w:i/>
          <w:iCs/>
          <w:color w:val="000000"/>
          <w:spacing w:val="-6"/>
          <w:sz w:val="24"/>
          <w:szCs w:val="24"/>
        </w:rPr>
      </w:pPr>
      <w:r w:rsidRPr="003F60CE">
        <w:rPr>
          <w:rFonts w:ascii="Times New Roman" w:hAnsi="Times New Roman" w:cs="Times New Roman"/>
          <w:i/>
          <w:sz w:val="24"/>
          <w:szCs w:val="24"/>
          <w:lang w:val="pt-BR"/>
        </w:rPr>
        <w:t xml:space="preserve">Nhận xét: </w:t>
      </w:r>
      <w:r w:rsidRPr="003F60CE">
        <w:rPr>
          <w:rFonts w:ascii="Times New Roman" w:hAnsi="Times New Roman" w:cs="Times New Roman"/>
          <w:sz w:val="24"/>
          <w:szCs w:val="24"/>
          <w:lang w:val="pt-BR"/>
        </w:rPr>
        <w:t>Số lượt sinh viên được kiến tập chụp Xquang và thực hành kỹ thuật ghi điện tim đạt 100%; có 3 nhóm tổ chức kiến tập được trên máy chụp cắt lớp (CT scanner); 3 kỹ thuật siêu âm, điện não và Laser tổ chức kiến tập được 50% số nhóm.</w:t>
      </w:r>
    </w:p>
    <w:p w:rsidR="00BE5F91" w:rsidRPr="003F60CE" w:rsidRDefault="00BE5F91">
      <w:pPr>
        <w:rPr>
          <w:rFonts w:ascii="Times New Roman" w:hAnsi="Times New Roman" w:cs="Times New Roman"/>
          <w:b/>
          <w:iCs/>
          <w:color w:val="000000"/>
          <w:spacing w:val="-6"/>
          <w:sz w:val="24"/>
          <w:szCs w:val="24"/>
        </w:rPr>
      </w:pPr>
      <w:r w:rsidRPr="003F60CE">
        <w:rPr>
          <w:rFonts w:ascii="Times New Roman" w:hAnsi="Times New Roman" w:cs="Times New Roman"/>
          <w:b/>
          <w:iCs/>
          <w:color w:val="000000"/>
          <w:spacing w:val="-6"/>
          <w:sz w:val="24"/>
          <w:szCs w:val="24"/>
        </w:rPr>
        <w:br w:type="page"/>
      </w:r>
    </w:p>
    <w:p w:rsidR="008560EB" w:rsidRPr="003F60CE" w:rsidRDefault="008560EB" w:rsidP="00900DD7">
      <w:pPr>
        <w:spacing w:after="0" w:line="240" w:lineRule="auto"/>
        <w:ind w:firstLine="340"/>
        <w:jc w:val="both"/>
        <w:rPr>
          <w:rFonts w:ascii="Times New Roman" w:hAnsi="Times New Roman" w:cs="Times New Roman"/>
          <w:iCs/>
          <w:color w:val="FF0000"/>
          <w:spacing w:val="-6"/>
          <w:sz w:val="24"/>
          <w:szCs w:val="24"/>
        </w:rPr>
      </w:pPr>
      <w:r w:rsidRPr="003F60CE">
        <w:rPr>
          <w:rFonts w:ascii="Times New Roman" w:hAnsi="Times New Roman" w:cs="Times New Roman"/>
          <w:b/>
          <w:iCs/>
          <w:color w:val="000000"/>
          <w:spacing w:val="-6"/>
          <w:sz w:val="24"/>
          <w:szCs w:val="24"/>
        </w:rPr>
        <w:lastRenderedPageBreak/>
        <w:t xml:space="preserve">Bảng 3.5.  </w:t>
      </w:r>
      <w:r w:rsidRPr="003F60CE">
        <w:rPr>
          <w:rFonts w:ascii="Times New Roman" w:hAnsi="Times New Roman" w:cs="Times New Roman"/>
          <w:b/>
          <w:sz w:val="24"/>
          <w:szCs w:val="24"/>
        </w:rPr>
        <w:t>Đánh giá của sinh viên sau khi kiến tập tại Bệnh viện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8"/>
        <w:gridCol w:w="942"/>
        <w:gridCol w:w="947"/>
        <w:gridCol w:w="1063"/>
        <w:gridCol w:w="948"/>
        <w:gridCol w:w="936"/>
        <w:gridCol w:w="916"/>
      </w:tblGrid>
      <w:tr w:rsidR="008560EB" w:rsidRPr="003F60CE" w:rsidTr="00BE5F91">
        <w:trPr>
          <w:trHeight w:val="192"/>
        </w:trPr>
        <w:tc>
          <w:tcPr>
            <w:tcW w:w="2878" w:type="dxa"/>
            <w:vMerge w:val="restart"/>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 xml:space="preserve">Nội dung </w:t>
            </w:r>
          </w:p>
        </w:tc>
        <w:tc>
          <w:tcPr>
            <w:tcW w:w="1889" w:type="dxa"/>
            <w:gridSpan w:val="2"/>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Đồng ý</w:t>
            </w:r>
          </w:p>
        </w:tc>
        <w:tc>
          <w:tcPr>
            <w:tcW w:w="2011" w:type="dxa"/>
            <w:gridSpan w:val="2"/>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 xml:space="preserve">Không đồng ý </w:t>
            </w:r>
          </w:p>
        </w:tc>
        <w:tc>
          <w:tcPr>
            <w:tcW w:w="1852" w:type="dxa"/>
            <w:gridSpan w:val="2"/>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Không có ý kiến</w:t>
            </w:r>
          </w:p>
        </w:tc>
      </w:tr>
      <w:tr w:rsidR="008560EB" w:rsidRPr="003F60CE" w:rsidTr="00BE5F91">
        <w:trPr>
          <w:trHeight w:val="192"/>
        </w:trPr>
        <w:tc>
          <w:tcPr>
            <w:tcW w:w="2878" w:type="dxa"/>
            <w:vMerge/>
          </w:tcPr>
          <w:p w:rsidR="008560EB" w:rsidRPr="003F60CE" w:rsidRDefault="008560EB" w:rsidP="00662D1B">
            <w:pPr>
              <w:spacing w:after="0" w:line="240" w:lineRule="auto"/>
              <w:jc w:val="center"/>
              <w:rPr>
                <w:rFonts w:ascii="Times New Roman" w:hAnsi="Times New Roman" w:cs="Times New Roman"/>
                <w:b/>
                <w:i/>
                <w:sz w:val="24"/>
                <w:szCs w:val="24"/>
                <w:lang w:val="pt-BR"/>
              </w:rPr>
            </w:pPr>
          </w:p>
        </w:tc>
        <w:tc>
          <w:tcPr>
            <w:tcW w:w="942"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SL</w:t>
            </w:r>
          </w:p>
        </w:tc>
        <w:tc>
          <w:tcPr>
            <w:tcW w:w="947"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w:t>
            </w:r>
          </w:p>
        </w:tc>
        <w:tc>
          <w:tcPr>
            <w:tcW w:w="1063"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SL</w:t>
            </w:r>
          </w:p>
        </w:tc>
        <w:tc>
          <w:tcPr>
            <w:tcW w:w="948"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w:t>
            </w:r>
          </w:p>
        </w:tc>
        <w:tc>
          <w:tcPr>
            <w:tcW w:w="936"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SL</w:t>
            </w:r>
          </w:p>
        </w:tc>
        <w:tc>
          <w:tcPr>
            <w:tcW w:w="916"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w:t>
            </w:r>
          </w:p>
        </w:tc>
      </w:tr>
      <w:tr w:rsidR="008560EB" w:rsidRPr="003F60CE" w:rsidTr="00BE5F91">
        <w:trPr>
          <w:trHeight w:val="192"/>
        </w:trPr>
        <w:tc>
          <w:tcPr>
            <w:tcW w:w="2878"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Sự cần thiết của kết hợp giảng về ứng dụng kỹ thuật Lý sinh</w:t>
            </w:r>
          </w:p>
        </w:tc>
        <w:tc>
          <w:tcPr>
            <w:tcW w:w="942"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108</w:t>
            </w:r>
          </w:p>
        </w:tc>
        <w:tc>
          <w:tcPr>
            <w:tcW w:w="947"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93,1</w:t>
            </w:r>
          </w:p>
        </w:tc>
        <w:tc>
          <w:tcPr>
            <w:tcW w:w="1063"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w:t>
            </w:r>
          </w:p>
        </w:tc>
        <w:tc>
          <w:tcPr>
            <w:tcW w:w="948"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0,9</w:t>
            </w:r>
          </w:p>
        </w:tc>
        <w:tc>
          <w:tcPr>
            <w:tcW w:w="936"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7</w:t>
            </w:r>
          </w:p>
        </w:tc>
        <w:tc>
          <w:tcPr>
            <w:tcW w:w="916"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6,0</w:t>
            </w:r>
          </w:p>
        </w:tc>
      </w:tr>
      <w:tr w:rsidR="008560EB" w:rsidRPr="003F60CE" w:rsidTr="00BE5F91">
        <w:trPr>
          <w:trHeight w:val="192"/>
        </w:trPr>
        <w:tc>
          <w:tcPr>
            <w:tcW w:w="2878"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Sự hài lòng và chấp nhận phương pháp giảng lý thuyết và kiến tập lâm sàng</w:t>
            </w:r>
          </w:p>
        </w:tc>
        <w:tc>
          <w:tcPr>
            <w:tcW w:w="942"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101</w:t>
            </w:r>
          </w:p>
        </w:tc>
        <w:tc>
          <w:tcPr>
            <w:tcW w:w="947"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87,1</w:t>
            </w:r>
          </w:p>
        </w:tc>
        <w:tc>
          <w:tcPr>
            <w:tcW w:w="1063"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3</w:t>
            </w:r>
          </w:p>
        </w:tc>
        <w:tc>
          <w:tcPr>
            <w:tcW w:w="948"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2,6</w:t>
            </w:r>
          </w:p>
        </w:tc>
        <w:tc>
          <w:tcPr>
            <w:tcW w:w="936"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12</w:t>
            </w:r>
          </w:p>
        </w:tc>
        <w:tc>
          <w:tcPr>
            <w:tcW w:w="916"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10,3</w:t>
            </w:r>
          </w:p>
        </w:tc>
      </w:tr>
      <w:tr w:rsidR="008560EB" w:rsidRPr="003F60CE" w:rsidTr="00BE5F91">
        <w:trPr>
          <w:trHeight w:val="192"/>
        </w:trPr>
        <w:tc>
          <w:tcPr>
            <w:tcW w:w="2878"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Chỉ cần giảng lý thuyết kết hợp trình chiếu video clip về kỹ thuật</w:t>
            </w:r>
          </w:p>
        </w:tc>
        <w:tc>
          <w:tcPr>
            <w:tcW w:w="942"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32</w:t>
            </w:r>
          </w:p>
        </w:tc>
        <w:tc>
          <w:tcPr>
            <w:tcW w:w="947"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27,6</w:t>
            </w:r>
          </w:p>
        </w:tc>
        <w:tc>
          <w:tcPr>
            <w:tcW w:w="1063"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52</w:t>
            </w:r>
          </w:p>
        </w:tc>
        <w:tc>
          <w:tcPr>
            <w:tcW w:w="948"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44,8</w:t>
            </w:r>
          </w:p>
        </w:tc>
        <w:tc>
          <w:tcPr>
            <w:tcW w:w="936"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32</w:t>
            </w:r>
          </w:p>
        </w:tc>
        <w:tc>
          <w:tcPr>
            <w:tcW w:w="916"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27,6</w:t>
            </w:r>
          </w:p>
        </w:tc>
      </w:tr>
      <w:tr w:rsidR="008560EB" w:rsidRPr="003F60CE" w:rsidTr="00BE5F91">
        <w:trPr>
          <w:trHeight w:val="192"/>
        </w:trPr>
        <w:tc>
          <w:tcPr>
            <w:tcW w:w="2878"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Phương pháp giảng có trình chiếu video tương tự như kiến tập LS</w:t>
            </w:r>
          </w:p>
        </w:tc>
        <w:tc>
          <w:tcPr>
            <w:tcW w:w="942"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33</w:t>
            </w:r>
          </w:p>
        </w:tc>
        <w:tc>
          <w:tcPr>
            <w:tcW w:w="947"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28,4</w:t>
            </w:r>
          </w:p>
        </w:tc>
        <w:tc>
          <w:tcPr>
            <w:tcW w:w="1063"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55</w:t>
            </w:r>
          </w:p>
        </w:tc>
        <w:tc>
          <w:tcPr>
            <w:tcW w:w="948"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47,4</w:t>
            </w:r>
          </w:p>
        </w:tc>
        <w:tc>
          <w:tcPr>
            <w:tcW w:w="936"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28</w:t>
            </w:r>
          </w:p>
        </w:tc>
        <w:tc>
          <w:tcPr>
            <w:tcW w:w="916"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24,1</w:t>
            </w:r>
          </w:p>
        </w:tc>
      </w:tr>
      <w:tr w:rsidR="008560EB" w:rsidRPr="003F60CE" w:rsidTr="00BE5F91">
        <w:trPr>
          <w:trHeight w:val="192"/>
        </w:trPr>
        <w:tc>
          <w:tcPr>
            <w:tcW w:w="2878"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SV hiểu bài, dễ nhớ và nhớ lâu hơn sau khi kiến tập</w:t>
            </w:r>
          </w:p>
        </w:tc>
        <w:tc>
          <w:tcPr>
            <w:tcW w:w="942"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114</w:t>
            </w:r>
          </w:p>
        </w:tc>
        <w:tc>
          <w:tcPr>
            <w:tcW w:w="947"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98,3</w:t>
            </w:r>
          </w:p>
        </w:tc>
        <w:tc>
          <w:tcPr>
            <w:tcW w:w="1063"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0</w:t>
            </w:r>
          </w:p>
        </w:tc>
        <w:tc>
          <w:tcPr>
            <w:tcW w:w="948"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0,0</w:t>
            </w:r>
          </w:p>
        </w:tc>
        <w:tc>
          <w:tcPr>
            <w:tcW w:w="936"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w:t>
            </w:r>
          </w:p>
        </w:tc>
        <w:tc>
          <w:tcPr>
            <w:tcW w:w="916"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1,7</w:t>
            </w:r>
          </w:p>
        </w:tc>
      </w:tr>
    </w:tbl>
    <w:p w:rsidR="008560EB" w:rsidRPr="003F60CE" w:rsidRDefault="008560EB" w:rsidP="00900DD7">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i/>
          <w:sz w:val="24"/>
          <w:szCs w:val="24"/>
          <w:lang w:val="pt-BR"/>
        </w:rPr>
        <w:t xml:space="preserve">Nhận xét: </w:t>
      </w:r>
      <w:r w:rsidRPr="003F60CE">
        <w:rPr>
          <w:rFonts w:ascii="Times New Roman" w:hAnsi="Times New Roman" w:cs="Times New Roman"/>
          <w:sz w:val="24"/>
          <w:szCs w:val="24"/>
          <w:lang w:val="pt-BR"/>
        </w:rPr>
        <w:t>Đánh giá của sinh viên thấy sự cần thiết và hiệu quả cao của việc kết hợp giữa lý thuyết và kiến tập trên các thiết bị ứng dụng trên lâm sàng chiếm tỷ lệ cao trên 90%;  đồng ý việc chỉ cần kết hợp giảng với trình chiếu giới thiệu các kỹ thuật Lý sinh ứng dụng chiếm 27,6%.</w:t>
      </w:r>
    </w:p>
    <w:p w:rsidR="008560EB" w:rsidRPr="003F60CE" w:rsidRDefault="008560EB" w:rsidP="00900DD7">
      <w:pPr>
        <w:spacing w:after="0" w:line="240" w:lineRule="auto"/>
        <w:ind w:firstLine="340"/>
        <w:jc w:val="both"/>
        <w:rPr>
          <w:rFonts w:ascii="Times New Roman" w:hAnsi="Times New Roman" w:cs="Times New Roman"/>
          <w:b/>
          <w:sz w:val="24"/>
          <w:szCs w:val="24"/>
          <w:lang w:val="pt-BR"/>
        </w:rPr>
      </w:pPr>
      <w:r w:rsidRPr="003F60CE">
        <w:rPr>
          <w:rFonts w:ascii="Times New Roman" w:hAnsi="Times New Roman" w:cs="Times New Roman"/>
          <w:b/>
          <w:sz w:val="24"/>
          <w:szCs w:val="24"/>
          <w:lang w:val="pt-BR"/>
        </w:rPr>
        <w:t xml:space="preserve">Bảng 3.6. Đánh giá chung của sinh viên sau kiến tập </w:t>
      </w:r>
    </w:p>
    <w:tbl>
      <w:tblPr>
        <w:tblW w:w="8603" w:type="dxa"/>
        <w:jc w:val="center"/>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5"/>
        <w:gridCol w:w="2228"/>
        <w:gridCol w:w="2260"/>
      </w:tblGrid>
      <w:tr w:rsidR="008560EB" w:rsidRPr="003F60CE" w:rsidTr="00BE5F91">
        <w:trPr>
          <w:trHeight w:val="281"/>
          <w:jc w:val="center"/>
        </w:trPr>
        <w:tc>
          <w:tcPr>
            <w:tcW w:w="4115"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Đánh giá chung</w:t>
            </w:r>
          </w:p>
        </w:tc>
        <w:tc>
          <w:tcPr>
            <w:tcW w:w="2228"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SL</w:t>
            </w:r>
          </w:p>
        </w:tc>
        <w:tc>
          <w:tcPr>
            <w:tcW w:w="2260"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w:t>
            </w:r>
          </w:p>
        </w:tc>
      </w:tr>
      <w:tr w:rsidR="008560EB" w:rsidRPr="003F60CE" w:rsidTr="00BE5F91">
        <w:trPr>
          <w:trHeight w:val="281"/>
          <w:jc w:val="center"/>
        </w:trPr>
        <w:tc>
          <w:tcPr>
            <w:tcW w:w="4115"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Tốt</w:t>
            </w:r>
          </w:p>
        </w:tc>
        <w:tc>
          <w:tcPr>
            <w:tcW w:w="2228"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113</w:t>
            </w:r>
          </w:p>
        </w:tc>
        <w:tc>
          <w:tcPr>
            <w:tcW w:w="2260"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97,4</w:t>
            </w:r>
          </w:p>
        </w:tc>
      </w:tr>
      <w:tr w:rsidR="008560EB" w:rsidRPr="003F60CE" w:rsidTr="00BE5F91">
        <w:trPr>
          <w:trHeight w:val="281"/>
          <w:jc w:val="center"/>
        </w:trPr>
        <w:tc>
          <w:tcPr>
            <w:tcW w:w="4115"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Không tốt</w:t>
            </w:r>
          </w:p>
        </w:tc>
        <w:tc>
          <w:tcPr>
            <w:tcW w:w="2228"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0</w:t>
            </w:r>
          </w:p>
        </w:tc>
        <w:tc>
          <w:tcPr>
            <w:tcW w:w="2260"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0,0</w:t>
            </w:r>
          </w:p>
        </w:tc>
      </w:tr>
      <w:tr w:rsidR="008560EB" w:rsidRPr="003F60CE" w:rsidTr="00BE5F91">
        <w:trPr>
          <w:trHeight w:val="295"/>
          <w:jc w:val="center"/>
        </w:trPr>
        <w:tc>
          <w:tcPr>
            <w:tcW w:w="4115" w:type="dxa"/>
          </w:tcPr>
          <w:p w:rsidR="008560EB" w:rsidRPr="003F60CE" w:rsidRDefault="008560EB" w:rsidP="00662D1B">
            <w:pPr>
              <w:spacing w:after="0" w:line="240" w:lineRule="auto"/>
              <w:rPr>
                <w:rFonts w:ascii="Times New Roman" w:hAnsi="Times New Roman" w:cs="Times New Roman"/>
                <w:sz w:val="24"/>
                <w:szCs w:val="24"/>
                <w:lang w:val="pt-BR"/>
              </w:rPr>
            </w:pPr>
            <w:r w:rsidRPr="003F60CE">
              <w:rPr>
                <w:rFonts w:ascii="Times New Roman" w:hAnsi="Times New Roman" w:cs="Times New Roman"/>
                <w:sz w:val="24"/>
                <w:szCs w:val="24"/>
                <w:lang w:val="pt-BR"/>
              </w:rPr>
              <w:t>Không hiệu quả</w:t>
            </w:r>
          </w:p>
        </w:tc>
        <w:tc>
          <w:tcPr>
            <w:tcW w:w="2228"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3</w:t>
            </w:r>
          </w:p>
        </w:tc>
        <w:tc>
          <w:tcPr>
            <w:tcW w:w="2260"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2,6</w:t>
            </w:r>
          </w:p>
        </w:tc>
      </w:tr>
    </w:tbl>
    <w:p w:rsidR="008560EB" w:rsidRPr="003F60CE" w:rsidRDefault="008560EB" w:rsidP="00900DD7">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i/>
          <w:sz w:val="24"/>
          <w:szCs w:val="24"/>
          <w:lang w:val="pt-BR"/>
        </w:rPr>
        <w:t xml:space="preserve">Nhận xét: </w:t>
      </w:r>
      <w:r w:rsidRPr="003F60CE">
        <w:rPr>
          <w:rFonts w:ascii="Times New Roman" w:hAnsi="Times New Roman" w:cs="Times New Roman"/>
          <w:sz w:val="24"/>
          <w:szCs w:val="24"/>
          <w:lang w:val="pt-BR"/>
        </w:rPr>
        <w:t>Có tới 97,4% đánh giá tốt việc được giảng trên các thiết bị ứng dụng kỹ thuật Lý sinh trên lâm sàng. Chỉ có 2,6% đánh giá việc kết hợp giảng lý thuyết và kiến tập là không hiệu quả.</w:t>
      </w:r>
    </w:p>
    <w:p w:rsidR="008560EB" w:rsidRPr="003F60CE" w:rsidRDefault="008560EB" w:rsidP="00900DD7">
      <w:pPr>
        <w:spacing w:after="0" w:line="240" w:lineRule="auto"/>
        <w:ind w:firstLine="340"/>
        <w:jc w:val="both"/>
        <w:rPr>
          <w:rFonts w:ascii="Times New Roman" w:hAnsi="Times New Roman" w:cs="Times New Roman"/>
          <w:b/>
          <w:sz w:val="24"/>
          <w:szCs w:val="24"/>
          <w:lang w:val="pt-BR"/>
        </w:rPr>
      </w:pPr>
      <w:r w:rsidRPr="003F60CE">
        <w:rPr>
          <w:rFonts w:ascii="Times New Roman" w:hAnsi="Times New Roman" w:cs="Times New Roman"/>
          <w:b/>
          <w:sz w:val="24"/>
          <w:szCs w:val="24"/>
          <w:lang w:val="pt-BR"/>
        </w:rPr>
        <w:t xml:space="preserve">Bảng 3.7. Kiến thức của sinh viên về các kỹ thuật Lý sinh đang được áp dụng </w:t>
      </w:r>
    </w:p>
    <w:tbl>
      <w:tblPr>
        <w:tblW w:w="8600" w:type="dxa"/>
        <w:jc w:val="center"/>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40"/>
        <w:gridCol w:w="1407"/>
        <w:gridCol w:w="1251"/>
        <w:gridCol w:w="1251"/>
        <w:gridCol w:w="1251"/>
      </w:tblGrid>
      <w:tr w:rsidR="008560EB" w:rsidRPr="003F60CE" w:rsidTr="00BE5F91">
        <w:trPr>
          <w:trHeight w:val="283"/>
          <w:jc w:val="center"/>
        </w:trPr>
        <w:tc>
          <w:tcPr>
            <w:tcW w:w="3440" w:type="dxa"/>
            <w:vMerge w:val="restart"/>
            <w:tcBorders>
              <w:tl2br w:val="single" w:sz="4" w:space="0" w:color="auto"/>
            </w:tcBorders>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Kiến thức</w:t>
            </w:r>
          </w:p>
          <w:p w:rsidR="008560EB" w:rsidRPr="003F60CE" w:rsidRDefault="008560EB" w:rsidP="00662D1B">
            <w:pPr>
              <w:spacing w:after="0" w:line="240" w:lineRule="auto"/>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Đánh giá</w:t>
            </w:r>
          </w:p>
        </w:tc>
        <w:tc>
          <w:tcPr>
            <w:tcW w:w="2657" w:type="dxa"/>
            <w:gridSpan w:val="2"/>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Đạt</w:t>
            </w:r>
          </w:p>
        </w:tc>
        <w:tc>
          <w:tcPr>
            <w:tcW w:w="2501" w:type="dxa"/>
            <w:gridSpan w:val="2"/>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Không đạt</w:t>
            </w:r>
          </w:p>
        </w:tc>
      </w:tr>
      <w:tr w:rsidR="008560EB" w:rsidRPr="003F60CE" w:rsidTr="00BE5F91">
        <w:trPr>
          <w:trHeight w:val="149"/>
          <w:jc w:val="center"/>
        </w:trPr>
        <w:tc>
          <w:tcPr>
            <w:tcW w:w="3440" w:type="dxa"/>
            <w:vMerge/>
            <w:tcBorders>
              <w:tl2br w:val="single" w:sz="4" w:space="0" w:color="auto"/>
            </w:tcBorders>
          </w:tcPr>
          <w:p w:rsidR="008560EB" w:rsidRPr="003F60CE" w:rsidRDefault="008560EB" w:rsidP="00662D1B">
            <w:pPr>
              <w:spacing w:after="0" w:line="240" w:lineRule="auto"/>
              <w:jc w:val="center"/>
              <w:rPr>
                <w:rFonts w:ascii="Times New Roman" w:hAnsi="Times New Roman" w:cs="Times New Roman"/>
                <w:b/>
                <w:i/>
                <w:sz w:val="24"/>
                <w:szCs w:val="24"/>
                <w:lang w:val="pt-BR"/>
              </w:rPr>
            </w:pPr>
          </w:p>
        </w:tc>
        <w:tc>
          <w:tcPr>
            <w:tcW w:w="1407"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SL</w:t>
            </w:r>
          </w:p>
        </w:tc>
        <w:tc>
          <w:tcPr>
            <w:tcW w:w="1251"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w:t>
            </w:r>
          </w:p>
        </w:tc>
        <w:tc>
          <w:tcPr>
            <w:tcW w:w="1251"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SL</w:t>
            </w:r>
          </w:p>
        </w:tc>
        <w:tc>
          <w:tcPr>
            <w:tcW w:w="1251" w:type="dxa"/>
          </w:tcPr>
          <w:p w:rsidR="008560EB" w:rsidRPr="003F60CE" w:rsidRDefault="008560EB" w:rsidP="00662D1B">
            <w:pPr>
              <w:spacing w:after="0" w:line="240" w:lineRule="auto"/>
              <w:jc w:val="center"/>
              <w:rPr>
                <w:rFonts w:ascii="Times New Roman" w:hAnsi="Times New Roman" w:cs="Times New Roman"/>
                <w:b/>
                <w:i/>
                <w:sz w:val="24"/>
                <w:szCs w:val="24"/>
                <w:lang w:val="pt-BR"/>
              </w:rPr>
            </w:pPr>
            <w:r w:rsidRPr="003F60CE">
              <w:rPr>
                <w:rFonts w:ascii="Times New Roman" w:hAnsi="Times New Roman" w:cs="Times New Roman"/>
                <w:b/>
                <w:i/>
                <w:sz w:val="24"/>
                <w:szCs w:val="24"/>
                <w:lang w:val="pt-BR"/>
              </w:rPr>
              <w:t>%</w:t>
            </w:r>
          </w:p>
        </w:tc>
      </w:tr>
      <w:tr w:rsidR="008560EB" w:rsidRPr="003F60CE" w:rsidTr="00BE5F91">
        <w:trPr>
          <w:trHeight w:val="283"/>
          <w:jc w:val="center"/>
        </w:trPr>
        <w:tc>
          <w:tcPr>
            <w:tcW w:w="3440"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Trước kiến tập</w:t>
            </w:r>
          </w:p>
        </w:tc>
        <w:tc>
          <w:tcPr>
            <w:tcW w:w="1407"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54</w:t>
            </w:r>
          </w:p>
        </w:tc>
        <w:tc>
          <w:tcPr>
            <w:tcW w:w="1251"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46,6</w:t>
            </w:r>
          </w:p>
        </w:tc>
        <w:tc>
          <w:tcPr>
            <w:tcW w:w="1251"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62</w:t>
            </w:r>
          </w:p>
        </w:tc>
        <w:tc>
          <w:tcPr>
            <w:tcW w:w="1251"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53,4</w:t>
            </w:r>
          </w:p>
        </w:tc>
      </w:tr>
      <w:tr w:rsidR="008560EB" w:rsidRPr="003F60CE" w:rsidTr="00BE5F91">
        <w:trPr>
          <w:trHeight w:val="283"/>
          <w:jc w:val="center"/>
        </w:trPr>
        <w:tc>
          <w:tcPr>
            <w:tcW w:w="3440"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Sau kiến tập</w:t>
            </w:r>
          </w:p>
        </w:tc>
        <w:tc>
          <w:tcPr>
            <w:tcW w:w="1407"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79</w:t>
            </w:r>
          </w:p>
        </w:tc>
        <w:tc>
          <w:tcPr>
            <w:tcW w:w="1251"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68,1</w:t>
            </w:r>
          </w:p>
        </w:tc>
        <w:tc>
          <w:tcPr>
            <w:tcW w:w="1251"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37</w:t>
            </w:r>
          </w:p>
        </w:tc>
        <w:tc>
          <w:tcPr>
            <w:tcW w:w="1251"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31,9</w:t>
            </w:r>
          </w:p>
        </w:tc>
      </w:tr>
      <w:tr w:rsidR="008560EB" w:rsidRPr="003F60CE" w:rsidTr="00BE5F91">
        <w:trPr>
          <w:trHeight w:val="296"/>
          <w:jc w:val="center"/>
        </w:trPr>
        <w:tc>
          <w:tcPr>
            <w:tcW w:w="3440" w:type="dxa"/>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p</w:t>
            </w:r>
          </w:p>
        </w:tc>
        <w:tc>
          <w:tcPr>
            <w:tcW w:w="5158" w:type="dxa"/>
            <w:gridSpan w:val="4"/>
          </w:tcPr>
          <w:p w:rsidR="008560EB" w:rsidRPr="003F60CE" w:rsidRDefault="008560EB" w:rsidP="00662D1B">
            <w:pPr>
              <w:spacing w:after="0" w:line="240" w:lineRule="auto"/>
              <w:jc w:val="center"/>
              <w:rPr>
                <w:rFonts w:ascii="Times New Roman" w:hAnsi="Times New Roman" w:cs="Times New Roman"/>
                <w:sz w:val="24"/>
                <w:szCs w:val="24"/>
                <w:lang w:val="pt-BR"/>
              </w:rPr>
            </w:pPr>
            <w:r w:rsidRPr="003F60CE">
              <w:rPr>
                <w:rFonts w:ascii="Times New Roman" w:hAnsi="Times New Roman" w:cs="Times New Roman"/>
                <w:sz w:val="24"/>
                <w:szCs w:val="24"/>
                <w:lang w:val="pt-BR"/>
              </w:rPr>
              <w:t>&lt; 0,05</w:t>
            </w:r>
          </w:p>
        </w:tc>
      </w:tr>
    </w:tbl>
    <w:p w:rsidR="008560EB" w:rsidRPr="003F60CE" w:rsidRDefault="008560EB" w:rsidP="00900DD7">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i/>
          <w:sz w:val="24"/>
          <w:szCs w:val="24"/>
          <w:lang w:val="pt-BR"/>
        </w:rPr>
        <w:t xml:space="preserve">Nhận xét: </w:t>
      </w:r>
      <w:r w:rsidRPr="003F60CE">
        <w:rPr>
          <w:rFonts w:ascii="Times New Roman" w:hAnsi="Times New Roman" w:cs="Times New Roman"/>
          <w:sz w:val="24"/>
          <w:szCs w:val="24"/>
          <w:lang w:val="pt-BR"/>
        </w:rPr>
        <w:t>Số sinh viên đạt kiến thức về sự hiểu biết các kỹ thuật Lý sinh đang được ứng dụng trên lâm sàng trước và sau kiến tập có sự khác biệt có ý nghĩa thống kê với p&lt;0,05.</w:t>
      </w:r>
    </w:p>
    <w:p w:rsidR="00CD69BC" w:rsidRPr="003F60CE" w:rsidRDefault="00CD69BC">
      <w:pPr>
        <w:rPr>
          <w:rFonts w:ascii="Times New Roman" w:hAnsi="Times New Roman" w:cs="Times New Roman"/>
          <w:b/>
          <w:iCs/>
          <w:spacing w:val="-6"/>
          <w:sz w:val="24"/>
          <w:szCs w:val="24"/>
          <w:lang w:val="pt-BR"/>
        </w:rPr>
      </w:pPr>
      <w:bookmarkStart w:id="609" w:name="_Toc419105903"/>
      <w:r w:rsidRPr="003F60CE">
        <w:rPr>
          <w:rFonts w:ascii="Times New Roman" w:hAnsi="Times New Roman" w:cs="Times New Roman"/>
          <w:b/>
          <w:iCs/>
          <w:spacing w:val="-6"/>
          <w:sz w:val="24"/>
          <w:szCs w:val="24"/>
          <w:lang w:val="pt-BR"/>
        </w:rPr>
        <w:br w:type="page"/>
      </w:r>
    </w:p>
    <w:p w:rsidR="008560EB" w:rsidRPr="003F60CE" w:rsidRDefault="008560EB" w:rsidP="00662D1B">
      <w:pPr>
        <w:spacing w:after="0" w:line="240" w:lineRule="auto"/>
        <w:ind w:firstLine="720"/>
        <w:jc w:val="center"/>
        <w:outlineLvl w:val="3"/>
        <w:rPr>
          <w:rFonts w:ascii="Times New Roman" w:hAnsi="Times New Roman" w:cs="Times New Roman"/>
          <w:b/>
          <w:iCs/>
          <w:spacing w:val="-6"/>
          <w:sz w:val="24"/>
          <w:szCs w:val="24"/>
          <w:lang w:val="pt-BR"/>
        </w:rPr>
      </w:pPr>
      <w:r w:rsidRPr="003F60CE">
        <w:rPr>
          <w:rFonts w:ascii="Times New Roman" w:hAnsi="Times New Roman" w:cs="Times New Roman"/>
          <w:b/>
          <w:iCs/>
          <w:spacing w:val="-6"/>
          <w:sz w:val="24"/>
          <w:szCs w:val="24"/>
          <w:lang w:val="pt-BR"/>
        </w:rPr>
        <w:lastRenderedPageBreak/>
        <w:t xml:space="preserve">Hộp 3.1. Kết quả </w:t>
      </w:r>
      <w:bookmarkEnd w:id="609"/>
      <w:r w:rsidRPr="003F60CE">
        <w:rPr>
          <w:rFonts w:ascii="Times New Roman" w:hAnsi="Times New Roman" w:cs="Times New Roman"/>
          <w:b/>
          <w:iCs/>
          <w:spacing w:val="-6"/>
          <w:sz w:val="24"/>
          <w:szCs w:val="24"/>
          <w:lang w:val="pt-BR"/>
        </w:rPr>
        <w:t xml:space="preserve"> thảo luận nhóm Giảng viên và cán bộ Bệnh viện</w:t>
      </w:r>
    </w:p>
    <w:p w:rsidR="008560EB" w:rsidRPr="003F60CE" w:rsidRDefault="00D06D0D" w:rsidP="00662D1B">
      <w:pPr>
        <w:spacing w:after="0" w:line="240" w:lineRule="auto"/>
        <w:ind w:right="176" w:firstLine="720"/>
        <w:jc w:val="center"/>
        <w:rPr>
          <w:rFonts w:ascii="Times New Roman" w:hAnsi="Times New Roman" w:cs="Times New Roman"/>
          <w:bCs/>
          <w:i/>
          <w:sz w:val="24"/>
          <w:szCs w:val="24"/>
          <w:lang w:val="pt-BR"/>
        </w:rPr>
      </w:pPr>
      <w:r>
        <w:rPr>
          <w:rFonts w:ascii="Times New Roman" w:hAnsi="Times New Roman" w:cs="Times New Roman"/>
          <w:bCs/>
          <w:i/>
          <w:noProof/>
          <w:sz w:val="24"/>
          <w:szCs w:val="24"/>
        </w:rPr>
        <w:pict>
          <v:rect id="_x0000_s1054" style="position:absolute;left:0;text-align:left;margin-left:13.2pt;margin-top:.1pt;width:412.5pt;height:215.45pt;z-index:251686912">
            <v:textbox>
              <w:txbxContent>
                <w:p w:rsidR="00D06D0D" w:rsidRDefault="00D06D0D" w:rsidP="008560EB">
                  <w:pPr>
                    <w:jc w:val="both"/>
                    <w:rPr>
                      <w:rFonts w:ascii="Times New Roman" w:hAnsi="Times New Roman"/>
                    </w:rPr>
                  </w:pPr>
                  <w:r>
                    <w:rPr>
                      <w:rFonts w:ascii="Times New Roman" w:hAnsi="Times New Roman"/>
                    </w:rPr>
                    <w:t xml:space="preserve">        </w:t>
                  </w:r>
                  <w:r w:rsidRPr="00241C51">
                    <w:rPr>
                      <w:rFonts w:ascii="Times New Roman" w:hAnsi="Times New Roman"/>
                    </w:rPr>
                    <w:t xml:space="preserve">Trong cuộc thảo luận nhóm </w:t>
                  </w:r>
                  <w:r>
                    <w:rPr>
                      <w:rFonts w:ascii="Times New Roman" w:hAnsi="Times New Roman"/>
                    </w:rPr>
                    <w:t xml:space="preserve"> về việc tổ chức và hiệu quả của việc cho sinh viên đang học môn Vật lý- Lý sinh đi kiến tập tại bệnh viện Trường Đại học Y dược, ý kiến của Bác sỹ Lê Anh Đ. (Phó Trưởng khoa Chẩn đoán hình ảnh và Thăm dò chức năng): “Chỉ cần có sự ủng hộ của Ban Giám hiệu Nhà trường và Ban Giám đốc bệnh viện, khoa sẽ tạo điều kiện và phối hợp trong việc cho sinh viên năm thứ nhất đang học Vật lý- Lý sinh kiến tập tại khoa. Việc giảng dạy khi kiến tập nên có sự phối hợp giữa cán bộ Bộ môn và khoa cận lâm sàng,…”.</w:t>
                  </w:r>
                </w:p>
                <w:p w:rsidR="00D06D0D" w:rsidRDefault="00D06D0D" w:rsidP="008560EB">
                  <w:pPr>
                    <w:jc w:val="both"/>
                    <w:rPr>
                      <w:rFonts w:ascii="Times New Roman" w:hAnsi="Times New Roman"/>
                    </w:rPr>
                  </w:pPr>
                  <w:r>
                    <w:rPr>
                      <w:rFonts w:ascii="Times New Roman" w:hAnsi="Times New Roman"/>
                    </w:rPr>
                    <w:t xml:space="preserve">        Ý kiến Bác sỹ Phạm Công Ch. (Trưởng khoa Các chuyên khoa): “Kỹ thuật Laser tần suất sử dụng ít, trong các buổi kiến tập chúng tôi có thể vận hành máy và làm mẫu trên giấy bìa để mô tả cơ chế và tác dụng của chùm tia. Vấn đề là Nhà trường nếu duy trì thường xuyên thì nên xây dựng thành bài giảng có tính tiết giảng và có cơ chế chia sẻ, phối hợp trong giảng dạy,…”.</w:t>
                  </w:r>
                </w:p>
                <w:p w:rsidR="00D06D0D" w:rsidRPr="00241C51" w:rsidRDefault="00D06D0D" w:rsidP="008560EB">
                  <w:pPr>
                    <w:jc w:val="both"/>
                    <w:rPr>
                      <w:rFonts w:ascii="Times New Roman" w:hAnsi="Times New Roman"/>
                    </w:rPr>
                  </w:pPr>
                  <w:r>
                    <w:rPr>
                      <w:rFonts w:ascii="Times New Roman" w:hAnsi="Times New Roman"/>
                    </w:rPr>
                    <w:t xml:space="preserve">       Ý kiến Bác sỹ Nguyễn Xuân H. (Đại diện Bộ môn Lý- Lý sinh y học): “Bộ môn mong muốn đánh giá và kiến nghị Nhà trường và Bệnh viện cho duy trì những buổi kiến tập tại các khoa, phòng có sử dụng các kỹ thuật y vật lý trên lâm sàng. Việc giảng kết hợp với kiến tập giúp sinh viên hiểu và dễ nhớ hơn trong việc học môn học Vật lý- Lý sinh…”</w:t>
                  </w:r>
                </w:p>
              </w:txbxContent>
            </v:textbox>
          </v:rect>
        </w:pict>
      </w:r>
    </w:p>
    <w:p w:rsidR="008560EB" w:rsidRPr="003F60CE" w:rsidRDefault="008560EB" w:rsidP="00662D1B">
      <w:pPr>
        <w:spacing w:after="0" w:line="240" w:lineRule="auto"/>
        <w:ind w:right="176" w:firstLine="720"/>
        <w:jc w:val="center"/>
        <w:rPr>
          <w:rFonts w:ascii="Times New Roman" w:hAnsi="Times New Roman" w:cs="Times New Roman"/>
          <w:bCs/>
          <w:i/>
          <w:sz w:val="24"/>
          <w:szCs w:val="24"/>
          <w:lang w:val="pt-BR"/>
        </w:rPr>
      </w:pPr>
    </w:p>
    <w:p w:rsidR="008560EB" w:rsidRPr="003F60CE" w:rsidRDefault="008560EB" w:rsidP="00662D1B">
      <w:pPr>
        <w:spacing w:after="0" w:line="240" w:lineRule="auto"/>
        <w:ind w:right="176" w:firstLine="720"/>
        <w:jc w:val="center"/>
        <w:rPr>
          <w:rFonts w:ascii="Times New Roman" w:hAnsi="Times New Roman" w:cs="Times New Roman"/>
          <w:bCs/>
          <w:i/>
          <w:sz w:val="24"/>
          <w:szCs w:val="24"/>
          <w:lang w:val="pt-BR"/>
        </w:rPr>
      </w:pPr>
    </w:p>
    <w:p w:rsidR="008560EB" w:rsidRPr="003F60CE" w:rsidRDefault="008560EB" w:rsidP="00662D1B">
      <w:pPr>
        <w:spacing w:after="0" w:line="240" w:lineRule="auto"/>
        <w:ind w:right="176" w:firstLine="720"/>
        <w:jc w:val="center"/>
        <w:rPr>
          <w:rFonts w:ascii="Times New Roman" w:hAnsi="Times New Roman" w:cs="Times New Roman"/>
          <w:bCs/>
          <w:i/>
          <w:sz w:val="24"/>
          <w:szCs w:val="24"/>
          <w:lang w:val="pt-BR"/>
        </w:rPr>
      </w:pPr>
    </w:p>
    <w:p w:rsidR="008560EB" w:rsidRPr="003F60CE" w:rsidRDefault="008560EB" w:rsidP="00662D1B">
      <w:pPr>
        <w:spacing w:after="0" w:line="240" w:lineRule="auto"/>
        <w:ind w:right="176" w:firstLine="720"/>
        <w:jc w:val="center"/>
        <w:rPr>
          <w:rFonts w:ascii="Times New Roman" w:hAnsi="Times New Roman" w:cs="Times New Roman"/>
          <w:bCs/>
          <w:i/>
          <w:sz w:val="24"/>
          <w:szCs w:val="24"/>
          <w:lang w:val="pt-BR"/>
        </w:rPr>
      </w:pPr>
    </w:p>
    <w:p w:rsidR="008560EB" w:rsidRPr="003F60CE" w:rsidRDefault="008560EB" w:rsidP="00662D1B">
      <w:pPr>
        <w:spacing w:after="0" w:line="240" w:lineRule="auto"/>
        <w:ind w:right="176" w:firstLine="720"/>
        <w:jc w:val="center"/>
        <w:rPr>
          <w:rFonts w:ascii="Times New Roman" w:hAnsi="Times New Roman" w:cs="Times New Roman"/>
          <w:bCs/>
          <w:i/>
          <w:sz w:val="24"/>
          <w:szCs w:val="24"/>
          <w:lang w:val="pt-BR"/>
        </w:rPr>
      </w:pPr>
    </w:p>
    <w:p w:rsidR="008560EB" w:rsidRPr="003F60CE" w:rsidRDefault="008560EB" w:rsidP="00662D1B">
      <w:pPr>
        <w:spacing w:after="0" w:line="240" w:lineRule="auto"/>
        <w:ind w:right="176" w:firstLine="720"/>
        <w:jc w:val="center"/>
        <w:rPr>
          <w:rFonts w:ascii="Times New Roman" w:hAnsi="Times New Roman" w:cs="Times New Roman"/>
          <w:bCs/>
          <w:i/>
          <w:sz w:val="24"/>
          <w:szCs w:val="24"/>
          <w:lang w:val="pt-BR"/>
        </w:rPr>
      </w:pPr>
    </w:p>
    <w:p w:rsidR="008560EB" w:rsidRPr="003F60CE" w:rsidRDefault="008560EB" w:rsidP="00662D1B">
      <w:pPr>
        <w:spacing w:after="0" w:line="240" w:lineRule="auto"/>
        <w:ind w:right="176" w:firstLine="720"/>
        <w:jc w:val="center"/>
        <w:rPr>
          <w:rFonts w:ascii="Times New Roman" w:hAnsi="Times New Roman" w:cs="Times New Roman"/>
          <w:bCs/>
          <w:i/>
          <w:sz w:val="24"/>
          <w:szCs w:val="24"/>
          <w:lang w:val="pt-BR"/>
        </w:rPr>
      </w:pPr>
    </w:p>
    <w:p w:rsidR="008560EB" w:rsidRPr="003F60CE" w:rsidRDefault="008560EB" w:rsidP="00662D1B">
      <w:pPr>
        <w:spacing w:after="0" w:line="240" w:lineRule="auto"/>
        <w:ind w:right="176" w:firstLine="720"/>
        <w:jc w:val="center"/>
        <w:rPr>
          <w:rFonts w:ascii="Times New Roman" w:hAnsi="Times New Roman" w:cs="Times New Roman"/>
          <w:bCs/>
          <w:i/>
          <w:sz w:val="24"/>
          <w:szCs w:val="24"/>
          <w:lang w:val="pt-BR"/>
        </w:rPr>
      </w:pPr>
    </w:p>
    <w:p w:rsidR="008560EB" w:rsidRPr="003F60CE" w:rsidRDefault="008560EB" w:rsidP="00662D1B">
      <w:pPr>
        <w:spacing w:after="0" w:line="240" w:lineRule="auto"/>
        <w:ind w:right="176" w:firstLine="720"/>
        <w:jc w:val="center"/>
        <w:rPr>
          <w:rFonts w:ascii="Times New Roman" w:hAnsi="Times New Roman" w:cs="Times New Roman"/>
          <w:bCs/>
          <w:i/>
          <w:sz w:val="24"/>
          <w:szCs w:val="24"/>
          <w:lang w:val="pt-BR"/>
        </w:rPr>
      </w:pPr>
    </w:p>
    <w:p w:rsidR="008560EB" w:rsidRPr="003F60CE" w:rsidRDefault="008560EB" w:rsidP="00662D1B">
      <w:pPr>
        <w:spacing w:after="0" w:line="240" w:lineRule="auto"/>
        <w:ind w:right="176" w:firstLine="720"/>
        <w:jc w:val="center"/>
        <w:rPr>
          <w:rFonts w:ascii="Times New Roman" w:hAnsi="Times New Roman" w:cs="Times New Roman"/>
          <w:bCs/>
          <w:i/>
          <w:sz w:val="24"/>
          <w:szCs w:val="24"/>
          <w:lang w:val="pt-BR"/>
        </w:rPr>
      </w:pPr>
    </w:p>
    <w:p w:rsidR="008560EB" w:rsidRPr="003F60CE" w:rsidRDefault="008560EB" w:rsidP="00662D1B">
      <w:pPr>
        <w:tabs>
          <w:tab w:val="left" w:pos="8618"/>
        </w:tabs>
        <w:spacing w:after="0" w:line="240" w:lineRule="auto"/>
        <w:ind w:right="-29" w:firstLine="720"/>
        <w:jc w:val="both"/>
        <w:rPr>
          <w:rFonts w:ascii="Times New Roman" w:hAnsi="Times New Roman" w:cs="Times New Roman"/>
          <w:i/>
          <w:sz w:val="24"/>
          <w:szCs w:val="24"/>
          <w:lang w:val="pt-BR"/>
        </w:rPr>
      </w:pPr>
    </w:p>
    <w:p w:rsidR="00CD69BC" w:rsidRPr="003F60CE" w:rsidRDefault="00CD69BC" w:rsidP="00662D1B">
      <w:pPr>
        <w:tabs>
          <w:tab w:val="left" w:pos="8618"/>
        </w:tabs>
        <w:spacing w:after="0" w:line="240" w:lineRule="auto"/>
        <w:ind w:right="-29" w:firstLine="720"/>
        <w:jc w:val="both"/>
        <w:rPr>
          <w:rFonts w:ascii="Times New Roman" w:hAnsi="Times New Roman" w:cs="Times New Roman"/>
          <w:i/>
          <w:sz w:val="24"/>
          <w:szCs w:val="24"/>
          <w:lang w:val="pt-BR"/>
        </w:rPr>
      </w:pPr>
    </w:p>
    <w:p w:rsidR="00CD69BC" w:rsidRPr="003F60CE" w:rsidRDefault="00CD69BC" w:rsidP="00662D1B">
      <w:pPr>
        <w:tabs>
          <w:tab w:val="left" w:pos="8618"/>
        </w:tabs>
        <w:spacing w:after="0" w:line="240" w:lineRule="auto"/>
        <w:ind w:right="-29" w:firstLine="720"/>
        <w:jc w:val="both"/>
        <w:rPr>
          <w:rFonts w:ascii="Times New Roman" w:hAnsi="Times New Roman" w:cs="Times New Roman"/>
          <w:i/>
          <w:sz w:val="24"/>
          <w:szCs w:val="24"/>
          <w:lang w:val="pt-BR"/>
        </w:rPr>
      </w:pPr>
    </w:p>
    <w:p w:rsidR="00CD69BC" w:rsidRPr="003F60CE" w:rsidRDefault="00CD69BC" w:rsidP="00662D1B">
      <w:pPr>
        <w:tabs>
          <w:tab w:val="left" w:pos="8618"/>
        </w:tabs>
        <w:spacing w:after="0" w:line="240" w:lineRule="auto"/>
        <w:ind w:right="-29" w:firstLine="720"/>
        <w:jc w:val="both"/>
        <w:rPr>
          <w:rFonts w:ascii="Times New Roman" w:hAnsi="Times New Roman" w:cs="Times New Roman"/>
          <w:i/>
          <w:sz w:val="24"/>
          <w:szCs w:val="24"/>
          <w:lang w:val="pt-BR"/>
        </w:rPr>
      </w:pPr>
    </w:p>
    <w:p w:rsidR="00CD69BC" w:rsidRPr="003F60CE" w:rsidRDefault="00CD69BC" w:rsidP="00662D1B">
      <w:pPr>
        <w:tabs>
          <w:tab w:val="left" w:pos="8618"/>
        </w:tabs>
        <w:spacing w:after="0" w:line="240" w:lineRule="auto"/>
        <w:ind w:right="-29" w:firstLine="720"/>
        <w:jc w:val="both"/>
        <w:rPr>
          <w:rFonts w:ascii="Times New Roman" w:hAnsi="Times New Roman" w:cs="Times New Roman"/>
          <w:i/>
          <w:sz w:val="24"/>
          <w:szCs w:val="24"/>
          <w:lang w:val="pt-BR"/>
        </w:rPr>
      </w:pPr>
    </w:p>
    <w:p w:rsidR="008560EB" w:rsidRPr="003F60CE" w:rsidRDefault="008560EB" w:rsidP="00900DD7">
      <w:pPr>
        <w:spacing w:after="0" w:line="240" w:lineRule="auto"/>
        <w:ind w:firstLine="340"/>
        <w:jc w:val="both"/>
        <w:rPr>
          <w:rFonts w:ascii="Times New Roman" w:hAnsi="Times New Roman" w:cs="Times New Roman"/>
          <w:b/>
          <w:sz w:val="24"/>
          <w:szCs w:val="24"/>
          <w:lang w:val="pt-BR"/>
        </w:rPr>
      </w:pPr>
      <w:r w:rsidRPr="003F60CE">
        <w:rPr>
          <w:rFonts w:ascii="Times New Roman" w:hAnsi="Times New Roman" w:cs="Times New Roman"/>
          <w:i/>
          <w:sz w:val="24"/>
          <w:szCs w:val="24"/>
          <w:lang w:val="pt-BR"/>
        </w:rPr>
        <w:t xml:space="preserve">Nhận xét: </w:t>
      </w:r>
      <w:r w:rsidRPr="003F60CE">
        <w:rPr>
          <w:rFonts w:ascii="Times New Roman" w:hAnsi="Times New Roman" w:cs="Times New Roman"/>
          <w:sz w:val="24"/>
          <w:szCs w:val="24"/>
          <w:lang w:val="pt-BR"/>
        </w:rPr>
        <w:t xml:space="preserve">Các ý kiến thảo luận nhất trí vai trò của việc kết hợp giảng lý thuyết với kiến tập tại phòng máy là cần thiết và đề xuất sự tạo điều kiện của lãnh đạo Viện-Trường trong việc  xây dựng cơ chế tính giờ giảng thực hành cho các buổi kiến tập tại Bệnh viện. </w:t>
      </w:r>
    </w:p>
    <w:p w:rsidR="008560EB" w:rsidRPr="003F60CE" w:rsidRDefault="008560EB" w:rsidP="00900DD7">
      <w:pPr>
        <w:spacing w:after="0" w:line="240" w:lineRule="auto"/>
        <w:ind w:firstLine="340"/>
        <w:jc w:val="both"/>
        <w:rPr>
          <w:rFonts w:ascii="Times New Roman" w:hAnsi="Times New Roman" w:cs="Times New Roman"/>
          <w:b/>
          <w:sz w:val="24"/>
          <w:szCs w:val="24"/>
          <w:lang w:val="pt-BR"/>
        </w:rPr>
      </w:pPr>
      <w:r w:rsidRPr="003F60CE">
        <w:rPr>
          <w:rFonts w:ascii="Times New Roman" w:hAnsi="Times New Roman" w:cs="Times New Roman"/>
          <w:b/>
          <w:sz w:val="24"/>
          <w:szCs w:val="24"/>
          <w:lang w:val="pt-BR"/>
        </w:rPr>
        <w:t>IV. KẾT LUẬN VÀ KHUYẾN NGHỊ</w:t>
      </w:r>
    </w:p>
    <w:p w:rsidR="008560EB" w:rsidRPr="003F60CE" w:rsidRDefault="008560EB" w:rsidP="00900DD7">
      <w:pPr>
        <w:spacing w:after="0" w:line="240" w:lineRule="auto"/>
        <w:ind w:firstLine="340"/>
        <w:jc w:val="both"/>
        <w:rPr>
          <w:rFonts w:ascii="Times New Roman" w:hAnsi="Times New Roman" w:cs="Times New Roman"/>
          <w:b/>
          <w:sz w:val="24"/>
          <w:szCs w:val="24"/>
          <w:lang w:val="pt-BR"/>
        </w:rPr>
      </w:pPr>
      <w:r w:rsidRPr="003F60CE">
        <w:rPr>
          <w:rFonts w:ascii="Times New Roman" w:hAnsi="Times New Roman" w:cs="Times New Roman"/>
          <w:b/>
          <w:sz w:val="24"/>
          <w:szCs w:val="24"/>
          <w:lang w:val="pt-BR"/>
        </w:rPr>
        <w:t>4.1. Kết luận</w:t>
      </w:r>
    </w:p>
    <w:p w:rsidR="008560EB" w:rsidRPr="003F60CE" w:rsidRDefault="008560EB" w:rsidP="00900DD7">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Số sinh viên hứng thú với môn học đạt 56%, hiểu bài ngay trên lớp đạt 43,1% và 11,2% số sinh viên thường xuyên phát biểu xây dựng bài trên lớp.</w:t>
      </w:r>
    </w:p>
    <w:p w:rsidR="008560EB" w:rsidRPr="003F60CE" w:rsidRDefault="008560EB" w:rsidP="00900DD7">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Những khó khăn của sinh viên khi học môn học Lý sinh y học: môn học nhiều kiến thức vật lý, sinh viên chưa biết cách học ( cùng 66,4%), môn học khó (64,7%). Nhu cầu của sinh viên: cần tổ chức kiến tập tại bệnh viện Trường (84,5%), cần bổ xung thêm tài liệu tham khảo (47,4%).</w:t>
      </w:r>
    </w:p>
    <w:p w:rsidR="008560EB" w:rsidRPr="003F60CE" w:rsidRDefault="008560EB" w:rsidP="00900DD7">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Sự cần thiết của việc kiến tập tại bệnh viện  chiếm 93,1%, sinh viên hiểu bài và nhớ lâu hơn sau kiến tập chiếm 98,3%, sự hài lòng của sinh viên và chấp nhận phương pháp kiến tập tại bệnh viện chiếm tỷ lệ 87,1%.</w:t>
      </w:r>
    </w:p>
    <w:p w:rsidR="008560EB" w:rsidRPr="003F60CE" w:rsidRDefault="008560EB" w:rsidP="00900DD7">
      <w:pPr>
        <w:spacing w:after="0" w:line="240" w:lineRule="auto"/>
        <w:ind w:firstLine="340"/>
        <w:jc w:val="both"/>
        <w:rPr>
          <w:rFonts w:ascii="Times New Roman" w:hAnsi="Times New Roman" w:cs="Times New Roman"/>
          <w:sz w:val="24"/>
          <w:szCs w:val="24"/>
          <w:lang w:val="pt-BR"/>
        </w:rPr>
      </w:pPr>
      <w:r w:rsidRPr="003F60CE">
        <w:rPr>
          <w:rFonts w:ascii="Times New Roman" w:hAnsi="Times New Roman" w:cs="Times New Roman"/>
          <w:sz w:val="24"/>
          <w:szCs w:val="24"/>
          <w:lang w:val="pt-BR"/>
        </w:rPr>
        <w:t>- Có 97,4% đánh giá tốt việc được giảng trên các thiết bị ứng dụng kỹ thuật Lý sinh trên lâm sàng. Kiến thức đạt của sinh viên sau kiến tập tăng có ý nghĩa thống kê.</w:t>
      </w:r>
    </w:p>
    <w:p w:rsidR="008560EB" w:rsidRPr="003F60CE" w:rsidRDefault="008560EB" w:rsidP="00900DD7">
      <w:pPr>
        <w:spacing w:after="0" w:line="240" w:lineRule="auto"/>
        <w:ind w:firstLine="340"/>
        <w:rPr>
          <w:rFonts w:ascii="Times New Roman" w:hAnsi="Times New Roman" w:cs="Times New Roman"/>
          <w:b/>
          <w:sz w:val="24"/>
          <w:szCs w:val="24"/>
          <w:lang w:val="pt-BR"/>
        </w:rPr>
      </w:pPr>
      <w:r w:rsidRPr="003F60CE">
        <w:rPr>
          <w:rFonts w:ascii="Times New Roman" w:hAnsi="Times New Roman" w:cs="Times New Roman"/>
          <w:b/>
          <w:sz w:val="24"/>
          <w:szCs w:val="24"/>
          <w:lang w:val="pt-BR"/>
        </w:rPr>
        <w:t>4.2. Khuyến nghị</w:t>
      </w:r>
    </w:p>
    <w:p w:rsidR="008560EB" w:rsidRPr="003F60CE" w:rsidRDefault="008560EB" w:rsidP="00900DD7">
      <w:pPr>
        <w:spacing w:after="0" w:line="240" w:lineRule="auto"/>
        <w:ind w:firstLine="340"/>
        <w:rPr>
          <w:rFonts w:ascii="Times New Roman" w:hAnsi="Times New Roman" w:cs="Times New Roman"/>
          <w:sz w:val="24"/>
          <w:szCs w:val="24"/>
          <w:lang w:val="pt-BR"/>
        </w:rPr>
      </w:pPr>
      <w:r w:rsidRPr="003F60CE">
        <w:rPr>
          <w:rFonts w:ascii="Times New Roman" w:hAnsi="Times New Roman" w:cs="Times New Roman"/>
          <w:sz w:val="24"/>
          <w:szCs w:val="24"/>
          <w:lang w:val="pt-BR"/>
        </w:rPr>
        <w:t>- Cần tổ chức những buổi kiến tập các kỹ thuật y vật lý đang được ứng dụng tại Bệnh viện Trường Đại học Y Dược Thái Nguyên cho sinh viên sau khi học xong phần lý thuyết môn học vật lý- Lý sinh và Lý sinh y học.</w:t>
      </w:r>
    </w:p>
    <w:p w:rsidR="008560EB" w:rsidRPr="003F60CE" w:rsidRDefault="008560EB" w:rsidP="00900DD7">
      <w:pPr>
        <w:spacing w:after="0" w:line="240" w:lineRule="auto"/>
        <w:ind w:firstLine="340"/>
        <w:rPr>
          <w:rFonts w:ascii="Times New Roman" w:hAnsi="Times New Roman" w:cs="Times New Roman"/>
          <w:sz w:val="24"/>
          <w:szCs w:val="24"/>
          <w:lang w:val="pt-BR"/>
        </w:rPr>
      </w:pPr>
      <w:r w:rsidRPr="003F60CE">
        <w:rPr>
          <w:rFonts w:ascii="Times New Roman" w:hAnsi="Times New Roman" w:cs="Times New Roman"/>
          <w:sz w:val="24"/>
          <w:szCs w:val="24"/>
          <w:lang w:val="pt-BR"/>
        </w:rPr>
        <w:t xml:space="preserve">- Lãnh đạo Nhà trường và Bệnh viện cần tạo điều kiện và xây dựng thành bài thực hành để duy trì việc kiến tập thường xuyên, có trách nhiệm và quyền lợi của cán bộ giảng Bộ môn và cán bộ Bệnh viện. </w:t>
      </w:r>
    </w:p>
    <w:p w:rsidR="008560EB" w:rsidRPr="003F60CE" w:rsidRDefault="008560EB" w:rsidP="00900DD7">
      <w:pPr>
        <w:spacing w:after="0" w:line="240" w:lineRule="auto"/>
        <w:ind w:firstLine="340"/>
        <w:jc w:val="both"/>
        <w:rPr>
          <w:rFonts w:ascii="Times New Roman" w:hAnsi="Times New Roman" w:cs="Times New Roman"/>
          <w:b/>
          <w:bCs/>
          <w:sz w:val="24"/>
          <w:szCs w:val="24"/>
          <w:lang w:val="pt-BR"/>
        </w:rPr>
      </w:pPr>
      <w:r w:rsidRPr="003F60CE">
        <w:rPr>
          <w:rFonts w:ascii="Times New Roman" w:hAnsi="Times New Roman" w:cs="Times New Roman"/>
          <w:b/>
          <w:bCs/>
          <w:sz w:val="24"/>
          <w:szCs w:val="24"/>
          <w:lang w:val="pt-BR"/>
        </w:rPr>
        <w:t>TÀI LIỆU THAM KHẢO</w:t>
      </w:r>
    </w:p>
    <w:p w:rsidR="008560EB" w:rsidRPr="003F60CE" w:rsidRDefault="008560EB" w:rsidP="00662D1B">
      <w:pPr>
        <w:numPr>
          <w:ilvl w:val="0"/>
          <w:numId w:val="28"/>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 xml:space="preserve">Bộ Giáo dục và Đào tạo (2008), </w:t>
      </w:r>
      <w:r w:rsidRPr="003F60CE">
        <w:rPr>
          <w:rFonts w:ascii="Times New Roman" w:hAnsi="Times New Roman" w:cs="Times New Roman"/>
          <w:i/>
          <w:sz w:val="24"/>
          <w:szCs w:val="24"/>
        </w:rPr>
        <w:t>Chiến lược giáo dục 2009 – 2020,</w:t>
      </w:r>
      <w:r w:rsidRPr="003F60CE">
        <w:rPr>
          <w:rFonts w:ascii="Times New Roman" w:hAnsi="Times New Roman" w:cs="Times New Roman"/>
          <w:sz w:val="24"/>
          <w:szCs w:val="24"/>
        </w:rPr>
        <w:t xml:space="preserve"> Hà Nội.</w:t>
      </w:r>
    </w:p>
    <w:p w:rsidR="008560EB" w:rsidRPr="003F60CE" w:rsidRDefault="008560EB" w:rsidP="00662D1B">
      <w:pPr>
        <w:numPr>
          <w:ilvl w:val="0"/>
          <w:numId w:val="28"/>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 xml:space="preserve">Ninh Thị Bạch Diệp, Nguyễn Văn Hồng, “Đổi mới kiểm tra, đánh giá trong dạy học theo nhóm nhỏ”, </w:t>
      </w:r>
      <w:r w:rsidRPr="003F60CE">
        <w:rPr>
          <w:rFonts w:ascii="Times New Roman" w:hAnsi="Times New Roman" w:cs="Times New Roman"/>
          <w:i/>
          <w:sz w:val="24"/>
          <w:szCs w:val="24"/>
        </w:rPr>
        <w:t>Tạp chí Giáo dục, số 367, tháng 10/2015</w:t>
      </w:r>
      <w:r w:rsidRPr="003F60CE">
        <w:rPr>
          <w:rFonts w:ascii="Times New Roman" w:hAnsi="Times New Roman" w:cs="Times New Roman"/>
          <w:sz w:val="24"/>
          <w:szCs w:val="24"/>
        </w:rPr>
        <w:t xml:space="preserve">, tr. </w:t>
      </w:r>
    </w:p>
    <w:p w:rsidR="008560EB" w:rsidRPr="003F60CE" w:rsidRDefault="008560EB" w:rsidP="00662D1B">
      <w:pPr>
        <w:numPr>
          <w:ilvl w:val="0"/>
          <w:numId w:val="28"/>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 xml:space="preserve">Dương Xuân Quí, “Xây dựng chuyên đề dạy học tích hợp về thiết kế kĩ thuật trong dạy học vật lí ở trường phổ thông”, </w:t>
      </w:r>
      <w:r w:rsidRPr="003F60CE">
        <w:rPr>
          <w:rFonts w:ascii="Times New Roman" w:hAnsi="Times New Roman" w:cs="Times New Roman"/>
          <w:i/>
          <w:sz w:val="24"/>
          <w:szCs w:val="24"/>
        </w:rPr>
        <w:t>Tạp chí Giáo dục, số 367, tháng 10/2015</w:t>
      </w:r>
      <w:r w:rsidRPr="003F60CE">
        <w:rPr>
          <w:rFonts w:ascii="Times New Roman" w:hAnsi="Times New Roman" w:cs="Times New Roman"/>
          <w:sz w:val="24"/>
          <w:szCs w:val="24"/>
        </w:rPr>
        <w:t>, tr.4-6.</w:t>
      </w:r>
    </w:p>
    <w:p w:rsidR="008560EB" w:rsidRPr="003F60CE" w:rsidRDefault="008560EB" w:rsidP="00662D1B">
      <w:pPr>
        <w:numPr>
          <w:ilvl w:val="0"/>
          <w:numId w:val="28"/>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lastRenderedPageBreak/>
        <w:t>Thái Duy Tuyên (2008), Phương pháp dạy học truyền thống và đổi mới, NXB Giáo dục.</w:t>
      </w:r>
    </w:p>
    <w:p w:rsidR="008560EB" w:rsidRPr="003F60CE" w:rsidRDefault="008560EB" w:rsidP="00662D1B">
      <w:pPr>
        <w:numPr>
          <w:ilvl w:val="0"/>
          <w:numId w:val="28"/>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Trường Đại học Nguyễn Tất Thành (2015), “</w:t>
      </w:r>
      <w:r w:rsidRPr="003F60CE">
        <w:rPr>
          <w:rFonts w:ascii="Times New Roman" w:hAnsi="Times New Roman" w:cs="Times New Roman"/>
          <w:bCs/>
          <w:iCs/>
          <w:sz w:val="24"/>
          <w:szCs w:val="24"/>
          <w:shd w:val="clear" w:color="auto" w:fill="FFFFFF"/>
        </w:rPr>
        <w:t xml:space="preserve">Vai trò của vật lý y khoa trong y tế và đào tạo chuyên ngành vật lý y khoa”, </w:t>
      </w:r>
      <w:r w:rsidRPr="003F60CE">
        <w:rPr>
          <w:rFonts w:ascii="Times New Roman" w:hAnsi="Times New Roman" w:cs="Times New Roman"/>
          <w:bCs/>
          <w:i/>
          <w:iCs/>
          <w:sz w:val="24"/>
          <w:szCs w:val="24"/>
          <w:shd w:val="clear" w:color="auto" w:fill="FFFFFF"/>
        </w:rPr>
        <w:t>Hội thảo khoa học chuyên đề tháng 11/2015</w:t>
      </w:r>
      <w:r w:rsidRPr="003F60CE">
        <w:rPr>
          <w:rFonts w:ascii="Times New Roman" w:hAnsi="Times New Roman" w:cs="Times New Roman"/>
          <w:bCs/>
          <w:iCs/>
          <w:sz w:val="24"/>
          <w:szCs w:val="24"/>
          <w:shd w:val="clear" w:color="auto" w:fill="FFFFFF"/>
        </w:rPr>
        <w:t>.</w:t>
      </w:r>
    </w:p>
    <w:p w:rsidR="008560EB" w:rsidRPr="003F60CE" w:rsidRDefault="00D06D0D" w:rsidP="00662D1B">
      <w:pPr>
        <w:spacing w:after="0" w:line="240" w:lineRule="auto"/>
        <w:ind w:left="720"/>
        <w:jc w:val="both"/>
        <w:rPr>
          <w:rFonts w:ascii="Times New Roman" w:hAnsi="Times New Roman" w:cs="Times New Roman"/>
          <w:sz w:val="24"/>
          <w:szCs w:val="24"/>
        </w:rPr>
      </w:pPr>
      <w:hyperlink r:id="rId73" w:history="1">
        <w:r w:rsidR="008560EB" w:rsidRPr="003F60CE">
          <w:rPr>
            <w:rStyle w:val="Hyperlink"/>
            <w:rFonts w:ascii="Times New Roman" w:hAnsi="Times New Roman" w:cs="Times New Roman"/>
            <w:sz w:val="24"/>
            <w:szCs w:val="24"/>
          </w:rPr>
          <w:t>http://khoay.ntt.edu.vn/index.php/news-and-events/217-hoi-thao-vai-tro-cua-vat-ly-y-khoa-trong-y-te-va-dao-tao-chuyen-nganh-vat-ly-y-khoa-khoa-y-nttu</w:t>
        </w:r>
      </w:hyperlink>
      <w:r w:rsidR="008560EB" w:rsidRPr="003F60CE">
        <w:rPr>
          <w:rFonts w:ascii="Times New Roman" w:hAnsi="Times New Roman" w:cs="Times New Roman"/>
          <w:sz w:val="24"/>
          <w:szCs w:val="24"/>
        </w:rPr>
        <w:t xml:space="preserve">,  </w:t>
      </w:r>
      <w:r w:rsidR="008560EB" w:rsidRPr="003F60CE">
        <w:rPr>
          <w:rFonts w:ascii="Times New Roman" w:hAnsi="Times New Roman" w:cs="Times New Roman"/>
          <w:bCs/>
          <w:sz w:val="24"/>
          <w:szCs w:val="24"/>
          <w:shd w:val="clear" w:color="auto" w:fill="FFFFFF"/>
        </w:rPr>
        <w:t>Được đăng ngày</w:t>
      </w:r>
      <w:r w:rsidR="008560EB" w:rsidRPr="003F60CE">
        <w:rPr>
          <w:rStyle w:val="apple-converted-space"/>
          <w:rFonts w:ascii="Times New Roman" w:hAnsi="Times New Roman" w:cs="Times New Roman"/>
          <w:bCs/>
          <w:sz w:val="24"/>
          <w:szCs w:val="24"/>
          <w:shd w:val="clear" w:color="auto" w:fill="FFFFFF"/>
        </w:rPr>
        <w:t> </w:t>
      </w:r>
      <w:r w:rsidR="008560EB" w:rsidRPr="003F60CE">
        <w:rPr>
          <w:rFonts w:ascii="Times New Roman" w:hAnsi="Times New Roman" w:cs="Times New Roman"/>
          <w:sz w:val="24"/>
          <w:szCs w:val="24"/>
          <w:bdr w:val="none" w:sz="0" w:space="0" w:color="auto" w:frame="1"/>
          <w:shd w:val="clear" w:color="auto" w:fill="FFFFFF"/>
        </w:rPr>
        <w:t>24 Tháng mười một 2015</w:t>
      </w:r>
    </w:p>
    <w:p w:rsidR="008560EB" w:rsidRPr="003F60CE" w:rsidRDefault="008560EB" w:rsidP="00662D1B">
      <w:pPr>
        <w:numPr>
          <w:ilvl w:val="0"/>
          <w:numId w:val="28"/>
        </w:numPr>
        <w:spacing w:after="0" w:line="240" w:lineRule="auto"/>
        <w:jc w:val="both"/>
        <w:rPr>
          <w:rFonts w:ascii="Times New Roman" w:hAnsi="Times New Roman" w:cs="Times New Roman"/>
          <w:sz w:val="24"/>
          <w:szCs w:val="24"/>
        </w:rPr>
      </w:pPr>
      <w:r w:rsidRPr="003F60CE">
        <w:rPr>
          <w:rFonts w:ascii="Times New Roman" w:hAnsi="Times New Roman" w:cs="Times New Roman"/>
          <w:bCs/>
          <w:sz w:val="24"/>
          <w:szCs w:val="24"/>
        </w:rPr>
        <w:t>Trường Đại học Y Hà Nội, Bộ môn Y vật lý (2011),</w:t>
      </w:r>
      <w:r w:rsidRPr="003F60CE">
        <w:rPr>
          <w:rFonts w:ascii="Times New Roman" w:hAnsi="Times New Roman" w:cs="Times New Roman"/>
          <w:sz w:val="24"/>
          <w:szCs w:val="24"/>
        </w:rPr>
        <w:t xml:space="preserve"> </w:t>
      </w:r>
      <w:r w:rsidRPr="003F60CE">
        <w:rPr>
          <w:rFonts w:ascii="Times New Roman" w:hAnsi="Times New Roman" w:cs="Times New Roman"/>
          <w:i/>
          <w:sz w:val="24"/>
          <w:szCs w:val="24"/>
        </w:rPr>
        <w:t>Vật lý-</w:t>
      </w:r>
      <w:r w:rsidRPr="003F60CE">
        <w:rPr>
          <w:rFonts w:ascii="Times New Roman" w:hAnsi="Times New Roman" w:cs="Times New Roman"/>
          <w:i/>
          <w:iCs/>
          <w:sz w:val="24"/>
          <w:szCs w:val="24"/>
        </w:rPr>
        <w:t>Lý sinh Y học</w:t>
      </w:r>
      <w:r w:rsidRPr="003F60CE">
        <w:rPr>
          <w:rFonts w:ascii="Times New Roman" w:hAnsi="Times New Roman" w:cs="Times New Roman"/>
          <w:sz w:val="24"/>
          <w:szCs w:val="24"/>
        </w:rPr>
        <w:t>, Nxb y học, tr. 292-330.</w:t>
      </w:r>
    </w:p>
    <w:p w:rsidR="008560EB" w:rsidRPr="003F60CE" w:rsidRDefault="008560EB" w:rsidP="00662D1B">
      <w:pPr>
        <w:numPr>
          <w:ilvl w:val="0"/>
          <w:numId w:val="28"/>
        </w:numPr>
        <w:spacing w:after="0" w:line="240" w:lineRule="auto"/>
        <w:jc w:val="both"/>
        <w:rPr>
          <w:rFonts w:ascii="Times New Roman" w:hAnsi="Times New Roman" w:cs="Times New Roman"/>
          <w:spacing w:val="-10"/>
          <w:sz w:val="24"/>
          <w:szCs w:val="24"/>
        </w:rPr>
      </w:pPr>
      <w:r w:rsidRPr="003F60CE">
        <w:rPr>
          <w:rFonts w:ascii="Times New Roman" w:hAnsi="Times New Roman" w:cs="Times New Roman"/>
          <w:spacing w:val="-10"/>
          <w:sz w:val="24"/>
          <w:szCs w:val="24"/>
        </w:rPr>
        <w:t xml:space="preserve">Nguyễn Minh Tân (2010), “Thực trạng việc tổ chức dạy và học môn vật lý trong các trường đại học, cao đẳng y dược hiện nay”, </w:t>
      </w:r>
      <w:r w:rsidRPr="003F60CE">
        <w:rPr>
          <w:rFonts w:ascii="Times New Roman" w:hAnsi="Times New Roman" w:cs="Times New Roman"/>
          <w:i/>
          <w:spacing w:val="-10"/>
          <w:sz w:val="24"/>
          <w:szCs w:val="24"/>
        </w:rPr>
        <w:t>Báo cáo hội nghị vật lý toàn quốc năm 2010</w:t>
      </w:r>
      <w:r w:rsidRPr="003F60CE">
        <w:rPr>
          <w:rFonts w:ascii="Times New Roman" w:hAnsi="Times New Roman" w:cs="Times New Roman"/>
          <w:spacing w:val="-10"/>
          <w:sz w:val="24"/>
          <w:szCs w:val="24"/>
        </w:rPr>
        <w:t>.</w:t>
      </w:r>
    </w:p>
    <w:p w:rsidR="008560EB" w:rsidRPr="003F60CE" w:rsidRDefault="008560EB" w:rsidP="00662D1B">
      <w:pPr>
        <w:numPr>
          <w:ilvl w:val="0"/>
          <w:numId w:val="28"/>
        </w:numPr>
        <w:spacing w:after="0" w:line="240" w:lineRule="auto"/>
        <w:jc w:val="both"/>
        <w:rPr>
          <w:rFonts w:ascii="Times New Roman" w:hAnsi="Times New Roman" w:cs="Times New Roman"/>
          <w:sz w:val="24"/>
          <w:szCs w:val="24"/>
        </w:rPr>
      </w:pPr>
      <w:r w:rsidRPr="003F60CE">
        <w:rPr>
          <w:rFonts w:ascii="Times New Roman" w:hAnsi="Times New Roman" w:cs="Times New Roman"/>
          <w:sz w:val="24"/>
          <w:szCs w:val="24"/>
        </w:rPr>
        <w:t xml:space="preserve">Joel E. Gray, Ph.D.(1994), </w:t>
      </w:r>
      <w:r w:rsidRPr="003F60CE">
        <w:rPr>
          <w:rFonts w:ascii="Times New Roman" w:hAnsi="Times New Roman" w:cs="Times New Roman"/>
          <w:bCs/>
          <w:color w:val="000000"/>
          <w:sz w:val="24"/>
          <w:szCs w:val="24"/>
        </w:rPr>
        <w:t>AAPM Report No. 42</w:t>
      </w:r>
      <w:r w:rsidRPr="003F60CE">
        <w:rPr>
          <w:rFonts w:ascii="Times New Roman" w:hAnsi="Times New Roman" w:cs="Times New Roman"/>
          <w:sz w:val="24"/>
          <w:szCs w:val="24"/>
        </w:rPr>
        <w:t>,“</w:t>
      </w:r>
      <w:r w:rsidRPr="003F60CE">
        <w:rPr>
          <w:rFonts w:ascii="Times New Roman" w:hAnsi="Times New Roman" w:cs="Times New Roman"/>
          <w:i/>
          <w:sz w:val="24"/>
          <w:szCs w:val="24"/>
        </w:rPr>
        <w:t>The role of the clinical medical physicist in diagnostic radiology”</w:t>
      </w:r>
      <w:r w:rsidRPr="003F60CE">
        <w:rPr>
          <w:rFonts w:ascii="Times New Roman" w:hAnsi="Times New Roman" w:cs="Times New Roman"/>
          <w:sz w:val="24"/>
          <w:szCs w:val="24"/>
        </w:rPr>
        <w:t xml:space="preserve">, </w:t>
      </w:r>
      <w:r w:rsidRPr="003F60CE">
        <w:rPr>
          <w:rFonts w:ascii="Times New Roman" w:hAnsi="Times New Roman" w:cs="Times New Roman"/>
          <w:color w:val="000000"/>
          <w:sz w:val="24"/>
          <w:szCs w:val="24"/>
        </w:rPr>
        <w:t xml:space="preserve">Published for the American Association of Physicistsin Medicine by the American Institute of Physics. </w:t>
      </w:r>
    </w:p>
    <w:p w:rsidR="0062572E" w:rsidRPr="003F60CE" w:rsidRDefault="0062572E" w:rsidP="00662D1B">
      <w:pPr>
        <w:spacing w:after="0" w:line="240" w:lineRule="auto"/>
        <w:jc w:val="center"/>
        <w:rPr>
          <w:rFonts w:ascii="Times New Roman" w:hAnsi="Times New Roman" w:cs="Times New Roman"/>
          <w:b/>
          <w:spacing w:val="-4"/>
          <w:sz w:val="24"/>
          <w:szCs w:val="24"/>
          <w:lang w:val="en-US"/>
        </w:rPr>
      </w:pPr>
    </w:p>
    <w:p w:rsidR="008560EB" w:rsidRPr="003F60CE" w:rsidRDefault="008560EB" w:rsidP="00662D1B">
      <w:pPr>
        <w:spacing w:after="0" w:line="240" w:lineRule="auto"/>
        <w:jc w:val="center"/>
        <w:rPr>
          <w:rFonts w:ascii="Times New Roman" w:hAnsi="Times New Roman" w:cs="Times New Roman"/>
          <w:b/>
          <w:spacing w:val="-4"/>
          <w:sz w:val="24"/>
          <w:szCs w:val="24"/>
        </w:rPr>
      </w:pPr>
      <w:r w:rsidRPr="003F60CE">
        <w:rPr>
          <w:rFonts w:ascii="Times New Roman" w:hAnsi="Times New Roman" w:cs="Times New Roman"/>
          <w:b/>
          <w:spacing w:val="-4"/>
          <w:sz w:val="24"/>
          <w:szCs w:val="24"/>
        </w:rPr>
        <w:t>COMBINED WITH ANTS PRACTICE BETWEEN THEORY IN HOSPITAL UNIVERSITY OF MEDICINE AND PHARMACY TO IMPROVE EFFICIENCY COURSE TEACHING PHYSICAL – BIOPHYSICS</w:t>
      </w:r>
    </w:p>
    <w:p w:rsidR="008560EB" w:rsidRPr="003F60CE" w:rsidRDefault="008560EB" w:rsidP="00662D1B">
      <w:pPr>
        <w:spacing w:after="0" w:line="240" w:lineRule="auto"/>
        <w:ind w:right="27" w:firstLine="567"/>
        <w:jc w:val="right"/>
        <w:rPr>
          <w:rFonts w:ascii="Times New Roman" w:hAnsi="Times New Roman" w:cs="Times New Roman"/>
          <w:i/>
          <w:sz w:val="24"/>
          <w:szCs w:val="24"/>
        </w:rPr>
      </w:pPr>
      <w:r w:rsidRPr="003F60CE">
        <w:rPr>
          <w:rFonts w:ascii="Times New Roman" w:hAnsi="Times New Roman" w:cs="Times New Roman"/>
          <w:i/>
          <w:sz w:val="24"/>
          <w:szCs w:val="24"/>
        </w:rPr>
        <w:t>Nguyen Xuan Hoa</w:t>
      </w:r>
    </w:p>
    <w:p w:rsidR="008560EB" w:rsidRPr="003F60CE" w:rsidRDefault="008560EB" w:rsidP="00662D1B">
      <w:pPr>
        <w:spacing w:after="0" w:line="240" w:lineRule="auto"/>
        <w:ind w:right="27"/>
        <w:jc w:val="right"/>
        <w:rPr>
          <w:rFonts w:ascii="Times New Roman" w:hAnsi="Times New Roman" w:cs="Times New Roman"/>
          <w:i/>
          <w:sz w:val="24"/>
          <w:szCs w:val="24"/>
        </w:rPr>
      </w:pPr>
      <w:r w:rsidRPr="003F60CE">
        <w:rPr>
          <w:rFonts w:ascii="Times New Roman" w:hAnsi="Times New Roman" w:cs="Times New Roman"/>
          <w:sz w:val="24"/>
          <w:szCs w:val="24"/>
        </w:rPr>
        <w:t xml:space="preserve">            </w:t>
      </w:r>
      <w:r w:rsidRPr="003F60CE">
        <w:rPr>
          <w:rFonts w:ascii="Times New Roman" w:hAnsi="Times New Roman" w:cs="Times New Roman"/>
          <w:i/>
          <w:sz w:val="24"/>
          <w:szCs w:val="24"/>
        </w:rPr>
        <w:t>Thai Nguyen university of medicine and pharmacy</w:t>
      </w:r>
    </w:p>
    <w:p w:rsidR="008560EB" w:rsidRPr="003F60CE" w:rsidRDefault="0062572E" w:rsidP="0062572E">
      <w:pPr>
        <w:pStyle w:val="Heading9"/>
        <w:ind w:left="340" w:right="340"/>
        <w:rPr>
          <w:rFonts w:ascii="Times New Roman" w:hAnsi="Times New Roman" w:cs="Times New Roman"/>
          <w:b w:val="0"/>
          <w:color w:val="000000"/>
        </w:rPr>
      </w:pPr>
      <w:r w:rsidRPr="003F60CE">
        <w:rPr>
          <w:rFonts w:ascii="Times New Roman" w:hAnsi="Times New Roman" w:cs="Times New Roman"/>
          <w:b w:val="0"/>
        </w:rPr>
        <w:t>SUMMARY</w:t>
      </w:r>
    </w:p>
    <w:p w:rsidR="008560EB" w:rsidRPr="003F60CE" w:rsidRDefault="008560EB" w:rsidP="0062572E">
      <w:pPr>
        <w:pStyle w:val="BodyText2"/>
        <w:tabs>
          <w:tab w:val="left" w:pos="284"/>
        </w:tabs>
        <w:ind w:left="340" w:right="340"/>
        <w:rPr>
          <w:rFonts w:ascii="Times New Roman" w:hAnsi="Times New Roman"/>
          <w:sz w:val="24"/>
        </w:rPr>
      </w:pPr>
      <w:r w:rsidRPr="003F60CE">
        <w:rPr>
          <w:rFonts w:ascii="Times New Roman" w:hAnsi="Times New Roman"/>
          <w:sz w:val="24"/>
        </w:rPr>
        <w:t xml:space="preserve">Introduction: </w:t>
      </w:r>
      <w:r w:rsidRPr="003F60CE">
        <w:rPr>
          <w:rFonts w:ascii="Times New Roman" w:hAnsi="Times New Roman"/>
          <w:spacing w:val="-12"/>
          <w:sz w:val="24"/>
        </w:rPr>
        <w:t xml:space="preserve">With the goal of helping students learn subjects Physics and Biophysics Biophysical Equity medicine better acquire subject knowledge, provide students with an overview of the physical medicine techniques in clinical applications. Methods: The authors have used research methods described designing delicate combination of qualitative and quantitative.  Results showed that: </w:t>
      </w:r>
      <w:r w:rsidRPr="003F60CE">
        <w:rPr>
          <w:rFonts w:ascii="Times New Roman" w:hAnsi="Times New Roman"/>
          <w:sz w:val="24"/>
        </w:rPr>
        <w:t>The number of students interested in the subject reached 56%, to understand all grades reaching 43.1% on 11.2% of the students and regularly speaks construction material in class. The difficulties of students studying medicine Biophysics course: course many physical knowledge, students do not know how to learn (at 66.4%), difficult subjects (64.7%). The needs of students: the organization is required hospital training school (84.5%), it should supplemented with references (47.4%). The necessity of accounting is set at 93.1% hospital, all students understand and remember more after accounting for 98.3% is set, the satisfaction of students and accepted method is set at hospital percentage of 87.1%. Yes 97.4% rated good to be preached on the application of technical devices in clinical Biophysics. Students gain knowledge of the following is set with a statistically significant increase.</w:t>
      </w:r>
    </w:p>
    <w:p w:rsidR="008560EB" w:rsidRPr="003F60CE" w:rsidRDefault="008560EB" w:rsidP="0062572E">
      <w:pPr>
        <w:pStyle w:val="BlockText"/>
        <w:rPr>
          <w:rFonts w:ascii="Times New Roman" w:hAnsi="Times New Roman" w:cs="Times New Roman"/>
        </w:rPr>
      </w:pPr>
      <w:r w:rsidRPr="003F60CE">
        <w:rPr>
          <w:rFonts w:ascii="Times New Roman" w:hAnsi="Times New Roman" w:cs="Times New Roman"/>
        </w:rPr>
        <w:t>Conclusion: The authors have needed  to hold the meetings is set medical technology is being applied physics at the University Hospital of Medicine Taiyuan to students after they completed the theoretical part subjects Equity materials Biophysics and Biophysical medicine.</w:t>
      </w:r>
    </w:p>
    <w:p w:rsidR="008560EB" w:rsidRPr="003F60CE" w:rsidRDefault="008560EB" w:rsidP="0062572E">
      <w:pPr>
        <w:spacing w:after="0" w:line="240" w:lineRule="auto"/>
        <w:ind w:left="340" w:right="340"/>
        <w:jc w:val="both"/>
        <w:rPr>
          <w:rFonts w:ascii="Times New Roman" w:hAnsi="Times New Roman" w:cs="Times New Roman"/>
          <w:spacing w:val="-4"/>
          <w:sz w:val="24"/>
          <w:szCs w:val="24"/>
        </w:rPr>
      </w:pPr>
      <w:r w:rsidRPr="003F60CE">
        <w:rPr>
          <w:rFonts w:ascii="Times New Roman" w:hAnsi="Times New Roman" w:cs="Times New Roman"/>
          <w:b/>
          <w:sz w:val="24"/>
          <w:szCs w:val="24"/>
        </w:rPr>
        <w:t>Keywords:</w:t>
      </w:r>
      <w:r w:rsidRPr="003F60CE">
        <w:rPr>
          <w:rFonts w:ascii="Times New Roman" w:hAnsi="Times New Roman" w:cs="Times New Roman"/>
          <w:sz w:val="24"/>
          <w:szCs w:val="24"/>
        </w:rPr>
        <w:t xml:space="preserve"> is set, echnique biophysics, biophysical medicine.</w:t>
      </w:r>
    </w:p>
    <w:p w:rsidR="008560EB" w:rsidRPr="003F60CE" w:rsidRDefault="008560EB" w:rsidP="00662D1B">
      <w:pPr>
        <w:spacing w:after="0" w:line="240" w:lineRule="auto"/>
        <w:jc w:val="center"/>
        <w:rPr>
          <w:rFonts w:ascii="Times New Roman" w:hAnsi="Times New Roman" w:cs="Times New Roman"/>
          <w:b/>
          <w:sz w:val="24"/>
          <w:szCs w:val="24"/>
          <w:lang w:val="en-US"/>
        </w:rPr>
      </w:pPr>
      <w:r w:rsidRPr="003F60CE">
        <w:rPr>
          <w:rFonts w:ascii="Times New Roman" w:hAnsi="Times New Roman" w:cs="Times New Roman"/>
          <w:b/>
          <w:sz w:val="24"/>
          <w:szCs w:val="24"/>
          <w:lang w:val="en-US"/>
        </w:rPr>
        <w:t>MỘT SỐ BIỆN PHÁP NÂNG CAO THỂ LỰC CHO SINH VIÊN NĂM THỨ NHẤT TRƯỜNG ĐẠI HỌC Y DƯỢC – ĐẠI HỌC THÁI NGUYÊN</w:t>
      </w:r>
    </w:p>
    <w:p w:rsidR="008560EB" w:rsidRPr="003F60CE" w:rsidRDefault="008560EB" w:rsidP="0062572E">
      <w:pPr>
        <w:spacing w:after="0" w:line="240" w:lineRule="auto"/>
        <w:jc w:val="right"/>
        <w:rPr>
          <w:rFonts w:ascii="Times New Roman" w:hAnsi="Times New Roman" w:cs="Times New Roman"/>
          <w:i/>
          <w:sz w:val="24"/>
          <w:szCs w:val="24"/>
          <w:lang w:val="en-US"/>
        </w:rPr>
      </w:pPr>
      <w:r w:rsidRPr="003F60CE">
        <w:rPr>
          <w:rFonts w:ascii="Times New Roman" w:hAnsi="Times New Roman" w:cs="Times New Roman"/>
          <w:i/>
          <w:sz w:val="24"/>
          <w:szCs w:val="24"/>
          <w:lang w:val="en-US"/>
        </w:rPr>
        <w:t>Trịnh Quý Khánh</w:t>
      </w:r>
      <w:r w:rsidR="0062572E" w:rsidRPr="003F60CE">
        <w:rPr>
          <w:rFonts w:ascii="Times New Roman" w:hAnsi="Times New Roman" w:cs="Times New Roman"/>
          <w:i/>
          <w:sz w:val="24"/>
          <w:szCs w:val="24"/>
          <w:lang w:val="en-US"/>
        </w:rPr>
        <w:t xml:space="preserve">, </w:t>
      </w:r>
      <w:r w:rsidRPr="003F60CE">
        <w:rPr>
          <w:rFonts w:ascii="Times New Roman" w:hAnsi="Times New Roman" w:cs="Times New Roman"/>
          <w:i/>
          <w:sz w:val="24"/>
          <w:szCs w:val="24"/>
          <w:lang w:val="en-US"/>
        </w:rPr>
        <w:t>Lương Thị Lưu</w:t>
      </w:r>
      <w:r w:rsidR="0062572E" w:rsidRPr="003F60CE">
        <w:rPr>
          <w:rFonts w:ascii="Times New Roman" w:hAnsi="Times New Roman" w:cs="Times New Roman"/>
          <w:i/>
          <w:sz w:val="24"/>
          <w:szCs w:val="24"/>
          <w:lang w:val="en-US"/>
        </w:rPr>
        <w:t xml:space="preserve">, </w:t>
      </w:r>
      <w:r w:rsidRPr="003F60CE">
        <w:rPr>
          <w:rFonts w:ascii="Times New Roman" w:hAnsi="Times New Roman" w:cs="Times New Roman"/>
          <w:i/>
          <w:sz w:val="24"/>
          <w:szCs w:val="24"/>
          <w:lang w:val="en-US"/>
        </w:rPr>
        <w:t>Hồ Thị Thái</w:t>
      </w:r>
    </w:p>
    <w:p w:rsidR="00324293" w:rsidRPr="003F60CE" w:rsidRDefault="00324293" w:rsidP="0062572E">
      <w:pPr>
        <w:spacing w:after="0" w:line="240" w:lineRule="auto"/>
        <w:jc w:val="right"/>
        <w:rPr>
          <w:rFonts w:ascii="Times New Roman" w:hAnsi="Times New Roman" w:cs="Times New Roman"/>
          <w:i/>
          <w:sz w:val="24"/>
          <w:szCs w:val="24"/>
          <w:lang w:val="en-US"/>
        </w:rPr>
      </w:pPr>
      <w:r w:rsidRPr="003F60CE">
        <w:rPr>
          <w:rFonts w:ascii="Times New Roman" w:hAnsi="Times New Roman" w:cs="Times New Roman"/>
          <w:i/>
          <w:sz w:val="24"/>
          <w:szCs w:val="24"/>
          <w:lang w:val="en-US"/>
        </w:rPr>
        <w:t>Trường Đại học Y Dược Thái Nguyên</w:t>
      </w:r>
    </w:p>
    <w:p w:rsidR="008560EB" w:rsidRPr="003F60CE" w:rsidRDefault="008560EB" w:rsidP="005261D8">
      <w:pPr>
        <w:spacing w:after="0" w:line="240" w:lineRule="auto"/>
        <w:ind w:left="340" w:right="340"/>
        <w:rPr>
          <w:rFonts w:ascii="Times New Roman" w:hAnsi="Times New Roman" w:cs="Times New Roman"/>
          <w:b/>
          <w:sz w:val="24"/>
          <w:szCs w:val="24"/>
          <w:lang w:val="en-US"/>
        </w:rPr>
      </w:pPr>
      <w:r w:rsidRPr="003F60CE">
        <w:rPr>
          <w:rFonts w:ascii="Times New Roman" w:hAnsi="Times New Roman" w:cs="Times New Roman"/>
          <w:b/>
          <w:sz w:val="24"/>
          <w:szCs w:val="24"/>
          <w:lang w:val="en-US"/>
        </w:rPr>
        <w:t>TÓM TẮT</w:t>
      </w:r>
    </w:p>
    <w:p w:rsidR="008560EB" w:rsidRPr="003F60CE" w:rsidRDefault="008560EB" w:rsidP="005261D8">
      <w:pPr>
        <w:spacing w:after="0" w:line="240" w:lineRule="auto"/>
        <w:ind w:left="340" w:right="340"/>
        <w:rPr>
          <w:rFonts w:ascii="Times New Roman" w:hAnsi="Times New Roman" w:cs="Times New Roman"/>
          <w:sz w:val="24"/>
          <w:szCs w:val="24"/>
          <w:lang w:val="en-US"/>
        </w:rPr>
      </w:pPr>
      <w:r w:rsidRPr="003F60CE">
        <w:rPr>
          <w:rFonts w:ascii="Times New Roman" w:hAnsi="Times New Roman" w:cs="Times New Roman"/>
          <w:sz w:val="24"/>
          <w:szCs w:val="24"/>
          <w:lang w:val="en-US"/>
        </w:rPr>
        <w:lastRenderedPageBreak/>
        <w:t>Trên cơ sở phân tích lý luận, thực tiễn công tác giảng dạy giờ học GDTC và thực trạng phát triển thể lực của sinh viên, đề tài tiến hành lựa chọn hệ thống bài tập nhằm phát triển thể lực cho sinh viên một số biện pháp nâng cao thể lực cho sinh viên năm thứ nhất trường Đại học Y Dược – Đại học Thái Nguyên , giúp các giáo viên giáo dục thể chất nghiên cứu và ứng dụng trong quá trình giảng dạy</w:t>
      </w:r>
    </w:p>
    <w:p w:rsidR="005261D8" w:rsidRPr="003F60CE" w:rsidRDefault="005261D8" w:rsidP="005261D8">
      <w:pPr>
        <w:spacing w:after="0" w:line="240" w:lineRule="auto"/>
        <w:ind w:left="340" w:right="340"/>
        <w:rPr>
          <w:rFonts w:ascii="Times New Roman" w:hAnsi="Times New Roman" w:cs="Times New Roman"/>
          <w:b/>
          <w:sz w:val="24"/>
          <w:szCs w:val="24"/>
          <w:lang w:val="en-US"/>
        </w:rPr>
      </w:pPr>
      <w:r w:rsidRPr="003F60CE">
        <w:rPr>
          <w:rFonts w:ascii="Times New Roman" w:hAnsi="Times New Roman" w:cs="Times New Roman"/>
          <w:b/>
          <w:sz w:val="24"/>
          <w:szCs w:val="24"/>
          <w:lang w:val="en-US"/>
        </w:rPr>
        <w:t>Keywords:</w:t>
      </w:r>
    </w:p>
    <w:p w:rsidR="008560EB" w:rsidRPr="003F60CE" w:rsidRDefault="008560EB" w:rsidP="005261D8">
      <w:pPr>
        <w:pStyle w:val="ListParagraph"/>
        <w:numPr>
          <w:ilvl w:val="0"/>
          <w:numId w:val="29"/>
        </w:numPr>
        <w:spacing w:after="0" w:line="240" w:lineRule="auto"/>
        <w:ind w:left="0" w:firstLine="340"/>
        <w:rPr>
          <w:rFonts w:ascii="Times New Roman" w:hAnsi="Times New Roman" w:cs="Times New Roman"/>
          <w:b/>
          <w:sz w:val="24"/>
          <w:szCs w:val="24"/>
          <w:lang w:val="en-US"/>
        </w:rPr>
      </w:pPr>
      <w:r w:rsidRPr="003F60CE">
        <w:rPr>
          <w:rFonts w:ascii="Times New Roman" w:hAnsi="Times New Roman" w:cs="Times New Roman"/>
          <w:b/>
          <w:sz w:val="24"/>
          <w:szCs w:val="24"/>
          <w:lang w:val="en-US"/>
        </w:rPr>
        <w:t>Đặt vấn đề:</w:t>
      </w:r>
    </w:p>
    <w:p w:rsidR="008560EB" w:rsidRPr="003F60CE" w:rsidRDefault="008560EB" w:rsidP="005261D8">
      <w:pPr>
        <w:pStyle w:val="ListParagraph"/>
        <w:spacing w:after="0" w:line="240" w:lineRule="auto"/>
        <w:ind w:left="0" w:firstLine="340"/>
        <w:rPr>
          <w:rFonts w:ascii="Times New Roman" w:hAnsi="Times New Roman" w:cs="Times New Roman"/>
          <w:sz w:val="24"/>
          <w:szCs w:val="24"/>
          <w:lang w:val="en-US"/>
        </w:rPr>
      </w:pPr>
      <w:r w:rsidRPr="003F60CE">
        <w:rPr>
          <w:rFonts w:ascii="Times New Roman" w:hAnsi="Times New Roman" w:cs="Times New Roman"/>
          <w:sz w:val="24"/>
          <w:szCs w:val="24"/>
          <w:lang w:val="en-US"/>
        </w:rPr>
        <w:t>Công tác giáo dục thể chất (GDTC) và hoạt động thể thao trong trường học các cấp là một thành tố không thể tách rời của quá trình giáo dục, kết hợp với các mặt giáo dục khác để trở thành phương tiện gián tiếp nâng cao hiệu quả sản xuất xã hội, đồng thời là phương thức cơ bản để tạo ra những con người toàn diện. Giáo dục thể chất chịu ảnh hưởng khác nhau từ các mặt của quá trình giáo dục toàn diện, xong dưới một góc độ nào đó nó lại có vai trò hỗ trợ và thúc đẩy các mặt giáo dục đó. Sự tác động qua lại, kết hợp hài hoà các mặt khác nhau của quá trình giáo dục mang lại sự ảnh hưởng lớn trong việc giáo dục con người toàn diện.</w:t>
      </w:r>
    </w:p>
    <w:p w:rsidR="008560EB" w:rsidRPr="003F60CE" w:rsidRDefault="008560EB" w:rsidP="005261D8">
      <w:pPr>
        <w:pStyle w:val="ListParagraph"/>
        <w:numPr>
          <w:ilvl w:val="0"/>
          <w:numId w:val="29"/>
        </w:numPr>
        <w:spacing w:after="0" w:line="240" w:lineRule="auto"/>
        <w:ind w:left="0" w:firstLine="340"/>
        <w:rPr>
          <w:rFonts w:ascii="Times New Roman" w:hAnsi="Times New Roman" w:cs="Times New Roman"/>
          <w:b/>
          <w:sz w:val="24"/>
          <w:szCs w:val="24"/>
          <w:lang w:val="en-US"/>
        </w:rPr>
      </w:pPr>
      <w:r w:rsidRPr="003F60CE">
        <w:rPr>
          <w:rFonts w:ascii="Times New Roman" w:hAnsi="Times New Roman" w:cs="Times New Roman"/>
          <w:b/>
          <w:sz w:val="24"/>
          <w:szCs w:val="24"/>
          <w:lang w:val="en-US"/>
        </w:rPr>
        <w:t>Nội dung:</w:t>
      </w:r>
    </w:p>
    <w:p w:rsidR="008560EB" w:rsidRPr="003F60CE" w:rsidRDefault="008560EB" w:rsidP="005261D8">
      <w:pPr>
        <w:pStyle w:val="ListParagraph"/>
        <w:spacing w:after="0" w:line="240" w:lineRule="auto"/>
        <w:ind w:left="0" w:firstLine="340"/>
        <w:rPr>
          <w:rFonts w:ascii="Times New Roman" w:hAnsi="Times New Roman" w:cs="Times New Roman"/>
          <w:b/>
          <w:sz w:val="24"/>
          <w:szCs w:val="24"/>
          <w:lang w:val="en-US"/>
        </w:rPr>
      </w:pPr>
      <w:r w:rsidRPr="003F60CE">
        <w:rPr>
          <w:rFonts w:ascii="Times New Roman" w:hAnsi="Times New Roman" w:cs="Times New Roman"/>
          <w:b/>
          <w:sz w:val="24"/>
          <w:szCs w:val="24"/>
          <w:lang w:val="en-US"/>
        </w:rPr>
        <w:t>2.1  Mục đích nghiên cứu</w:t>
      </w:r>
    </w:p>
    <w:p w:rsidR="008560EB" w:rsidRPr="003F60CE" w:rsidRDefault="008560EB" w:rsidP="005261D8">
      <w:pPr>
        <w:pStyle w:val="ListParagraph"/>
        <w:spacing w:after="0" w:line="240" w:lineRule="auto"/>
        <w:ind w:left="0" w:firstLine="340"/>
        <w:rPr>
          <w:rFonts w:ascii="Times New Roman" w:hAnsi="Times New Roman" w:cs="Times New Roman"/>
          <w:sz w:val="24"/>
          <w:szCs w:val="24"/>
          <w:lang w:val="en-US"/>
        </w:rPr>
      </w:pPr>
      <w:r w:rsidRPr="003F60CE">
        <w:rPr>
          <w:rFonts w:ascii="Times New Roman" w:hAnsi="Times New Roman" w:cs="Times New Roman"/>
          <w:sz w:val="24"/>
          <w:szCs w:val="24"/>
          <w:lang w:val="en-US"/>
        </w:rPr>
        <w:t>Trên cơ sở phân tích lý luận, thực tiễn công tác giảng dạy giờ học GDTC và thực trạng phát triển thể lực của sinh viên, đề tài tiến hành lựa chọn hệ thống bài tập nhằm phát triển thể lực cho sinh viên một số biện pháp nâng cao thể lực cho sinh viên năm thứ nhất trường Đại học Y Dược – Đại học Thái Nguyên  , giúp các giáo viên giáo dục thể chất nghiên cứu và ứng dụng trong quá trình giảng dạy.</w:t>
      </w:r>
    </w:p>
    <w:p w:rsidR="008560EB" w:rsidRPr="003F60CE" w:rsidRDefault="008560EB" w:rsidP="005261D8">
      <w:pPr>
        <w:pStyle w:val="ListParagraph"/>
        <w:spacing w:after="0" w:line="240" w:lineRule="auto"/>
        <w:ind w:left="0" w:firstLine="340"/>
        <w:rPr>
          <w:rFonts w:ascii="Times New Roman" w:hAnsi="Times New Roman" w:cs="Times New Roman"/>
          <w:b/>
          <w:sz w:val="24"/>
          <w:szCs w:val="24"/>
          <w:lang w:val="en-US"/>
        </w:rPr>
      </w:pPr>
      <w:r w:rsidRPr="003F60CE">
        <w:rPr>
          <w:rFonts w:ascii="Times New Roman" w:hAnsi="Times New Roman" w:cs="Times New Roman"/>
          <w:b/>
          <w:sz w:val="24"/>
          <w:szCs w:val="24"/>
          <w:lang w:val="en-US"/>
        </w:rPr>
        <w:t>2.2 Nhiệm vụ nghiên cứu</w:t>
      </w:r>
    </w:p>
    <w:p w:rsidR="008560EB" w:rsidRPr="003F60CE" w:rsidRDefault="008560EB" w:rsidP="005261D8">
      <w:pPr>
        <w:pStyle w:val="ListParagraph"/>
        <w:spacing w:after="0" w:line="240" w:lineRule="auto"/>
        <w:ind w:left="0" w:firstLine="340"/>
        <w:rPr>
          <w:rFonts w:ascii="Times New Roman" w:hAnsi="Times New Roman" w:cs="Times New Roman"/>
          <w:sz w:val="24"/>
          <w:szCs w:val="24"/>
          <w:lang w:val="en-US"/>
        </w:rPr>
      </w:pPr>
      <w:r w:rsidRPr="003F60CE">
        <w:rPr>
          <w:rFonts w:ascii="Times New Roman" w:hAnsi="Times New Roman" w:cs="Times New Roman"/>
          <w:sz w:val="24"/>
          <w:szCs w:val="24"/>
          <w:lang w:val="en-US"/>
        </w:rPr>
        <w:t>Để giải quyết mục đích nghiên cứu, đề tài xác định 2 nhiệm vụ cụ thể sau:</w:t>
      </w:r>
    </w:p>
    <w:p w:rsidR="008560EB" w:rsidRPr="003F60CE" w:rsidRDefault="008560EB" w:rsidP="005261D8">
      <w:pPr>
        <w:pStyle w:val="ListParagraph"/>
        <w:spacing w:after="0" w:line="240" w:lineRule="auto"/>
        <w:ind w:left="0" w:firstLine="340"/>
        <w:rPr>
          <w:rFonts w:ascii="Times New Roman" w:hAnsi="Times New Roman" w:cs="Times New Roman"/>
          <w:sz w:val="24"/>
          <w:szCs w:val="24"/>
          <w:lang w:val="en-US"/>
        </w:rPr>
      </w:pPr>
      <w:r w:rsidRPr="003F60CE">
        <w:rPr>
          <w:rFonts w:ascii="Times New Roman" w:hAnsi="Times New Roman" w:cs="Times New Roman"/>
          <w:sz w:val="24"/>
          <w:szCs w:val="24"/>
          <w:lang w:val="en-US"/>
        </w:rPr>
        <w:t>Nhiệm vụ 1: Đánh giá tình trạng thể lực  của sinh viên  năm thứ nhất trường Đại học Y Dược – Đại học Thái Nguyên</w:t>
      </w:r>
    </w:p>
    <w:p w:rsidR="008560EB" w:rsidRPr="003F60CE" w:rsidRDefault="008560EB" w:rsidP="005261D8">
      <w:pPr>
        <w:pStyle w:val="ListParagraph"/>
        <w:spacing w:after="0" w:line="240" w:lineRule="auto"/>
        <w:ind w:left="0" w:firstLine="340"/>
        <w:rPr>
          <w:rFonts w:ascii="Times New Roman" w:hAnsi="Times New Roman" w:cs="Times New Roman"/>
          <w:sz w:val="24"/>
          <w:szCs w:val="24"/>
          <w:lang w:val="en-US"/>
        </w:rPr>
      </w:pPr>
      <w:r w:rsidRPr="003F60CE">
        <w:rPr>
          <w:rFonts w:ascii="Times New Roman" w:hAnsi="Times New Roman" w:cs="Times New Roman"/>
          <w:sz w:val="24"/>
          <w:szCs w:val="24"/>
          <w:lang w:val="en-US"/>
        </w:rPr>
        <w:t>Nhiệm vụ 2: Lựa chọn và ứng dụng trong thực tiễn các bài tập nhằm phát triển thể lực cho sinh viên năm thứ nhất trường Đại học Y Dược – Đại học Thái Nguyên .</w:t>
      </w:r>
    </w:p>
    <w:p w:rsidR="008560EB" w:rsidRPr="003F60CE" w:rsidRDefault="008560EB" w:rsidP="005261D8">
      <w:pPr>
        <w:pStyle w:val="ListParagraph"/>
        <w:tabs>
          <w:tab w:val="left" w:pos="15135"/>
        </w:tabs>
        <w:spacing w:after="0" w:line="240" w:lineRule="auto"/>
        <w:ind w:left="0" w:firstLine="340"/>
        <w:rPr>
          <w:rFonts w:ascii="Times New Roman" w:hAnsi="Times New Roman" w:cs="Times New Roman"/>
          <w:b/>
          <w:sz w:val="24"/>
          <w:szCs w:val="24"/>
          <w:lang w:val="en-US"/>
        </w:rPr>
      </w:pPr>
      <w:r w:rsidRPr="003F60CE">
        <w:rPr>
          <w:rFonts w:ascii="Times New Roman" w:hAnsi="Times New Roman" w:cs="Times New Roman"/>
          <w:b/>
          <w:sz w:val="24"/>
          <w:szCs w:val="24"/>
          <w:lang w:val="en-US"/>
        </w:rPr>
        <w:t>2.3. Phương pháp nghiên cứu</w:t>
      </w:r>
      <w:r w:rsidRPr="003F60CE">
        <w:rPr>
          <w:rFonts w:ascii="Times New Roman" w:hAnsi="Times New Roman" w:cs="Times New Roman"/>
          <w:b/>
          <w:sz w:val="24"/>
          <w:szCs w:val="24"/>
          <w:lang w:val="en-US"/>
        </w:rPr>
        <w:tab/>
      </w:r>
    </w:p>
    <w:p w:rsidR="008560EB" w:rsidRPr="003F60CE" w:rsidRDefault="008560EB" w:rsidP="005261D8">
      <w:pPr>
        <w:pStyle w:val="ListParagraph"/>
        <w:spacing w:after="0" w:line="240" w:lineRule="auto"/>
        <w:ind w:left="0" w:firstLine="340"/>
        <w:rPr>
          <w:rFonts w:ascii="Times New Roman" w:hAnsi="Times New Roman" w:cs="Times New Roman"/>
          <w:sz w:val="24"/>
          <w:szCs w:val="24"/>
          <w:lang w:val="en-US"/>
        </w:rPr>
      </w:pPr>
      <w:r w:rsidRPr="003F60CE">
        <w:rPr>
          <w:rFonts w:ascii="Times New Roman" w:hAnsi="Times New Roman" w:cs="Times New Roman"/>
          <w:sz w:val="24"/>
          <w:szCs w:val="24"/>
          <w:lang w:val="en-US"/>
        </w:rPr>
        <w:t>Để giải quyết các nhiệm vụ nghiên cứu nêu trên, trong quá trình nghiên cứu của đề tài tôi sử dụng các phương pháp thường quy đó là: Phương pháp tổng hợp và phân tích các tài liệu có liên quan, Phương pháp phỏng vấn toạ đàm, Phương pháp quan sát sư phạm, Phương pháp kiểm tra sư phạm, Phương pháp thực nghiệm sư phạm, Phương pháp toán học thống kê 2.4 Thực trạng thể lực của sinh viên năm thứ nhất mới vào trường:</w:t>
      </w:r>
    </w:p>
    <w:p w:rsidR="008560EB" w:rsidRPr="003F60CE" w:rsidRDefault="008560EB" w:rsidP="005261D8">
      <w:pPr>
        <w:pStyle w:val="ListParagraph"/>
        <w:spacing w:after="0" w:line="240" w:lineRule="auto"/>
        <w:ind w:left="0" w:firstLine="340"/>
        <w:rPr>
          <w:rFonts w:ascii="Times New Roman" w:hAnsi="Times New Roman" w:cs="Times New Roman"/>
          <w:sz w:val="24"/>
          <w:szCs w:val="24"/>
          <w:lang w:val="en-US"/>
        </w:rPr>
      </w:pPr>
      <w:r w:rsidRPr="003F60CE">
        <w:rPr>
          <w:rFonts w:ascii="Times New Roman" w:eastAsia="Times New Roman" w:hAnsi="Times New Roman" w:cs="Times New Roman"/>
          <w:sz w:val="24"/>
          <w:szCs w:val="24"/>
          <w:lang w:val="en-US"/>
        </w:rPr>
        <w:t>Để đánh giá cụ thể hơn về thực trạng thể lực chung TLC của sinh viên trường ĐHYDTN. Đề tài tiến hành lấy kết quả kiểm tra thể lực của 112 sinh viên năm thứ nhất (</w:t>
      </w:r>
      <w:r w:rsidRPr="003F60CE">
        <w:rPr>
          <w:rFonts w:ascii="Times New Roman" w:eastAsia="Times New Roman" w:hAnsi="Times New Roman" w:cs="Times New Roman"/>
          <w:i/>
          <w:sz w:val="24"/>
          <w:szCs w:val="24"/>
          <w:lang w:val="en-US"/>
        </w:rPr>
        <w:t>Trong đó có 54 nam và 58 nữ</w:t>
      </w:r>
      <w:r w:rsidRPr="003F60CE">
        <w:rPr>
          <w:rFonts w:ascii="Times New Roman" w:eastAsia="Times New Roman" w:hAnsi="Times New Roman" w:cs="Times New Roman"/>
          <w:sz w:val="24"/>
          <w:szCs w:val="24"/>
          <w:lang w:val="en-US"/>
        </w:rPr>
        <w:t>) theo bộ tiêu chuẩn đánh giá thể lực với 4 test kiểm ta đó là: Bật xa tại chỗ (cm), nằm ngửa gập bụng 30 giây (sl), chạy 5 phút (m) và chạy con thoi 4 x 10m (s). Kết quả được tôi trình bày ở bảng 2.9</w:t>
      </w:r>
    </w:p>
    <w:p w:rsidR="005261D8" w:rsidRPr="003F60CE" w:rsidRDefault="005261D8">
      <w:pP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br w:type="page"/>
      </w:r>
    </w:p>
    <w:p w:rsidR="008560EB" w:rsidRPr="003F60CE" w:rsidRDefault="008560EB" w:rsidP="005261D8">
      <w:pPr>
        <w:spacing w:after="0" w:line="240" w:lineRule="auto"/>
        <w:ind w:right="51" w:firstLine="340"/>
        <w:jc w:val="both"/>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lastRenderedPageBreak/>
        <w:t xml:space="preserve">Bảng 2.9. Kết quả kiểm tra thực trạng thể lực sinh viên năm thứ nhất </w:t>
      </w:r>
    </w:p>
    <w:p w:rsidR="008560EB" w:rsidRPr="003F60CE" w:rsidRDefault="008560EB" w:rsidP="00662D1B">
      <w:pPr>
        <w:spacing w:after="0" w:line="240" w:lineRule="auto"/>
        <w:jc w:val="center"/>
        <w:rPr>
          <w:rFonts w:ascii="Times New Roman" w:eastAsia="Times New Roman" w:hAnsi="Times New Roman" w:cs="Times New Roman"/>
          <w:b/>
          <w:sz w:val="24"/>
          <w:szCs w:val="24"/>
          <w:lang w:val="en-US"/>
        </w:rPr>
      </w:pPr>
      <w:r w:rsidRPr="003F60CE">
        <w:rPr>
          <w:rFonts w:ascii="Times New Roman" w:eastAsia="Times New Roman" w:hAnsi="Times New Roman" w:cs="Times New Roman"/>
          <w:b/>
          <w:sz w:val="24"/>
          <w:szCs w:val="24"/>
          <w:lang w:val="en-US"/>
        </w:rPr>
        <w:t>trườngĐHYDTN qua bộ tiêu chuẩn đánh giá thể lực</w:t>
      </w:r>
    </w:p>
    <w:tbl>
      <w:tblPr>
        <w:tblW w:w="8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7"/>
        <w:gridCol w:w="2024"/>
        <w:gridCol w:w="1309"/>
        <w:gridCol w:w="1368"/>
        <w:gridCol w:w="696"/>
        <w:gridCol w:w="1407"/>
        <w:gridCol w:w="1329"/>
      </w:tblGrid>
      <w:tr w:rsidR="008560EB" w:rsidRPr="003F60CE" w:rsidTr="006E3BFD">
        <w:trPr>
          <w:trHeight w:val="268"/>
          <w:jc w:val="center"/>
        </w:trPr>
        <w:tc>
          <w:tcPr>
            <w:tcW w:w="0" w:type="auto"/>
            <w:vMerge w:val="restart"/>
            <w:tcBorders>
              <w:top w:val="single" w:sz="4" w:space="0" w:color="auto"/>
              <w:left w:val="single" w:sz="4" w:space="0" w:color="auto"/>
              <w:bottom w:val="single" w:sz="4" w:space="0" w:color="auto"/>
              <w:right w:val="single" w:sz="4" w:space="0" w:color="auto"/>
            </w:tcBorders>
            <w:vAlign w:val="center"/>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en-US"/>
              </w:rPr>
            </w:pPr>
          </w:p>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nl-NL"/>
              </w:rPr>
            </w:pPr>
            <w:r w:rsidRPr="003F60CE">
              <w:rPr>
                <w:rFonts w:ascii="Times New Roman" w:eastAsia="Times New Roman" w:hAnsi="Times New Roman" w:cs="Times New Roman"/>
                <w:b/>
                <w:color w:val="000000"/>
                <w:sz w:val="24"/>
                <w:szCs w:val="24"/>
                <w:lang w:val="nl-NL"/>
              </w:rPr>
              <w:t>TT</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nl-NL"/>
              </w:rPr>
            </w:pPr>
          </w:p>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nl-NL"/>
              </w:rPr>
            </w:pPr>
            <w:r w:rsidRPr="003F60CE">
              <w:rPr>
                <w:rFonts w:ascii="Times New Roman" w:eastAsia="Times New Roman" w:hAnsi="Times New Roman" w:cs="Times New Roman"/>
                <w:b/>
                <w:color w:val="000000"/>
                <w:sz w:val="24"/>
                <w:szCs w:val="24"/>
                <w:lang w:val="nl-NL"/>
              </w:rPr>
              <w:t>Nội dung</w:t>
            </w:r>
          </w:p>
        </w:tc>
        <w:tc>
          <w:tcPr>
            <w:tcW w:w="0" w:type="auto"/>
            <w:gridSpan w:val="5"/>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pt-BR"/>
              </w:rPr>
            </w:pPr>
            <w:r w:rsidRPr="003F60CE">
              <w:rPr>
                <w:rFonts w:ascii="Times New Roman" w:eastAsia="Times New Roman" w:hAnsi="Times New Roman" w:cs="Times New Roman"/>
                <w:b/>
                <w:color w:val="000000"/>
                <w:sz w:val="24"/>
                <w:szCs w:val="24"/>
                <w:lang w:val="pt-BR"/>
              </w:rPr>
              <w:t>Tổng số sinh viên nam (n=54)</w:t>
            </w:r>
          </w:p>
        </w:tc>
      </w:tr>
      <w:tr w:rsidR="008560EB" w:rsidRPr="003F60CE" w:rsidTr="006E3BFD">
        <w:trPr>
          <w:trHeight w:val="14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rPr>
                <w:rFonts w:ascii="Times New Roman" w:eastAsia="Times New Roman" w:hAnsi="Times New Roman" w:cs="Times New Roman"/>
                <w:b/>
                <w:color w:val="000000"/>
                <w:sz w:val="24"/>
                <w:szCs w:val="24"/>
                <w:lang w:val="nl-NL"/>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rPr>
                <w:rFonts w:ascii="Times New Roman" w:eastAsia="Times New Roman" w:hAnsi="Times New Roman" w:cs="Times New Roman"/>
                <w:b/>
                <w:color w:val="000000"/>
                <w:sz w:val="24"/>
                <w:szCs w:val="24"/>
                <w:lang w:val="nl-NL"/>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da-DK"/>
              </w:rPr>
            </w:pPr>
            <w:r w:rsidRPr="003F60CE">
              <w:rPr>
                <w:rFonts w:ascii="Times New Roman" w:eastAsia="Times New Roman" w:hAnsi="Times New Roman" w:cs="Times New Roman"/>
                <w:b/>
                <w:color w:val="000000"/>
                <w:sz w:val="24"/>
                <w:szCs w:val="24"/>
                <w:lang w:val="da-DK"/>
              </w:rPr>
              <w:t>Chỉ tiêu RLTT</w:t>
            </w:r>
          </w:p>
          <w:p w:rsidR="008560EB" w:rsidRPr="003F60CE" w:rsidRDefault="008560EB" w:rsidP="00662D1B">
            <w:pPr>
              <w:spacing w:after="0" w:line="240" w:lineRule="auto"/>
              <w:jc w:val="center"/>
              <w:rPr>
                <w:rFonts w:ascii="Times New Roman" w:eastAsia="Times New Roman" w:hAnsi="Times New Roman" w:cs="Times New Roman"/>
                <w:i/>
                <w:color w:val="000000"/>
                <w:sz w:val="24"/>
                <w:szCs w:val="24"/>
                <w:lang w:val="da-DK"/>
              </w:rPr>
            </w:pPr>
            <w:r w:rsidRPr="003F60CE">
              <w:rPr>
                <w:rFonts w:ascii="Times New Roman" w:eastAsia="Times New Roman" w:hAnsi="Times New Roman" w:cs="Times New Roman"/>
                <w:i/>
                <w:color w:val="000000"/>
                <w:sz w:val="24"/>
                <w:szCs w:val="24"/>
                <w:lang w:val="da-DK"/>
              </w:rPr>
              <w:t>(Mức đạt)</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nl-NL"/>
              </w:rPr>
            </w:pPr>
            <w:r w:rsidRPr="003F60CE">
              <w:rPr>
                <w:rFonts w:ascii="Times New Roman" w:eastAsia="Times New Roman" w:hAnsi="Times New Roman" w:cs="Times New Roman"/>
                <w:b/>
                <w:sz w:val="24"/>
                <w:szCs w:val="24"/>
                <w:lang w:val="nl-NL"/>
              </w:rPr>
              <w:object w:dxaOrig="645" w:dyaOrig="345">
                <v:shape id="_x0000_i1049" type="#_x0000_t75" style="width:31.9pt;height:17pt" o:ole="" fillcolor="window">
                  <v:imagedata r:id="rId74" o:title=""/>
                </v:shape>
                <o:OLEObject Type="Embed" ProgID="Equation.3" ShapeID="_x0000_i1049" DrawAspect="Content" ObjectID="_1527432092" r:id="rId75"/>
              </w:objec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nl-NL"/>
              </w:rPr>
            </w:pPr>
            <w:r w:rsidRPr="003F60CE">
              <w:rPr>
                <w:rFonts w:ascii="Times New Roman" w:eastAsia="Times New Roman" w:hAnsi="Times New Roman" w:cs="Times New Roman"/>
                <w:b/>
                <w:color w:val="000000"/>
                <w:sz w:val="24"/>
                <w:szCs w:val="24"/>
                <w:vertAlign w:val="subscript"/>
                <w:lang w:val="nl-NL"/>
              </w:rPr>
              <w:object w:dxaOrig="300" w:dyaOrig="360">
                <v:shape id="_x0000_i1050" type="#_x0000_t75" style="width:14.95pt;height:19pt" o:ole="">
                  <v:imagedata r:id="rId76" o:title=""/>
                </v:shape>
                <o:OLEObject Type="Embed" ProgID="Equation.3" ShapeID="_x0000_i1050" DrawAspect="Content" ObjectID="_1527432093" r:id="rId77"/>
              </w:object>
            </w:r>
            <w:r w:rsidRPr="003F60CE">
              <w:rPr>
                <w:rFonts w:ascii="Times New Roman" w:eastAsia="Times New Roman" w:hAnsi="Times New Roman" w:cs="Times New Roman"/>
                <w:b/>
                <w:color w:val="000000"/>
                <w:sz w:val="24"/>
                <w:szCs w:val="24"/>
                <w:lang w:val="nl-NL"/>
              </w:rPr>
              <w:t>%</w:t>
            </w:r>
          </w:p>
        </w:tc>
        <w:tc>
          <w:tcPr>
            <w:tcW w:w="1407"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nl-NL"/>
              </w:rPr>
            </w:pPr>
            <w:r w:rsidRPr="003F60CE">
              <w:rPr>
                <w:rFonts w:ascii="Times New Roman" w:eastAsia="Times New Roman" w:hAnsi="Times New Roman" w:cs="Times New Roman"/>
                <w:b/>
                <w:color w:val="000000"/>
                <w:sz w:val="24"/>
                <w:szCs w:val="24"/>
                <w:lang w:val="nl-NL"/>
              </w:rPr>
              <w:t>Số HS Đạt RLTT</w:t>
            </w:r>
          </w:p>
        </w:tc>
        <w:tc>
          <w:tcPr>
            <w:tcW w:w="1329"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nl-NL"/>
              </w:rPr>
            </w:pPr>
            <w:r w:rsidRPr="003F60CE">
              <w:rPr>
                <w:rFonts w:ascii="Times New Roman" w:eastAsia="Times New Roman" w:hAnsi="Times New Roman" w:cs="Times New Roman"/>
                <w:b/>
                <w:color w:val="000000"/>
                <w:sz w:val="24"/>
                <w:szCs w:val="24"/>
                <w:lang w:val="nl-NL"/>
              </w:rPr>
              <w:t>Tỷ lệ</w:t>
            </w:r>
          </w:p>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nl-NL"/>
              </w:rPr>
            </w:pPr>
            <w:r w:rsidRPr="003F60CE">
              <w:rPr>
                <w:rFonts w:ascii="Times New Roman" w:eastAsia="Times New Roman" w:hAnsi="Times New Roman" w:cs="Times New Roman"/>
                <w:b/>
                <w:color w:val="000000"/>
                <w:sz w:val="24"/>
                <w:szCs w:val="24"/>
                <w:lang w:val="nl-NL"/>
              </w:rPr>
              <w:t>%</w:t>
            </w:r>
          </w:p>
        </w:tc>
      </w:tr>
      <w:tr w:rsidR="008560EB" w:rsidRPr="003F60CE" w:rsidTr="006E3BFD">
        <w:trPr>
          <w:trHeight w:val="295"/>
          <w:jc w:val="center"/>
        </w:trPr>
        <w:tc>
          <w:tcPr>
            <w:tcW w:w="0" w:type="auto"/>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nl-NL"/>
              </w:rPr>
            </w:pPr>
            <w:r w:rsidRPr="003F60CE">
              <w:rPr>
                <w:rFonts w:ascii="Times New Roman" w:eastAsia="Times New Roman" w:hAnsi="Times New Roman" w:cs="Times New Roman"/>
                <w:b/>
                <w:color w:val="000000"/>
                <w:sz w:val="24"/>
                <w:szCs w:val="24"/>
                <w:lang w:val="nl-NL"/>
              </w:rPr>
              <w:t>1.</w:t>
            </w:r>
          </w:p>
        </w:tc>
        <w:tc>
          <w:tcPr>
            <w:tcW w:w="0" w:type="auto"/>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tabs>
                <w:tab w:val="left" w:pos="720"/>
              </w:tabs>
              <w:spacing w:after="0" w:line="240" w:lineRule="auto"/>
              <w:jc w:val="both"/>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Bật xa tại chỗ (cm)</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color w:val="000000"/>
                <w:sz w:val="24"/>
                <w:szCs w:val="24"/>
                <w:lang w:val="fr-FR"/>
              </w:rPr>
            </w:pPr>
            <w:r w:rsidRPr="003F60CE">
              <w:rPr>
                <w:rFonts w:ascii="Times New Roman" w:eastAsia="Times New Roman" w:hAnsi="Times New Roman" w:cs="Times New Roman"/>
                <w:color w:val="000000"/>
                <w:sz w:val="24"/>
                <w:szCs w:val="24"/>
                <w:lang w:val="fr-FR"/>
              </w:rPr>
              <w:t>208-228</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nl-NL"/>
              </w:rPr>
              <w:t>220.3</w:t>
            </w:r>
            <w:r w:rsidRPr="003F60CE">
              <w:rPr>
                <w:rFonts w:ascii="Times New Roman" w:eastAsia="Times New Roman" w:hAnsi="Times New Roman" w:cs="Times New Roman"/>
                <w:sz w:val="24"/>
                <w:szCs w:val="24"/>
                <w:lang w:val="nl-NL"/>
              </w:rPr>
              <w:sym w:font="Symbol" w:char="F0B1"/>
            </w:r>
            <w:r w:rsidRPr="003F60CE">
              <w:rPr>
                <w:rFonts w:ascii="Times New Roman" w:eastAsia="Times New Roman" w:hAnsi="Times New Roman" w:cs="Times New Roman"/>
                <w:sz w:val="24"/>
                <w:szCs w:val="24"/>
                <w:lang w:val="nl-NL"/>
              </w:rPr>
              <w:t>21.1</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color w:val="000000"/>
                <w:sz w:val="24"/>
                <w:szCs w:val="24"/>
                <w:lang w:val="nl-NL"/>
              </w:rPr>
            </w:pPr>
            <w:r w:rsidRPr="003F60CE">
              <w:rPr>
                <w:rFonts w:ascii="Times New Roman" w:eastAsia="Times New Roman" w:hAnsi="Times New Roman" w:cs="Times New Roman"/>
                <w:color w:val="000000"/>
                <w:sz w:val="24"/>
                <w:szCs w:val="24"/>
                <w:lang w:val="nl-NL"/>
              </w:rPr>
              <w:t>5.41</w:t>
            </w:r>
          </w:p>
        </w:tc>
        <w:tc>
          <w:tcPr>
            <w:tcW w:w="1407"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30</w:t>
            </w:r>
          </w:p>
        </w:tc>
        <w:tc>
          <w:tcPr>
            <w:tcW w:w="1329"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sz w:val="24"/>
                <w:szCs w:val="24"/>
                <w:lang w:val="nl-NL"/>
              </w:rPr>
            </w:pPr>
            <w:r w:rsidRPr="003F60CE">
              <w:rPr>
                <w:rFonts w:ascii="Times New Roman" w:eastAsia="Times New Roman" w:hAnsi="Times New Roman" w:cs="Times New Roman"/>
                <w:b/>
                <w:sz w:val="24"/>
                <w:szCs w:val="24"/>
                <w:lang w:val="nl-NL"/>
              </w:rPr>
              <w:t>55.6</w:t>
            </w:r>
          </w:p>
        </w:tc>
      </w:tr>
      <w:tr w:rsidR="008560EB" w:rsidRPr="003F60CE" w:rsidTr="006E3BFD">
        <w:trPr>
          <w:trHeight w:val="535"/>
          <w:jc w:val="center"/>
        </w:trPr>
        <w:tc>
          <w:tcPr>
            <w:tcW w:w="0" w:type="auto"/>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nl-NL"/>
              </w:rPr>
            </w:pPr>
            <w:r w:rsidRPr="003F60CE">
              <w:rPr>
                <w:rFonts w:ascii="Times New Roman" w:eastAsia="Times New Roman" w:hAnsi="Times New Roman" w:cs="Times New Roman"/>
                <w:b/>
                <w:color w:val="000000"/>
                <w:sz w:val="24"/>
                <w:szCs w:val="24"/>
                <w:lang w:val="nl-NL"/>
              </w:rPr>
              <w:t>2.</w:t>
            </w:r>
          </w:p>
        </w:tc>
        <w:tc>
          <w:tcPr>
            <w:tcW w:w="0" w:type="auto"/>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tabs>
                <w:tab w:val="left" w:pos="720"/>
              </w:tabs>
              <w:spacing w:after="0" w:line="240" w:lineRule="auto"/>
              <w:jc w:val="both"/>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Nằm ngửa gập bụng 30 giây (sl)</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color w:val="000000"/>
                <w:sz w:val="24"/>
                <w:szCs w:val="24"/>
                <w:lang w:val="nl-NL"/>
              </w:rPr>
            </w:pPr>
            <w:r w:rsidRPr="003F60CE">
              <w:rPr>
                <w:rFonts w:ascii="Times New Roman" w:eastAsia="Times New Roman" w:hAnsi="Times New Roman" w:cs="Times New Roman"/>
                <w:color w:val="000000"/>
                <w:sz w:val="24"/>
                <w:szCs w:val="24"/>
                <w:lang w:val="fr-FR"/>
              </w:rPr>
              <w:t>18-22</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nl-NL"/>
              </w:rPr>
              <w:t>16.3</w:t>
            </w:r>
            <w:r w:rsidRPr="003F60CE">
              <w:rPr>
                <w:rFonts w:ascii="Times New Roman" w:eastAsia="Times New Roman" w:hAnsi="Times New Roman" w:cs="Times New Roman"/>
                <w:sz w:val="24"/>
                <w:szCs w:val="24"/>
                <w:lang w:val="nl-NL"/>
              </w:rPr>
              <w:sym w:font="Symbol" w:char="F0B1"/>
            </w:r>
            <w:r w:rsidRPr="003F60CE">
              <w:rPr>
                <w:rFonts w:ascii="Times New Roman" w:eastAsia="Times New Roman" w:hAnsi="Times New Roman" w:cs="Times New Roman"/>
                <w:sz w:val="24"/>
                <w:szCs w:val="24"/>
                <w:lang w:val="nl-NL"/>
              </w:rPr>
              <w:t>1.21</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color w:val="000000"/>
                <w:sz w:val="24"/>
                <w:szCs w:val="24"/>
                <w:lang w:val="nl-NL"/>
              </w:rPr>
            </w:pPr>
            <w:r w:rsidRPr="003F60CE">
              <w:rPr>
                <w:rFonts w:ascii="Times New Roman" w:eastAsia="Times New Roman" w:hAnsi="Times New Roman" w:cs="Times New Roman"/>
                <w:color w:val="000000"/>
                <w:sz w:val="24"/>
                <w:szCs w:val="24"/>
                <w:lang w:val="nl-NL"/>
              </w:rPr>
              <w:t>2.32</w:t>
            </w:r>
          </w:p>
        </w:tc>
        <w:tc>
          <w:tcPr>
            <w:tcW w:w="1407"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27</w:t>
            </w:r>
          </w:p>
        </w:tc>
        <w:tc>
          <w:tcPr>
            <w:tcW w:w="1329"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sz w:val="24"/>
                <w:szCs w:val="24"/>
                <w:lang w:val="nl-NL"/>
              </w:rPr>
            </w:pPr>
            <w:r w:rsidRPr="003F60CE">
              <w:rPr>
                <w:rFonts w:ascii="Times New Roman" w:eastAsia="Times New Roman" w:hAnsi="Times New Roman" w:cs="Times New Roman"/>
                <w:b/>
                <w:sz w:val="24"/>
                <w:szCs w:val="24"/>
                <w:lang w:val="nl-NL"/>
              </w:rPr>
              <w:t>50</w:t>
            </w:r>
          </w:p>
        </w:tc>
      </w:tr>
      <w:tr w:rsidR="008560EB" w:rsidRPr="003F60CE" w:rsidTr="006E3BFD">
        <w:trPr>
          <w:trHeight w:val="281"/>
          <w:jc w:val="center"/>
        </w:trPr>
        <w:tc>
          <w:tcPr>
            <w:tcW w:w="0" w:type="auto"/>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nl-NL"/>
              </w:rPr>
            </w:pPr>
            <w:r w:rsidRPr="003F60CE">
              <w:rPr>
                <w:rFonts w:ascii="Times New Roman" w:eastAsia="Times New Roman" w:hAnsi="Times New Roman" w:cs="Times New Roman"/>
                <w:b/>
                <w:color w:val="000000"/>
                <w:sz w:val="24"/>
                <w:szCs w:val="24"/>
                <w:lang w:val="nl-NL"/>
              </w:rPr>
              <w:t>3.</w:t>
            </w:r>
          </w:p>
        </w:tc>
        <w:tc>
          <w:tcPr>
            <w:tcW w:w="0" w:type="auto"/>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tabs>
                <w:tab w:val="left" w:pos="720"/>
              </w:tabs>
              <w:spacing w:after="0" w:line="240" w:lineRule="auto"/>
              <w:jc w:val="both"/>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Chạy 5 phút (m)</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color w:val="000000"/>
                <w:sz w:val="24"/>
                <w:szCs w:val="24"/>
                <w:lang w:val="nl-NL"/>
              </w:rPr>
            </w:pPr>
            <w:r w:rsidRPr="003F60CE">
              <w:rPr>
                <w:rFonts w:ascii="Times New Roman" w:eastAsia="Times New Roman" w:hAnsi="Times New Roman" w:cs="Times New Roman"/>
                <w:color w:val="000000"/>
                <w:sz w:val="24"/>
                <w:szCs w:val="24"/>
                <w:lang w:val="nl-NL"/>
              </w:rPr>
              <w:t>890-1000</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nl-NL"/>
              </w:rPr>
              <w:t>896.4</w:t>
            </w:r>
            <w:r w:rsidRPr="003F60CE">
              <w:rPr>
                <w:rFonts w:ascii="Times New Roman" w:eastAsia="Times New Roman" w:hAnsi="Times New Roman" w:cs="Times New Roman"/>
                <w:sz w:val="24"/>
                <w:szCs w:val="24"/>
                <w:lang w:val="nl-NL"/>
              </w:rPr>
              <w:sym w:font="Symbol" w:char="F0B1"/>
            </w:r>
            <w:r w:rsidRPr="003F60CE">
              <w:rPr>
                <w:rFonts w:ascii="Times New Roman" w:eastAsia="Times New Roman" w:hAnsi="Times New Roman" w:cs="Times New Roman"/>
                <w:sz w:val="24"/>
                <w:szCs w:val="24"/>
                <w:lang w:val="nl-NL"/>
              </w:rPr>
              <w:t>76.3</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color w:val="000000"/>
                <w:sz w:val="24"/>
                <w:szCs w:val="24"/>
                <w:lang w:val="nl-NL"/>
              </w:rPr>
            </w:pPr>
            <w:r w:rsidRPr="003F60CE">
              <w:rPr>
                <w:rFonts w:ascii="Times New Roman" w:eastAsia="Times New Roman" w:hAnsi="Times New Roman" w:cs="Times New Roman"/>
                <w:color w:val="000000"/>
                <w:sz w:val="24"/>
                <w:szCs w:val="24"/>
                <w:lang w:val="nl-NL"/>
              </w:rPr>
              <w:t>5.73</w:t>
            </w:r>
          </w:p>
        </w:tc>
        <w:tc>
          <w:tcPr>
            <w:tcW w:w="1407"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29</w:t>
            </w:r>
          </w:p>
        </w:tc>
        <w:tc>
          <w:tcPr>
            <w:tcW w:w="1329"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sz w:val="24"/>
                <w:szCs w:val="24"/>
                <w:lang w:val="nl-NL"/>
              </w:rPr>
            </w:pPr>
            <w:r w:rsidRPr="003F60CE">
              <w:rPr>
                <w:rFonts w:ascii="Times New Roman" w:eastAsia="Times New Roman" w:hAnsi="Times New Roman" w:cs="Times New Roman"/>
                <w:b/>
                <w:sz w:val="24"/>
                <w:szCs w:val="24"/>
                <w:lang w:val="nl-NL"/>
              </w:rPr>
              <w:t>53.7</w:t>
            </w:r>
          </w:p>
        </w:tc>
      </w:tr>
      <w:tr w:rsidR="008560EB" w:rsidRPr="003F60CE" w:rsidTr="006E3BFD">
        <w:trPr>
          <w:trHeight w:val="549"/>
          <w:jc w:val="center"/>
        </w:trPr>
        <w:tc>
          <w:tcPr>
            <w:tcW w:w="0" w:type="auto"/>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nl-NL"/>
              </w:rPr>
            </w:pPr>
            <w:r w:rsidRPr="003F60CE">
              <w:rPr>
                <w:rFonts w:ascii="Times New Roman" w:eastAsia="Times New Roman" w:hAnsi="Times New Roman" w:cs="Times New Roman"/>
                <w:b/>
                <w:color w:val="000000"/>
                <w:sz w:val="24"/>
                <w:szCs w:val="24"/>
                <w:lang w:val="nl-NL"/>
              </w:rPr>
              <w:t>4.</w:t>
            </w:r>
          </w:p>
        </w:tc>
        <w:tc>
          <w:tcPr>
            <w:tcW w:w="0" w:type="auto"/>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color w:val="000000"/>
                <w:sz w:val="24"/>
                <w:szCs w:val="24"/>
                <w:lang w:val="en-US"/>
              </w:rPr>
            </w:pPr>
            <w:r w:rsidRPr="003F60CE">
              <w:rPr>
                <w:rFonts w:ascii="Times New Roman" w:eastAsia="Times New Roman" w:hAnsi="Times New Roman" w:cs="Times New Roman"/>
                <w:sz w:val="24"/>
                <w:szCs w:val="24"/>
                <w:lang w:val="en-US"/>
              </w:rPr>
              <w:t>Chạy con thoi 4 x 10m (s)</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color w:val="000000"/>
                <w:sz w:val="24"/>
                <w:szCs w:val="24"/>
                <w:lang w:val="en-US"/>
              </w:rPr>
            </w:pPr>
            <w:r w:rsidRPr="003F60CE">
              <w:rPr>
                <w:rFonts w:ascii="Times New Roman" w:eastAsia="Times New Roman" w:hAnsi="Times New Roman" w:cs="Times New Roman"/>
                <w:color w:val="000000"/>
                <w:sz w:val="24"/>
                <w:szCs w:val="24"/>
                <w:lang w:val="en-US"/>
              </w:rPr>
              <w:t>10.02-11.1</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nl-NL"/>
              </w:rPr>
              <w:t>10.18</w:t>
            </w:r>
            <w:r w:rsidRPr="003F60CE">
              <w:rPr>
                <w:rFonts w:ascii="Times New Roman" w:eastAsia="Times New Roman" w:hAnsi="Times New Roman" w:cs="Times New Roman"/>
                <w:sz w:val="24"/>
                <w:szCs w:val="24"/>
                <w:lang w:val="nl-NL"/>
              </w:rPr>
              <w:sym w:font="Symbol" w:char="F0B1"/>
            </w:r>
            <w:r w:rsidRPr="003F60CE">
              <w:rPr>
                <w:rFonts w:ascii="Times New Roman" w:eastAsia="Times New Roman" w:hAnsi="Times New Roman" w:cs="Times New Roman"/>
                <w:sz w:val="24"/>
                <w:szCs w:val="24"/>
                <w:lang w:val="nl-NL"/>
              </w:rPr>
              <w:t>1.23</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color w:val="000000"/>
                <w:sz w:val="24"/>
                <w:szCs w:val="24"/>
                <w:lang w:val="nl-NL"/>
              </w:rPr>
            </w:pPr>
            <w:r w:rsidRPr="003F60CE">
              <w:rPr>
                <w:rFonts w:ascii="Times New Roman" w:eastAsia="Times New Roman" w:hAnsi="Times New Roman" w:cs="Times New Roman"/>
                <w:color w:val="000000"/>
                <w:sz w:val="24"/>
                <w:szCs w:val="24"/>
                <w:lang w:val="nl-NL"/>
              </w:rPr>
              <w:t>8.70</w:t>
            </w:r>
          </w:p>
        </w:tc>
        <w:tc>
          <w:tcPr>
            <w:tcW w:w="1407"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27</w:t>
            </w:r>
          </w:p>
        </w:tc>
        <w:tc>
          <w:tcPr>
            <w:tcW w:w="1329"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sz w:val="24"/>
                <w:szCs w:val="24"/>
                <w:lang w:val="nl-NL"/>
              </w:rPr>
            </w:pPr>
            <w:r w:rsidRPr="003F60CE">
              <w:rPr>
                <w:rFonts w:ascii="Times New Roman" w:eastAsia="Times New Roman" w:hAnsi="Times New Roman" w:cs="Times New Roman"/>
                <w:b/>
                <w:sz w:val="24"/>
                <w:szCs w:val="24"/>
                <w:lang w:val="nl-NL"/>
              </w:rPr>
              <w:t>50</w:t>
            </w:r>
          </w:p>
        </w:tc>
      </w:tr>
      <w:tr w:rsidR="008560EB" w:rsidRPr="003F60CE" w:rsidTr="006E3BFD">
        <w:trPr>
          <w:trHeight w:val="268"/>
          <w:jc w:val="center"/>
        </w:trPr>
        <w:tc>
          <w:tcPr>
            <w:tcW w:w="0" w:type="auto"/>
            <w:gridSpan w:val="7"/>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pt-BR"/>
              </w:rPr>
            </w:pPr>
            <w:r w:rsidRPr="003F60CE">
              <w:rPr>
                <w:rFonts w:ascii="Times New Roman" w:eastAsia="Times New Roman" w:hAnsi="Times New Roman" w:cs="Times New Roman"/>
                <w:b/>
                <w:color w:val="000000"/>
                <w:sz w:val="24"/>
                <w:szCs w:val="24"/>
                <w:lang w:val="pt-BR"/>
              </w:rPr>
              <w:t>Tổng số sinh viên nữ (n=58)</w:t>
            </w:r>
          </w:p>
        </w:tc>
      </w:tr>
      <w:tr w:rsidR="008560EB" w:rsidRPr="003F60CE" w:rsidTr="006E3BFD">
        <w:trPr>
          <w:trHeight w:val="281"/>
          <w:jc w:val="center"/>
        </w:trPr>
        <w:tc>
          <w:tcPr>
            <w:tcW w:w="0" w:type="auto"/>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pt-BR"/>
              </w:rPr>
            </w:pPr>
            <w:r w:rsidRPr="003F60CE">
              <w:rPr>
                <w:rFonts w:ascii="Times New Roman" w:eastAsia="Times New Roman" w:hAnsi="Times New Roman" w:cs="Times New Roman"/>
                <w:b/>
                <w:color w:val="000000"/>
                <w:sz w:val="24"/>
                <w:szCs w:val="24"/>
                <w:lang w:val="pt-BR"/>
              </w:rPr>
              <w:t>1.</w:t>
            </w:r>
          </w:p>
        </w:tc>
        <w:tc>
          <w:tcPr>
            <w:tcW w:w="0" w:type="auto"/>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tabs>
                <w:tab w:val="left" w:pos="720"/>
              </w:tabs>
              <w:spacing w:after="0" w:line="240" w:lineRule="auto"/>
              <w:jc w:val="both"/>
              <w:rPr>
                <w:rFonts w:ascii="Times New Roman" w:eastAsia="Times New Roman" w:hAnsi="Times New Roman" w:cs="Times New Roman"/>
                <w:sz w:val="24"/>
                <w:szCs w:val="24"/>
                <w:lang w:val="pt-BR"/>
              </w:rPr>
            </w:pPr>
            <w:r w:rsidRPr="003F60CE">
              <w:rPr>
                <w:rFonts w:ascii="Times New Roman" w:eastAsia="Times New Roman" w:hAnsi="Times New Roman" w:cs="Times New Roman"/>
                <w:sz w:val="24"/>
                <w:szCs w:val="24"/>
                <w:lang w:val="pt-BR"/>
              </w:rPr>
              <w:t>Bật xa tại chỗ (cm)</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151- 168</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165.5</w:t>
            </w:r>
            <w:r w:rsidRPr="003F60CE">
              <w:rPr>
                <w:rFonts w:ascii="Times New Roman" w:eastAsia="Times New Roman" w:hAnsi="Times New Roman" w:cs="Times New Roman"/>
                <w:sz w:val="24"/>
                <w:szCs w:val="24"/>
                <w:lang w:val="nl-NL"/>
              </w:rPr>
              <w:sym w:font="Symbol" w:char="F0B1"/>
            </w:r>
            <w:r w:rsidRPr="003F60CE">
              <w:rPr>
                <w:rFonts w:ascii="Times New Roman" w:eastAsia="Times New Roman" w:hAnsi="Times New Roman" w:cs="Times New Roman"/>
                <w:sz w:val="24"/>
                <w:szCs w:val="24"/>
                <w:lang w:val="nl-NL"/>
              </w:rPr>
              <w:t>15.3</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6.56</w:t>
            </w:r>
          </w:p>
        </w:tc>
        <w:tc>
          <w:tcPr>
            <w:tcW w:w="1407"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18</w:t>
            </w:r>
          </w:p>
        </w:tc>
        <w:tc>
          <w:tcPr>
            <w:tcW w:w="1329"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31.0</w:t>
            </w:r>
          </w:p>
        </w:tc>
      </w:tr>
      <w:tr w:rsidR="008560EB" w:rsidRPr="003F60CE" w:rsidTr="006E3BFD">
        <w:trPr>
          <w:trHeight w:val="549"/>
          <w:jc w:val="center"/>
        </w:trPr>
        <w:tc>
          <w:tcPr>
            <w:tcW w:w="0" w:type="auto"/>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pt-BR"/>
              </w:rPr>
            </w:pPr>
            <w:r w:rsidRPr="003F60CE">
              <w:rPr>
                <w:rFonts w:ascii="Times New Roman" w:eastAsia="Times New Roman" w:hAnsi="Times New Roman" w:cs="Times New Roman"/>
                <w:b/>
                <w:color w:val="000000"/>
                <w:sz w:val="24"/>
                <w:szCs w:val="24"/>
                <w:lang w:val="pt-BR"/>
              </w:rPr>
              <w:t>2.</w:t>
            </w:r>
          </w:p>
        </w:tc>
        <w:tc>
          <w:tcPr>
            <w:tcW w:w="0" w:type="auto"/>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tabs>
                <w:tab w:val="left" w:pos="720"/>
              </w:tabs>
              <w:spacing w:after="0" w:line="240" w:lineRule="auto"/>
              <w:jc w:val="both"/>
              <w:rPr>
                <w:rFonts w:ascii="Times New Roman" w:eastAsia="Times New Roman" w:hAnsi="Times New Roman" w:cs="Times New Roman"/>
                <w:sz w:val="24"/>
                <w:szCs w:val="24"/>
                <w:lang w:val="pt-BR"/>
              </w:rPr>
            </w:pPr>
            <w:r w:rsidRPr="003F60CE">
              <w:rPr>
                <w:rFonts w:ascii="Times New Roman" w:eastAsia="Times New Roman" w:hAnsi="Times New Roman" w:cs="Times New Roman"/>
                <w:sz w:val="24"/>
                <w:szCs w:val="24"/>
                <w:lang w:val="pt-BR"/>
              </w:rPr>
              <w:t>Nằm ngửa gập bụng 30 giây (sl)</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10-14</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8.3</w:t>
            </w:r>
            <w:r w:rsidRPr="003F60CE">
              <w:rPr>
                <w:rFonts w:ascii="Times New Roman" w:eastAsia="Times New Roman" w:hAnsi="Times New Roman" w:cs="Times New Roman"/>
                <w:sz w:val="24"/>
                <w:szCs w:val="24"/>
                <w:lang w:val="nl-NL"/>
              </w:rPr>
              <w:sym w:font="Symbol" w:char="F0B1"/>
            </w:r>
            <w:r w:rsidRPr="003F60CE">
              <w:rPr>
                <w:rFonts w:ascii="Times New Roman" w:eastAsia="Times New Roman" w:hAnsi="Times New Roman" w:cs="Times New Roman"/>
                <w:sz w:val="24"/>
                <w:szCs w:val="24"/>
                <w:lang w:val="nl-NL"/>
              </w:rPr>
              <w:t>0.67</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3.42</w:t>
            </w:r>
          </w:p>
        </w:tc>
        <w:tc>
          <w:tcPr>
            <w:tcW w:w="1407"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12</w:t>
            </w:r>
          </w:p>
        </w:tc>
        <w:tc>
          <w:tcPr>
            <w:tcW w:w="1329"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20.7</w:t>
            </w:r>
          </w:p>
        </w:tc>
      </w:tr>
      <w:tr w:rsidR="008560EB" w:rsidRPr="003F60CE" w:rsidTr="006E3BFD">
        <w:trPr>
          <w:trHeight w:val="281"/>
          <w:jc w:val="center"/>
        </w:trPr>
        <w:tc>
          <w:tcPr>
            <w:tcW w:w="0" w:type="auto"/>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pt-BR"/>
              </w:rPr>
            </w:pPr>
            <w:r w:rsidRPr="003F60CE">
              <w:rPr>
                <w:rFonts w:ascii="Times New Roman" w:eastAsia="Times New Roman" w:hAnsi="Times New Roman" w:cs="Times New Roman"/>
                <w:b/>
                <w:color w:val="000000"/>
                <w:sz w:val="24"/>
                <w:szCs w:val="24"/>
                <w:lang w:val="pt-BR"/>
              </w:rPr>
              <w:t>3.</w:t>
            </w:r>
          </w:p>
        </w:tc>
        <w:tc>
          <w:tcPr>
            <w:tcW w:w="0" w:type="auto"/>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tabs>
                <w:tab w:val="left" w:pos="720"/>
              </w:tabs>
              <w:spacing w:after="0" w:line="240" w:lineRule="auto"/>
              <w:jc w:val="both"/>
              <w:rPr>
                <w:rFonts w:ascii="Times New Roman" w:eastAsia="Times New Roman" w:hAnsi="Times New Roman" w:cs="Times New Roman"/>
                <w:sz w:val="24"/>
                <w:szCs w:val="24"/>
                <w:lang w:val="fr-FR"/>
              </w:rPr>
            </w:pPr>
            <w:r w:rsidRPr="003F60CE">
              <w:rPr>
                <w:rFonts w:ascii="Times New Roman" w:eastAsia="Times New Roman" w:hAnsi="Times New Roman" w:cs="Times New Roman"/>
                <w:sz w:val="24"/>
                <w:szCs w:val="24"/>
                <w:lang w:val="fr-FR"/>
              </w:rPr>
              <w:t>Chạy 5 phút (m)</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670-770</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662.3</w:t>
            </w:r>
            <w:r w:rsidRPr="003F60CE">
              <w:rPr>
                <w:rFonts w:ascii="Times New Roman" w:eastAsia="Times New Roman" w:hAnsi="Times New Roman" w:cs="Times New Roman"/>
                <w:sz w:val="24"/>
                <w:szCs w:val="24"/>
                <w:lang w:val="nl-NL"/>
              </w:rPr>
              <w:sym w:font="Symbol" w:char="F0B1"/>
            </w:r>
            <w:r w:rsidRPr="003F60CE">
              <w:rPr>
                <w:rFonts w:ascii="Times New Roman" w:eastAsia="Times New Roman" w:hAnsi="Times New Roman" w:cs="Times New Roman"/>
                <w:sz w:val="24"/>
                <w:szCs w:val="24"/>
                <w:lang w:val="nl-NL"/>
              </w:rPr>
              <w:t>54.9</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4.31</w:t>
            </w:r>
          </w:p>
        </w:tc>
        <w:tc>
          <w:tcPr>
            <w:tcW w:w="1407"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8</w:t>
            </w:r>
          </w:p>
        </w:tc>
        <w:tc>
          <w:tcPr>
            <w:tcW w:w="1329"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13.8</w:t>
            </w:r>
          </w:p>
        </w:tc>
      </w:tr>
      <w:tr w:rsidR="008560EB" w:rsidRPr="003F60CE" w:rsidTr="006E3BFD">
        <w:trPr>
          <w:trHeight w:val="549"/>
          <w:jc w:val="center"/>
        </w:trPr>
        <w:tc>
          <w:tcPr>
            <w:tcW w:w="0" w:type="auto"/>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center"/>
              <w:rPr>
                <w:rFonts w:ascii="Times New Roman" w:eastAsia="Times New Roman" w:hAnsi="Times New Roman" w:cs="Times New Roman"/>
                <w:b/>
                <w:color w:val="000000"/>
                <w:sz w:val="24"/>
                <w:szCs w:val="24"/>
                <w:lang w:val="pt-BR"/>
              </w:rPr>
            </w:pPr>
            <w:r w:rsidRPr="003F60CE">
              <w:rPr>
                <w:rFonts w:ascii="Times New Roman" w:eastAsia="Times New Roman" w:hAnsi="Times New Roman" w:cs="Times New Roman"/>
                <w:b/>
                <w:color w:val="000000"/>
                <w:sz w:val="24"/>
                <w:szCs w:val="24"/>
                <w:lang w:val="pt-BR"/>
              </w:rPr>
              <w:t>4.</w:t>
            </w:r>
          </w:p>
        </w:tc>
        <w:tc>
          <w:tcPr>
            <w:tcW w:w="0" w:type="auto"/>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tabs>
                <w:tab w:val="left" w:pos="720"/>
              </w:tabs>
              <w:spacing w:after="0" w:line="240" w:lineRule="auto"/>
              <w:jc w:val="both"/>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Chạy con thoi 4 x 10m (s)</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12.2-13.32</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13..42</w:t>
            </w:r>
            <w:r w:rsidRPr="003F60CE">
              <w:rPr>
                <w:rFonts w:ascii="Times New Roman" w:eastAsia="Times New Roman" w:hAnsi="Times New Roman" w:cs="Times New Roman"/>
                <w:sz w:val="24"/>
                <w:szCs w:val="24"/>
                <w:lang w:val="nl-NL"/>
              </w:rPr>
              <w:sym w:font="Symbol" w:char="F0B1"/>
            </w:r>
            <w:r w:rsidRPr="003F60CE">
              <w:rPr>
                <w:rFonts w:ascii="Times New Roman" w:eastAsia="Times New Roman" w:hAnsi="Times New Roman" w:cs="Times New Roman"/>
                <w:sz w:val="24"/>
                <w:szCs w:val="24"/>
                <w:lang w:val="nl-NL"/>
              </w:rPr>
              <w:t>1.23</w:t>
            </w:r>
          </w:p>
        </w:tc>
        <w:tc>
          <w:tcPr>
            <w:tcW w:w="0" w:type="auto"/>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6.34</w:t>
            </w:r>
          </w:p>
        </w:tc>
        <w:tc>
          <w:tcPr>
            <w:tcW w:w="1407"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9</w:t>
            </w:r>
          </w:p>
        </w:tc>
        <w:tc>
          <w:tcPr>
            <w:tcW w:w="1329"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15.5</w:t>
            </w:r>
          </w:p>
        </w:tc>
      </w:tr>
    </w:tbl>
    <w:p w:rsidR="008560EB" w:rsidRPr="003F60CE" w:rsidRDefault="008560EB" w:rsidP="005261D8">
      <w:pPr>
        <w:spacing w:after="0" w:line="240" w:lineRule="auto"/>
        <w:ind w:firstLine="340"/>
        <w:jc w:val="both"/>
        <w:rPr>
          <w:rFonts w:ascii="Times New Roman" w:eastAsia="Times New Roman" w:hAnsi="Times New Roman" w:cs="Times New Roman"/>
          <w:spacing w:val="4"/>
          <w:sz w:val="24"/>
          <w:szCs w:val="24"/>
        </w:rPr>
      </w:pPr>
      <w:r w:rsidRPr="003F60CE">
        <w:rPr>
          <w:rFonts w:ascii="Times New Roman" w:eastAsia="Times New Roman" w:hAnsi="Times New Roman" w:cs="Times New Roman"/>
          <w:spacing w:val="4"/>
          <w:sz w:val="24"/>
          <w:szCs w:val="24"/>
        </w:rPr>
        <w:t xml:space="preserve">Qua các bảng 2.9 có thể nhận thấy trình độ thể lực của các sinh viên năm thứ nhất, trường </w:t>
      </w:r>
      <w:r w:rsidRPr="003F60CE">
        <w:rPr>
          <w:rFonts w:ascii="Times New Roman" w:eastAsia="Times New Roman" w:hAnsi="Times New Roman" w:cs="Times New Roman"/>
          <w:sz w:val="24"/>
          <w:szCs w:val="24"/>
        </w:rPr>
        <w:t>ĐHYDTN</w:t>
      </w:r>
      <w:r w:rsidRPr="003F60CE">
        <w:rPr>
          <w:rFonts w:ascii="Times New Roman" w:eastAsia="Times New Roman" w:hAnsi="Times New Roman" w:cs="Times New Roman"/>
          <w:spacing w:val="4"/>
          <w:sz w:val="24"/>
          <w:szCs w:val="24"/>
        </w:rPr>
        <w:t xml:space="preserve"> còn yếu. Tỷ lệ số sinh viên năm thứ nhất đạt tiêu chuẩn theo bộ tiêu chuẩn đánh giá thể lực còn quá thấp.</w:t>
      </w:r>
    </w:p>
    <w:p w:rsidR="008560EB" w:rsidRPr="003F60CE" w:rsidRDefault="008560EB" w:rsidP="005261D8">
      <w:pPr>
        <w:spacing w:after="0" w:line="240" w:lineRule="auto"/>
        <w:ind w:firstLine="340"/>
        <w:jc w:val="both"/>
        <w:rPr>
          <w:rFonts w:ascii="Times New Roman" w:eastAsia="Times New Roman" w:hAnsi="Times New Roman" w:cs="Times New Roman"/>
          <w:b/>
          <w:spacing w:val="-4"/>
          <w:sz w:val="24"/>
          <w:szCs w:val="24"/>
        </w:rPr>
      </w:pPr>
      <w:bookmarkStart w:id="610" w:name="_Toc393807390"/>
      <w:r w:rsidRPr="003F60CE">
        <w:rPr>
          <w:rFonts w:ascii="Times New Roman" w:eastAsia="Times New Roman" w:hAnsi="Times New Roman" w:cs="Times New Roman"/>
          <w:b/>
          <w:bCs/>
          <w:i/>
          <w:spacing w:val="-4"/>
          <w:sz w:val="24"/>
          <w:szCs w:val="24"/>
        </w:rPr>
        <w:t xml:space="preserve">2.4 </w:t>
      </w:r>
      <w:bookmarkEnd w:id="610"/>
      <w:r w:rsidRPr="003F60CE">
        <w:rPr>
          <w:rFonts w:ascii="Times New Roman" w:eastAsia="Times New Roman" w:hAnsi="Times New Roman" w:cs="Times New Roman"/>
          <w:b/>
          <w:bCs/>
          <w:i/>
          <w:spacing w:val="-4"/>
          <w:sz w:val="24"/>
          <w:szCs w:val="24"/>
          <w:lang w:val="en-US"/>
        </w:rPr>
        <w:t xml:space="preserve">Lựa chọn </w:t>
      </w:r>
      <w:r w:rsidRPr="003F60CE">
        <w:rPr>
          <w:rFonts w:ascii="Times New Roman" w:eastAsia="Times New Roman" w:hAnsi="Times New Roman" w:cs="Times New Roman"/>
          <w:b/>
          <w:i/>
          <w:spacing w:val="-4"/>
          <w:sz w:val="24"/>
          <w:szCs w:val="24"/>
        </w:rPr>
        <w:t xml:space="preserve">bài tập nhằm phát triển TLC cho sinh viên </w:t>
      </w:r>
      <w:r w:rsidRPr="003F60CE">
        <w:rPr>
          <w:rFonts w:ascii="Times New Roman" w:eastAsia="Times New Roman" w:hAnsi="Times New Roman" w:cs="Times New Roman"/>
          <w:b/>
          <w:spacing w:val="-4"/>
          <w:sz w:val="24"/>
          <w:szCs w:val="24"/>
        </w:rPr>
        <w:t>năm thứ nhất trường ĐH YDTN</w:t>
      </w:r>
    </w:p>
    <w:p w:rsidR="008560EB" w:rsidRPr="003F60CE" w:rsidRDefault="008560EB" w:rsidP="005261D8">
      <w:pPr>
        <w:tabs>
          <w:tab w:val="left" w:pos="9480"/>
        </w:tabs>
        <w:spacing w:after="0" w:line="240" w:lineRule="auto"/>
        <w:ind w:firstLine="340"/>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 xml:space="preserve"> Để giải quyết vấn đề này, đề tài sử dụng chủ yếu phương pháp quan sát sư phạm và phỏng vấn các giáo viên, chuyên gia trực tiếp tham gia công tác giảng dạy môn GDTC tại các trường Đại học trên địa bàn thành phố Thái Nguyên. Nhằm tìm hiểu thực trạng việc sử dụng các dạng tiểu cấu trúc của phần cơ bản trong giờ học chính khoá GDTC của sinh viên trường ĐHYDTN. Theo tôi, đây chính là cơ sở thực tiễn cho việc giải quyết các nhiệm vụ nghiên cứu của đề tài.</w:t>
      </w:r>
    </w:p>
    <w:p w:rsidR="008560EB" w:rsidRPr="003F60CE" w:rsidRDefault="008560EB" w:rsidP="005261D8">
      <w:pPr>
        <w:spacing w:after="0" w:line="240" w:lineRule="auto"/>
        <w:ind w:firstLine="340"/>
        <w:jc w:val="both"/>
        <w:rPr>
          <w:rFonts w:ascii="Times New Roman" w:eastAsia="Times New Roman" w:hAnsi="Times New Roman" w:cs="Times New Roman"/>
          <w:sz w:val="24"/>
          <w:szCs w:val="24"/>
        </w:rPr>
      </w:pPr>
      <w:r w:rsidRPr="003F60CE">
        <w:rPr>
          <w:rFonts w:ascii="Times New Roman" w:eastAsia="Times New Roman" w:hAnsi="Times New Roman" w:cs="Times New Roman"/>
          <w:i/>
          <w:sz w:val="24"/>
          <w:szCs w:val="24"/>
        </w:rPr>
        <w:t xml:space="preserve"> Lựa chọn các bài tập nhằm phát triển TLC cho sinh viên </w:t>
      </w:r>
      <w:r w:rsidRPr="003F60CE">
        <w:rPr>
          <w:rFonts w:ascii="Times New Roman" w:eastAsia="Times New Roman" w:hAnsi="Times New Roman" w:cs="Times New Roman"/>
          <w:i/>
          <w:sz w:val="24"/>
          <w:szCs w:val="24"/>
          <w:lang w:val="sv-SE"/>
        </w:rPr>
        <w:t xml:space="preserve">năm thứ nhất trường ĐHYDTN </w:t>
      </w:r>
    </w:p>
    <w:p w:rsidR="008560EB" w:rsidRPr="003F60CE" w:rsidRDefault="008560EB" w:rsidP="005261D8">
      <w:pPr>
        <w:tabs>
          <w:tab w:val="left" w:pos="9480"/>
        </w:tabs>
        <w:spacing w:after="0" w:line="240" w:lineRule="auto"/>
        <w:ind w:firstLine="340"/>
        <w:jc w:val="both"/>
        <w:rPr>
          <w:rFonts w:ascii="Times New Roman" w:eastAsia="Times New Roman" w:hAnsi="Times New Roman" w:cs="Times New Roman"/>
          <w:sz w:val="24"/>
          <w:szCs w:val="24"/>
          <w:lang w:val="sv-SE"/>
        </w:rPr>
      </w:pPr>
      <w:r w:rsidRPr="003F60CE">
        <w:rPr>
          <w:rFonts w:ascii="Times New Roman" w:eastAsia="Times New Roman" w:hAnsi="Times New Roman" w:cs="Times New Roman"/>
          <w:sz w:val="24"/>
          <w:szCs w:val="24"/>
          <w:lang w:val="sv-SE"/>
        </w:rPr>
        <w:t>Dựa vào các yêu cầu đối với việc lựa chọn bài tập, qua tham khảo tài liệu chuyên môn và qua kết quả kiểm tra, khảo sát công tác giảng dạy tại các trường Đại học, Cao đẳng và Trung học chuyên nghiệp bước đầu đề tài xây dựng được 9 tổ hợp bài tập, đề tài đã tiến hành phỏng vấn bằng phiếu hỏi tới 20 giáo viên và các chuyên gia về TDTT về mức độ ưu tiên cho các bài tập đã lựa chọn với mức độ như sau:</w:t>
      </w:r>
    </w:p>
    <w:p w:rsidR="008560EB" w:rsidRPr="003F60CE" w:rsidRDefault="008560EB" w:rsidP="005261D8">
      <w:pPr>
        <w:spacing w:after="0" w:line="240" w:lineRule="auto"/>
        <w:ind w:firstLine="340"/>
        <w:jc w:val="both"/>
        <w:rPr>
          <w:rFonts w:ascii="Times New Roman" w:eastAsia="Times New Roman" w:hAnsi="Times New Roman" w:cs="Times New Roman"/>
          <w:sz w:val="24"/>
          <w:szCs w:val="24"/>
          <w:lang w:val="sv-SE"/>
        </w:rPr>
      </w:pPr>
      <w:r w:rsidRPr="003F60CE">
        <w:rPr>
          <w:rFonts w:ascii="Times New Roman" w:eastAsia="Times New Roman" w:hAnsi="Times New Roman" w:cs="Times New Roman"/>
          <w:sz w:val="24"/>
          <w:szCs w:val="24"/>
          <w:lang w:val="sv-SE"/>
        </w:rPr>
        <w:t>Ưu tiên 1:             5 điểm</w:t>
      </w:r>
    </w:p>
    <w:p w:rsidR="008560EB" w:rsidRPr="003F60CE" w:rsidRDefault="008560EB" w:rsidP="005261D8">
      <w:pPr>
        <w:spacing w:after="0" w:line="240" w:lineRule="auto"/>
        <w:ind w:firstLine="340"/>
        <w:jc w:val="both"/>
        <w:rPr>
          <w:rFonts w:ascii="Times New Roman" w:eastAsia="Times New Roman" w:hAnsi="Times New Roman" w:cs="Times New Roman"/>
          <w:sz w:val="24"/>
          <w:szCs w:val="24"/>
          <w:lang w:val="sv-SE"/>
        </w:rPr>
      </w:pPr>
      <w:r w:rsidRPr="003F60CE">
        <w:rPr>
          <w:rFonts w:ascii="Times New Roman" w:eastAsia="Times New Roman" w:hAnsi="Times New Roman" w:cs="Times New Roman"/>
          <w:sz w:val="24"/>
          <w:szCs w:val="24"/>
          <w:lang w:val="sv-SE"/>
        </w:rPr>
        <w:t>Ưu tiên 2:             3 điểm</w:t>
      </w:r>
    </w:p>
    <w:p w:rsidR="008560EB" w:rsidRPr="003F60CE" w:rsidRDefault="008560EB" w:rsidP="005261D8">
      <w:pPr>
        <w:spacing w:after="0" w:line="240" w:lineRule="auto"/>
        <w:ind w:firstLine="340"/>
        <w:jc w:val="both"/>
        <w:rPr>
          <w:rFonts w:ascii="Times New Roman" w:eastAsia="Times New Roman" w:hAnsi="Times New Roman" w:cs="Times New Roman"/>
          <w:sz w:val="24"/>
          <w:szCs w:val="24"/>
          <w:lang w:val="sv-SE"/>
        </w:rPr>
      </w:pPr>
      <w:r w:rsidRPr="003F60CE">
        <w:rPr>
          <w:rFonts w:ascii="Times New Roman" w:eastAsia="Times New Roman" w:hAnsi="Times New Roman" w:cs="Times New Roman"/>
          <w:sz w:val="24"/>
          <w:szCs w:val="24"/>
          <w:lang w:val="sv-SE"/>
        </w:rPr>
        <w:t>Ưu tiên 3:             1 điểm</w:t>
      </w:r>
    </w:p>
    <w:p w:rsidR="008560EB" w:rsidRPr="003F60CE" w:rsidRDefault="008560EB" w:rsidP="005261D8">
      <w:pPr>
        <w:spacing w:after="0" w:line="240" w:lineRule="auto"/>
        <w:ind w:firstLine="340"/>
        <w:jc w:val="both"/>
        <w:rPr>
          <w:rFonts w:ascii="Times New Roman" w:eastAsia="Times New Roman" w:hAnsi="Times New Roman" w:cs="Times New Roman"/>
          <w:i/>
          <w:sz w:val="24"/>
          <w:szCs w:val="24"/>
          <w:lang w:val="sv-SE"/>
        </w:rPr>
      </w:pPr>
      <w:r w:rsidRPr="003F60CE">
        <w:rPr>
          <w:rFonts w:ascii="Times New Roman" w:eastAsia="Times New Roman" w:hAnsi="Times New Roman" w:cs="Times New Roman"/>
          <w:sz w:val="24"/>
          <w:szCs w:val="24"/>
          <w:lang w:val="sv-SE"/>
        </w:rPr>
        <w:tab/>
      </w:r>
      <w:r w:rsidRPr="003F60CE">
        <w:rPr>
          <w:rFonts w:ascii="Times New Roman" w:eastAsia="Times New Roman" w:hAnsi="Times New Roman" w:cs="Times New Roman"/>
          <w:i/>
          <w:sz w:val="24"/>
          <w:szCs w:val="24"/>
          <w:lang w:val="sv-SE"/>
        </w:rPr>
        <w:t>Kết quả phỏng vấn được trình bày ở bảng 3.3.</w:t>
      </w:r>
    </w:p>
    <w:p w:rsidR="005261D8" w:rsidRPr="003F60CE" w:rsidRDefault="005261D8">
      <w:pPr>
        <w:rPr>
          <w:rFonts w:ascii="Times New Roman" w:eastAsia="Times New Roman" w:hAnsi="Times New Roman" w:cs="Times New Roman"/>
          <w:b/>
          <w:sz w:val="24"/>
          <w:szCs w:val="24"/>
          <w:lang w:val="sv-SE"/>
        </w:rPr>
      </w:pPr>
      <w:r w:rsidRPr="003F60CE">
        <w:rPr>
          <w:rFonts w:ascii="Times New Roman" w:eastAsia="Times New Roman" w:hAnsi="Times New Roman" w:cs="Times New Roman"/>
          <w:b/>
          <w:sz w:val="24"/>
          <w:szCs w:val="24"/>
          <w:lang w:val="sv-SE"/>
        </w:rPr>
        <w:br w:type="page"/>
      </w:r>
    </w:p>
    <w:p w:rsidR="008560EB" w:rsidRPr="003F60CE" w:rsidRDefault="008560EB" w:rsidP="005261D8">
      <w:pPr>
        <w:tabs>
          <w:tab w:val="left" w:pos="9480"/>
        </w:tabs>
        <w:spacing w:after="0" w:line="240" w:lineRule="auto"/>
        <w:ind w:firstLine="340"/>
        <w:jc w:val="center"/>
        <w:rPr>
          <w:rFonts w:ascii="Times New Roman" w:eastAsia="Times New Roman" w:hAnsi="Times New Roman" w:cs="Times New Roman"/>
          <w:b/>
          <w:sz w:val="24"/>
          <w:szCs w:val="24"/>
          <w:lang w:val="sv-SE"/>
        </w:rPr>
      </w:pPr>
      <w:r w:rsidRPr="003F60CE">
        <w:rPr>
          <w:rFonts w:ascii="Times New Roman" w:eastAsia="Times New Roman" w:hAnsi="Times New Roman" w:cs="Times New Roman"/>
          <w:b/>
          <w:sz w:val="24"/>
          <w:szCs w:val="24"/>
          <w:lang w:val="sv-SE"/>
        </w:rPr>
        <w:lastRenderedPageBreak/>
        <w:t xml:space="preserve">Bảng 3.3. Kết quả phỏng vấn lựa chọn bài tập nhằm phát triển TLC </w:t>
      </w:r>
    </w:p>
    <w:p w:rsidR="008560EB" w:rsidRPr="003F60CE" w:rsidRDefault="008560EB" w:rsidP="005261D8">
      <w:pPr>
        <w:spacing w:after="0" w:line="240" w:lineRule="auto"/>
        <w:ind w:firstLine="340"/>
        <w:jc w:val="both"/>
        <w:rPr>
          <w:rFonts w:ascii="Times New Roman" w:eastAsia="Times New Roman" w:hAnsi="Times New Roman" w:cs="Times New Roman"/>
          <w:b/>
          <w:sz w:val="24"/>
          <w:szCs w:val="24"/>
          <w:lang w:val="sv-SE"/>
        </w:rPr>
      </w:pPr>
      <w:r w:rsidRPr="003F60CE">
        <w:rPr>
          <w:rFonts w:ascii="Times New Roman" w:eastAsia="Times New Roman" w:hAnsi="Times New Roman" w:cs="Times New Roman"/>
          <w:b/>
          <w:sz w:val="24"/>
          <w:szCs w:val="24"/>
          <w:lang w:val="sv-SE"/>
        </w:rPr>
        <w:t>cho sinh viên năm thứ nhất trường ĐHYDTN  (n = 20)</w:t>
      </w:r>
    </w:p>
    <w:p w:rsidR="008560EB" w:rsidRPr="003F60CE" w:rsidRDefault="008560EB" w:rsidP="00662D1B">
      <w:pPr>
        <w:spacing w:after="0" w:line="240" w:lineRule="auto"/>
        <w:ind w:firstLine="720"/>
        <w:jc w:val="both"/>
        <w:rPr>
          <w:rFonts w:ascii="Times New Roman" w:eastAsia="Times New Roman" w:hAnsi="Times New Roman" w:cs="Times New Roman"/>
          <w:sz w:val="24"/>
          <w:szCs w:val="24"/>
          <w:lang w:val="sv-SE"/>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1"/>
        <w:gridCol w:w="4097"/>
        <w:gridCol w:w="1134"/>
        <w:gridCol w:w="1134"/>
        <w:gridCol w:w="992"/>
        <w:gridCol w:w="993"/>
      </w:tblGrid>
      <w:tr w:rsidR="008560EB" w:rsidRPr="003F60CE" w:rsidTr="000C3CE9">
        <w:trPr>
          <w:cantSplit/>
        </w:trPr>
        <w:tc>
          <w:tcPr>
            <w:tcW w:w="581" w:type="dxa"/>
            <w:vMerge w:val="restart"/>
            <w:tcBorders>
              <w:top w:val="single" w:sz="4" w:space="0" w:color="auto"/>
              <w:left w:val="single" w:sz="4" w:space="0" w:color="auto"/>
              <w:bottom w:val="single" w:sz="4" w:space="0" w:color="auto"/>
              <w:right w:val="single" w:sz="4" w:space="0" w:color="auto"/>
            </w:tcBorders>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pt-BR"/>
              </w:rPr>
            </w:pPr>
          </w:p>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TT</w:t>
            </w:r>
          </w:p>
        </w:tc>
        <w:tc>
          <w:tcPr>
            <w:tcW w:w="4097" w:type="dxa"/>
            <w:vMerge w:val="restart"/>
            <w:tcBorders>
              <w:top w:val="single" w:sz="4" w:space="0" w:color="auto"/>
              <w:left w:val="single" w:sz="4" w:space="0" w:color="auto"/>
              <w:bottom w:val="single" w:sz="4" w:space="0" w:color="auto"/>
              <w:right w:val="single" w:sz="4" w:space="0" w:color="auto"/>
            </w:tcBorders>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p>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Các bài tập</w:t>
            </w:r>
          </w:p>
        </w:tc>
        <w:tc>
          <w:tcPr>
            <w:tcW w:w="3260" w:type="dxa"/>
            <w:gridSpan w:val="3"/>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Kết quả trả lời</w:t>
            </w:r>
          </w:p>
        </w:tc>
        <w:tc>
          <w:tcPr>
            <w:tcW w:w="993" w:type="dxa"/>
            <w:vMerge w:val="restart"/>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Tổng điểm</w:t>
            </w:r>
          </w:p>
        </w:tc>
      </w:tr>
      <w:tr w:rsidR="008560EB" w:rsidRPr="003F60CE" w:rsidTr="000C3CE9">
        <w:trPr>
          <w:cantSplit/>
        </w:trPr>
        <w:tc>
          <w:tcPr>
            <w:tcW w:w="581" w:type="dxa"/>
            <w:vMerge/>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rPr>
                <w:rFonts w:ascii="Times New Roman" w:eastAsia="Times New Roman" w:hAnsi="Times New Roman" w:cs="Times New Roman"/>
                <w:b/>
                <w:bCs/>
                <w:iCs/>
                <w:spacing w:val="-6"/>
                <w:sz w:val="24"/>
                <w:szCs w:val="24"/>
                <w:lang w:val="nl-NL"/>
              </w:rPr>
            </w:pPr>
          </w:p>
        </w:tc>
        <w:tc>
          <w:tcPr>
            <w:tcW w:w="4097" w:type="dxa"/>
            <w:vMerge/>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rPr>
                <w:rFonts w:ascii="Times New Roman" w:eastAsia="Times New Roman" w:hAnsi="Times New Roman" w:cs="Times New Roman"/>
                <w:b/>
                <w:bCs/>
                <w:iCs/>
                <w:spacing w:val="-6"/>
                <w:sz w:val="24"/>
                <w:szCs w:val="24"/>
                <w:lang w:val="nl-NL"/>
              </w:rPr>
            </w:pPr>
          </w:p>
        </w:tc>
        <w:tc>
          <w:tcPr>
            <w:tcW w:w="1134"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center"/>
              <w:rPr>
                <w:rFonts w:ascii="Times New Roman" w:eastAsia="Times New Roman" w:hAnsi="Times New Roman" w:cs="Times New Roman"/>
                <w:bCs/>
                <w:i/>
                <w:iCs/>
                <w:spacing w:val="-6"/>
                <w:sz w:val="24"/>
                <w:szCs w:val="24"/>
                <w:lang w:val="nl-NL"/>
              </w:rPr>
            </w:pPr>
            <w:r w:rsidRPr="003F60CE">
              <w:rPr>
                <w:rFonts w:ascii="Times New Roman" w:eastAsia="Times New Roman" w:hAnsi="Times New Roman" w:cs="Times New Roman"/>
                <w:bCs/>
                <w:i/>
                <w:iCs/>
                <w:spacing w:val="-6"/>
                <w:sz w:val="24"/>
                <w:szCs w:val="24"/>
                <w:lang w:val="nl-NL"/>
              </w:rPr>
              <w:softHyphen/>
              <w:t>Ưu tiên 1</w:t>
            </w:r>
          </w:p>
        </w:tc>
        <w:tc>
          <w:tcPr>
            <w:tcW w:w="1134"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center"/>
              <w:rPr>
                <w:rFonts w:ascii="Times New Roman" w:eastAsia="Times New Roman" w:hAnsi="Times New Roman" w:cs="Times New Roman"/>
                <w:bCs/>
                <w:i/>
                <w:iCs/>
                <w:spacing w:val="-6"/>
                <w:sz w:val="24"/>
                <w:szCs w:val="24"/>
                <w:lang w:val="nl-NL"/>
              </w:rPr>
            </w:pPr>
            <w:r w:rsidRPr="003F60CE">
              <w:rPr>
                <w:rFonts w:ascii="Times New Roman" w:eastAsia="Times New Roman" w:hAnsi="Times New Roman" w:cs="Times New Roman"/>
                <w:bCs/>
                <w:i/>
                <w:iCs/>
                <w:spacing w:val="-6"/>
                <w:sz w:val="24"/>
                <w:szCs w:val="24"/>
                <w:lang w:val="nl-NL"/>
              </w:rPr>
              <w:softHyphen/>
              <w:t>Ưu tiên 2</w:t>
            </w:r>
          </w:p>
        </w:tc>
        <w:tc>
          <w:tcPr>
            <w:tcW w:w="992"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center"/>
              <w:rPr>
                <w:rFonts w:ascii="Times New Roman" w:eastAsia="Times New Roman" w:hAnsi="Times New Roman" w:cs="Times New Roman"/>
                <w:bCs/>
                <w:i/>
                <w:iCs/>
                <w:spacing w:val="-6"/>
                <w:sz w:val="24"/>
                <w:szCs w:val="24"/>
                <w:lang w:val="nl-NL"/>
              </w:rPr>
            </w:pPr>
            <w:r w:rsidRPr="003F60CE">
              <w:rPr>
                <w:rFonts w:ascii="Times New Roman" w:eastAsia="Times New Roman" w:hAnsi="Times New Roman" w:cs="Times New Roman"/>
                <w:bCs/>
                <w:i/>
                <w:iCs/>
                <w:spacing w:val="-6"/>
                <w:sz w:val="24"/>
                <w:szCs w:val="24"/>
                <w:lang w:val="nl-NL"/>
              </w:rPr>
              <w:softHyphen/>
              <w:t>Ưu tiên 3</w:t>
            </w: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rPr>
                <w:rFonts w:ascii="Times New Roman" w:eastAsia="Times New Roman" w:hAnsi="Times New Roman" w:cs="Times New Roman"/>
                <w:b/>
                <w:bCs/>
                <w:iCs/>
                <w:spacing w:val="-6"/>
                <w:sz w:val="24"/>
                <w:szCs w:val="24"/>
                <w:lang w:val="nl-NL"/>
              </w:rPr>
            </w:pPr>
          </w:p>
        </w:tc>
      </w:tr>
      <w:tr w:rsidR="008560EB" w:rsidRPr="003F60CE" w:rsidTr="00E00FB0">
        <w:tc>
          <w:tcPr>
            <w:tcW w:w="8931" w:type="dxa"/>
            <w:gridSpan w:val="6"/>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I. Bài tập phát triển sức nhanh</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pt-BR"/>
              </w:rPr>
            </w:pPr>
            <w:r w:rsidRPr="003F60CE">
              <w:rPr>
                <w:rFonts w:ascii="Times New Roman" w:eastAsia="Times New Roman" w:hAnsi="Times New Roman" w:cs="Times New Roman"/>
                <w:sz w:val="24"/>
                <w:szCs w:val="24"/>
                <w:lang w:val="pt-BR"/>
              </w:rPr>
              <w:t>Chạy 20m tốc độ cao</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16</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88</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pt-BR"/>
              </w:rPr>
            </w:pPr>
            <w:r w:rsidRPr="003F60CE">
              <w:rPr>
                <w:rFonts w:ascii="Times New Roman" w:eastAsia="Times New Roman" w:hAnsi="Times New Roman" w:cs="Times New Roman"/>
                <w:sz w:val="24"/>
                <w:szCs w:val="24"/>
                <w:lang w:val="pt-BR"/>
              </w:rPr>
              <w:t>Chạy 30m tốc độ cao</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0</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96</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3.</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pt-BR"/>
              </w:rPr>
            </w:pPr>
            <w:r w:rsidRPr="003F60CE">
              <w:rPr>
                <w:rFonts w:ascii="Times New Roman" w:eastAsia="Times New Roman" w:hAnsi="Times New Roman" w:cs="Times New Roman"/>
                <w:sz w:val="24"/>
                <w:szCs w:val="24"/>
                <w:lang w:val="pt-BR"/>
              </w:rPr>
              <w:t>Chạy 40m tốc độ cao</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20</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0</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100</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4.</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Chạy 20m xuất phát thấp</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20</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0</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100</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5.</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Chạy 30m xuất phát thấp</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19</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0</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98</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6.</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
                <w:sz w:val="24"/>
                <w:szCs w:val="24"/>
                <w:lang w:val="nl-NL"/>
              </w:rPr>
            </w:pPr>
            <w:r w:rsidRPr="003F60CE">
              <w:rPr>
                <w:rFonts w:ascii="Times New Roman" w:eastAsia="Times New Roman" w:hAnsi="Times New Roman" w:cs="Times New Roman"/>
                <w:b/>
                <w:sz w:val="24"/>
                <w:szCs w:val="24"/>
                <w:lang w:val="nl-NL"/>
              </w:rPr>
              <w:t>Chạy nâng cao đùi 5” có tín hiệu chạy nhanh 5-6 bư</w:t>
            </w:r>
            <w:r w:rsidRPr="003F60CE">
              <w:rPr>
                <w:rFonts w:ascii="Times New Roman" w:eastAsia="Times New Roman" w:hAnsi="Times New Roman" w:cs="Times New Roman"/>
                <w:b/>
                <w:sz w:val="24"/>
                <w:szCs w:val="24"/>
                <w:lang w:val="nl-NL"/>
              </w:rPr>
              <w:softHyphen/>
              <w:t>ớc x 5 lần, nghỉ 1'/lần</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6</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12</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48</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7.</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Chạy 80m xuất phát cao</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0</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96</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8.</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Chạy 100m xuất phát cao</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16</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4</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0</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92</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9.</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es-VE"/>
              </w:rPr>
            </w:pPr>
            <w:r w:rsidRPr="003F60CE">
              <w:rPr>
                <w:rFonts w:ascii="Times New Roman" w:eastAsia="Times New Roman" w:hAnsi="Times New Roman" w:cs="Times New Roman"/>
                <w:sz w:val="24"/>
                <w:szCs w:val="24"/>
                <w:lang w:val="es-VE"/>
              </w:rPr>
              <w:t>Chạy tiếp sức 4x100m</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15</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86</w:t>
            </w:r>
          </w:p>
        </w:tc>
      </w:tr>
      <w:tr w:rsidR="008560EB" w:rsidRPr="003F60CE" w:rsidTr="000C3CE9">
        <w:trPr>
          <w:trHeight w:val="770"/>
        </w:trPr>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10.</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es-VE"/>
              </w:rPr>
            </w:pPr>
            <w:r w:rsidRPr="003F60CE">
              <w:rPr>
                <w:rFonts w:ascii="Times New Roman" w:eastAsia="Times New Roman" w:hAnsi="Times New Roman" w:cs="Times New Roman"/>
                <w:sz w:val="24"/>
                <w:szCs w:val="24"/>
                <w:lang w:val="es-VE"/>
              </w:rPr>
              <w:t>Chạy tiếp sức 8x50m</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16</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88</w:t>
            </w:r>
          </w:p>
        </w:tc>
      </w:tr>
      <w:tr w:rsidR="008560EB" w:rsidRPr="003F60CE" w:rsidTr="00E00FB0">
        <w:tc>
          <w:tcPr>
            <w:tcW w:w="8931" w:type="dxa"/>
            <w:gridSpan w:val="6"/>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II. Bài tập phát triển sức mạnh</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11</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Nằm sấp co duỗi tay chống trên mặt đất</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14</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4</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84</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12.</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Chạy nâng cao đùi trên hố cát</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17</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92</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13.</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Hai người đứng đối diện đẩy tay nhau</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0</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96</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14.</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Kéo tay xà đơn</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16</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4</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0</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92</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15.</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Chống đẩy xà kép</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15</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86</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16.</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nl-NL"/>
              </w:rPr>
            </w:pPr>
            <w:r w:rsidRPr="003F60CE">
              <w:rPr>
                <w:rFonts w:ascii="Times New Roman" w:eastAsia="Times New Roman" w:hAnsi="Times New Roman" w:cs="Times New Roman"/>
                <w:b/>
                <w:sz w:val="24"/>
                <w:szCs w:val="24"/>
                <w:lang w:val="nl-NL"/>
              </w:rPr>
              <w:t xml:space="preserve">Chạy đạp sau 3 </w:t>
            </w:r>
            <w:r w:rsidRPr="003F60CE">
              <w:rPr>
                <w:rFonts w:ascii="Times New Roman" w:eastAsia="Times New Roman" w:hAnsi="Times New Roman" w:cs="Times New Roman"/>
                <w:b/>
                <w:sz w:val="24"/>
                <w:szCs w:val="24"/>
                <w:lang w:val="nl-NL"/>
              </w:rPr>
              <w:sym w:font="Symbol" w:char="F0B4"/>
            </w:r>
            <w:r w:rsidRPr="003F60CE">
              <w:rPr>
                <w:rFonts w:ascii="Times New Roman" w:eastAsia="Times New Roman" w:hAnsi="Times New Roman" w:cs="Times New Roman"/>
                <w:b/>
                <w:sz w:val="24"/>
                <w:szCs w:val="24"/>
                <w:lang w:val="nl-NL"/>
              </w:rPr>
              <w:t xml:space="preserve"> 50m, nghỉ 3'/lần</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5</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13</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44</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17.</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pt-BR"/>
              </w:rPr>
            </w:pPr>
            <w:r w:rsidRPr="003F60CE">
              <w:rPr>
                <w:rFonts w:ascii="Times New Roman" w:eastAsia="Times New Roman" w:hAnsi="Times New Roman" w:cs="Times New Roman"/>
                <w:sz w:val="24"/>
                <w:szCs w:val="24"/>
                <w:lang w:val="pt-BR"/>
              </w:rPr>
              <w:t>Nhẩy đổi chân trên bục cao 30 cm</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14</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5</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80</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18.</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pt-BR"/>
              </w:rPr>
            </w:pPr>
            <w:r w:rsidRPr="003F60CE">
              <w:rPr>
                <w:rFonts w:ascii="Times New Roman" w:eastAsia="Times New Roman" w:hAnsi="Times New Roman" w:cs="Times New Roman"/>
                <w:sz w:val="24"/>
                <w:szCs w:val="24"/>
                <w:lang w:val="pt-BR"/>
              </w:rPr>
              <w:t>Nằm ngửa gập bụng</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17</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92</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19.</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
                <w:sz w:val="24"/>
                <w:szCs w:val="24"/>
                <w:lang w:val="nl-NL"/>
              </w:rPr>
            </w:pPr>
            <w:r w:rsidRPr="003F60CE">
              <w:rPr>
                <w:rFonts w:ascii="Times New Roman" w:eastAsia="Times New Roman" w:hAnsi="Times New Roman" w:cs="Times New Roman"/>
                <w:sz w:val="24"/>
                <w:szCs w:val="24"/>
                <w:lang w:val="pt-BR"/>
              </w:rPr>
              <w:t>Bật cóc</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19</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0</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98</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20.</w:t>
            </w:r>
          </w:p>
        </w:tc>
        <w:tc>
          <w:tcPr>
            <w:tcW w:w="4097"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
                <w:sz w:val="24"/>
                <w:szCs w:val="24"/>
                <w:lang w:val="pt-BR"/>
              </w:rPr>
            </w:pPr>
            <w:r w:rsidRPr="003F60CE">
              <w:rPr>
                <w:rFonts w:ascii="Times New Roman" w:eastAsia="Times New Roman" w:hAnsi="Times New Roman" w:cs="Times New Roman"/>
                <w:sz w:val="24"/>
                <w:szCs w:val="24"/>
                <w:lang w:val="pt-BR"/>
              </w:rPr>
              <w:t>Treo tay xà đơn gập bụng</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16</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88</w:t>
            </w:r>
          </w:p>
        </w:tc>
      </w:tr>
      <w:tr w:rsidR="008560EB" w:rsidRPr="003F60CE" w:rsidTr="00E00FB0">
        <w:tc>
          <w:tcPr>
            <w:tcW w:w="8931" w:type="dxa"/>
            <w:gridSpan w:val="6"/>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pt-BR"/>
              </w:rPr>
            </w:pPr>
            <w:r w:rsidRPr="003F60CE">
              <w:rPr>
                <w:rFonts w:ascii="Times New Roman" w:eastAsia="Times New Roman" w:hAnsi="Times New Roman" w:cs="Times New Roman"/>
                <w:b/>
                <w:bCs/>
                <w:iCs/>
                <w:spacing w:val="-6"/>
                <w:sz w:val="24"/>
                <w:szCs w:val="24"/>
                <w:lang w:val="pt-BR"/>
              </w:rPr>
              <w:t>III. Bài tập phát triển sức bền</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21.</w:t>
            </w:r>
          </w:p>
        </w:tc>
        <w:tc>
          <w:tcPr>
            <w:tcW w:w="4097"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es-VE"/>
              </w:rPr>
              <w:t>Chạy 600m</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16</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88</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22.</w:t>
            </w:r>
          </w:p>
        </w:tc>
        <w:tc>
          <w:tcPr>
            <w:tcW w:w="4097"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nl-NL"/>
              </w:rPr>
            </w:pPr>
            <w:r w:rsidRPr="003F60CE">
              <w:rPr>
                <w:rFonts w:ascii="Times New Roman" w:eastAsia="Times New Roman" w:hAnsi="Times New Roman" w:cs="Times New Roman"/>
                <w:sz w:val="24"/>
                <w:szCs w:val="24"/>
                <w:lang w:val="nl-NL"/>
              </w:rPr>
              <w:t>Chạy 1200m</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19</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0</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98</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23.</w:t>
            </w:r>
          </w:p>
        </w:tc>
        <w:tc>
          <w:tcPr>
            <w:tcW w:w="4097"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both"/>
              <w:rPr>
                <w:rFonts w:ascii="Times New Roman" w:eastAsia="Times New Roman" w:hAnsi="Times New Roman" w:cs="Times New Roman"/>
                <w:sz w:val="24"/>
                <w:szCs w:val="24"/>
                <w:lang w:val="pt-BR"/>
              </w:rPr>
            </w:pPr>
            <w:r w:rsidRPr="003F60CE">
              <w:rPr>
                <w:rFonts w:ascii="Times New Roman" w:eastAsia="Times New Roman" w:hAnsi="Times New Roman" w:cs="Times New Roman"/>
                <w:sz w:val="24"/>
                <w:szCs w:val="24"/>
                <w:lang w:val="es-VE"/>
              </w:rPr>
              <w:t>Chạy 3000m</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16</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2</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Cs/>
                <w:iCs/>
                <w:spacing w:val="-6"/>
                <w:sz w:val="24"/>
                <w:szCs w:val="24"/>
                <w:lang w:val="nl-NL"/>
              </w:rPr>
            </w:pPr>
            <w:r w:rsidRPr="003F60CE">
              <w:rPr>
                <w:rFonts w:ascii="Times New Roman" w:eastAsia="Times New Roman" w:hAnsi="Times New Roman" w:cs="Times New Roman"/>
                <w:bCs/>
                <w:iCs/>
                <w:spacing w:val="-6"/>
                <w:sz w:val="24"/>
                <w:szCs w:val="24"/>
                <w:lang w:val="nl-NL"/>
              </w:rPr>
              <w:t>88</w:t>
            </w:r>
          </w:p>
        </w:tc>
      </w:tr>
      <w:tr w:rsidR="008560EB" w:rsidRPr="003F60CE" w:rsidTr="000C3CE9">
        <w:tc>
          <w:tcPr>
            <w:tcW w:w="581" w:type="dxa"/>
            <w:tcBorders>
              <w:top w:val="single" w:sz="4" w:space="0" w:color="auto"/>
              <w:left w:val="single" w:sz="4" w:space="0" w:color="auto"/>
              <w:bottom w:val="single" w:sz="4" w:space="0" w:color="auto"/>
              <w:right w:val="single" w:sz="4" w:space="0" w:color="auto"/>
            </w:tcBorders>
            <w:hideMark/>
          </w:tcPr>
          <w:p w:rsidR="008560EB" w:rsidRPr="003F60CE" w:rsidRDefault="008560EB" w:rsidP="00662D1B">
            <w:pPr>
              <w:spacing w:after="0" w:line="240" w:lineRule="auto"/>
              <w:jc w:val="both"/>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24</w:t>
            </w:r>
          </w:p>
        </w:tc>
        <w:tc>
          <w:tcPr>
            <w:tcW w:w="4097"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both"/>
              <w:rPr>
                <w:rFonts w:ascii="Times New Roman" w:eastAsia="Times New Roman" w:hAnsi="Times New Roman" w:cs="Times New Roman"/>
                <w:b/>
                <w:sz w:val="24"/>
                <w:szCs w:val="24"/>
                <w:lang w:val="pt-BR"/>
              </w:rPr>
            </w:pPr>
            <w:r w:rsidRPr="003F60CE">
              <w:rPr>
                <w:rFonts w:ascii="Times New Roman" w:eastAsia="Times New Roman" w:hAnsi="Times New Roman" w:cs="Times New Roman"/>
                <w:b/>
                <w:sz w:val="24"/>
                <w:szCs w:val="24"/>
                <w:lang w:val="pt-BR"/>
              </w:rPr>
              <w:t>Chạy 1000m với 75% c</w:t>
            </w:r>
            <w:r w:rsidRPr="003F60CE">
              <w:rPr>
                <w:rFonts w:ascii="Times New Roman" w:eastAsia="Times New Roman" w:hAnsi="Times New Roman" w:cs="Times New Roman"/>
                <w:b/>
                <w:sz w:val="24"/>
                <w:szCs w:val="24"/>
                <w:lang w:val="pt-BR"/>
              </w:rPr>
              <w:softHyphen/>
              <w:t>ường độ tối đa</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3</w:t>
            </w:r>
          </w:p>
        </w:tc>
        <w:tc>
          <w:tcPr>
            <w:tcW w:w="992"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13</w:t>
            </w:r>
          </w:p>
        </w:tc>
        <w:tc>
          <w:tcPr>
            <w:tcW w:w="993" w:type="dxa"/>
            <w:tcBorders>
              <w:top w:val="single" w:sz="4" w:space="0" w:color="auto"/>
              <w:left w:val="single" w:sz="4" w:space="0" w:color="auto"/>
              <w:bottom w:val="single" w:sz="4" w:space="0" w:color="auto"/>
              <w:right w:val="single" w:sz="4" w:space="0" w:color="auto"/>
            </w:tcBorders>
            <w:vAlign w:val="center"/>
            <w:hideMark/>
          </w:tcPr>
          <w:p w:rsidR="008560EB" w:rsidRPr="003F60CE" w:rsidRDefault="008560EB" w:rsidP="00662D1B">
            <w:pPr>
              <w:spacing w:after="0" w:line="240" w:lineRule="auto"/>
              <w:jc w:val="center"/>
              <w:rPr>
                <w:rFonts w:ascii="Times New Roman" w:eastAsia="Times New Roman" w:hAnsi="Times New Roman" w:cs="Times New Roman"/>
                <w:b/>
                <w:bCs/>
                <w:iCs/>
                <w:spacing w:val="-6"/>
                <w:sz w:val="24"/>
                <w:szCs w:val="24"/>
                <w:lang w:val="nl-NL"/>
              </w:rPr>
            </w:pPr>
            <w:r w:rsidRPr="003F60CE">
              <w:rPr>
                <w:rFonts w:ascii="Times New Roman" w:eastAsia="Times New Roman" w:hAnsi="Times New Roman" w:cs="Times New Roman"/>
                <w:b/>
                <w:bCs/>
                <w:iCs/>
                <w:spacing w:val="-6"/>
                <w:sz w:val="24"/>
                <w:szCs w:val="24"/>
                <w:lang w:val="nl-NL"/>
              </w:rPr>
              <w:t>42</w:t>
            </w:r>
          </w:p>
        </w:tc>
      </w:tr>
    </w:tbl>
    <w:p w:rsidR="008560EB" w:rsidRPr="003F60CE" w:rsidRDefault="008560EB" w:rsidP="00662D1B">
      <w:pPr>
        <w:tabs>
          <w:tab w:val="left" w:pos="9480"/>
        </w:tabs>
        <w:spacing w:after="0" w:line="240" w:lineRule="auto"/>
        <w:ind w:right="-48"/>
        <w:jc w:val="both"/>
        <w:rPr>
          <w:rFonts w:ascii="Times New Roman" w:eastAsia="Times New Roman" w:hAnsi="Times New Roman" w:cs="Times New Roman"/>
          <w:sz w:val="24"/>
          <w:szCs w:val="24"/>
          <w:lang w:val="en-US"/>
        </w:rPr>
      </w:pPr>
      <w:r w:rsidRPr="003F60CE">
        <w:rPr>
          <w:rFonts w:ascii="Times New Roman" w:eastAsia="Times New Roman" w:hAnsi="Times New Roman" w:cs="Times New Roman"/>
          <w:sz w:val="24"/>
          <w:szCs w:val="24"/>
          <w:lang w:val="en-US"/>
        </w:rPr>
        <w:t xml:space="preserve">       Như vậy trong 24 bài tập mà đề tài đưa ra phỏng vấn, đề tài đã lựa chọn được 21 bài tập có sự tán đồng cao, với số phiếu và điểm từ 80 đến 100 điểm. vì vậy đề tài sẽ đưa ra 21 bài tập có mức độ ưu tiên cao để đưa vào sử dụng đó là các bài tập:</w:t>
      </w:r>
    </w:p>
    <w:p w:rsidR="000C3CE9" w:rsidRPr="003F60CE" w:rsidRDefault="000C3CE9">
      <w:pPr>
        <w:rPr>
          <w:rFonts w:ascii="Times New Roman" w:hAnsi="Times New Roman" w:cs="Times New Roman"/>
        </w:rPr>
      </w:pPr>
      <w:r w:rsidRPr="003F60CE">
        <w:rPr>
          <w:rFonts w:ascii="Times New Roman" w:hAnsi="Times New Roman" w:cs="Times New Roman"/>
        </w:rPr>
        <w:br w:type="page"/>
      </w:r>
    </w:p>
    <w:tbl>
      <w:tblPr>
        <w:tblW w:w="0" w:type="auto"/>
        <w:tblInd w:w="108" w:type="dxa"/>
        <w:tblLook w:val="04A0" w:firstRow="1" w:lastRow="0" w:firstColumn="1" w:lastColumn="0" w:noHBand="0" w:noVBand="1"/>
      </w:tblPr>
      <w:tblGrid>
        <w:gridCol w:w="3011"/>
        <w:gridCol w:w="2943"/>
        <w:gridCol w:w="2676"/>
      </w:tblGrid>
      <w:tr w:rsidR="008560EB" w:rsidRPr="003F60CE" w:rsidTr="000C3CE9">
        <w:trPr>
          <w:trHeight w:val="4469"/>
        </w:trPr>
        <w:tc>
          <w:tcPr>
            <w:tcW w:w="3011" w:type="dxa"/>
          </w:tcPr>
          <w:p w:rsidR="008560EB" w:rsidRPr="003F60CE" w:rsidRDefault="008560EB" w:rsidP="00662D1B">
            <w:pPr>
              <w:tabs>
                <w:tab w:val="left" w:pos="9480"/>
              </w:tabs>
              <w:ind w:right="-48"/>
              <w:jc w:val="both"/>
              <w:rPr>
                <w:rFonts w:ascii="Times New Roman" w:eastAsia="Times New Roman" w:hAnsi="Times New Roman" w:cs="Times New Roman"/>
                <w:b/>
                <w:i/>
                <w:sz w:val="24"/>
                <w:szCs w:val="24"/>
              </w:rPr>
            </w:pPr>
            <w:r w:rsidRPr="003F60CE">
              <w:rPr>
                <w:rFonts w:ascii="Times New Roman" w:eastAsia="Times New Roman" w:hAnsi="Times New Roman" w:cs="Times New Roman"/>
                <w:b/>
                <w:i/>
                <w:sz w:val="24"/>
                <w:szCs w:val="24"/>
              </w:rPr>
              <w:lastRenderedPageBreak/>
              <w:t>Bài tập phát triển sức nhanh:</w:t>
            </w:r>
          </w:p>
          <w:p w:rsidR="008560EB" w:rsidRPr="003F60CE" w:rsidRDefault="008560EB" w:rsidP="00662D1B">
            <w:pPr>
              <w:tabs>
                <w:tab w:val="left" w:pos="9480"/>
              </w:tabs>
              <w:ind w:right="-48"/>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1. Chạy 20m tốc độ cao</w:t>
            </w:r>
          </w:p>
          <w:p w:rsidR="008560EB" w:rsidRPr="003F60CE" w:rsidRDefault="008560EB" w:rsidP="00662D1B">
            <w:pPr>
              <w:tabs>
                <w:tab w:val="left" w:pos="9480"/>
              </w:tabs>
              <w:ind w:right="-48"/>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2. Chạy 30m tốc độ cao</w:t>
            </w:r>
          </w:p>
          <w:p w:rsidR="008560EB" w:rsidRPr="003F60CE" w:rsidRDefault="008560EB" w:rsidP="00662D1B">
            <w:pPr>
              <w:tabs>
                <w:tab w:val="left" w:pos="9480"/>
              </w:tabs>
              <w:ind w:right="-48"/>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3. Chạy 40m tốc độ cao</w:t>
            </w:r>
          </w:p>
          <w:p w:rsidR="008560EB" w:rsidRPr="003F60CE" w:rsidRDefault="008560EB" w:rsidP="00662D1B">
            <w:pPr>
              <w:tabs>
                <w:tab w:val="left" w:pos="9480"/>
              </w:tabs>
              <w:ind w:right="-48"/>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4. Chạy 20m xuất phát thấp</w:t>
            </w:r>
          </w:p>
          <w:p w:rsidR="008560EB" w:rsidRPr="003F60CE" w:rsidRDefault="008560EB" w:rsidP="00662D1B">
            <w:pPr>
              <w:tabs>
                <w:tab w:val="left" w:pos="9480"/>
              </w:tabs>
              <w:ind w:right="-48"/>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5. Chạy 30m xuất phát thấp</w:t>
            </w:r>
          </w:p>
          <w:p w:rsidR="008560EB" w:rsidRPr="003F60CE" w:rsidRDefault="008560EB" w:rsidP="00662D1B">
            <w:pPr>
              <w:tabs>
                <w:tab w:val="left" w:pos="9480"/>
              </w:tabs>
              <w:ind w:right="-48"/>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6. Chạy 80m xuất phát cao</w:t>
            </w:r>
          </w:p>
          <w:p w:rsidR="008560EB" w:rsidRPr="003F60CE" w:rsidRDefault="008560EB" w:rsidP="00662D1B">
            <w:pPr>
              <w:tabs>
                <w:tab w:val="left" w:pos="9480"/>
              </w:tabs>
              <w:ind w:right="-48"/>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7. Chạy 100m xuất phát cao</w:t>
            </w:r>
          </w:p>
          <w:p w:rsidR="008560EB" w:rsidRPr="003F60CE" w:rsidRDefault="008560EB" w:rsidP="00662D1B">
            <w:pPr>
              <w:tabs>
                <w:tab w:val="left" w:pos="9480"/>
              </w:tabs>
              <w:ind w:right="-48"/>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8. chạy tiếp sức 4 x 100m</w:t>
            </w:r>
          </w:p>
          <w:p w:rsidR="008560EB" w:rsidRPr="003F60CE" w:rsidRDefault="008560EB" w:rsidP="00662D1B">
            <w:pPr>
              <w:tabs>
                <w:tab w:val="left" w:pos="9480"/>
              </w:tabs>
              <w:ind w:right="-48"/>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9. chạy tiếp sức 8 x 50m</w:t>
            </w:r>
          </w:p>
          <w:p w:rsidR="008560EB" w:rsidRPr="003F60CE" w:rsidRDefault="008560EB" w:rsidP="00662D1B">
            <w:pPr>
              <w:tabs>
                <w:tab w:val="left" w:pos="9480"/>
              </w:tabs>
              <w:ind w:right="-48"/>
              <w:jc w:val="both"/>
              <w:rPr>
                <w:rFonts w:ascii="Times New Roman" w:eastAsia="Times New Roman" w:hAnsi="Times New Roman" w:cs="Times New Roman"/>
                <w:sz w:val="24"/>
                <w:szCs w:val="24"/>
              </w:rPr>
            </w:pPr>
          </w:p>
        </w:tc>
        <w:tc>
          <w:tcPr>
            <w:tcW w:w="2943" w:type="dxa"/>
          </w:tcPr>
          <w:p w:rsidR="008560EB" w:rsidRPr="003F60CE" w:rsidRDefault="008560EB" w:rsidP="00662D1B">
            <w:pPr>
              <w:tabs>
                <w:tab w:val="left" w:pos="9480"/>
              </w:tabs>
              <w:ind w:right="-48"/>
              <w:jc w:val="both"/>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t>Bài tập phát triển sức mạnh:</w:t>
            </w:r>
          </w:p>
          <w:p w:rsidR="008560EB" w:rsidRPr="003F60CE" w:rsidRDefault="008560EB" w:rsidP="00662D1B">
            <w:pPr>
              <w:tabs>
                <w:tab w:val="left" w:pos="9480"/>
              </w:tabs>
              <w:ind w:right="-48"/>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10. Nằm sấp co duỗi tay chống trên mặt đất</w:t>
            </w:r>
          </w:p>
          <w:p w:rsidR="008560EB" w:rsidRPr="003F60CE" w:rsidRDefault="008560EB" w:rsidP="00662D1B">
            <w:pPr>
              <w:tabs>
                <w:tab w:val="left" w:pos="9480"/>
              </w:tabs>
              <w:ind w:right="-48"/>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11. Chạy nâng cao đùi trên hố cát</w:t>
            </w:r>
          </w:p>
          <w:p w:rsidR="008560EB" w:rsidRPr="003F60CE" w:rsidRDefault="008560EB" w:rsidP="00662D1B">
            <w:pPr>
              <w:tabs>
                <w:tab w:val="left" w:pos="9480"/>
              </w:tabs>
              <w:ind w:right="-48"/>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12. Hai người đứng đối diện đẩy tay nhau</w:t>
            </w:r>
          </w:p>
          <w:p w:rsidR="008560EB" w:rsidRPr="003F60CE" w:rsidRDefault="008560EB" w:rsidP="00662D1B">
            <w:pPr>
              <w:tabs>
                <w:tab w:val="left" w:pos="9480"/>
              </w:tabs>
              <w:ind w:right="-48"/>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13. Kéo tay xà đơn</w:t>
            </w:r>
          </w:p>
          <w:p w:rsidR="008560EB" w:rsidRPr="003F60CE" w:rsidRDefault="008560EB" w:rsidP="00662D1B">
            <w:pPr>
              <w:tabs>
                <w:tab w:val="left" w:pos="9480"/>
              </w:tabs>
              <w:ind w:right="-48"/>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14. Chống đẩy xà kép</w:t>
            </w:r>
          </w:p>
          <w:p w:rsidR="008560EB" w:rsidRPr="003F60CE" w:rsidRDefault="008560EB" w:rsidP="00662D1B">
            <w:pPr>
              <w:tabs>
                <w:tab w:val="left" w:pos="9480"/>
              </w:tabs>
              <w:ind w:right="-48"/>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15. Nhảy đổi chân trên bục cao 30cm</w:t>
            </w:r>
          </w:p>
          <w:p w:rsidR="008560EB" w:rsidRPr="003F60CE" w:rsidRDefault="008560EB" w:rsidP="00662D1B">
            <w:pPr>
              <w:tabs>
                <w:tab w:val="left" w:pos="9480"/>
              </w:tabs>
              <w:ind w:right="-48"/>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16. Nằm ngửa gập bụng</w:t>
            </w:r>
          </w:p>
          <w:p w:rsidR="008560EB" w:rsidRPr="003F60CE" w:rsidRDefault="008560EB" w:rsidP="00662D1B">
            <w:pPr>
              <w:tabs>
                <w:tab w:val="left" w:pos="9480"/>
              </w:tabs>
              <w:ind w:right="-48"/>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17. Bật cóc</w:t>
            </w:r>
          </w:p>
          <w:p w:rsidR="008560EB" w:rsidRPr="003F60CE" w:rsidRDefault="008560EB" w:rsidP="00662D1B">
            <w:pPr>
              <w:tabs>
                <w:tab w:val="left" w:pos="9480"/>
              </w:tabs>
              <w:ind w:right="-48"/>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18. Treo tay xà đơn gập bụng</w:t>
            </w:r>
          </w:p>
        </w:tc>
        <w:tc>
          <w:tcPr>
            <w:tcW w:w="2676" w:type="dxa"/>
          </w:tcPr>
          <w:p w:rsidR="008560EB" w:rsidRPr="003F60CE" w:rsidRDefault="008560EB" w:rsidP="00662D1B">
            <w:pPr>
              <w:tabs>
                <w:tab w:val="left" w:pos="9480"/>
              </w:tabs>
              <w:ind w:right="-48"/>
              <w:jc w:val="both"/>
              <w:rPr>
                <w:rFonts w:ascii="Times New Roman" w:eastAsia="Times New Roman" w:hAnsi="Times New Roman" w:cs="Times New Roman"/>
                <w:b/>
                <w:sz w:val="24"/>
                <w:szCs w:val="24"/>
              </w:rPr>
            </w:pPr>
            <w:r w:rsidRPr="003F60CE">
              <w:rPr>
                <w:rFonts w:ascii="Times New Roman" w:eastAsia="Times New Roman" w:hAnsi="Times New Roman" w:cs="Times New Roman"/>
                <w:b/>
                <w:sz w:val="24"/>
                <w:szCs w:val="24"/>
              </w:rPr>
              <w:t>. Bài tập phát triển sức bền:</w:t>
            </w:r>
          </w:p>
          <w:p w:rsidR="008560EB" w:rsidRPr="003F60CE" w:rsidRDefault="008560EB" w:rsidP="00662D1B">
            <w:pPr>
              <w:tabs>
                <w:tab w:val="left" w:pos="9480"/>
              </w:tabs>
              <w:ind w:right="-48"/>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 xml:space="preserve">         19. Chạy 600m</w:t>
            </w:r>
          </w:p>
          <w:p w:rsidR="008560EB" w:rsidRPr="003F60CE" w:rsidRDefault="008560EB" w:rsidP="00662D1B">
            <w:pPr>
              <w:tabs>
                <w:tab w:val="left" w:pos="9480"/>
              </w:tabs>
              <w:ind w:right="-48"/>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 xml:space="preserve">         20. Chạy 1200m</w:t>
            </w:r>
          </w:p>
          <w:p w:rsidR="008560EB" w:rsidRPr="003F60CE" w:rsidRDefault="008560EB" w:rsidP="00662D1B">
            <w:pPr>
              <w:tabs>
                <w:tab w:val="left" w:pos="9480"/>
              </w:tabs>
              <w:ind w:right="-48"/>
              <w:jc w:val="both"/>
              <w:rPr>
                <w:rFonts w:ascii="Times New Roman" w:eastAsia="Times New Roman" w:hAnsi="Times New Roman" w:cs="Times New Roman"/>
                <w:sz w:val="24"/>
                <w:szCs w:val="24"/>
              </w:rPr>
            </w:pPr>
            <w:r w:rsidRPr="003F60CE">
              <w:rPr>
                <w:rFonts w:ascii="Times New Roman" w:eastAsia="Times New Roman" w:hAnsi="Times New Roman" w:cs="Times New Roman"/>
                <w:sz w:val="24"/>
                <w:szCs w:val="24"/>
              </w:rPr>
              <w:t xml:space="preserve">         21. Chạy 3000m</w:t>
            </w:r>
          </w:p>
        </w:tc>
      </w:tr>
    </w:tbl>
    <w:p w:rsidR="008560EB" w:rsidRPr="003F60CE" w:rsidRDefault="008560EB" w:rsidP="000C3CE9">
      <w:pPr>
        <w:spacing w:after="0" w:line="240" w:lineRule="auto"/>
        <w:ind w:firstLine="340"/>
        <w:rPr>
          <w:rFonts w:ascii="Times New Roman" w:hAnsi="Times New Roman" w:cs="Times New Roman"/>
          <w:sz w:val="24"/>
          <w:szCs w:val="24"/>
          <w:lang w:val="sv-SE"/>
        </w:rPr>
      </w:pPr>
      <w:r w:rsidRPr="003F60CE">
        <w:rPr>
          <w:rFonts w:ascii="Times New Roman" w:hAnsi="Times New Roman" w:cs="Times New Roman"/>
          <w:sz w:val="24"/>
          <w:szCs w:val="24"/>
          <w:lang w:val="sv-SE"/>
        </w:rPr>
        <w:t>Tất cả những bài tập lựa chọn đem vào ứng dụng được định mức vận động chặt chẽ và được đề tài sắp xếp theo các tổ hợp bài tập để tiện cho việc sắp xếp theo tiến trình giảng dạy.</w:t>
      </w:r>
    </w:p>
    <w:p w:rsidR="008560EB" w:rsidRPr="003F60CE" w:rsidRDefault="008560EB" w:rsidP="000C3CE9">
      <w:pPr>
        <w:spacing w:after="0" w:line="240" w:lineRule="auto"/>
        <w:ind w:firstLine="340"/>
        <w:rPr>
          <w:rFonts w:ascii="Times New Roman" w:hAnsi="Times New Roman" w:cs="Times New Roman"/>
          <w:b/>
          <w:sz w:val="24"/>
          <w:szCs w:val="24"/>
          <w:lang w:val="sv-SE"/>
        </w:rPr>
      </w:pPr>
      <w:r w:rsidRPr="003F60CE">
        <w:rPr>
          <w:rFonts w:ascii="Times New Roman" w:hAnsi="Times New Roman" w:cs="Times New Roman"/>
          <w:b/>
          <w:sz w:val="24"/>
          <w:szCs w:val="24"/>
          <w:lang w:val="sv-SE"/>
        </w:rPr>
        <w:t>3. Kết luận và kiến nghị</w:t>
      </w:r>
    </w:p>
    <w:p w:rsidR="008560EB" w:rsidRPr="003F60CE" w:rsidRDefault="008560EB" w:rsidP="000C3CE9">
      <w:pPr>
        <w:pStyle w:val="ListParagraph"/>
        <w:numPr>
          <w:ilvl w:val="1"/>
          <w:numId w:val="30"/>
        </w:numPr>
        <w:spacing w:after="0" w:line="240" w:lineRule="auto"/>
        <w:ind w:left="0" w:firstLine="340"/>
        <w:rPr>
          <w:rFonts w:ascii="Times New Roman" w:hAnsi="Times New Roman" w:cs="Times New Roman"/>
          <w:b/>
          <w:sz w:val="24"/>
          <w:szCs w:val="24"/>
          <w:lang w:val="sv-SE"/>
        </w:rPr>
      </w:pPr>
      <w:r w:rsidRPr="003F60CE">
        <w:rPr>
          <w:rFonts w:ascii="Times New Roman" w:hAnsi="Times New Roman" w:cs="Times New Roman"/>
          <w:b/>
          <w:sz w:val="24"/>
          <w:szCs w:val="24"/>
          <w:lang w:val="sv-SE"/>
        </w:rPr>
        <w:t>. Kết luận</w:t>
      </w:r>
    </w:p>
    <w:p w:rsidR="008560EB" w:rsidRPr="003F60CE" w:rsidRDefault="008560EB" w:rsidP="000C3CE9">
      <w:pPr>
        <w:spacing w:after="0" w:line="240" w:lineRule="auto"/>
        <w:ind w:firstLine="340"/>
        <w:rPr>
          <w:rFonts w:ascii="Times New Roman" w:hAnsi="Times New Roman" w:cs="Times New Roman"/>
          <w:sz w:val="24"/>
          <w:szCs w:val="24"/>
          <w:lang w:val="sv-SE"/>
        </w:rPr>
      </w:pPr>
      <w:r w:rsidRPr="003F60CE">
        <w:rPr>
          <w:rFonts w:ascii="Times New Roman" w:hAnsi="Times New Roman" w:cs="Times New Roman"/>
          <w:sz w:val="24"/>
          <w:szCs w:val="24"/>
          <w:lang w:val="sv-SE"/>
        </w:rPr>
        <w:t>Từ những kết quả nghiên cứu trên của đề tài, tôi rút ra những kết luận sau:</w:t>
      </w:r>
    </w:p>
    <w:p w:rsidR="008560EB" w:rsidRPr="003F60CE" w:rsidRDefault="008560EB" w:rsidP="000C3CE9">
      <w:pPr>
        <w:spacing w:after="0" w:line="240" w:lineRule="auto"/>
        <w:ind w:firstLine="340"/>
        <w:rPr>
          <w:rFonts w:ascii="Times New Roman" w:hAnsi="Times New Roman" w:cs="Times New Roman"/>
          <w:sz w:val="24"/>
          <w:szCs w:val="24"/>
          <w:lang w:val="sv-SE"/>
        </w:rPr>
      </w:pPr>
      <w:r w:rsidRPr="003F60CE">
        <w:rPr>
          <w:rFonts w:ascii="Times New Roman" w:hAnsi="Times New Roman" w:cs="Times New Roman"/>
          <w:sz w:val="24"/>
          <w:szCs w:val="24"/>
          <w:lang w:val="sv-SE"/>
        </w:rPr>
        <w:t>1. Thực trạng công tác giảng dạy, điều kiện cơ sở vật chất của nhà trường, trình độ thể lực, cũng như hệ thống bài tập nhằm phát triển TLC cho sinh viên còn chưa hợp lý dẫn đến thể lực của sinh viên trường ĐHYDTN còn yếu, dẫn đến kết quả học tập môn học còn thấp so với các trường khác trên địa bàn Thành phố.</w:t>
      </w:r>
    </w:p>
    <w:p w:rsidR="008560EB" w:rsidRPr="003F60CE" w:rsidRDefault="008560EB" w:rsidP="000C3CE9">
      <w:pPr>
        <w:spacing w:after="0" w:line="240" w:lineRule="auto"/>
        <w:ind w:firstLine="340"/>
        <w:rPr>
          <w:rFonts w:ascii="Times New Roman" w:hAnsi="Times New Roman" w:cs="Times New Roman"/>
          <w:sz w:val="24"/>
          <w:szCs w:val="24"/>
          <w:lang w:val="sv-SE"/>
        </w:rPr>
      </w:pPr>
      <w:r w:rsidRPr="003F60CE">
        <w:rPr>
          <w:rFonts w:ascii="Times New Roman" w:hAnsi="Times New Roman" w:cs="Times New Roman"/>
          <w:sz w:val="24"/>
          <w:szCs w:val="24"/>
          <w:lang w:val="sv-SE"/>
        </w:rPr>
        <w:t>2. Hiện tại, các bài tập phát triển TLC được áp dụng trong quá trình giảng dạy trong nhà trường còn hạn chế về số lượng và chất lượng.</w:t>
      </w:r>
    </w:p>
    <w:p w:rsidR="008560EB" w:rsidRPr="003F60CE" w:rsidRDefault="008560EB" w:rsidP="000C3CE9">
      <w:pPr>
        <w:spacing w:after="0" w:line="240" w:lineRule="auto"/>
        <w:ind w:firstLine="340"/>
        <w:rPr>
          <w:rFonts w:ascii="Times New Roman" w:hAnsi="Times New Roman" w:cs="Times New Roman"/>
          <w:sz w:val="24"/>
          <w:szCs w:val="24"/>
          <w:lang w:val="sv-SE"/>
        </w:rPr>
      </w:pPr>
      <w:r w:rsidRPr="003F60CE">
        <w:rPr>
          <w:rFonts w:ascii="Times New Roman" w:hAnsi="Times New Roman" w:cs="Times New Roman"/>
          <w:sz w:val="24"/>
          <w:szCs w:val="24"/>
          <w:lang w:val="sv-SE"/>
        </w:rPr>
        <w:t xml:space="preserve">3. Qua nghiên cứu, đề tài đã lựa chọn được 21 bài tập có hiệu quả hơn hẳn các bài tập cũ trong việc phát triển TLC cho sinh viên năm thứ nhất trường ĐHYDTN . </w:t>
      </w:r>
    </w:p>
    <w:p w:rsidR="008560EB" w:rsidRPr="003F60CE" w:rsidRDefault="008560EB" w:rsidP="000C3CE9">
      <w:pPr>
        <w:spacing w:after="0" w:line="240" w:lineRule="auto"/>
        <w:ind w:firstLine="340"/>
        <w:rPr>
          <w:rFonts w:ascii="Times New Roman" w:hAnsi="Times New Roman" w:cs="Times New Roman"/>
          <w:b/>
          <w:sz w:val="24"/>
          <w:szCs w:val="24"/>
          <w:lang w:val="sv-SE"/>
        </w:rPr>
      </w:pPr>
      <w:r w:rsidRPr="003F60CE">
        <w:rPr>
          <w:rFonts w:ascii="Times New Roman" w:hAnsi="Times New Roman" w:cs="Times New Roman"/>
          <w:b/>
          <w:sz w:val="24"/>
          <w:szCs w:val="24"/>
          <w:lang w:val="sv-SE"/>
        </w:rPr>
        <w:t>3.2. Kiến nghị</w:t>
      </w:r>
    </w:p>
    <w:p w:rsidR="008560EB" w:rsidRPr="003F60CE" w:rsidRDefault="008560EB" w:rsidP="000C3CE9">
      <w:pPr>
        <w:spacing w:after="0" w:line="240" w:lineRule="auto"/>
        <w:ind w:firstLine="340"/>
        <w:rPr>
          <w:rFonts w:ascii="Times New Roman" w:hAnsi="Times New Roman" w:cs="Times New Roman"/>
          <w:sz w:val="24"/>
          <w:szCs w:val="24"/>
          <w:lang w:val="sv-SE"/>
        </w:rPr>
      </w:pPr>
      <w:r w:rsidRPr="003F60CE">
        <w:rPr>
          <w:rFonts w:ascii="Times New Roman" w:hAnsi="Times New Roman" w:cs="Times New Roman"/>
          <w:sz w:val="24"/>
          <w:szCs w:val="24"/>
          <w:lang w:val="sv-SE"/>
        </w:rPr>
        <w:t>1. Qua kết quả nghiên cứu của đề tài cần được ứng dụng trong thực tiễn giảng dạy nhằm nâng cao TLC cho sinh viên trong nhà trường và đây là tư liệu tham khảo cho các HLV, giáo viên trong huấn luyện VĐV cũng như trong giảng dạy môn học GDTC trong nhà trường.</w:t>
      </w:r>
    </w:p>
    <w:p w:rsidR="008560EB" w:rsidRPr="003F60CE" w:rsidRDefault="008560EB" w:rsidP="000C3CE9">
      <w:pPr>
        <w:spacing w:after="0" w:line="240" w:lineRule="auto"/>
        <w:ind w:firstLine="340"/>
        <w:rPr>
          <w:rFonts w:ascii="Times New Roman" w:hAnsi="Times New Roman" w:cs="Times New Roman"/>
          <w:sz w:val="24"/>
          <w:szCs w:val="24"/>
          <w:lang w:val="sv-SE"/>
        </w:rPr>
      </w:pPr>
      <w:r w:rsidRPr="003F60CE">
        <w:rPr>
          <w:rFonts w:ascii="Times New Roman" w:hAnsi="Times New Roman" w:cs="Times New Roman"/>
          <w:sz w:val="24"/>
          <w:szCs w:val="24"/>
          <w:lang w:val="sv-SE"/>
        </w:rPr>
        <w:t>2. Đề tài cần phải được các tác giả nghiên cứu trên diện rộng, trên các đối tượng khác nhau và trong các quá trình giảng dạy khác nhau của khóa học, năm học đối với sinh viên, học sinh các trường để có kết quả hoàn chỉnh hơn.</w:t>
      </w:r>
    </w:p>
    <w:p w:rsidR="008560EB" w:rsidRPr="003F60CE" w:rsidRDefault="008560EB" w:rsidP="000C3CE9">
      <w:pPr>
        <w:spacing w:after="0" w:line="240" w:lineRule="auto"/>
        <w:ind w:firstLine="340"/>
        <w:rPr>
          <w:rFonts w:ascii="Times New Roman" w:hAnsi="Times New Roman" w:cs="Times New Roman"/>
          <w:b/>
          <w:sz w:val="24"/>
          <w:szCs w:val="24"/>
          <w:lang w:val="sv-SE"/>
        </w:rPr>
      </w:pPr>
      <w:r w:rsidRPr="003F60CE">
        <w:rPr>
          <w:rFonts w:ascii="Times New Roman" w:hAnsi="Times New Roman" w:cs="Times New Roman"/>
          <w:b/>
          <w:sz w:val="24"/>
          <w:szCs w:val="24"/>
          <w:lang w:val="sv-SE"/>
        </w:rPr>
        <w:lastRenderedPageBreak/>
        <w:t>Tài liệu tham khảo</w:t>
      </w:r>
    </w:p>
    <w:p w:rsidR="008560EB" w:rsidRPr="003F60CE" w:rsidRDefault="008560EB" w:rsidP="000C3CE9">
      <w:pPr>
        <w:spacing w:after="0" w:line="240" w:lineRule="auto"/>
        <w:ind w:firstLine="340"/>
        <w:rPr>
          <w:rFonts w:ascii="Times New Roman" w:hAnsi="Times New Roman" w:cs="Times New Roman"/>
          <w:sz w:val="24"/>
          <w:szCs w:val="24"/>
          <w:lang w:val="sv-SE"/>
        </w:rPr>
      </w:pPr>
      <w:r w:rsidRPr="003F60CE">
        <w:rPr>
          <w:rFonts w:ascii="Times New Roman" w:hAnsi="Times New Roman" w:cs="Times New Roman"/>
          <w:sz w:val="24"/>
          <w:szCs w:val="24"/>
          <w:lang w:val="sv-SE"/>
        </w:rPr>
        <w:t>[1] Chương trình GDTC trong các trường đại học ( Ban hành theo quyết định 203QĐ TDTT ngày 23/01/89 của Bộ GDĐT.</w:t>
      </w:r>
    </w:p>
    <w:p w:rsidR="008560EB" w:rsidRPr="003F60CE" w:rsidRDefault="008560EB" w:rsidP="000C3CE9">
      <w:pPr>
        <w:spacing w:after="0" w:line="240" w:lineRule="auto"/>
        <w:ind w:firstLine="340"/>
        <w:rPr>
          <w:rFonts w:ascii="Times New Roman" w:hAnsi="Times New Roman" w:cs="Times New Roman"/>
          <w:sz w:val="24"/>
          <w:szCs w:val="24"/>
          <w:lang w:val="sv-SE"/>
        </w:rPr>
      </w:pPr>
      <w:r w:rsidRPr="003F60CE">
        <w:rPr>
          <w:rFonts w:ascii="Times New Roman" w:hAnsi="Times New Roman" w:cs="Times New Roman"/>
          <w:sz w:val="24"/>
          <w:szCs w:val="24"/>
          <w:lang w:val="sv-SE"/>
        </w:rPr>
        <w:t>[2] Luật giáo dục (1999) NXB giáo dục Hà Nội.</w:t>
      </w:r>
    </w:p>
    <w:p w:rsidR="008560EB" w:rsidRPr="003F60CE" w:rsidRDefault="008560EB" w:rsidP="000C3CE9">
      <w:pPr>
        <w:spacing w:after="0" w:line="240" w:lineRule="auto"/>
        <w:ind w:firstLine="340"/>
        <w:rPr>
          <w:rFonts w:ascii="Times New Roman" w:hAnsi="Times New Roman" w:cs="Times New Roman"/>
          <w:sz w:val="24"/>
          <w:szCs w:val="24"/>
          <w:lang w:val="sv-SE"/>
        </w:rPr>
      </w:pPr>
      <w:r w:rsidRPr="003F60CE">
        <w:rPr>
          <w:rFonts w:ascii="Times New Roman" w:hAnsi="Times New Roman" w:cs="Times New Roman"/>
          <w:sz w:val="24"/>
          <w:szCs w:val="24"/>
          <w:lang w:val="sv-SE"/>
        </w:rPr>
        <w:t>[3</w:t>
      </w:r>
      <w:r w:rsidRPr="003F60CE">
        <w:rPr>
          <w:rFonts w:ascii="Times New Roman" w:hAnsi="Times New Roman" w:cs="Times New Roman"/>
          <w:sz w:val="24"/>
          <w:szCs w:val="24"/>
          <w:lang w:val="en-US"/>
        </w:rPr>
        <w:t>]</w:t>
      </w:r>
      <w:r w:rsidRPr="003F60CE">
        <w:rPr>
          <w:rFonts w:ascii="Times New Roman" w:hAnsi="Times New Roman" w:cs="Times New Roman"/>
          <w:sz w:val="24"/>
          <w:szCs w:val="24"/>
          <w:lang w:val="sv-SE"/>
        </w:rPr>
        <w:t xml:space="preserve"> Vũ Đức Thu và cộng sự (1998), "Đánh giá thực trạng công tác giáo dục thể chất và phát triển thể dục thể thao trong nhà trường các cấp", (tuyển tập nghiên cứu khoa học, giáo dục thể chất sức khỏe), NXB TDTT</w:t>
      </w:r>
    </w:p>
    <w:p w:rsidR="008560EB" w:rsidRPr="003F60CE" w:rsidRDefault="008560EB" w:rsidP="000C3CE9">
      <w:pPr>
        <w:spacing w:after="0" w:line="240" w:lineRule="auto"/>
        <w:ind w:firstLine="340"/>
        <w:rPr>
          <w:rFonts w:ascii="Times New Roman" w:hAnsi="Times New Roman" w:cs="Times New Roman"/>
          <w:sz w:val="24"/>
          <w:szCs w:val="24"/>
          <w:lang w:val="sv-SE"/>
        </w:rPr>
      </w:pPr>
      <w:r w:rsidRPr="003F60CE">
        <w:rPr>
          <w:rFonts w:ascii="Times New Roman" w:hAnsi="Times New Roman" w:cs="Times New Roman"/>
          <w:sz w:val="24"/>
          <w:szCs w:val="24"/>
          <w:lang w:val="sv-SE"/>
        </w:rPr>
        <w:t>[4] Quy chế về công tác GDTC trong nhà trường các cấp (Ban hành kèm theo quyết định 93 QĐ/RLTT ngày 29/4/1993 CỦA Bộ trưởng Bộ Giáo dục và Đào tạo)</w:t>
      </w:r>
    </w:p>
    <w:p w:rsidR="008560EB" w:rsidRPr="003F60CE" w:rsidRDefault="008560EB" w:rsidP="000C3CE9">
      <w:pPr>
        <w:spacing w:after="0" w:line="240" w:lineRule="auto"/>
        <w:ind w:firstLine="340"/>
        <w:rPr>
          <w:rFonts w:ascii="Times New Roman" w:hAnsi="Times New Roman" w:cs="Times New Roman"/>
          <w:sz w:val="24"/>
          <w:szCs w:val="24"/>
          <w:lang w:val="sv-SE"/>
        </w:rPr>
      </w:pPr>
      <w:r w:rsidRPr="003F60CE">
        <w:rPr>
          <w:rFonts w:ascii="Times New Roman" w:hAnsi="Times New Roman" w:cs="Times New Roman"/>
          <w:sz w:val="24"/>
          <w:szCs w:val="24"/>
          <w:lang w:val="sv-SE"/>
        </w:rPr>
        <w:t>[5] Thông tư liên tịch Bộ Giáo dục – Đào tạo và Tổng cục TDTT số 04-93 về việc đẩy mạnh và nâng cao chất lượng giáo dục thể chất cho học sinh, sinh viên ngày 17/4/1993</w:t>
      </w:r>
    </w:p>
    <w:p w:rsidR="008560EB" w:rsidRPr="003F60CE" w:rsidRDefault="008560EB" w:rsidP="00662D1B">
      <w:pPr>
        <w:spacing w:after="0" w:line="240" w:lineRule="auto"/>
        <w:jc w:val="center"/>
        <w:rPr>
          <w:rFonts w:ascii="Times New Roman" w:hAnsi="Times New Roman" w:cs="Times New Roman"/>
          <w:b/>
          <w:sz w:val="24"/>
          <w:szCs w:val="24"/>
          <w:lang w:val="sv-SE"/>
        </w:rPr>
      </w:pPr>
      <w:r w:rsidRPr="003F60CE">
        <w:rPr>
          <w:rFonts w:ascii="Times New Roman" w:hAnsi="Times New Roman" w:cs="Times New Roman"/>
          <w:b/>
          <w:sz w:val="24"/>
          <w:szCs w:val="24"/>
          <w:lang w:val="sv-SE"/>
        </w:rPr>
        <w:t>SOME MEASURES TO IMPROVE CAPACITY TO FIRST-YEAR STUDENTS UNIVERSITY OF MEDICINE AND PHARMACY - THAI NGUYEN UNIVERSITY</w:t>
      </w:r>
    </w:p>
    <w:p w:rsidR="008560EB" w:rsidRPr="003F60CE" w:rsidRDefault="008560EB" w:rsidP="000C3CE9">
      <w:pPr>
        <w:spacing w:after="0" w:line="240" w:lineRule="auto"/>
        <w:jc w:val="right"/>
        <w:rPr>
          <w:rFonts w:ascii="Times New Roman" w:hAnsi="Times New Roman" w:cs="Times New Roman"/>
          <w:i/>
          <w:sz w:val="24"/>
          <w:szCs w:val="24"/>
          <w:lang w:val="sv-SE"/>
        </w:rPr>
      </w:pPr>
      <w:r w:rsidRPr="003F60CE">
        <w:rPr>
          <w:rFonts w:ascii="Times New Roman" w:hAnsi="Times New Roman" w:cs="Times New Roman"/>
          <w:i/>
          <w:sz w:val="24"/>
          <w:szCs w:val="24"/>
          <w:lang w:val="sv-SE"/>
        </w:rPr>
        <w:t xml:space="preserve">Ths. Khanh Trinh Quy </w:t>
      </w:r>
    </w:p>
    <w:p w:rsidR="008560EB" w:rsidRPr="003F60CE" w:rsidRDefault="008560EB" w:rsidP="000C3CE9">
      <w:pPr>
        <w:spacing w:after="0" w:line="240" w:lineRule="auto"/>
        <w:jc w:val="right"/>
        <w:rPr>
          <w:rFonts w:ascii="Times New Roman" w:hAnsi="Times New Roman" w:cs="Times New Roman"/>
          <w:i/>
          <w:sz w:val="24"/>
          <w:szCs w:val="24"/>
          <w:lang w:val="sv-SE"/>
        </w:rPr>
      </w:pPr>
      <w:r w:rsidRPr="003F60CE">
        <w:rPr>
          <w:rFonts w:ascii="Times New Roman" w:hAnsi="Times New Roman" w:cs="Times New Roman"/>
          <w:i/>
          <w:sz w:val="24"/>
          <w:szCs w:val="24"/>
          <w:lang w:val="sv-SE"/>
        </w:rPr>
        <w:t>Thai Nguyen University of Medicine and Pharmacy</w:t>
      </w:r>
    </w:p>
    <w:p w:rsidR="008560EB" w:rsidRPr="003F60CE" w:rsidRDefault="008560EB" w:rsidP="000E11A1">
      <w:pPr>
        <w:spacing w:after="0" w:line="240" w:lineRule="auto"/>
        <w:ind w:left="340" w:right="340"/>
        <w:jc w:val="both"/>
        <w:rPr>
          <w:rFonts w:ascii="Times New Roman" w:hAnsi="Times New Roman" w:cs="Times New Roman"/>
          <w:b/>
          <w:sz w:val="24"/>
          <w:szCs w:val="24"/>
          <w:lang w:val="sv-SE"/>
        </w:rPr>
      </w:pPr>
      <w:r w:rsidRPr="003F60CE">
        <w:rPr>
          <w:rFonts w:ascii="Times New Roman" w:hAnsi="Times New Roman" w:cs="Times New Roman"/>
          <w:b/>
          <w:sz w:val="24"/>
          <w:szCs w:val="24"/>
          <w:lang w:val="sv-SE"/>
        </w:rPr>
        <w:t>SUMMARY</w:t>
      </w:r>
    </w:p>
    <w:p w:rsidR="008560EB" w:rsidRPr="003F60CE" w:rsidRDefault="008560EB" w:rsidP="000E11A1">
      <w:pPr>
        <w:pStyle w:val="wrap-desactive"/>
        <w:spacing w:before="0" w:beforeAutospacing="0" w:after="0" w:afterAutospacing="0"/>
        <w:ind w:left="340" w:right="340"/>
        <w:jc w:val="both"/>
        <w:rPr>
          <w:rFonts w:eastAsiaTheme="minorHAnsi"/>
          <w:lang w:val="sv-SE"/>
        </w:rPr>
      </w:pPr>
      <w:r w:rsidRPr="003F60CE">
        <w:rPr>
          <w:rFonts w:eastAsiaTheme="minorHAnsi"/>
          <w:lang w:val="sv-SE"/>
        </w:rPr>
        <w:t>Based on theoretical analysis and practical teaching Physical Education classes and physical development status of students, topic selection system conducted exercises to develop students physically measures improve their fitness for the first year students of Medicine University - TNU, helping the physical education teacher in research and application in the teaching process</w:t>
      </w:r>
    </w:p>
    <w:p w:rsidR="000E11A1" w:rsidRPr="003F60CE" w:rsidRDefault="000E11A1" w:rsidP="000E11A1">
      <w:pPr>
        <w:pStyle w:val="wrap-desactive"/>
        <w:spacing w:before="0" w:beforeAutospacing="0" w:after="0" w:afterAutospacing="0"/>
        <w:ind w:left="340" w:right="340"/>
        <w:jc w:val="both"/>
        <w:rPr>
          <w:rFonts w:eastAsiaTheme="minorHAnsi"/>
          <w:b/>
          <w:lang w:val="sv-SE"/>
        </w:rPr>
      </w:pPr>
      <w:r w:rsidRPr="003F60CE">
        <w:rPr>
          <w:rFonts w:eastAsiaTheme="minorHAnsi"/>
          <w:b/>
          <w:lang w:val="sv-SE"/>
        </w:rPr>
        <w:t>Keywords:</w:t>
      </w:r>
    </w:p>
    <w:p w:rsidR="008560EB" w:rsidRPr="003F60CE" w:rsidRDefault="008560EB" w:rsidP="00662D1B">
      <w:pPr>
        <w:spacing w:after="0" w:line="240" w:lineRule="auto"/>
        <w:rPr>
          <w:rFonts w:ascii="Times New Roman" w:hAnsi="Times New Roman" w:cs="Times New Roman"/>
          <w:sz w:val="24"/>
          <w:szCs w:val="24"/>
          <w:lang w:val="sv-SE"/>
        </w:rPr>
      </w:pPr>
    </w:p>
    <w:p w:rsidR="004E0831" w:rsidRPr="003F60CE" w:rsidRDefault="00A3755B" w:rsidP="00662D1B">
      <w:pPr>
        <w:spacing w:after="0" w:line="240" w:lineRule="auto"/>
        <w:rPr>
          <w:rFonts w:ascii="Times New Roman" w:eastAsia="Times New Roman" w:hAnsi="Times New Roman" w:cs="Times New Roman"/>
          <w:color w:val="333333"/>
          <w:sz w:val="24"/>
          <w:szCs w:val="24"/>
          <w:lang w:val="en-US"/>
        </w:rPr>
      </w:pPr>
      <w:r w:rsidRPr="003F60CE">
        <w:rPr>
          <w:rFonts w:ascii="Times New Roman" w:hAnsi="Times New Roman" w:cs="Times New Roman"/>
          <w:color w:val="333333"/>
          <w:sz w:val="24"/>
          <w:szCs w:val="24"/>
        </w:rPr>
        <w:br w:type="page"/>
      </w:r>
    </w:p>
    <w:p w:rsidR="0029107B" w:rsidRPr="003E33AB" w:rsidRDefault="0029107B" w:rsidP="003874F8">
      <w:pPr>
        <w:tabs>
          <w:tab w:val="left" w:pos="357"/>
        </w:tabs>
        <w:spacing w:after="0" w:line="240" w:lineRule="auto"/>
        <w:ind w:left="340" w:hanging="340"/>
        <w:jc w:val="center"/>
        <w:rPr>
          <w:rFonts w:ascii="Times New Roman" w:hAnsi="Times New Roman" w:cs="Times New Roman"/>
          <w:b/>
          <w:bCs/>
          <w:sz w:val="24"/>
          <w:szCs w:val="24"/>
        </w:rPr>
      </w:pPr>
      <w:r w:rsidRPr="003E33AB">
        <w:rPr>
          <w:rFonts w:ascii="Times New Roman" w:hAnsi="Times New Roman" w:cs="Times New Roman"/>
          <w:b/>
          <w:bCs/>
          <w:sz w:val="24"/>
          <w:szCs w:val="24"/>
        </w:rPr>
        <w:lastRenderedPageBreak/>
        <w:t>THỰC TRẠNG KIẾN THỨC, THÁI ĐỘ VỀ KIỂM SOÁT NHIỄM KHUẨN BỆNH VIỆN CỦA SINH VIÊN CỬ NHÂN ĐIỀU DƯỠNG VỪA LÀM VỪA HỌC, TRƯỜNG ĐẠI HỌC Y DƯỢC THÁI NGUYÊN</w:t>
      </w:r>
    </w:p>
    <w:p w:rsidR="003E33AB" w:rsidRPr="003E33AB" w:rsidRDefault="0029107B" w:rsidP="003874F8">
      <w:pPr>
        <w:tabs>
          <w:tab w:val="left" w:pos="907"/>
          <w:tab w:val="left" w:pos="1037"/>
          <w:tab w:val="left" w:pos="1166"/>
          <w:tab w:val="left" w:pos="1440"/>
          <w:tab w:val="left" w:pos="1714"/>
          <w:tab w:val="left" w:pos="1987"/>
        </w:tabs>
        <w:spacing w:after="0" w:line="240" w:lineRule="auto"/>
        <w:ind w:left="-108"/>
        <w:jc w:val="right"/>
        <w:rPr>
          <w:rFonts w:ascii="Times New Roman" w:hAnsi="Times New Roman" w:cs="Times New Roman"/>
          <w:i/>
          <w:sz w:val="24"/>
          <w:szCs w:val="24"/>
          <w:lang w:val="en-US"/>
        </w:rPr>
      </w:pPr>
      <w:r w:rsidRPr="003E33AB">
        <w:rPr>
          <w:rFonts w:ascii="Times New Roman" w:hAnsi="Times New Roman" w:cs="Times New Roman"/>
          <w:i/>
          <w:sz w:val="24"/>
          <w:szCs w:val="24"/>
        </w:rPr>
        <w:t>Hoàng Thị Mai Nga, Hoàng Minh Hương, Phạm Thị Oanh</w:t>
      </w:r>
    </w:p>
    <w:p w:rsidR="0029107B" w:rsidRPr="003E33AB" w:rsidRDefault="0029107B" w:rsidP="003874F8">
      <w:pPr>
        <w:tabs>
          <w:tab w:val="left" w:pos="907"/>
          <w:tab w:val="left" w:pos="1037"/>
          <w:tab w:val="left" w:pos="1166"/>
          <w:tab w:val="left" w:pos="1440"/>
          <w:tab w:val="left" w:pos="1714"/>
          <w:tab w:val="left" w:pos="1987"/>
        </w:tabs>
        <w:spacing w:after="0" w:line="240" w:lineRule="auto"/>
        <w:ind w:left="-108"/>
        <w:jc w:val="right"/>
        <w:rPr>
          <w:rFonts w:ascii="Times New Roman" w:hAnsi="Times New Roman" w:cs="Times New Roman"/>
          <w:i/>
          <w:sz w:val="24"/>
          <w:szCs w:val="24"/>
          <w:vertAlign w:val="superscript"/>
        </w:rPr>
      </w:pPr>
      <w:r w:rsidRPr="003E33AB">
        <w:rPr>
          <w:rFonts w:ascii="Times New Roman" w:hAnsi="Times New Roman" w:cs="Times New Roman"/>
          <w:i/>
          <w:sz w:val="24"/>
          <w:szCs w:val="24"/>
        </w:rPr>
        <w:t>Trường Đại học Y – Dược Thái Nguyên</w:t>
      </w:r>
    </w:p>
    <w:p w:rsidR="0029107B" w:rsidRPr="003E33AB" w:rsidRDefault="0029107B" w:rsidP="0029107B">
      <w:pPr>
        <w:spacing w:after="0" w:line="240" w:lineRule="auto"/>
        <w:ind w:left="340" w:right="340"/>
        <w:rPr>
          <w:rFonts w:ascii="Times New Roman" w:hAnsi="Times New Roman" w:cs="Times New Roman"/>
          <w:b/>
          <w:sz w:val="24"/>
          <w:szCs w:val="24"/>
        </w:rPr>
      </w:pPr>
      <w:bookmarkStart w:id="611" w:name="OLE_LINK11"/>
      <w:bookmarkStart w:id="612" w:name="OLE_LINK12"/>
      <w:r w:rsidRPr="003E33AB">
        <w:rPr>
          <w:rFonts w:ascii="Times New Roman" w:hAnsi="Times New Roman" w:cs="Times New Roman"/>
          <w:b/>
          <w:spacing w:val="-4"/>
          <w:sz w:val="24"/>
          <w:szCs w:val="24"/>
        </w:rPr>
        <w:t>TÓM TẮT</w:t>
      </w:r>
      <w:r w:rsidRPr="003E33AB">
        <w:rPr>
          <w:rFonts w:ascii="Times New Roman" w:hAnsi="Times New Roman" w:cs="Times New Roman"/>
          <w:b/>
          <w:sz w:val="24"/>
          <w:szCs w:val="24"/>
        </w:rPr>
        <w:br/>
      </w:r>
    </w:p>
    <w:p w:rsidR="0029107B" w:rsidRPr="003E33AB" w:rsidRDefault="0029107B" w:rsidP="0029107B">
      <w:pPr>
        <w:spacing w:after="0" w:line="240" w:lineRule="auto"/>
        <w:ind w:left="340" w:right="340"/>
        <w:jc w:val="both"/>
        <w:rPr>
          <w:rFonts w:ascii="Times New Roman" w:hAnsi="Times New Roman" w:cs="Times New Roman"/>
          <w:sz w:val="24"/>
          <w:szCs w:val="24"/>
        </w:rPr>
      </w:pPr>
      <w:r w:rsidRPr="003E33AB">
        <w:rPr>
          <w:rFonts w:ascii="Times New Roman" w:hAnsi="Times New Roman" w:cs="Times New Roman"/>
          <w:sz w:val="24"/>
          <w:szCs w:val="24"/>
        </w:rPr>
        <w:t xml:space="preserve">Nghiên cứu này nhằm mô tả và xác định một số yếu tố ảnh hưởng đến kiến thức, thái độ về kiểm soát nhiểm khuẩn bệnh viện của sinh viên CNĐD VLVH. Qua điều tra khảo sát 180 sinh viên CNĐD VLVH gồm 90 sinh viên năm thứ nhất và 90 sinh viên năm thứ tư, tại trường Đại học Y Dược Thái Nguyên về kiến thức, thái độ về kiểm soát nhiễm khuẩn bệnh viện, kết quả cho thấy kiến thức chung về kiểm soát nhiễm khuẩn bệnh viện được sinh viên cả hai khối hiểu biết ở mức thấp (72,8%), so sánh giữa hai khối sinh viên được điều tra có khác nhau: 61.3% ở sinh viên năm thứ nhất và 84.3% ở sinh viên năm thứ tư. Về thái độ của sinh viên về kiểm soát nhiễm khuẩn bệnh viện: </w:t>
      </w:r>
      <w:r w:rsidRPr="003E33AB">
        <w:rPr>
          <w:rFonts w:ascii="Times New Roman" w:hAnsi="Times New Roman" w:cs="Times New Roman"/>
          <w:sz w:val="24"/>
          <w:szCs w:val="24"/>
          <w:shd w:val="clear" w:color="auto" w:fill="FFFFFF"/>
        </w:rPr>
        <w:t>81.5% số sinh viên tham gia nghiên cứu có thái độ đúng</w:t>
      </w:r>
      <w:r w:rsidRPr="003E33AB">
        <w:rPr>
          <w:rFonts w:ascii="Times New Roman" w:hAnsi="Times New Roman" w:cs="Times New Roman"/>
          <w:sz w:val="24"/>
          <w:szCs w:val="24"/>
        </w:rPr>
        <w:t xml:space="preserve"> về kiểm soát nhiểm khuẩn bệnh viện,</w:t>
      </w:r>
      <w:r w:rsidRPr="003E33AB">
        <w:rPr>
          <w:rFonts w:ascii="Times New Roman" w:hAnsi="Times New Roman" w:cs="Times New Roman"/>
          <w:sz w:val="24"/>
          <w:szCs w:val="24"/>
          <w:shd w:val="clear" w:color="auto" w:fill="FFFFFF"/>
        </w:rPr>
        <w:t xml:space="preserve"> trong đó thái độ đúng của sinh viên năm thứ nhất là 80% và của sinh viên năm thứ tư là 83.3%. Kết quả nghiên cứu cũng cho thấy có sự tương quan có ý nghĩa thống kê giữa yếu tố tập huấn (r =.706, p &lt; .005) của sinh viên với kiến thức về kiểm soát nhiễm khuẩn bệnh viện. Từ kết quả nghiên cứu của đề tài này cho thấy c</w:t>
      </w:r>
      <w:r w:rsidRPr="003E33AB">
        <w:rPr>
          <w:rFonts w:ascii="Times New Roman" w:hAnsi="Times New Roman" w:cs="Times New Roman"/>
          <w:sz w:val="24"/>
          <w:szCs w:val="24"/>
        </w:rPr>
        <w:t>ần phải có nhiều biện pháp hơn nữa nhằm nâng cao kiến thức và thái độ của sinh viên về kiểm soát nhiễm khuẩn bệnh viện. Sinh viên cần nhận thức đầy đủ tầm quan trọng của công tác chống nhiễm khuẩn bệnh viện nhằm góp phần làm giảm và hạn chế hậu quả của nhiễm khuẩn bệnh viện gây nên.</w:t>
      </w:r>
    </w:p>
    <w:p w:rsidR="0029107B" w:rsidRPr="003E33AB" w:rsidRDefault="0029107B" w:rsidP="0029107B">
      <w:pPr>
        <w:spacing w:after="0" w:line="240" w:lineRule="auto"/>
        <w:ind w:left="340" w:right="340"/>
        <w:rPr>
          <w:rFonts w:ascii="Times New Roman" w:hAnsi="Times New Roman" w:cs="Times New Roman"/>
          <w:spacing w:val="-4"/>
          <w:sz w:val="24"/>
          <w:szCs w:val="24"/>
        </w:rPr>
      </w:pPr>
      <w:r w:rsidRPr="003E33AB">
        <w:rPr>
          <w:rFonts w:ascii="Times New Roman" w:hAnsi="Times New Roman" w:cs="Times New Roman"/>
          <w:b/>
          <w:spacing w:val="-4"/>
          <w:sz w:val="24"/>
          <w:szCs w:val="24"/>
        </w:rPr>
        <w:t>Từ khóa:</w:t>
      </w:r>
      <w:r w:rsidRPr="003E33AB">
        <w:rPr>
          <w:rFonts w:ascii="Times New Roman" w:hAnsi="Times New Roman" w:cs="Times New Roman"/>
          <w:spacing w:val="-4"/>
          <w:sz w:val="24"/>
          <w:szCs w:val="24"/>
        </w:rPr>
        <w:t xml:space="preserve"> Kiến thức, thái độ, kiểm soát nhiễm khuẩn bệnh viện, sinh viên điều dưỡng.</w:t>
      </w:r>
    </w:p>
    <w:p w:rsidR="0029107B" w:rsidRPr="003E33AB" w:rsidRDefault="0029107B" w:rsidP="0029107B">
      <w:pPr>
        <w:tabs>
          <w:tab w:val="left" w:pos="720"/>
        </w:tabs>
        <w:spacing w:after="0" w:line="240" w:lineRule="auto"/>
        <w:ind w:firstLine="340"/>
        <w:rPr>
          <w:rFonts w:ascii="Times New Roman" w:hAnsi="Times New Roman" w:cs="Times New Roman"/>
          <w:b/>
          <w:bCs/>
          <w:spacing w:val="-4"/>
          <w:sz w:val="24"/>
          <w:szCs w:val="24"/>
        </w:rPr>
      </w:pPr>
      <w:r w:rsidRPr="003E33AB">
        <w:rPr>
          <w:rFonts w:ascii="Times New Roman" w:hAnsi="Times New Roman" w:cs="Times New Roman"/>
          <w:b/>
          <w:bCs/>
          <w:spacing w:val="-4"/>
          <w:sz w:val="24"/>
          <w:szCs w:val="24"/>
        </w:rPr>
        <w:t>ĐẶT VẤN ĐỀ</w:t>
      </w:r>
      <w:bookmarkEnd w:id="611"/>
      <w:bookmarkEnd w:id="612"/>
    </w:p>
    <w:p w:rsidR="0029107B" w:rsidRPr="003E33AB" w:rsidRDefault="0029107B" w:rsidP="0029107B">
      <w:pPr>
        <w:shd w:val="clear" w:color="auto" w:fill="FFFFFF"/>
        <w:spacing w:after="0" w:line="240" w:lineRule="auto"/>
        <w:ind w:firstLine="340"/>
        <w:jc w:val="both"/>
        <w:rPr>
          <w:rFonts w:ascii="Times New Roman" w:hAnsi="Times New Roman" w:cs="Times New Roman"/>
          <w:sz w:val="24"/>
          <w:szCs w:val="24"/>
        </w:rPr>
      </w:pPr>
      <w:r w:rsidRPr="003E33AB">
        <w:rPr>
          <w:rFonts w:ascii="Times New Roman" w:hAnsi="Times New Roman" w:cs="Times New Roman"/>
          <w:spacing w:val="-4"/>
          <w:sz w:val="24"/>
          <w:szCs w:val="24"/>
        </w:rPr>
        <w:tab/>
      </w:r>
      <w:r w:rsidRPr="003E33AB">
        <w:rPr>
          <w:rFonts w:ascii="Times New Roman" w:hAnsi="Times New Roman" w:cs="Times New Roman"/>
          <w:sz w:val="24"/>
          <w:szCs w:val="24"/>
        </w:rPr>
        <w:t xml:space="preserve">Theo Tổ chức Y tế thế giới [12], </w:t>
      </w:r>
      <w:r w:rsidRPr="003E33AB">
        <w:rPr>
          <w:rFonts w:ascii="Times New Roman" w:hAnsi="Times New Roman" w:cs="Times New Roman"/>
          <w:spacing w:val="-4"/>
          <w:sz w:val="24"/>
          <w:szCs w:val="24"/>
        </w:rPr>
        <w:t>nhiễm khuẩn bệnh viện</w:t>
      </w:r>
      <w:r w:rsidRPr="003E33AB">
        <w:rPr>
          <w:rFonts w:ascii="Times New Roman" w:hAnsi="Times New Roman" w:cs="Times New Roman"/>
          <w:sz w:val="24"/>
          <w:szCs w:val="24"/>
        </w:rPr>
        <w:t xml:space="preserve"> (NKBV) (nosocomial infection) là “những NK người bệnh mắc phải trong thời gian điều trị tại BV mà thời điểm nhập viện không thấy có yếu tố NK hay ủ bệnh nào. NKBV thường xuất hiện sau 48 giờ kể từ khi người bệnh nhập viện”. NKBV là một trong những thách thức và mối quan tâm hàng đầu tại Việt Nam cũng như trên toàn thế giới. NKBV có thể được xem như là bệnh gây ra bởi bệnh viện, vì đây là những nhiễm khuẩn mắc phải chỉ trong thời gian bệnh nhân nằm viện. Nhiều nghiên cứu cho thấy rằng NKBV làm tăng tỉ lệ tử vong, kéo dài thời gian nằm viện, tăng việc sử dụng kháng sinh, tăng đề kháng kháng sinh và chi phí điều trị. Cùng với sự xuất hiện một số bệnh gây ra bởi những vi sinh vật kháng thuốc, hoặc bởi những tác nhân gây bệnh mới, NKBV vẫn còn là vấn đề nan giải ngay cả ở các nước đã phát triển. Thống kê cho thấy tỉ lệ NKBV vào khoảng 5-10% ở các nước đã phát triển và lên đến 15-20% ở các nước đang phát triển.</w:t>
      </w:r>
    </w:p>
    <w:p w:rsidR="0029107B" w:rsidRPr="00C707C0" w:rsidRDefault="0029107B" w:rsidP="00C707C0">
      <w:pPr>
        <w:pStyle w:val="BodyTextIndent"/>
        <w:jc w:val="both"/>
        <w:rPr>
          <w:rFonts w:ascii="Times New Roman" w:hAnsi="Times New Roman"/>
          <w:b w:val="0"/>
          <w:color w:val="auto"/>
          <w:spacing w:val="-2"/>
          <w:sz w:val="24"/>
          <w:szCs w:val="24"/>
        </w:rPr>
      </w:pPr>
      <w:r w:rsidRPr="00C707C0">
        <w:rPr>
          <w:rFonts w:ascii="Times New Roman" w:hAnsi="Times New Roman"/>
          <w:b w:val="0"/>
          <w:color w:val="auto"/>
          <w:spacing w:val="-2"/>
          <w:sz w:val="24"/>
          <w:szCs w:val="24"/>
        </w:rPr>
        <w:t>Nhiễm khuẩn bệnh viện (NKBV) xảy ra ở khắp nơi trên thế giới, hệ thống y tế của tất cả các nước phát triển và nước nghèo đều chịu tác động nghiêm trọng của NKBV. Tổ chức Y tế thế giới tiến hành điều tra cắt ngang NKBV tại 55 BV của 14 nước trên thế giới đại diện cho các khu vực công bố tỉ lệ NKBV là 8,7%. Ước tính ở bất cứ thời điểm nào cũng có hơn 1, 4 triệu người bệnh trên thế giới mắc NKBV [11]. NKBV không chỉ gây bệnh cho người bệnh mà còn cho cả nhân viên y tế. Dịch SARS (2003) đã làm cho nhân viên y tế trở thành bệnh nhân với tỉ lệ 20-60% tổng số trên toàn thế giới.</w:t>
      </w:r>
    </w:p>
    <w:p w:rsidR="0029107B" w:rsidRPr="003E33AB" w:rsidRDefault="0029107B" w:rsidP="0029107B">
      <w:pPr>
        <w:shd w:val="clear" w:color="auto" w:fill="FFFFFF"/>
        <w:spacing w:after="0" w:line="240" w:lineRule="auto"/>
        <w:ind w:firstLine="340"/>
        <w:jc w:val="both"/>
        <w:rPr>
          <w:rFonts w:ascii="Times New Roman" w:hAnsi="Times New Roman" w:cs="Times New Roman"/>
          <w:sz w:val="24"/>
          <w:szCs w:val="24"/>
        </w:rPr>
      </w:pPr>
      <w:r w:rsidRPr="003E33AB">
        <w:rPr>
          <w:rFonts w:ascii="Times New Roman" w:hAnsi="Times New Roman" w:cs="Times New Roman"/>
          <w:sz w:val="24"/>
          <w:szCs w:val="24"/>
        </w:rPr>
        <w:lastRenderedPageBreak/>
        <w:t>Tại Việt Nam, quy chế chống NKBV lần đầu tiên được ban hành vào năm 1997. Một trong những giám sát NKBV đầu tiên (2001) được tiến hành trên 5396 BN ở 11 BV đại diện toàn quốc (6 BV trung ương, 5 BV tỉnh), phát hiện 369 BN (6,8%) NKBV. Năm 2005, BV Bạch Mai giám sát tại 36 BV với 7541 BN, kết quả cho thấy tỉ lệ NKBV là 7,8%. Các NKBV thường gặp là: hô hấp (41,9%), vết mổ (27,5%), tiết niệu (13,1%), tiêu hóa (10,3%), da và mô mềm (4,1%), NK huyết (1,0%), NK khác (2,0%) [1], [5], [9]. Tại một số BV ở Hà Nội như Bạch Mai, Việt Đức, Thanh Nhàn, Lao và bệnh phổi, tỉ lệ NKBV hằng năm từ 3-7%, với 3 loại chính: nhiễm trùng hô hấp, vết mổ và tiết niệu. Năm 2003 khi xảy ra dịch SARS tại Việt Nam, có 37 nhân viên y tế đã nhiễm bệnh. Dịch cúm A (H1N1) làm cho hàng chục nhân viên y tế nhiễm bệnh trong BV.</w:t>
      </w:r>
    </w:p>
    <w:p w:rsidR="0029107B" w:rsidRPr="003E33AB" w:rsidRDefault="0029107B" w:rsidP="0029107B">
      <w:pPr>
        <w:spacing w:after="0" w:line="240" w:lineRule="auto"/>
        <w:ind w:firstLine="340"/>
        <w:jc w:val="both"/>
        <w:rPr>
          <w:rFonts w:ascii="Times New Roman" w:hAnsi="Times New Roman" w:cs="Times New Roman"/>
          <w:sz w:val="24"/>
          <w:szCs w:val="24"/>
          <w:shd w:val="clear" w:color="auto" w:fill="FFFFFF"/>
        </w:rPr>
      </w:pPr>
      <w:r w:rsidRPr="003E33AB">
        <w:rPr>
          <w:rFonts w:ascii="Times New Roman" w:hAnsi="Times New Roman" w:cs="Times New Roman"/>
          <w:sz w:val="24"/>
          <w:szCs w:val="24"/>
          <w:shd w:val="clear" w:color="auto" w:fill="FFFFFF"/>
        </w:rPr>
        <w:t xml:space="preserve">Công tác kiểm soát nhiểm khuẩn Bệnh viện (KSNKBV) là thực hiện đúng quy trình kỹ thuật về khử khuẩn, tiệt khuẩn, đúng quy trình xử lý chất thải, quy trình rửa tay thường quy… Mục tiêu của KSNKBV là đảm bảo an toàn cho người bệnh, không lây chéo cho bệnh nhân khác, không lây chéo cho cộng đồng, KSNK mắc phải tại Bệnh viện, bảo vệ cho chính nhân viên y tế (NVYT)(1). Nhiễm khuẩn liên quan đến cơ sở khám bệnh, chữa bệnh không chỉ là chỉ số chất lượng chuyên môn, mà còn là chỉ số an toàn của người bệnh, chỉ số đánh giá sự tuân thủ về thực hành KSNK của NVYT(3). </w:t>
      </w:r>
    </w:p>
    <w:p w:rsidR="0029107B" w:rsidRPr="003E33AB" w:rsidRDefault="0029107B" w:rsidP="0029107B">
      <w:pPr>
        <w:shd w:val="clear" w:color="auto" w:fill="FFFFFF"/>
        <w:spacing w:after="0" w:line="240" w:lineRule="auto"/>
        <w:ind w:firstLine="340"/>
        <w:jc w:val="both"/>
        <w:rPr>
          <w:rFonts w:ascii="Times New Roman" w:hAnsi="Times New Roman" w:cs="Times New Roman"/>
          <w:spacing w:val="-4"/>
          <w:sz w:val="24"/>
          <w:szCs w:val="24"/>
        </w:rPr>
      </w:pPr>
      <w:r w:rsidRPr="003E33AB">
        <w:rPr>
          <w:rFonts w:ascii="Times New Roman" w:hAnsi="Times New Roman" w:cs="Times New Roman"/>
          <w:sz w:val="24"/>
          <w:szCs w:val="24"/>
        </w:rPr>
        <w:t> Theo tổ chức Y tế thế giới, khoảng 30% các nhiễm khuẩn bệnh viện có thể phòng ngừa được nếu thực hiện tốt công tác kiểm soát nhiễm khuẩn. Nguyên nhân gây nhiễm khuẩn bệnh viện có nhiều, tuy nhiên một trong những nguyên nhân quan trọng là nhân viên y tế làm việc tại các cơ sở y tế chưa có kiến thức, thái độ đầy đủ về nhiễm khuẩn và kiểm soát nhiễm khuẩn bệnh viện, dẫn đến việc chấp hành các quy định về kiểm soát nhiễm khuẩn trở nên khó khăn hơn.</w:t>
      </w:r>
      <w:r w:rsidRPr="003E33AB">
        <w:rPr>
          <w:rFonts w:ascii="Times New Roman" w:hAnsi="Times New Roman" w:cs="Times New Roman"/>
          <w:sz w:val="24"/>
          <w:szCs w:val="24"/>
          <w:shd w:val="clear" w:color="auto" w:fill="FFFFFF"/>
        </w:rPr>
        <w:t xml:space="preserve"> Thông tư số 18/2009/TT-BYT ngày 14 tháng 10 năm 2009 về hướng dẫn thực hiện công tác KSNK trong Bệnh viện, theo Điều 29 quy định trách nhiệm của Thầy thuốc, NVYT phải có kiến thức, kỹ năng và thái độ về KSNK đồng thời phải thực hiện đúng các quy trình, quy định về KSNK(2). Thêm nữa TS. Nguyễn Việt Hùng Trưởng khoa Chống nhiễm khuẩn bệnh viện Bạch mai cho rằng: “Một trong những tồn tại của công tác kiểm soát nhiễm khuẩn (KSNK) là do kiến thức, thực hành của nhân viên y tế về các mặt công tác KSNK còn yếu”. (4)</w:t>
      </w:r>
      <w:r w:rsidRPr="003E33AB">
        <w:rPr>
          <w:rFonts w:ascii="Times New Roman" w:hAnsi="Times New Roman" w:cs="Times New Roman"/>
          <w:bCs/>
          <w:sz w:val="24"/>
          <w:szCs w:val="24"/>
        </w:rPr>
        <w:t xml:space="preserve">. Do đó để có thể kiểm soát NKBV tốt trước hết </w:t>
      </w:r>
      <w:r w:rsidRPr="003E33AB">
        <w:rPr>
          <w:rFonts w:ascii="Times New Roman" w:hAnsi="Times New Roman" w:cs="Times New Roman"/>
          <w:sz w:val="24"/>
          <w:szCs w:val="24"/>
          <w:shd w:val="clear" w:color="auto" w:fill="FFFFFF"/>
        </w:rPr>
        <w:t xml:space="preserve">nhân viên y tế </w:t>
      </w:r>
      <w:r w:rsidRPr="003E33AB">
        <w:rPr>
          <w:rFonts w:ascii="Times New Roman" w:hAnsi="Times New Roman" w:cs="Times New Roman"/>
          <w:bCs/>
          <w:sz w:val="24"/>
          <w:szCs w:val="24"/>
        </w:rPr>
        <w:t>cần phải có kiến thức và thái độ đúng.  Trường Đại học Y – Dược Thái Nguyên là nơi đào tạo và cung cấp số lượng không nhỏ đội ngũ nhân viên y tế nhằm phục vụ chăm sóc sức khỏe nhân dân. Trong đó s</w:t>
      </w:r>
      <w:r w:rsidRPr="003E33AB">
        <w:rPr>
          <w:rFonts w:ascii="Times New Roman" w:hAnsi="Times New Roman" w:cs="Times New Roman"/>
          <w:sz w:val="24"/>
          <w:szCs w:val="24"/>
        </w:rPr>
        <w:t xml:space="preserve">inh viên CNĐD VLVH đang theo học, thực hành tại trường cũng là đối tượng trực tiếp chăm sóc người bệnh. </w:t>
      </w:r>
      <w:r w:rsidRPr="003E33AB">
        <w:rPr>
          <w:rFonts w:ascii="Times New Roman" w:hAnsi="Times New Roman" w:cs="Times New Roman"/>
          <w:bCs/>
          <w:sz w:val="24"/>
          <w:szCs w:val="24"/>
        </w:rPr>
        <w:t>Vì vậy việc có kiến thức, thái độ đúng về kiểm soát nhiễm khuẩn bệnh viện góp phần quan trọng cho nghành y tế nói chung, cho các bệnh viện nói riêng trong việc giảm thiểu tối đa hậu quả do nhiễm khuẩn bệnh viện gây nên. Đó là lí do chúng tôi tiến hành làm nghiên cứu này với</w:t>
      </w:r>
      <w:r w:rsidRPr="003E33AB">
        <w:rPr>
          <w:rFonts w:ascii="Times New Roman" w:hAnsi="Times New Roman" w:cs="Times New Roman"/>
          <w:spacing w:val="-4"/>
          <w:sz w:val="24"/>
          <w:szCs w:val="24"/>
        </w:rPr>
        <w:t xml:space="preserve"> mục tiêu:</w:t>
      </w:r>
    </w:p>
    <w:p w:rsidR="0029107B" w:rsidRPr="003E33AB" w:rsidRDefault="0029107B" w:rsidP="0029107B">
      <w:pPr>
        <w:spacing w:after="0" w:line="240" w:lineRule="auto"/>
        <w:ind w:firstLine="340"/>
        <w:rPr>
          <w:rFonts w:ascii="Times New Roman" w:hAnsi="Times New Roman" w:cs="Times New Roman"/>
          <w:vanish/>
          <w:spacing w:val="-4"/>
          <w:sz w:val="24"/>
          <w:szCs w:val="24"/>
        </w:rPr>
      </w:pPr>
      <w:r w:rsidRPr="003E33AB">
        <w:rPr>
          <w:rFonts w:ascii="Times New Roman" w:hAnsi="Times New Roman" w:cs="Times New Roman"/>
          <w:vanish/>
          <w:spacing w:val="-4"/>
          <w:sz w:val="24"/>
          <w:szCs w:val="24"/>
        </w:rPr>
        <w:t>Read phonetically</w:t>
      </w:r>
    </w:p>
    <w:p w:rsidR="0029107B" w:rsidRPr="003E33AB" w:rsidRDefault="0029107B" w:rsidP="0029107B">
      <w:pPr>
        <w:spacing w:after="0" w:line="240" w:lineRule="auto"/>
        <w:ind w:firstLine="340"/>
        <w:rPr>
          <w:rFonts w:ascii="Times New Roman" w:hAnsi="Times New Roman" w:cs="Times New Roman"/>
          <w:sz w:val="24"/>
          <w:szCs w:val="24"/>
          <w:lang w:val="en-US"/>
        </w:rPr>
      </w:pPr>
      <w:r w:rsidRPr="003E33AB">
        <w:rPr>
          <w:rFonts w:ascii="Times New Roman" w:hAnsi="Times New Roman" w:cs="Times New Roman"/>
          <w:sz w:val="24"/>
          <w:szCs w:val="24"/>
        </w:rPr>
        <w:t>1. So sánh thái độ, kiến thức về kiểm soát nhiễm khuẩn bệnh viện của sinh viên Cử nhân điều dưỡng vừa làm vừa học Trường Đại học Y – Dược Thái Nguyên.</w:t>
      </w:r>
    </w:p>
    <w:p w:rsidR="0029107B" w:rsidRPr="003E33AB" w:rsidRDefault="0029107B" w:rsidP="0029107B">
      <w:pPr>
        <w:spacing w:after="0" w:line="240" w:lineRule="auto"/>
        <w:ind w:firstLine="340"/>
        <w:rPr>
          <w:rFonts w:ascii="Times New Roman" w:hAnsi="Times New Roman" w:cs="Times New Roman"/>
          <w:sz w:val="24"/>
          <w:szCs w:val="24"/>
        </w:rPr>
      </w:pPr>
      <w:r w:rsidRPr="003E33AB">
        <w:rPr>
          <w:rFonts w:ascii="Times New Roman" w:hAnsi="Times New Roman" w:cs="Times New Roman"/>
          <w:sz w:val="24"/>
          <w:szCs w:val="24"/>
        </w:rPr>
        <w:t>2. Xác định một số yếu tố liên quan đến thái độ, kiến thức về kiểm soát nhiễm khuẩn bệnh viện của sinh viên Cử nhân điều dưỡng vừa làm vừa học Trường Đại học Y – Dược Thái Nguyên.</w:t>
      </w:r>
    </w:p>
    <w:p w:rsidR="0029107B" w:rsidRPr="003E33AB" w:rsidRDefault="0029107B" w:rsidP="0029107B">
      <w:pPr>
        <w:spacing w:after="0" w:line="240" w:lineRule="auto"/>
        <w:ind w:firstLine="340"/>
        <w:rPr>
          <w:rFonts w:ascii="Times New Roman" w:eastAsia="Calibri" w:hAnsi="Times New Roman" w:cs="Times New Roman"/>
          <w:b/>
          <w:spacing w:val="-4"/>
          <w:sz w:val="24"/>
          <w:szCs w:val="24"/>
        </w:rPr>
      </w:pPr>
      <w:r w:rsidRPr="003E33AB">
        <w:rPr>
          <w:rFonts w:ascii="Times New Roman" w:eastAsia="Calibri" w:hAnsi="Times New Roman" w:cs="Times New Roman"/>
          <w:b/>
          <w:spacing w:val="-4"/>
          <w:sz w:val="24"/>
          <w:szCs w:val="24"/>
        </w:rPr>
        <w:t>ĐỐI TƯỢNG VÀ PHƯƠNG PHÁP NGHIÊN CỨU</w:t>
      </w:r>
    </w:p>
    <w:p w:rsidR="0029107B" w:rsidRPr="003E33AB" w:rsidRDefault="0029107B" w:rsidP="0029107B">
      <w:pPr>
        <w:spacing w:after="0" w:line="240" w:lineRule="auto"/>
        <w:ind w:firstLine="340"/>
        <w:jc w:val="both"/>
        <w:rPr>
          <w:rFonts w:ascii="Times New Roman" w:eastAsia="Calibri" w:hAnsi="Times New Roman" w:cs="Times New Roman"/>
          <w:sz w:val="24"/>
          <w:szCs w:val="24"/>
          <w:lang w:val="en-SG"/>
        </w:rPr>
      </w:pPr>
      <w:r w:rsidRPr="003E33AB">
        <w:rPr>
          <w:rFonts w:ascii="Times New Roman" w:eastAsia="Calibri" w:hAnsi="Times New Roman" w:cs="Times New Roman"/>
          <w:sz w:val="24"/>
          <w:szCs w:val="24"/>
          <w:lang w:val="en-SG"/>
        </w:rPr>
        <w:t xml:space="preserve">Với thiết kế nghiên cứu mô tả tương quan đã được tiến hành tại trường Đại học Y Dược Thái Nguyên. Kỹ thuật chọn mẫu thuận tiện đã được sử dụng để lựa chọn tất cả các sinh viên cử nhân điều dưỡng vừa làm vừa học năm thứ nhất và năm thứ tư. Đã có  180  sinh viên sẵn sàng tham gia nghiên cứu và thu thập số liệu. Nghiên cứu được thực hiện từ </w:t>
      </w:r>
      <w:r w:rsidRPr="003E33AB">
        <w:rPr>
          <w:rFonts w:ascii="Times New Roman" w:eastAsia="Calibri" w:hAnsi="Times New Roman" w:cs="Times New Roman"/>
          <w:sz w:val="24"/>
          <w:szCs w:val="24"/>
          <w:lang w:val="en-SG"/>
        </w:rPr>
        <w:lastRenderedPageBreak/>
        <w:t>tháng 4 năm 2015 đến tháng 10/2015 tại Khoa Điều dưỡng, Trường Đại học Y – Dược Thái Nguyên.</w:t>
      </w:r>
    </w:p>
    <w:p w:rsidR="0029107B" w:rsidRPr="003E33AB" w:rsidRDefault="0029107B" w:rsidP="0029107B">
      <w:pPr>
        <w:spacing w:after="0" w:line="240" w:lineRule="auto"/>
        <w:ind w:firstLine="340"/>
        <w:jc w:val="both"/>
        <w:rPr>
          <w:rFonts w:ascii="Times New Roman" w:eastAsia="Times New Roman" w:hAnsi="Times New Roman" w:cs="Times New Roman"/>
          <w:sz w:val="24"/>
          <w:szCs w:val="24"/>
          <w:shd w:val="clear" w:color="auto" w:fill="FFFFFF"/>
          <w:lang w:val="en-US"/>
        </w:rPr>
      </w:pPr>
      <w:r w:rsidRPr="003E33AB">
        <w:rPr>
          <w:rFonts w:ascii="Times New Roman" w:eastAsia="Calibri" w:hAnsi="Times New Roman" w:cs="Times New Roman"/>
          <w:sz w:val="24"/>
          <w:szCs w:val="24"/>
          <w:lang w:val="en-SG"/>
        </w:rPr>
        <w:t xml:space="preserve">Nghiên cứu sử dụng hai bộ câu hỏi tự điền: Bộ câu hỏi thứ nhất có 40 câu hỏi đánh giá kiến thức về kiểm soát nhiễm khuẩn bệnh viện gồm bốn phần: </w:t>
      </w:r>
      <w:r w:rsidRPr="003E33AB">
        <w:rPr>
          <w:rFonts w:ascii="Times New Roman" w:hAnsi="Times New Roman" w:cs="Times New Roman"/>
          <w:sz w:val="24"/>
          <w:szCs w:val="24"/>
        </w:rPr>
        <w:t xml:space="preserve">Đại cương về kiểm soát nhiễm khuẩn  trong các cơ sở  y tế (10 câu); Vệ sinh tay thường quy (10 câu);  Sử dụng phương tiện phòng hộ cá nhân (10 câu);  Quản lý chất thải rắn y tế (10 câu). Trong đó trả lời đúng: 1 điểm; Trả lời sai: 0 điểm. </w:t>
      </w:r>
      <w:r w:rsidRPr="003E33AB">
        <w:rPr>
          <w:rFonts w:ascii="Times New Roman" w:hAnsi="Times New Roman" w:cs="Times New Roman"/>
          <w:sz w:val="24"/>
          <w:szCs w:val="24"/>
          <w:shd w:val="clear" w:color="auto" w:fill="FFFFFF"/>
        </w:rPr>
        <w:t>Kiến thức đúng khi trả lời đúng từ 80% câu hỏi khảo sát trở lên.  Kiến thức chưa đúng: trả lời sai trên 20% câu hỏi khảo sát trở lên.</w:t>
      </w:r>
    </w:p>
    <w:p w:rsidR="0029107B" w:rsidRPr="003E33AB" w:rsidRDefault="0029107B" w:rsidP="0029107B">
      <w:pPr>
        <w:spacing w:after="0" w:line="240" w:lineRule="auto"/>
        <w:ind w:firstLine="340"/>
        <w:jc w:val="both"/>
        <w:rPr>
          <w:rFonts w:ascii="Times New Roman" w:eastAsia="Calibri" w:hAnsi="Times New Roman" w:cs="Times New Roman"/>
          <w:spacing w:val="-6"/>
          <w:sz w:val="24"/>
          <w:szCs w:val="24"/>
          <w:lang w:val="en-SG"/>
        </w:rPr>
      </w:pPr>
      <w:r w:rsidRPr="003E33AB">
        <w:rPr>
          <w:rFonts w:ascii="Times New Roman" w:eastAsia="Calibri" w:hAnsi="Times New Roman" w:cs="Times New Roman"/>
          <w:spacing w:val="-6"/>
          <w:sz w:val="24"/>
          <w:szCs w:val="24"/>
          <w:lang w:val="en-SG"/>
        </w:rPr>
        <w:t xml:space="preserve">Bộ câu hỏi tự điền thứ hai gồm 50 câu dùng để đánh giá thái độ về KSNK bệnh viện được chia thành 6 phần như sau: Phòng các bệnh lây truyền qua đường máu; Vệ sinh tay; </w:t>
      </w:r>
      <w:r w:rsidRPr="003E33AB">
        <w:rPr>
          <w:rFonts w:ascii="Times New Roman" w:hAnsi="Times New Roman" w:cs="Times New Roman"/>
          <w:sz w:val="24"/>
          <w:szCs w:val="24"/>
        </w:rPr>
        <w:t xml:space="preserve">Sử dụng phương tiện phòng hộ cá nhân; Chăm sóc thông tiểu; Chăm sóc vết mổ và chăm sóc catheter/ kim luồn tĩnh mạch. Trong đó trả lời đúng: 1 điểm; Trả lời sai: 0 điểm. </w:t>
      </w:r>
      <w:r w:rsidRPr="003E33AB">
        <w:rPr>
          <w:rFonts w:ascii="Times New Roman" w:hAnsi="Times New Roman" w:cs="Times New Roman"/>
          <w:sz w:val="24"/>
          <w:szCs w:val="24"/>
          <w:shd w:val="clear" w:color="auto" w:fill="FFFFFF"/>
        </w:rPr>
        <w:t>Thái độ đúng khi trả lời đúng từ 90% câu hỏi khảo sát trở lên. Thái độ chưa đúng: trả lời sai từ 10% câu hỏi khảo sát trở lên.</w:t>
      </w:r>
    </w:p>
    <w:p w:rsidR="0029107B" w:rsidRPr="003E33AB" w:rsidRDefault="0029107B" w:rsidP="0029107B">
      <w:pPr>
        <w:tabs>
          <w:tab w:val="left" w:pos="907"/>
          <w:tab w:val="left" w:pos="1166"/>
          <w:tab w:val="left" w:pos="1440"/>
          <w:tab w:val="left" w:pos="1714"/>
          <w:tab w:val="left" w:pos="1985"/>
        </w:tabs>
        <w:autoSpaceDE w:val="0"/>
        <w:autoSpaceDN w:val="0"/>
        <w:adjustRightInd w:val="0"/>
        <w:spacing w:after="0" w:line="240" w:lineRule="auto"/>
        <w:ind w:firstLine="340"/>
        <w:jc w:val="both"/>
        <w:rPr>
          <w:rFonts w:ascii="Times New Roman" w:eastAsia="Calibri" w:hAnsi="Times New Roman" w:cs="Times New Roman"/>
          <w:spacing w:val="-4"/>
          <w:sz w:val="24"/>
          <w:szCs w:val="24"/>
          <w:lang w:val="en-SG"/>
        </w:rPr>
      </w:pPr>
      <w:r w:rsidRPr="003E33AB">
        <w:rPr>
          <w:rFonts w:ascii="Times New Roman" w:eastAsia="Calibri" w:hAnsi="Times New Roman" w:cs="Times New Roman"/>
          <w:spacing w:val="-6"/>
          <w:sz w:val="24"/>
          <w:szCs w:val="24"/>
          <w:lang w:val="en-SG"/>
        </w:rPr>
        <w:t>Số liệu được mã hóa và xử lý trên phần mềm SPSS phiên bản 17. Tần suất, tỷ lệ phần trăm, giá trị trung bình, độ lệch chuẩn (SD) đã được sử dụng để diễn giải kết quả nghiên cứu. Pearson correlation đã được sử dụng để kiểm định mối tương quan của các yếu tố trong nghiên cứu với độ tin cậy là 0.05.</w:t>
      </w:r>
    </w:p>
    <w:p w:rsidR="0029107B" w:rsidRPr="003E33AB" w:rsidRDefault="0029107B" w:rsidP="0029107B">
      <w:pPr>
        <w:tabs>
          <w:tab w:val="left" w:pos="907"/>
          <w:tab w:val="left" w:pos="1166"/>
          <w:tab w:val="left" w:pos="1440"/>
          <w:tab w:val="left" w:pos="1714"/>
          <w:tab w:val="left" w:pos="1987"/>
        </w:tabs>
        <w:autoSpaceDE w:val="0"/>
        <w:autoSpaceDN w:val="0"/>
        <w:adjustRightInd w:val="0"/>
        <w:spacing w:after="0" w:line="240" w:lineRule="auto"/>
        <w:ind w:firstLine="340"/>
        <w:rPr>
          <w:rFonts w:ascii="Times New Roman" w:eastAsia="Times New Roman" w:hAnsi="Times New Roman" w:cs="Times New Roman"/>
          <w:b/>
          <w:spacing w:val="-4"/>
          <w:sz w:val="24"/>
          <w:szCs w:val="24"/>
          <w:lang w:val="en-SG"/>
        </w:rPr>
      </w:pPr>
      <w:r w:rsidRPr="003E33AB">
        <w:rPr>
          <w:rFonts w:ascii="Times New Roman" w:hAnsi="Times New Roman" w:cs="Times New Roman"/>
          <w:b/>
          <w:spacing w:val="-4"/>
          <w:sz w:val="24"/>
          <w:szCs w:val="24"/>
        </w:rPr>
        <w:t xml:space="preserve">KẾT QUẢ </w:t>
      </w:r>
      <w:r w:rsidRPr="003E33AB">
        <w:rPr>
          <w:rFonts w:ascii="Times New Roman" w:hAnsi="Times New Roman" w:cs="Times New Roman"/>
          <w:b/>
          <w:spacing w:val="-4"/>
          <w:sz w:val="24"/>
          <w:szCs w:val="24"/>
          <w:lang w:val="en-SG"/>
        </w:rPr>
        <w:t>NGHIÊN CỨU VÀ BÀN LUẬN</w:t>
      </w:r>
    </w:p>
    <w:p w:rsidR="0029107B" w:rsidRPr="003E33AB" w:rsidRDefault="0029107B" w:rsidP="0029107B">
      <w:pPr>
        <w:tabs>
          <w:tab w:val="left" w:pos="357"/>
        </w:tabs>
        <w:autoSpaceDE w:val="0"/>
        <w:autoSpaceDN w:val="0"/>
        <w:adjustRightInd w:val="0"/>
        <w:spacing w:after="0" w:line="240" w:lineRule="auto"/>
        <w:ind w:firstLine="340"/>
        <w:rPr>
          <w:rFonts w:ascii="Times New Roman" w:hAnsi="Times New Roman" w:cs="Times New Roman"/>
          <w:b/>
          <w:spacing w:val="-4"/>
          <w:sz w:val="24"/>
          <w:szCs w:val="24"/>
          <w:lang w:val="en-US"/>
        </w:rPr>
      </w:pPr>
      <w:r w:rsidRPr="003E33AB">
        <w:rPr>
          <w:rFonts w:ascii="Times New Roman" w:hAnsi="Times New Roman" w:cs="Times New Roman"/>
          <w:b/>
          <w:spacing w:val="-4"/>
          <w:sz w:val="24"/>
          <w:szCs w:val="24"/>
        </w:rPr>
        <w:t>Đặc điểm chung của đối tượng tham gia nghiên cứu</w:t>
      </w:r>
    </w:p>
    <w:p w:rsidR="0029107B" w:rsidRPr="003E33AB" w:rsidRDefault="0029107B" w:rsidP="0029107B">
      <w:pPr>
        <w:tabs>
          <w:tab w:val="left" w:pos="357"/>
        </w:tabs>
        <w:autoSpaceDE w:val="0"/>
        <w:autoSpaceDN w:val="0"/>
        <w:adjustRightInd w:val="0"/>
        <w:spacing w:after="0" w:line="240" w:lineRule="auto"/>
        <w:ind w:firstLine="340"/>
        <w:rPr>
          <w:rFonts w:ascii="Times New Roman" w:hAnsi="Times New Roman" w:cs="Times New Roman"/>
          <w:b/>
          <w:spacing w:val="-4"/>
          <w:sz w:val="24"/>
          <w:szCs w:val="24"/>
        </w:rPr>
      </w:pPr>
      <w:r w:rsidRPr="003E33AB">
        <w:rPr>
          <w:rFonts w:ascii="Times New Roman" w:hAnsi="Times New Roman" w:cs="Times New Roman"/>
          <w:b/>
          <w:i/>
          <w:spacing w:val="-4"/>
          <w:sz w:val="24"/>
          <w:szCs w:val="24"/>
        </w:rPr>
        <w:t>Bảng 1: Đặc điểm nhân khẩu học</w:t>
      </w:r>
    </w:p>
    <w:tbl>
      <w:tblPr>
        <w:tblW w:w="8640" w:type="dxa"/>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858"/>
        <w:gridCol w:w="1128"/>
        <w:gridCol w:w="836"/>
        <w:gridCol w:w="981"/>
        <w:gridCol w:w="981"/>
        <w:gridCol w:w="841"/>
        <w:gridCol w:w="1122"/>
        <w:gridCol w:w="982"/>
        <w:gridCol w:w="911"/>
      </w:tblGrid>
      <w:tr w:rsidR="0029107B" w:rsidRPr="003F60CE" w:rsidTr="0029107B">
        <w:trPr>
          <w:trHeight w:val="286"/>
          <w:tblCellSpacing w:w="0" w:type="dxa"/>
        </w:trPr>
        <w:tc>
          <w:tcPr>
            <w:tcW w:w="1984" w:type="dxa"/>
            <w:gridSpan w:val="2"/>
            <w:vMerge w:val="restart"/>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rPr>
            </w:pPr>
            <w:r w:rsidRPr="003F60CE">
              <w:rPr>
                <w:rFonts w:ascii="Times New Roman" w:hAnsi="Times New Roman" w:cs="Times New Roman"/>
                <w:b/>
                <w:bCs/>
              </w:rPr>
              <w:t>Nội dung</w:t>
            </w:r>
          </w:p>
        </w:tc>
        <w:tc>
          <w:tcPr>
            <w:tcW w:w="6654" w:type="dxa"/>
            <w:gridSpan w:val="7"/>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b/>
                <w:bCs/>
              </w:rPr>
              <w:t>Khoa/Phòng</w:t>
            </w:r>
          </w:p>
        </w:tc>
      </w:tr>
      <w:tr w:rsidR="0029107B" w:rsidRPr="003F60CE" w:rsidTr="0029107B">
        <w:trPr>
          <w:trHeight w:val="378"/>
          <w:tblCellSpacing w:w="0" w:type="dxa"/>
        </w:trPr>
        <w:tc>
          <w:tcPr>
            <w:tcW w:w="3112" w:type="dxa"/>
            <w:gridSpan w:val="2"/>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rPr>
            </w:pPr>
          </w:p>
        </w:tc>
        <w:tc>
          <w:tcPr>
            <w:tcW w:w="836"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rPr>
            </w:pPr>
            <w:r w:rsidRPr="003F60CE">
              <w:rPr>
                <w:rFonts w:ascii="Times New Roman" w:hAnsi="Times New Roman" w:cs="Times New Roman"/>
                <w:b/>
              </w:rPr>
              <w:t>Nội</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rPr>
            </w:pPr>
            <w:r w:rsidRPr="003F60CE">
              <w:rPr>
                <w:rFonts w:ascii="Times New Roman" w:hAnsi="Times New Roman" w:cs="Times New Roman"/>
                <w:b/>
              </w:rPr>
              <w:t>Ngoại</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rPr>
            </w:pPr>
            <w:r w:rsidRPr="003F60CE">
              <w:rPr>
                <w:rFonts w:ascii="Times New Roman" w:hAnsi="Times New Roman" w:cs="Times New Roman"/>
                <w:b/>
              </w:rPr>
              <w:t>Sản</w:t>
            </w:r>
          </w:p>
        </w:tc>
        <w:tc>
          <w:tcPr>
            <w:tcW w:w="84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rPr>
            </w:pPr>
            <w:r w:rsidRPr="003F60CE">
              <w:rPr>
                <w:rFonts w:ascii="Times New Roman" w:hAnsi="Times New Roman" w:cs="Times New Roman"/>
                <w:b/>
              </w:rPr>
              <w:t>Nhi</w:t>
            </w:r>
          </w:p>
        </w:tc>
        <w:tc>
          <w:tcPr>
            <w:tcW w:w="112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rPr>
            </w:pPr>
            <w:r w:rsidRPr="003F60CE">
              <w:rPr>
                <w:rFonts w:ascii="Times New Roman" w:hAnsi="Times New Roman" w:cs="Times New Roman"/>
                <w:b/>
              </w:rPr>
              <w:t>Khoa khác</w:t>
            </w:r>
          </w:p>
        </w:tc>
        <w:tc>
          <w:tcPr>
            <w:tcW w:w="98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rPr>
            </w:pPr>
            <w:r w:rsidRPr="003F60CE">
              <w:rPr>
                <w:rFonts w:ascii="Times New Roman" w:hAnsi="Times New Roman" w:cs="Times New Roman"/>
                <w:b/>
              </w:rPr>
              <w:t xml:space="preserve">Tổng </w:t>
            </w:r>
          </w:p>
        </w:tc>
        <w:tc>
          <w:tcPr>
            <w:tcW w:w="91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rPr>
            </w:pPr>
            <w:r w:rsidRPr="003F60CE">
              <w:rPr>
                <w:rFonts w:ascii="Times New Roman" w:hAnsi="Times New Roman" w:cs="Times New Roman"/>
                <w:b/>
              </w:rPr>
              <w:t>%</w:t>
            </w:r>
          </w:p>
        </w:tc>
      </w:tr>
      <w:tr w:rsidR="0029107B" w:rsidRPr="003F60CE" w:rsidTr="0029107B">
        <w:trPr>
          <w:trHeight w:val="311"/>
          <w:tblCellSpacing w:w="0" w:type="dxa"/>
        </w:trPr>
        <w:tc>
          <w:tcPr>
            <w:tcW w:w="857" w:type="dxa"/>
            <w:vMerge w:val="restart"/>
            <w:tcBorders>
              <w:top w:val="outset" w:sz="6" w:space="0" w:color="auto"/>
              <w:left w:val="outset" w:sz="6" w:space="0" w:color="auto"/>
              <w:bottom w:val="outset" w:sz="6" w:space="0" w:color="auto"/>
              <w:right w:val="outset" w:sz="6" w:space="0" w:color="auto"/>
            </w:tcBorders>
            <w:vAlign w:val="center"/>
          </w:tcPr>
          <w:p w:rsidR="0029107B" w:rsidRPr="003F60CE" w:rsidRDefault="0029107B">
            <w:pPr>
              <w:spacing w:before="100" w:beforeAutospacing="1" w:after="100" w:afterAutospacing="1" w:line="240" w:lineRule="auto"/>
              <w:rPr>
                <w:rFonts w:ascii="Times New Roman" w:eastAsia="Times New Roman" w:hAnsi="Times New Roman" w:cs="Times New Roman"/>
              </w:rPr>
            </w:pPr>
          </w:p>
          <w:p w:rsidR="0029107B" w:rsidRPr="003F60CE" w:rsidRDefault="0029107B">
            <w:pPr>
              <w:spacing w:before="100" w:beforeAutospacing="1" w:after="100" w:afterAutospacing="1" w:line="240" w:lineRule="auto"/>
              <w:rPr>
                <w:rFonts w:ascii="Times New Roman" w:eastAsia="Times New Roman" w:hAnsi="Times New Roman" w:cs="Times New Roman"/>
              </w:rPr>
            </w:pPr>
            <w:r w:rsidRPr="003F60CE">
              <w:rPr>
                <w:rFonts w:ascii="Times New Roman" w:hAnsi="Times New Roman" w:cs="Times New Roman"/>
              </w:rPr>
              <w:t>Trình độ SV </w:t>
            </w:r>
          </w:p>
        </w:tc>
        <w:tc>
          <w:tcPr>
            <w:tcW w:w="1128"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
              </w:rPr>
            </w:pPr>
            <w:r w:rsidRPr="003F60CE">
              <w:rPr>
                <w:rFonts w:ascii="Times New Roman" w:hAnsi="Times New Roman" w:cs="Times New Roman"/>
                <w:b/>
              </w:rPr>
              <w:t>SV năm thứ nhất</w:t>
            </w:r>
          </w:p>
        </w:tc>
        <w:tc>
          <w:tcPr>
            <w:tcW w:w="836"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14</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17</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13</w:t>
            </w:r>
          </w:p>
        </w:tc>
        <w:tc>
          <w:tcPr>
            <w:tcW w:w="84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11</w:t>
            </w:r>
          </w:p>
        </w:tc>
        <w:tc>
          <w:tcPr>
            <w:tcW w:w="112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35</w:t>
            </w:r>
          </w:p>
        </w:tc>
        <w:tc>
          <w:tcPr>
            <w:tcW w:w="98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90</w:t>
            </w:r>
          </w:p>
        </w:tc>
        <w:tc>
          <w:tcPr>
            <w:tcW w:w="91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50</w:t>
            </w:r>
          </w:p>
        </w:tc>
      </w:tr>
      <w:tr w:rsidR="0029107B" w:rsidRPr="003F60CE" w:rsidTr="0029107B">
        <w:trPr>
          <w:trHeight w:val="311"/>
          <w:tblCellSpacing w:w="0" w:type="dxa"/>
        </w:trPr>
        <w:tc>
          <w:tcPr>
            <w:tcW w:w="1984" w:type="dxa"/>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rPr>
            </w:pPr>
          </w:p>
        </w:tc>
        <w:tc>
          <w:tcPr>
            <w:tcW w:w="1128"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
              </w:rPr>
            </w:pPr>
            <w:r w:rsidRPr="003F60CE">
              <w:rPr>
                <w:rFonts w:ascii="Times New Roman" w:hAnsi="Times New Roman" w:cs="Times New Roman"/>
                <w:b/>
              </w:rPr>
              <w:t>SV năm thứ tư</w:t>
            </w:r>
          </w:p>
        </w:tc>
        <w:tc>
          <w:tcPr>
            <w:tcW w:w="836"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19</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12</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11</w:t>
            </w:r>
          </w:p>
        </w:tc>
        <w:tc>
          <w:tcPr>
            <w:tcW w:w="84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12</w:t>
            </w:r>
          </w:p>
        </w:tc>
        <w:tc>
          <w:tcPr>
            <w:tcW w:w="112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36</w:t>
            </w:r>
          </w:p>
        </w:tc>
        <w:tc>
          <w:tcPr>
            <w:tcW w:w="98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90</w:t>
            </w:r>
          </w:p>
        </w:tc>
        <w:tc>
          <w:tcPr>
            <w:tcW w:w="91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50</w:t>
            </w:r>
          </w:p>
        </w:tc>
      </w:tr>
      <w:tr w:rsidR="0029107B" w:rsidRPr="003F60CE" w:rsidTr="0029107B">
        <w:trPr>
          <w:trHeight w:val="467"/>
          <w:tblCellSpacing w:w="0" w:type="dxa"/>
        </w:trPr>
        <w:tc>
          <w:tcPr>
            <w:tcW w:w="1984" w:type="dxa"/>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rPr>
            </w:pPr>
          </w:p>
        </w:tc>
        <w:tc>
          <w:tcPr>
            <w:tcW w:w="1128"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
              </w:rPr>
            </w:pPr>
            <w:r w:rsidRPr="003F60CE">
              <w:rPr>
                <w:rFonts w:ascii="Times New Roman" w:hAnsi="Times New Roman" w:cs="Times New Roman"/>
                <w:b/>
              </w:rPr>
              <w:t>Tổng</w:t>
            </w:r>
          </w:p>
        </w:tc>
        <w:tc>
          <w:tcPr>
            <w:tcW w:w="836"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33</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29</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24</w:t>
            </w:r>
          </w:p>
        </w:tc>
        <w:tc>
          <w:tcPr>
            <w:tcW w:w="84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23</w:t>
            </w:r>
          </w:p>
        </w:tc>
        <w:tc>
          <w:tcPr>
            <w:tcW w:w="112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71</w:t>
            </w:r>
          </w:p>
        </w:tc>
        <w:tc>
          <w:tcPr>
            <w:tcW w:w="98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180</w:t>
            </w:r>
          </w:p>
        </w:tc>
        <w:tc>
          <w:tcPr>
            <w:tcW w:w="91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100</w:t>
            </w:r>
          </w:p>
        </w:tc>
      </w:tr>
      <w:tr w:rsidR="0029107B" w:rsidRPr="003F60CE" w:rsidTr="0029107B">
        <w:trPr>
          <w:trHeight w:val="362"/>
          <w:tblCellSpacing w:w="0" w:type="dxa"/>
        </w:trPr>
        <w:tc>
          <w:tcPr>
            <w:tcW w:w="857" w:type="dxa"/>
            <w:vMerge w:val="restart"/>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rPr>
            </w:pPr>
            <w:r w:rsidRPr="003F60CE">
              <w:rPr>
                <w:rFonts w:ascii="Times New Roman" w:hAnsi="Times New Roman" w:cs="Times New Roman"/>
              </w:rPr>
              <w:t>Giới </w:t>
            </w:r>
          </w:p>
        </w:tc>
        <w:tc>
          <w:tcPr>
            <w:tcW w:w="1128"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rPr>
            </w:pPr>
            <w:r w:rsidRPr="003F60CE">
              <w:rPr>
                <w:rFonts w:ascii="Times New Roman" w:hAnsi="Times New Roman" w:cs="Times New Roman"/>
                <w:b/>
                <w:bCs/>
              </w:rPr>
              <w:t>Nam</w:t>
            </w:r>
          </w:p>
        </w:tc>
        <w:tc>
          <w:tcPr>
            <w:tcW w:w="836"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5</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9</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0</w:t>
            </w:r>
          </w:p>
        </w:tc>
        <w:tc>
          <w:tcPr>
            <w:tcW w:w="84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0</w:t>
            </w:r>
          </w:p>
        </w:tc>
        <w:tc>
          <w:tcPr>
            <w:tcW w:w="112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8</w:t>
            </w:r>
          </w:p>
        </w:tc>
        <w:tc>
          <w:tcPr>
            <w:tcW w:w="98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22</w:t>
            </w:r>
          </w:p>
        </w:tc>
        <w:tc>
          <w:tcPr>
            <w:tcW w:w="91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20.3</w:t>
            </w:r>
          </w:p>
        </w:tc>
      </w:tr>
      <w:tr w:rsidR="0029107B" w:rsidRPr="003F60CE" w:rsidTr="0029107B">
        <w:trPr>
          <w:trHeight w:val="313"/>
          <w:tblCellSpacing w:w="0" w:type="dxa"/>
        </w:trPr>
        <w:tc>
          <w:tcPr>
            <w:tcW w:w="1984" w:type="dxa"/>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rPr>
            </w:pPr>
          </w:p>
        </w:tc>
        <w:tc>
          <w:tcPr>
            <w:tcW w:w="1128"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rPr>
            </w:pPr>
            <w:r w:rsidRPr="003F60CE">
              <w:rPr>
                <w:rFonts w:ascii="Times New Roman" w:hAnsi="Times New Roman" w:cs="Times New Roman"/>
                <w:b/>
                <w:bCs/>
              </w:rPr>
              <w:t>Nữ</w:t>
            </w:r>
          </w:p>
        </w:tc>
        <w:tc>
          <w:tcPr>
            <w:tcW w:w="836"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28</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20</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24</w:t>
            </w:r>
          </w:p>
        </w:tc>
        <w:tc>
          <w:tcPr>
            <w:tcW w:w="84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23</w:t>
            </w:r>
          </w:p>
        </w:tc>
        <w:tc>
          <w:tcPr>
            <w:tcW w:w="112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63</w:t>
            </w:r>
          </w:p>
        </w:tc>
        <w:tc>
          <w:tcPr>
            <w:tcW w:w="98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158</w:t>
            </w:r>
          </w:p>
        </w:tc>
        <w:tc>
          <w:tcPr>
            <w:tcW w:w="91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79.7</w:t>
            </w:r>
          </w:p>
        </w:tc>
      </w:tr>
      <w:tr w:rsidR="0029107B" w:rsidRPr="003F60CE" w:rsidTr="0029107B">
        <w:trPr>
          <w:trHeight w:val="390"/>
          <w:tblCellSpacing w:w="0" w:type="dxa"/>
        </w:trPr>
        <w:tc>
          <w:tcPr>
            <w:tcW w:w="1984" w:type="dxa"/>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rPr>
            </w:pPr>
          </w:p>
        </w:tc>
        <w:tc>
          <w:tcPr>
            <w:tcW w:w="1128"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rPr>
            </w:pPr>
            <w:r w:rsidRPr="003F60CE">
              <w:rPr>
                <w:rFonts w:ascii="Times New Roman" w:hAnsi="Times New Roman" w:cs="Times New Roman"/>
                <w:b/>
                <w:bCs/>
              </w:rPr>
              <w:t>TS</w:t>
            </w:r>
          </w:p>
        </w:tc>
        <w:tc>
          <w:tcPr>
            <w:tcW w:w="836"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33</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29</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24</w:t>
            </w:r>
          </w:p>
        </w:tc>
        <w:tc>
          <w:tcPr>
            <w:tcW w:w="84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23</w:t>
            </w:r>
          </w:p>
        </w:tc>
        <w:tc>
          <w:tcPr>
            <w:tcW w:w="112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71</w:t>
            </w:r>
          </w:p>
        </w:tc>
        <w:tc>
          <w:tcPr>
            <w:tcW w:w="98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180</w:t>
            </w:r>
          </w:p>
        </w:tc>
        <w:tc>
          <w:tcPr>
            <w:tcW w:w="91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100</w:t>
            </w:r>
          </w:p>
        </w:tc>
      </w:tr>
      <w:tr w:rsidR="0029107B" w:rsidRPr="003F60CE" w:rsidTr="0029107B">
        <w:trPr>
          <w:trHeight w:val="355"/>
          <w:tblCellSpacing w:w="0" w:type="dxa"/>
        </w:trPr>
        <w:tc>
          <w:tcPr>
            <w:tcW w:w="857" w:type="dxa"/>
            <w:vMerge w:val="restart"/>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rPr>
            </w:pPr>
            <w:r w:rsidRPr="003F60CE">
              <w:rPr>
                <w:rFonts w:ascii="Times New Roman" w:hAnsi="Times New Roman" w:cs="Times New Roman"/>
              </w:rPr>
              <w:t> Tuổi</w:t>
            </w:r>
          </w:p>
        </w:tc>
        <w:tc>
          <w:tcPr>
            <w:tcW w:w="1128"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rPr>
            </w:pPr>
            <w:r w:rsidRPr="003F60CE">
              <w:rPr>
                <w:rFonts w:ascii="Times New Roman" w:hAnsi="Times New Roman" w:cs="Times New Roman"/>
                <w:b/>
                <w:bCs/>
              </w:rPr>
              <w:t> &lt;30</w:t>
            </w:r>
          </w:p>
        </w:tc>
        <w:tc>
          <w:tcPr>
            <w:tcW w:w="836"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21</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11</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15</w:t>
            </w:r>
          </w:p>
        </w:tc>
        <w:tc>
          <w:tcPr>
            <w:tcW w:w="84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15</w:t>
            </w:r>
          </w:p>
        </w:tc>
        <w:tc>
          <w:tcPr>
            <w:tcW w:w="112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31</w:t>
            </w:r>
          </w:p>
        </w:tc>
        <w:tc>
          <w:tcPr>
            <w:tcW w:w="98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93</w:t>
            </w:r>
          </w:p>
        </w:tc>
        <w:tc>
          <w:tcPr>
            <w:tcW w:w="91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51.6</w:t>
            </w:r>
          </w:p>
        </w:tc>
      </w:tr>
      <w:tr w:rsidR="0029107B" w:rsidRPr="003F60CE" w:rsidTr="0029107B">
        <w:trPr>
          <w:trHeight w:val="355"/>
          <w:tblCellSpacing w:w="0" w:type="dxa"/>
        </w:trPr>
        <w:tc>
          <w:tcPr>
            <w:tcW w:w="1984" w:type="dxa"/>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rPr>
            </w:pPr>
          </w:p>
        </w:tc>
        <w:tc>
          <w:tcPr>
            <w:tcW w:w="1128"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rPr>
            </w:pPr>
            <w:r w:rsidRPr="003F60CE">
              <w:rPr>
                <w:rFonts w:ascii="Times New Roman" w:hAnsi="Times New Roman" w:cs="Times New Roman"/>
                <w:b/>
                <w:bCs/>
              </w:rPr>
              <w:t xml:space="preserve">  &gt;30</w:t>
            </w:r>
          </w:p>
        </w:tc>
        <w:tc>
          <w:tcPr>
            <w:tcW w:w="836"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12</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18</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9</w:t>
            </w:r>
          </w:p>
        </w:tc>
        <w:tc>
          <w:tcPr>
            <w:tcW w:w="84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8</w:t>
            </w:r>
          </w:p>
        </w:tc>
        <w:tc>
          <w:tcPr>
            <w:tcW w:w="112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40</w:t>
            </w:r>
          </w:p>
        </w:tc>
        <w:tc>
          <w:tcPr>
            <w:tcW w:w="98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87</w:t>
            </w:r>
          </w:p>
        </w:tc>
        <w:tc>
          <w:tcPr>
            <w:tcW w:w="91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48.4</w:t>
            </w:r>
          </w:p>
        </w:tc>
      </w:tr>
      <w:tr w:rsidR="0029107B" w:rsidRPr="003F60CE" w:rsidTr="0029107B">
        <w:trPr>
          <w:trHeight w:val="355"/>
          <w:tblCellSpacing w:w="0" w:type="dxa"/>
        </w:trPr>
        <w:tc>
          <w:tcPr>
            <w:tcW w:w="1984" w:type="dxa"/>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rPr>
            </w:pPr>
          </w:p>
        </w:tc>
        <w:tc>
          <w:tcPr>
            <w:tcW w:w="1128"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rPr>
            </w:pPr>
            <w:r w:rsidRPr="003F60CE">
              <w:rPr>
                <w:rFonts w:ascii="Times New Roman" w:hAnsi="Times New Roman" w:cs="Times New Roman"/>
                <w:b/>
                <w:bCs/>
              </w:rPr>
              <w:t>TS</w:t>
            </w:r>
          </w:p>
        </w:tc>
        <w:tc>
          <w:tcPr>
            <w:tcW w:w="836"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33</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29</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24</w:t>
            </w:r>
          </w:p>
        </w:tc>
        <w:tc>
          <w:tcPr>
            <w:tcW w:w="84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23</w:t>
            </w:r>
          </w:p>
        </w:tc>
        <w:tc>
          <w:tcPr>
            <w:tcW w:w="112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71</w:t>
            </w:r>
          </w:p>
        </w:tc>
        <w:tc>
          <w:tcPr>
            <w:tcW w:w="98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180</w:t>
            </w:r>
          </w:p>
        </w:tc>
        <w:tc>
          <w:tcPr>
            <w:tcW w:w="91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100</w:t>
            </w:r>
          </w:p>
        </w:tc>
      </w:tr>
      <w:tr w:rsidR="0029107B" w:rsidRPr="003F60CE" w:rsidTr="0029107B">
        <w:trPr>
          <w:trHeight w:val="437"/>
          <w:tblCellSpacing w:w="0" w:type="dxa"/>
        </w:trPr>
        <w:tc>
          <w:tcPr>
            <w:tcW w:w="857" w:type="dxa"/>
            <w:vMerge w:val="restart"/>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rPr>
            </w:pPr>
            <w:r w:rsidRPr="003F60CE">
              <w:rPr>
                <w:rFonts w:ascii="Times New Roman" w:hAnsi="Times New Roman" w:cs="Times New Roman"/>
              </w:rPr>
              <w:t>Thâm niên công tác</w:t>
            </w:r>
          </w:p>
        </w:tc>
        <w:tc>
          <w:tcPr>
            <w:tcW w:w="1128"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
                <w:bCs/>
              </w:rPr>
            </w:pPr>
            <w:r w:rsidRPr="003F60CE">
              <w:rPr>
                <w:rFonts w:ascii="Times New Roman" w:hAnsi="Times New Roman" w:cs="Times New Roman"/>
                <w:b/>
                <w:bCs/>
              </w:rPr>
              <w:t>&lt; 6 năm</w:t>
            </w:r>
          </w:p>
        </w:tc>
        <w:tc>
          <w:tcPr>
            <w:tcW w:w="836"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16</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12</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16</w:t>
            </w:r>
          </w:p>
        </w:tc>
        <w:tc>
          <w:tcPr>
            <w:tcW w:w="84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13</w:t>
            </w:r>
          </w:p>
        </w:tc>
        <w:tc>
          <w:tcPr>
            <w:tcW w:w="112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41</w:t>
            </w:r>
          </w:p>
        </w:tc>
        <w:tc>
          <w:tcPr>
            <w:tcW w:w="98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98</w:t>
            </w:r>
          </w:p>
        </w:tc>
        <w:tc>
          <w:tcPr>
            <w:tcW w:w="91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54.4</w:t>
            </w:r>
          </w:p>
        </w:tc>
      </w:tr>
      <w:tr w:rsidR="0029107B" w:rsidRPr="003F60CE" w:rsidTr="0029107B">
        <w:trPr>
          <w:trHeight w:val="388"/>
          <w:tblCellSpacing w:w="0" w:type="dxa"/>
        </w:trPr>
        <w:tc>
          <w:tcPr>
            <w:tcW w:w="1984" w:type="dxa"/>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rPr>
            </w:pPr>
          </w:p>
        </w:tc>
        <w:tc>
          <w:tcPr>
            <w:tcW w:w="1128"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
                <w:bCs/>
              </w:rPr>
            </w:pPr>
            <w:r w:rsidRPr="003F60CE">
              <w:rPr>
                <w:rFonts w:ascii="Times New Roman" w:hAnsi="Times New Roman" w:cs="Times New Roman"/>
                <w:b/>
                <w:bCs/>
              </w:rPr>
              <w:t>&gt; 6 năm</w:t>
            </w:r>
          </w:p>
        </w:tc>
        <w:tc>
          <w:tcPr>
            <w:tcW w:w="836"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17</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17</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8</w:t>
            </w:r>
          </w:p>
        </w:tc>
        <w:tc>
          <w:tcPr>
            <w:tcW w:w="84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10</w:t>
            </w:r>
          </w:p>
        </w:tc>
        <w:tc>
          <w:tcPr>
            <w:tcW w:w="112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30</w:t>
            </w:r>
          </w:p>
        </w:tc>
        <w:tc>
          <w:tcPr>
            <w:tcW w:w="98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82</w:t>
            </w:r>
          </w:p>
        </w:tc>
        <w:tc>
          <w:tcPr>
            <w:tcW w:w="91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45.6</w:t>
            </w:r>
          </w:p>
        </w:tc>
      </w:tr>
      <w:tr w:rsidR="0029107B" w:rsidRPr="003F60CE" w:rsidTr="0029107B">
        <w:trPr>
          <w:trHeight w:val="355"/>
          <w:tblCellSpacing w:w="0" w:type="dxa"/>
        </w:trPr>
        <w:tc>
          <w:tcPr>
            <w:tcW w:w="1984" w:type="dxa"/>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rPr>
            </w:pPr>
          </w:p>
        </w:tc>
        <w:tc>
          <w:tcPr>
            <w:tcW w:w="1128"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
                <w:bCs/>
              </w:rPr>
            </w:pPr>
            <w:r w:rsidRPr="003F60CE">
              <w:rPr>
                <w:rFonts w:ascii="Times New Roman" w:hAnsi="Times New Roman" w:cs="Times New Roman"/>
                <w:b/>
                <w:bCs/>
              </w:rPr>
              <w:t>TS</w:t>
            </w:r>
          </w:p>
        </w:tc>
        <w:tc>
          <w:tcPr>
            <w:tcW w:w="836"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33</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29</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24</w:t>
            </w:r>
          </w:p>
        </w:tc>
        <w:tc>
          <w:tcPr>
            <w:tcW w:w="84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23</w:t>
            </w:r>
          </w:p>
        </w:tc>
        <w:tc>
          <w:tcPr>
            <w:tcW w:w="112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71</w:t>
            </w:r>
          </w:p>
        </w:tc>
        <w:tc>
          <w:tcPr>
            <w:tcW w:w="98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180</w:t>
            </w:r>
          </w:p>
        </w:tc>
        <w:tc>
          <w:tcPr>
            <w:tcW w:w="91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100</w:t>
            </w:r>
          </w:p>
        </w:tc>
      </w:tr>
      <w:tr w:rsidR="0029107B" w:rsidRPr="003F60CE" w:rsidTr="0029107B">
        <w:trPr>
          <w:trHeight w:val="355"/>
          <w:tblCellSpacing w:w="0" w:type="dxa"/>
        </w:trPr>
        <w:tc>
          <w:tcPr>
            <w:tcW w:w="857" w:type="dxa"/>
            <w:vMerge w:val="restart"/>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rPr>
            </w:pPr>
            <w:r w:rsidRPr="003F60CE">
              <w:rPr>
                <w:rFonts w:ascii="Times New Roman" w:hAnsi="Times New Roman" w:cs="Times New Roman"/>
              </w:rPr>
              <w:t>Được tập huấn</w:t>
            </w:r>
          </w:p>
        </w:tc>
        <w:tc>
          <w:tcPr>
            <w:tcW w:w="1128"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
                <w:bCs/>
              </w:rPr>
            </w:pPr>
            <w:r w:rsidRPr="003F60CE">
              <w:rPr>
                <w:rFonts w:ascii="Times New Roman" w:hAnsi="Times New Roman" w:cs="Times New Roman"/>
                <w:b/>
                <w:bCs/>
              </w:rPr>
              <w:t>Có</w:t>
            </w:r>
          </w:p>
        </w:tc>
        <w:tc>
          <w:tcPr>
            <w:tcW w:w="836"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26</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21</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13</w:t>
            </w:r>
          </w:p>
        </w:tc>
        <w:tc>
          <w:tcPr>
            <w:tcW w:w="84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17</w:t>
            </w:r>
          </w:p>
        </w:tc>
        <w:tc>
          <w:tcPr>
            <w:tcW w:w="112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49</w:t>
            </w:r>
          </w:p>
        </w:tc>
        <w:tc>
          <w:tcPr>
            <w:tcW w:w="98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126</w:t>
            </w:r>
          </w:p>
        </w:tc>
        <w:tc>
          <w:tcPr>
            <w:tcW w:w="91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70</w:t>
            </w:r>
          </w:p>
        </w:tc>
      </w:tr>
      <w:tr w:rsidR="0029107B" w:rsidRPr="003F60CE" w:rsidTr="0029107B">
        <w:trPr>
          <w:trHeight w:val="431"/>
          <w:tblCellSpacing w:w="0" w:type="dxa"/>
        </w:trPr>
        <w:tc>
          <w:tcPr>
            <w:tcW w:w="1984" w:type="dxa"/>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rPr>
            </w:pPr>
          </w:p>
        </w:tc>
        <w:tc>
          <w:tcPr>
            <w:tcW w:w="1128"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
                <w:bCs/>
              </w:rPr>
            </w:pPr>
            <w:r w:rsidRPr="003F60CE">
              <w:rPr>
                <w:rFonts w:ascii="Times New Roman" w:hAnsi="Times New Roman" w:cs="Times New Roman"/>
                <w:b/>
                <w:bCs/>
              </w:rPr>
              <w:t>Không</w:t>
            </w:r>
          </w:p>
        </w:tc>
        <w:tc>
          <w:tcPr>
            <w:tcW w:w="836"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07</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8</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11</w:t>
            </w:r>
          </w:p>
        </w:tc>
        <w:tc>
          <w:tcPr>
            <w:tcW w:w="84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06</w:t>
            </w:r>
          </w:p>
        </w:tc>
        <w:tc>
          <w:tcPr>
            <w:tcW w:w="112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22</w:t>
            </w:r>
          </w:p>
        </w:tc>
        <w:tc>
          <w:tcPr>
            <w:tcW w:w="98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54</w:t>
            </w:r>
          </w:p>
        </w:tc>
        <w:tc>
          <w:tcPr>
            <w:tcW w:w="91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30</w:t>
            </w:r>
          </w:p>
        </w:tc>
      </w:tr>
      <w:tr w:rsidR="0029107B" w:rsidRPr="003F60CE" w:rsidTr="0029107B">
        <w:trPr>
          <w:trHeight w:val="465"/>
          <w:tblCellSpacing w:w="0" w:type="dxa"/>
        </w:trPr>
        <w:tc>
          <w:tcPr>
            <w:tcW w:w="1984" w:type="dxa"/>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rPr>
            </w:pPr>
          </w:p>
        </w:tc>
        <w:tc>
          <w:tcPr>
            <w:tcW w:w="1128"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
                <w:bCs/>
              </w:rPr>
            </w:pPr>
            <w:r w:rsidRPr="003F60CE">
              <w:rPr>
                <w:rFonts w:ascii="Times New Roman" w:hAnsi="Times New Roman" w:cs="Times New Roman"/>
                <w:b/>
                <w:bCs/>
              </w:rPr>
              <w:t>TS</w:t>
            </w:r>
          </w:p>
        </w:tc>
        <w:tc>
          <w:tcPr>
            <w:tcW w:w="836"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33</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29</w:t>
            </w:r>
          </w:p>
        </w:tc>
        <w:tc>
          <w:tcPr>
            <w:tcW w:w="98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24</w:t>
            </w:r>
          </w:p>
        </w:tc>
        <w:tc>
          <w:tcPr>
            <w:tcW w:w="84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23</w:t>
            </w:r>
          </w:p>
        </w:tc>
        <w:tc>
          <w:tcPr>
            <w:tcW w:w="112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71</w:t>
            </w:r>
          </w:p>
        </w:tc>
        <w:tc>
          <w:tcPr>
            <w:tcW w:w="982"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180</w:t>
            </w:r>
          </w:p>
        </w:tc>
        <w:tc>
          <w:tcPr>
            <w:tcW w:w="91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100</w:t>
            </w:r>
          </w:p>
        </w:tc>
      </w:tr>
    </w:tbl>
    <w:p w:rsidR="0029107B" w:rsidRPr="003E33AB" w:rsidRDefault="0029107B" w:rsidP="0029107B">
      <w:pPr>
        <w:tabs>
          <w:tab w:val="left" w:pos="357"/>
        </w:tabs>
        <w:autoSpaceDE w:val="0"/>
        <w:autoSpaceDN w:val="0"/>
        <w:adjustRightInd w:val="0"/>
        <w:spacing w:after="0" w:line="240" w:lineRule="auto"/>
        <w:ind w:firstLine="340"/>
        <w:jc w:val="both"/>
        <w:rPr>
          <w:rFonts w:ascii="Times New Roman" w:eastAsia="Times New Roman" w:hAnsi="Times New Roman" w:cs="Times New Roman"/>
          <w:spacing w:val="-4"/>
          <w:sz w:val="24"/>
          <w:szCs w:val="24"/>
        </w:rPr>
      </w:pPr>
      <w:r w:rsidRPr="003F60CE">
        <w:rPr>
          <w:rFonts w:ascii="Times New Roman" w:hAnsi="Times New Roman" w:cs="Times New Roman"/>
          <w:spacing w:val="-4"/>
        </w:rPr>
        <w:lastRenderedPageBreak/>
        <w:tab/>
      </w:r>
      <w:r w:rsidRPr="003E33AB">
        <w:rPr>
          <w:rFonts w:ascii="Times New Roman" w:hAnsi="Times New Roman" w:cs="Times New Roman"/>
          <w:spacing w:val="-4"/>
          <w:sz w:val="24"/>
          <w:szCs w:val="24"/>
        </w:rPr>
        <w:t xml:space="preserve">Tất cả các sinh viên CNĐD tự nguyện tham gia nghiên với tỷ lệ phản hồi đạt 100%. Tuổi của sinh viên CNĐD tham gia nghiên cứu từ  25 đến 40 với  độ tuổi trung bình là 30.00 ± 2.38 tuổi . Hầu hết người tham gia là nữ giới chiếm 79.7 %, nam là 20.3% . Thâm niên công tác trung bình của sinh viên CNĐD là 6.06 ± 1.675 năm. Bên cạnh đó </w:t>
      </w:r>
      <w:r w:rsidRPr="003E33AB">
        <w:rPr>
          <w:rFonts w:ascii="Times New Roman" w:hAnsi="Times New Roman" w:cs="Times New Roman"/>
          <w:bCs/>
          <w:sz w:val="24"/>
          <w:szCs w:val="24"/>
          <w:shd w:val="clear" w:color="auto" w:fill="FFFFFF"/>
        </w:rPr>
        <w:t>có 70% trong số người tham gia nghiên cứu đã từng được tập huấn về công tác kiểm soát nhiễm khuẩn</w:t>
      </w:r>
      <w:r w:rsidRPr="003E33AB">
        <w:rPr>
          <w:rFonts w:ascii="Times New Roman" w:hAnsi="Times New Roman" w:cs="Times New Roman"/>
          <w:spacing w:val="-4"/>
          <w:sz w:val="24"/>
          <w:szCs w:val="24"/>
        </w:rPr>
        <w:t xml:space="preserve"> và </w:t>
      </w:r>
      <w:r w:rsidRPr="003E33AB">
        <w:rPr>
          <w:rFonts w:ascii="Times New Roman" w:hAnsi="Times New Roman" w:cs="Times New Roman"/>
          <w:bCs/>
          <w:sz w:val="24"/>
          <w:szCs w:val="24"/>
          <w:shd w:val="clear" w:color="auto" w:fill="FFFFFF"/>
        </w:rPr>
        <w:t>30% là chưa từng được tập huấn.</w:t>
      </w:r>
    </w:p>
    <w:p w:rsidR="0029107B" w:rsidRPr="003E33AB" w:rsidRDefault="0029107B" w:rsidP="0029107B">
      <w:pPr>
        <w:spacing w:after="0" w:line="240" w:lineRule="auto"/>
        <w:ind w:firstLine="340"/>
        <w:jc w:val="both"/>
        <w:rPr>
          <w:rFonts w:ascii="Times New Roman" w:hAnsi="Times New Roman" w:cs="Times New Roman"/>
          <w:sz w:val="24"/>
          <w:szCs w:val="24"/>
          <w:shd w:val="clear" w:color="auto" w:fill="FFFFFF"/>
        </w:rPr>
      </w:pPr>
      <w:r w:rsidRPr="003E33AB">
        <w:rPr>
          <w:rFonts w:ascii="Times New Roman" w:hAnsi="Times New Roman" w:cs="Times New Roman"/>
          <w:b/>
          <w:bCs/>
          <w:sz w:val="24"/>
          <w:szCs w:val="24"/>
          <w:shd w:val="clear" w:color="auto" w:fill="FFFFFF"/>
        </w:rPr>
        <w:t>Kiến thức của sinh viên CNĐD VLVH về KSNKBV</w:t>
      </w:r>
    </w:p>
    <w:p w:rsidR="0029107B" w:rsidRPr="003E33AB" w:rsidRDefault="0029107B" w:rsidP="0029107B">
      <w:pPr>
        <w:spacing w:after="0" w:line="240" w:lineRule="auto"/>
        <w:ind w:firstLine="340"/>
        <w:rPr>
          <w:rFonts w:ascii="Times New Roman" w:hAnsi="Times New Roman" w:cs="Times New Roman"/>
          <w:i/>
          <w:sz w:val="24"/>
          <w:szCs w:val="24"/>
          <w:shd w:val="clear" w:color="auto" w:fill="FFFFFF"/>
        </w:rPr>
      </w:pPr>
      <w:r w:rsidRPr="003E33AB">
        <w:rPr>
          <w:rFonts w:ascii="Times New Roman" w:hAnsi="Times New Roman" w:cs="Times New Roman"/>
          <w:b/>
          <w:bCs/>
          <w:i/>
          <w:sz w:val="24"/>
          <w:szCs w:val="24"/>
          <w:shd w:val="clear" w:color="auto" w:fill="FFFFFF"/>
        </w:rPr>
        <w:t xml:space="preserve">Bảng 2: </w:t>
      </w:r>
      <w:r w:rsidRPr="003E33AB">
        <w:rPr>
          <w:rFonts w:ascii="Times New Roman" w:hAnsi="Times New Roman" w:cs="Times New Roman"/>
          <w:b/>
          <w:i/>
          <w:spacing w:val="-4"/>
          <w:sz w:val="24"/>
          <w:szCs w:val="24"/>
        </w:rPr>
        <w:t xml:space="preserve">: Số lượng và tỷ lệ phần trăm trả lời đúng về </w:t>
      </w:r>
      <w:r w:rsidRPr="003E33AB">
        <w:rPr>
          <w:rFonts w:ascii="Times New Roman" w:hAnsi="Times New Roman" w:cs="Times New Roman"/>
          <w:b/>
          <w:bCs/>
          <w:i/>
          <w:sz w:val="24"/>
          <w:szCs w:val="24"/>
          <w:shd w:val="clear" w:color="auto" w:fill="FFFFFF"/>
        </w:rPr>
        <w:t>kiến thức của sinh viên</w:t>
      </w:r>
    </w:p>
    <w:tbl>
      <w:tblPr>
        <w:tblW w:w="8655" w:type="dxa"/>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583"/>
        <w:gridCol w:w="2975"/>
        <w:gridCol w:w="850"/>
        <w:gridCol w:w="850"/>
        <w:gridCol w:w="849"/>
        <w:gridCol w:w="850"/>
        <w:gridCol w:w="849"/>
        <w:gridCol w:w="849"/>
      </w:tblGrid>
      <w:tr w:rsidR="0029107B" w:rsidRPr="003F60CE" w:rsidTr="0029107B">
        <w:trPr>
          <w:trHeight w:val="383"/>
          <w:tblCellSpacing w:w="0" w:type="dxa"/>
        </w:trPr>
        <w:tc>
          <w:tcPr>
            <w:tcW w:w="3559" w:type="dxa"/>
            <w:gridSpan w:val="2"/>
            <w:vMerge w:val="restart"/>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bCs/>
              </w:rPr>
            </w:pPr>
            <w:r w:rsidRPr="003F60CE">
              <w:rPr>
                <w:rFonts w:ascii="Times New Roman" w:hAnsi="Times New Roman" w:cs="Times New Roman"/>
                <w:b/>
                <w:bCs/>
              </w:rPr>
              <w:t>Nội dung</w:t>
            </w:r>
          </w:p>
        </w:tc>
        <w:tc>
          <w:tcPr>
            <w:tcW w:w="1702" w:type="dxa"/>
            <w:gridSpan w:val="2"/>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rPr>
            </w:pPr>
            <w:r w:rsidRPr="003F60CE">
              <w:rPr>
                <w:rFonts w:ascii="Times New Roman" w:hAnsi="Times New Roman" w:cs="Times New Roman"/>
                <w:b/>
                <w:bCs/>
              </w:rPr>
              <w:t>SV năm 1</w:t>
            </w:r>
          </w:p>
        </w:tc>
        <w:tc>
          <w:tcPr>
            <w:tcW w:w="1701" w:type="dxa"/>
            <w:gridSpan w:val="2"/>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bCs/>
              </w:rPr>
            </w:pPr>
            <w:r w:rsidRPr="003F60CE">
              <w:rPr>
                <w:rFonts w:ascii="Times New Roman" w:hAnsi="Times New Roman" w:cs="Times New Roman"/>
                <w:b/>
              </w:rPr>
              <w:t>SV năm 4</w:t>
            </w:r>
          </w:p>
        </w:tc>
        <w:tc>
          <w:tcPr>
            <w:tcW w:w="1700" w:type="dxa"/>
            <w:gridSpan w:val="2"/>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bCs/>
              </w:rPr>
            </w:pPr>
            <w:r w:rsidRPr="003F60CE">
              <w:rPr>
                <w:rFonts w:ascii="Times New Roman" w:hAnsi="Times New Roman" w:cs="Times New Roman"/>
                <w:b/>
                <w:bCs/>
              </w:rPr>
              <w:t>Cả hai khối</w:t>
            </w:r>
          </w:p>
        </w:tc>
      </w:tr>
      <w:tr w:rsidR="0029107B" w:rsidRPr="003F60CE" w:rsidTr="0029107B">
        <w:trPr>
          <w:trHeight w:val="261"/>
          <w:tblCellSpacing w:w="0" w:type="dxa"/>
        </w:trPr>
        <w:tc>
          <w:tcPr>
            <w:tcW w:w="6536" w:type="dxa"/>
            <w:gridSpan w:val="2"/>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b/>
                <w:bCs/>
              </w:rPr>
            </w:pP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bCs/>
              </w:rPr>
            </w:pPr>
            <w:r w:rsidRPr="003F60CE">
              <w:rPr>
                <w:rFonts w:ascii="Times New Roman" w:hAnsi="Times New Roman" w:cs="Times New Roman"/>
                <w:b/>
                <w:bCs/>
              </w:rPr>
              <w:t>n</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rPr>
            </w:pPr>
            <w:r w:rsidRPr="003F60CE">
              <w:rPr>
                <w:rFonts w:ascii="Times New Roman" w:hAnsi="Times New Roman" w:cs="Times New Roman"/>
                <w:b/>
              </w:rPr>
              <w:t>%</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bCs/>
              </w:rPr>
            </w:pPr>
            <w:r w:rsidRPr="003F60CE">
              <w:rPr>
                <w:rFonts w:ascii="Times New Roman" w:hAnsi="Times New Roman" w:cs="Times New Roman"/>
                <w:b/>
                <w:bCs/>
              </w:rPr>
              <w:t>n</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rPr>
            </w:pPr>
            <w:r w:rsidRPr="003F60CE">
              <w:rPr>
                <w:rFonts w:ascii="Times New Roman" w:hAnsi="Times New Roman" w:cs="Times New Roman"/>
                <w:b/>
              </w:rPr>
              <w:t>%</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bCs/>
              </w:rPr>
            </w:pPr>
            <w:r w:rsidRPr="003F60CE">
              <w:rPr>
                <w:rFonts w:ascii="Times New Roman" w:hAnsi="Times New Roman" w:cs="Times New Roman"/>
                <w:b/>
                <w:bCs/>
              </w:rPr>
              <w:t>n</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rPr>
            </w:pPr>
            <w:r w:rsidRPr="003F60CE">
              <w:rPr>
                <w:rFonts w:ascii="Times New Roman" w:hAnsi="Times New Roman" w:cs="Times New Roman"/>
                <w:b/>
              </w:rPr>
              <w:t>%</w:t>
            </w:r>
          </w:p>
        </w:tc>
      </w:tr>
      <w:tr w:rsidR="0029107B" w:rsidRPr="003F60CE" w:rsidTr="0029107B">
        <w:trPr>
          <w:trHeight w:val="379"/>
          <w:tblCellSpacing w:w="0" w:type="dxa"/>
        </w:trPr>
        <w:tc>
          <w:tcPr>
            <w:tcW w:w="582" w:type="dxa"/>
            <w:vMerge w:val="restart"/>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
              </w:rPr>
            </w:pPr>
            <w:r w:rsidRPr="003F60CE">
              <w:rPr>
                <w:rFonts w:ascii="Times New Roman" w:hAnsi="Times New Roman" w:cs="Times New Roman"/>
                <w:b/>
              </w:rPr>
              <w:t xml:space="preserve">Kiến thức </w:t>
            </w:r>
          </w:p>
        </w:tc>
        <w:tc>
          <w:tcPr>
            <w:tcW w:w="2977"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
              </w:rPr>
              <w:t>Kiến thức chung</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55</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rPr>
              <w:t>61.1</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76</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rPr>
              <w:t>84.4</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131</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72.8</w:t>
            </w:r>
          </w:p>
        </w:tc>
      </w:tr>
      <w:tr w:rsidR="0029107B" w:rsidRPr="003F60CE" w:rsidTr="0029107B">
        <w:trPr>
          <w:trHeight w:val="329"/>
          <w:tblCellSpacing w:w="0" w:type="dxa"/>
        </w:trPr>
        <w:tc>
          <w:tcPr>
            <w:tcW w:w="3559" w:type="dxa"/>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b/>
              </w:rPr>
            </w:pPr>
          </w:p>
        </w:tc>
        <w:tc>
          <w:tcPr>
            <w:tcW w:w="2977"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Cs/>
              </w:rPr>
            </w:pPr>
            <w:r w:rsidRPr="003F60CE">
              <w:rPr>
                <w:rFonts w:ascii="Times New Roman" w:hAnsi="Times New Roman" w:cs="Times New Roman"/>
              </w:rPr>
              <w:t>Vai trò và ý nghĩa của rửa tay trong phòng ngừa NKBV</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66</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73.3</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72</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80</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138</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76.7</w:t>
            </w:r>
          </w:p>
        </w:tc>
      </w:tr>
      <w:tr w:rsidR="0029107B" w:rsidRPr="003F60CE" w:rsidTr="0029107B">
        <w:trPr>
          <w:trHeight w:val="480"/>
          <w:tblCellSpacing w:w="0" w:type="dxa"/>
        </w:trPr>
        <w:tc>
          <w:tcPr>
            <w:tcW w:w="3559" w:type="dxa"/>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b/>
              </w:rPr>
            </w:pPr>
          </w:p>
        </w:tc>
        <w:tc>
          <w:tcPr>
            <w:tcW w:w="2977"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Cs/>
              </w:rPr>
            </w:pPr>
            <w:r w:rsidRPr="003F60CE">
              <w:rPr>
                <w:rFonts w:ascii="Times New Roman" w:hAnsi="Times New Roman" w:cs="Times New Roman"/>
              </w:rPr>
              <w:t>Hiểu biết về quản lý chất thải rắn y tế</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64</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71.1</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67</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74.4</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131</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72.8</w:t>
            </w:r>
          </w:p>
        </w:tc>
      </w:tr>
      <w:tr w:rsidR="0029107B" w:rsidRPr="003F60CE" w:rsidTr="0029107B">
        <w:trPr>
          <w:trHeight w:val="480"/>
          <w:tblCellSpacing w:w="0" w:type="dxa"/>
        </w:trPr>
        <w:tc>
          <w:tcPr>
            <w:tcW w:w="3559" w:type="dxa"/>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b/>
              </w:rPr>
            </w:pPr>
          </w:p>
        </w:tc>
        <w:tc>
          <w:tcPr>
            <w:tcW w:w="2977"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Cs/>
              </w:rPr>
            </w:pPr>
            <w:r w:rsidRPr="003F60CE">
              <w:rPr>
                <w:rFonts w:ascii="Times New Roman" w:hAnsi="Times New Roman" w:cs="Times New Roman"/>
                <w:bCs/>
              </w:rPr>
              <w:t>Khái niệm kiểm soát NK</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63</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70</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66</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73.3</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129</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71.7</w:t>
            </w:r>
          </w:p>
        </w:tc>
      </w:tr>
      <w:tr w:rsidR="0029107B" w:rsidRPr="003F60CE" w:rsidTr="0029107B">
        <w:trPr>
          <w:trHeight w:val="480"/>
          <w:tblCellSpacing w:w="0" w:type="dxa"/>
        </w:trPr>
        <w:tc>
          <w:tcPr>
            <w:tcW w:w="3559" w:type="dxa"/>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b/>
              </w:rPr>
            </w:pPr>
          </w:p>
        </w:tc>
        <w:tc>
          <w:tcPr>
            <w:tcW w:w="2977"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Cs/>
              </w:rPr>
            </w:pPr>
            <w:r w:rsidRPr="003F60CE">
              <w:rPr>
                <w:rFonts w:ascii="Times New Roman" w:hAnsi="Times New Roman" w:cs="Times New Roman"/>
              </w:rPr>
              <w:t>Hiểu biết về</w:t>
            </w:r>
            <w:r w:rsidRPr="003F60CE">
              <w:rPr>
                <w:rFonts w:ascii="Times New Roman" w:hAnsi="Times New Roman" w:cs="Times New Roman"/>
                <w:b/>
              </w:rPr>
              <w:t xml:space="preserve"> </w:t>
            </w:r>
            <w:r w:rsidRPr="003F60CE">
              <w:rPr>
                <w:rFonts w:ascii="Times New Roman" w:hAnsi="Times New Roman" w:cs="Times New Roman"/>
              </w:rPr>
              <w:t xml:space="preserve">sử dụng phương tiện phòng hộ cá nhân </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62</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68.9</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65</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72.2</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127</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70.6</w:t>
            </w:r>
          </w:p>
        </w:tc>
      </w:tr>
    </w:tbl>
    <w:p w:rsidR="0029107B" w:rsidRPr="003F60CE" w:rsidRDefault="0029107B" w:rsidP="0029107B">
      <w:pPr>
        <w:spacing w:after="0" w:line="240" w:lineRule="auto"/>
        <w:ind w:firstLine="340"/>
        <w:jc w:val="both"/>
        <w:rPr>
          <w:rFonts w:ascii="Times New Roman" w:eastAsia="Times New Roman" w:hAnsi="Times New Roman" w:cs="Times New Roman"/>
        </w:rPr>
      </w:pPr>
    </w:p>
    <w:p w:rsidR="0029107B" w:rsidRPr="003E33AB" w:rsidRDefault="0029107B" w:rsidP="0029107B">
      <w:pPr>
        <w:spacing w:after="0" w:line="240" w:lineRule="auto"/>
        <w:ind w:firstLine="340"/>
        <w:jc w:val="both"/>
        <w:rPr>
          <w:rFonts w:ascii="Times New Roman" w:hAnsi="Times New Roman" w:cs="Times New Roman"/>
          <w:sz w:val="24"/>
          <w:szCs w:val="24"/>
        </w:rPr>
      </w:pPr>
      <w:r w:rsidRPr="003E33AB">
        <w:rPr>
          <w:rFonts w:ascii="Times New Roman" w:hAnsi="Times New Roman" w:cs="Times New Roman"/>
          <w:sz w:val="24"/>
          <w:szCs w:val="24"/>
        </w:rPr>
        <w:t>Kết quả nghiên cứu cho thấy kiến thức chung về KSNKBV được sinh viên cả hai khối hiểu biết ở mức thấp (72,8%). Kết quả này cũng thấp hơn so với một số nghiên cứu trước đó trên đối tượng sinh viên [8, 10, 11]. Tuy nhiên, đối tượng tham gia nghiên cứu là sinh viên vừa làm vừa học, bên cạnh việc đi học họ còn nhiều mối quan tâm khác nữa như công việc, gia đình … Vì vậy việc cập nhật kiến thức thường xuyên có thể không được chú trọng. Điều này có thể lí giải tại sao kết quả của nghiên cứu này thấp hơn so với các nghiên cứu trước.</w:t>
      </w:r>
    </w:p>
    <w:p w:rsidR="0029107B" w:rsidRPr="003E33AB" w:rsidRDefault="0029107B" w:rsidP="0029107B">
      <w:pPr>
        <w:spacing w:after="0" w:line="240" w:lineRule="auto"/>
        <w:ind w:firstLine="340"/>
        <w:jc w:val="both"/>
        <w:rPr>
          <w:rFonts w:ascii="Times New Roman" w:hAnsi="Times New Roman" w:cs="Times New Roman"/>
          <w:sz w:val="24"/>
          <w:szCs w:val="24"/>
          <w:shd w:val="clear" w:color="auto" w:fill="FFFFFF"/>
        </w:rPr>
      </w:pPr>
      <w:r w:rsidRPr="003E33AB">
        <w:rPr>
          <w:rFonts w:ascii="Times New Roman" w:hAnsi="Times New Roman" w:cs="Times New Roman"/>
          <w:sz w:val="24"/>
          <w:szCs w:val="24"/>
        </w:rPr>
        <w:t>So sánh giữa hai khối sinh viên được điều tra có khác nhau về tỷ lệ trả lời kiến thức chung đúng: 61.1% ở sinh viên năm thứ nhất và 84.4% ở sinh viên năm thứ tư. Kết quả này cũng giống với một nghiên cứu trước đó của</w:t>
      </w:r>
      <w:r w:rsidRPr="003E33AB">
        <w:rPr>
          <w:rFonts w:ascii="Times New Roman" w:hAnsi="Times New Roman" w:cs="Times New Roman"/>
          <w:iCs/>
          <w:sz w:val="24"/>
          <w:szCs w:val="24"/>
        </w:rPr>
        <w:t xml:space="preserve"> Trần Đình Bình</w:t>
      </w:r>
      <w:r w:rsidRPr="003E33AB">
        <w:rPr>
          <w:rFonts w:ascii="Times New Roman" w:hAnsi="Times New Roman" w:cs="Times New Roman"/>
          <w:b/>
          <w:bCs/>
          <w:caps/>
          <w:sz w:val="24"/>
          <w:szCs w:val="24"/>
        </w:rPr>
        <w:t xml:space="preserve"> </w:t>
      </w:r>
      <w:r w:rsidRPr="003E33AB">
        <w:rPr>
          <w:rFonts w:ascii="Times New Roman" w:hAnsi="Times New Roman" w:cs="Times New Roman"/>
          <w:bCs/>
          <w:sz w:val="24"/>
          <w:szCs w:val="24"/>
        </w:rPr>
        <w:t xml:space="preserve">và cộng sự (2008) </w:t>
      </w:r>
      <w:r w:rsidRPr="003E33AB">
        <w:rPr>
          <w:rFonts w:ascii="Times New Roman" w:hAnsi="Times New Roman" w:cs="Times New Roman"/>
          <w:sz w:val="24"/>
          <w:szCs w:val="24"/>
        </w:rPr>
        <w:t>[8]. Do sinh viên năm thứ tư cũng là năm cuối được cung cấp nhiều kiến thức, thông tin về KSNKBV hơn,</w:t>
      </w:r>
      <w:r w:rsidRPr="003E33AB">
        <w:rPr>
          <w:rFonts w:ascii="Times New Roman" w:hAnsi="Times New Roman" w:cs="Times New Roman"/>
          <w:sz w:val="24"/>
          <w:szCs w:val="24"/>
          <w:shd w:val="clear" w:color="auto" w:fill="FFFFFF"/>
        </w:rPr>
        <w:t xml:space="preserve"> đồng thời được trang bị thêm qua các lớp tập huấn hàng năm của các Bệnh viện nơi họ đang công tác</w:t>
      </w:r>
      <w:r w:rsidRPr="003E33AB">
        <w:rPr>
          <w:rFonts w:ascii="Times New Roman" w:hAnsi="Times New Roman" w:cs="Times New Roman"/>
          <w:sz w:val="24"/>
          <w:szCs w:val="24"/>
        </w:rPr>
        <w:t>, nên có tỷ lệ trả lời đúng cao hơn.</w:t>
      </w:r>
      <w:r w:rsidRPr="003E33AB">
        <w:rPr>
          <w:rFonts w:ascii="Times New Roman" w:hAnsi="Times New Roman" w:cs="Times New Roman"/>
          <w:sz w:val="24"/>
          <w:szCs w:val="24"/>
          <w:shd w:val="clear" w:color="auto" w:fill="FFFFFF"/>
        </w:rPr>
        <w:t xml:space="preserve"> </w:t>
      </w:r>
    </w:p>
    <w:p w:rsidR="0029107B" w:rsidRPr="003E33AB" w:rsidRDefault="0029107B" w:rsidP="0029107B">
      <w:pPr>
        <w:spacing w:after="0" w:line="240" w:lineRule="auto"/>
        <w:ind w:firstLine="340"/>
        <w:jc w:val="both"/>
        <w:rPr>
          <w:rFonts w:ascii="Times New Roman" w:hAnsi="Times New Roman" w:cs="Times New Roman"/>
          <w:sz w:val="24"/>
          <w:szCs w:val="24"/>
        </w:rPr>
      </w:pPr>
      <w:r w:rsidRPr="003E33AB">
        <w:rPr>
          <w:rFonts w:ascii="Times New Roman" w:hAnsi="Times New Roman" w:cs="Times New Roman"/>
          <w:sz w:val="24"/>
          <w:szCs w:val="24"/>
        </w:rPr>
        <w:t xml:space="preserve">Về vai trò và ý nghĩa của rửa tay trong phòng ngừa nhiễm khuẩn bệnh viện, có 76.7% số sinh viên đã trả lời đúng. Trong đó tỷ lệ trả lời đúng ở sinh viên năm thứ tư là 80% so với sinh viên năm thứ nhất 73.3%. Đây là nội dung mà sinh viên có tỷ lệ trả lời đúng về kiến thức cao nhất. Bởi rửa tay thường quy đã được Tổ chức Y tế thế giới (WHO) khuyến cáo là biện pháp rẻ tiền và hiệu quả nhất đề phòng NKBV [12]. Mặt khác Bộ y tế cũng đã phổ biến về tận cộng đồng từ nhiều năm nay. </w:t>
      </w:r>
    </w:p>
    <w:p w:rsidR="0029107B" w:rsidRPr="003E33AB" w:rsidRDefault="0029107B" w:rsidP="0029107B">
      <w:pPr>
        <w:spacing w:after="0" w:line="240" w:lineRule="auto"/>
        <w:ind w:firstLine="340"/>
        <w:jc w:val="both"/>
        <w:rPr>
          <w:rFonts w:ascii="Times New Roman" w:hAnsi="Times New Roman" w:cs="Times New Roman"/>
          <w:spacing w:val="-2"/>
          <w:sz w:val="24"/>
          <w:szCs w:val="24"/>
        </w:rPr>
      </w:pPr>
      <w:r w:rsidRPr="003E33AB">
        <w:rPr>
          <w:rFonts w:ascii="Times New Roman" w:hAnsi="Times New Roman" w:cs="Times New Roman"/>
          <w:sz w:val="24"/>
          <w:szCs w:val="24"/>
        </w:rPr>
        <w:t xml:space="preserve">Hiểu biết về quản lý chất thải rắn y tế chỉ có 72.8% số sinh viên được điều tra đã trả </w:t>
      </w:r>
      <w:r w:rsidRPr="003E33AB">
        <w:rPr>
          <w:rFonts w:ascii="Times New Roman" w:hAnsi="Times New Roman" w:cs="Times New Roman"/>
          <w:spacing w:val="-2"/>
          <w:sz w:val="24"/>
          <w:szCs w:val="24"/>
        </w:rPr>
        <w:t>lời đúng. Trong đó tỷ lệ trả lời đúng ở sinh viên năm thứ tư là 74.4% so với sinh viên năm thứ nhất 71.1%. Đây là nội dung có tỷ lệ trả lời đúng cao thứ hai. Bởi đây cũng là công việc mà những điều dưỡng trực tiếp tham gia  chăm sóc người bệnh vẫn hay làm ở bệnh viện. Cho nên họ hiểu được tầm quan trọng của việc quản lý chất thải rắn y tế đúng cách.</w:t>
      </w:r>
    </w:p>
    <w:p w:rsidR="0029107B" w:rsidRPr="003E33AB" w:rsidRDefault="0029107B" w:rsidP="0029107B">
      <w:pPr>
        <w:spacing w:after="0" w:line="240" w:lineRule="auto"/>
        <w:ind w:firstLine="340"/>
        <w:jc w:val="both"/>
        <w:rPr>
          <w:rFonts w:ascii="Times New Roman" w:hAnsi="Times New Roman" w:cs="Times New Roman"/>
          <w:sz w:val="24"/>
          <w:szCs w:val="24"/>
        </w:rPr>
      </w:pPr>
      <w:r w:rsidRPr="003E33AB">
        <w:rPr>
          <w:rFonts w:ascii="Times New Roman" w:hAnsi="Times New Roman" w:cs="Times New Roman"/>
          <w:sz w:val="24"/>
          <w:szCs w:val="24"/>
        </w:rPr>
        <w:t>Hiểu biết về</w:t>
      </w:r>
      <w:r w:rsidRPr="003E33AB">
        <w:rPr>
          <w:rFonts w:ascii="Times New Roman" w:hAnsi="Times New Roman" w:cs="Times New Roman"/>
          <w:b/>
          <w:sz w:val="24"/>
          <w:szCs w:val="24"/>
        </w:rPr>
        <w:t xml:space="preserve"> </w:t>
      </w:r>
      <w:r w:rsidRPr="003E33AB">
        <w:rPr>
          <w:rFonts w:ascii="Times New Roman" w:hAnsi="Times New Roman" w:cs="Times New Roman"/>
          <w:sz w:val="24"/>
          <w:szCs w:val="24"/>
        </w:rPr>
        <w:t>các khái niệm</w:t>
      </w:r>
      <w:r w:rsidRPr="003E33AB">
        <w:rPr>
          <w:rFonts w:ascii="Times New Roman" w:hAnsi="Times New Roman" w:cs="Times New Roman"/>
          <w:b/>
          <w:sz w:val="24"/>
          <w:szCs w:val="24"/>
        </w:rPr>
        <w:t xml:space="preserve"> </w:t>
      </w:r>
      <w:r w:rsidRPr="003E33AB">
        <w:rPr>
          <w:rFonts w:ascii="Times New Roman" w:hAnsi="Times New Roman" w:cs="Times New Roman"/>
          <w:sz w:val="24"/>
          <w:szCs w:val="24"/>
        </w:rPr>
        <w:t xml:space="preserve">kiểm soát nhiễm khuẩn trong các cơ sở  y tế 71.7% số sinh viên được điều tra đã trả lời đúng, tỷ lệ trả lời đúng có cao hơn ở sinh viên năm thứ tư </w:t>
      </w:r>
      <w:r w:rsidRPr="003E33AB">
        <w:rPr>
          <w:rFonts w:ascii="Times New Roman" w:hAnsi="Times New Roman" w:cs="Times New Roman"/>
          <w:sz w:val="24"/>
          <w:szCs w:val="24"/>
        </w:rPr>
        <w:lastRenderedPageBreak/>
        <w:t xml:space="preserve">(73.3%) so với sinh viên năm thứ nhất (70%). Trong nội dung này có đến hơn 90% sinh viên hiểu sai về định nghĩa nhiễm khuẩn bệnh viện theo WHO. </w:t>
      </w:r>
    </w:p>
    <w:p w:rsidR="0029107B" w:rsidRPr="003E33AB" w:rsidRDefault="0029107B" w:rsidP="0029107B">
      <w:pPr>
        <w:spacing w:after="0" w:line="240" w:lineRule="auto"/>
        <w:ind w:firstLine="340"/>
        <w:jc w:val="both"/>
        <w:rPr>
          <w:rFonts w:ascii="Times New Roman" w:hAnsi="Times New Roman" w:cs="Times New Roman"/>
          <w:sz w:val="24"/>
          <w:szCs w:val="24"/>
        </w:rPr>
      </w:pPr>
      <w:r w:rsidRPr="003E33AB">
        <w:rPr>
          <w:rFonts w:ascii="Times New Roman" w:hAnsi="Times New Roman" w:cs="Times New Roman"/>
          <w:sz w:val="24"/>
          <w:szCs w:val="24"/>
        </w:rPr>
        <w:t>Hiểu biết về</w:t>
      </w:r>
      <w:r w:rsidRPr="003E33AB">
        <w:rPr>
          <w:rFonts w:ascii="Times New Roman" w:hAnsi="Times New Roman" w:cs="Times New Roman"/>
          <w:b/>
          <w:sz w:val="24"/>
          <w:szCs w:val="24"/>
        </w:rPr>
        <w:t xml:space="preserve"> </w:t>
      </w:r>
      <w:r w:rsidRPr="003E33AB">
        <w:rPr>
          <w:rFonts w:ascii="Times New Roman" w:hAnsi="Times New Roman" w:cs="Times New Roman"/>
          <w:sz w:val="24"/>
          <w:szCs w:val="24"/>
        </w:rPr>
        <w:t xml:space="preserve">sử dụng phương tiện phòng hộ cá nhân có 70.6% số sinh viên được điều tra đã trả lời đúng, tỷ lệ trả lời đúng có cao hơn ở sinh viên năm thứ tư (72.2%) so với sinh viên năm thứ nhất (68.9%).  Đây là nội dung mà sinh viên có tỷ lệ trả lời đúng thấp nhất. Điều này có thể do chưa có quy định hay sự kiểm sát chặt chẽ trong việc sử dụng phương tiện phòng hộ cá nhân. </w:t>
      </w:r>
    </w:p>
    <w:p w:rsidR="0029107B" w:rsidRPr="003E33AB" w:rsidRDefault="0029107B" w:rsidP="0029107B">
      <w:pPr>
        <w:spacing w:after="0" w:line="240" w:lineRule="auto"/>
        <w:ind w:firstLine="340"/>
        <w:rPr>
          <w:rFonts w:ascii="Times New Roman" w:hAnsi="Times New Roman" w:cs="Times New Roman"/>
          <w:sz w:val="24"/>
          <w:szCs w:val="24"/>
          <w:shd w:val="clear" w:color="auto" w:fill="FFFFFF"/>
        </w:rPr>
      </w:pPr>
      <w:r w:rsidRPr="003E33AB">
        <w:rPr>
          <w:rFonts w:ascii="Times New Roman" w:hAnsi="Times New Roman" w:cs="Times New Roman"/>
          <w:b/>
          <w:bCs/>
          <w:sz w:val="24"/>
          <w:szCs w:val="24"/>
          <w:shd w:val="clear" w:color="auto" w:fill="FFFFFF"/>
        </w:rPr>
        <w:t>Thái độ của sinh viên CNĐD VLVH về KSNKBV</w:t>
      </w:r>
    </w:p>
    <w:p w:rsidR="0029107B" w:rsidRPr="003E33AB" w:rsidRDefault="0029107B" w:rsidP="0029107B">
      <w:pPr>
        <w:spacing w:after="0" w:line="240" w:lineRule="auto"/>
        <w:ind w:firstLine="340"/>
        <w:jc w:val="both"/>
        <w:rPr>
          <w:rFonts w:ascii="Times New Roman" w:hAnsi="Times New Roman" w:cs="Times New Roman"/>
          <w:b/>
          <w:i/>
          <w:sz w:val="24"/>
          <w:szCs w:val="24"/>
        </w:rPr>
      </w:pPr>
      <w:r w:rsidRPr="003E33AB">
        <w:rPr>
          <w:rFonts w:ascii="Times New Roman" w:hAnsi="Times New Roman" w:cs="Times New Roman"/>
          <w:b/>
          <w:i/>
          <w:sz w:val="24"/>
          <w:szCs w:val="24"/>
        </w:rPr>
        <w:t>Bảng 3: Số lượng và tỷ lệ phần trăm về thái độ đúng của sinh viên</w:t>
      </w:r>
    </w:p>
    <w:tbl>
      <w:tblPr>
        <w:tblW w:w="8655" w:type="dxa"/>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724"/>
        <w:gridCol w:w="2834"/>
        <w:gridCol w:w="850"/>
        <w:gridCol w:w="850"/>
        <w:gridCol w:w="849"/>
        <w:gridCol w:w="850"/>
        <w:gridCol w:w="849"/>
        <w:gridCol w:w="849"/>
      </w:tblGrid>
      <w:tr w:rsidR="0029107B" w:rsidRPr="003F60CE" w:rsidTr="0029107B">
        <w:trPr>
          <w:trHeight w:val="382"/>
          <w:tblCellSpacing w:w="0" w:type="dxa"/>
        </w:trPr>
        <w:tc>
          <w:tcPr>
            <w:tcW w:w="3559" w:type="dxa"/>
            <w:gridSpan w:val="2"/>
            <w:vMerge w:val="restart"/>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bCs/>
              </w:rPr>
            </w:pPr>
            <w:r w:rsidRPr="003F60CE">
              <w:rPr>
                <w:rFonts w:ascii="Times New Roman" w:hAnsi="Times New Roman" w:cs="Times New Roman"/>
                <w:b/>
                <w:bCs/>
              </w:rPr>
              <w:t>Nội dung</w:t>
            </w:r>
          </w:p>
        </w:tc>
        <w:tc>
          <w:tcPr>
            <w:tcW w:w="1702" w:type="dxa"/>
            <w:gridSpan w:val="2"/>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rPr>
            </w:pPr>
            <w:r w:rsidRPr="003F60CE">
              <w:rPr>
                <w:rFonts w:ascii="Times New Roman" w:hAnsi="Times New Roman" w:cs="Times New Roman"/>
                <w:b/>
                <w:bCs/>
              </w:rPr>
              <w:t>SV năm 1</w:t>
            </w:r>
          </w:p>
        </w:tc>
        <w:tc>
          <w:tcPr>
            <w:tcW w:w="1701" w:type="dxa"/>
            <w:gridSpan w:val="2"/>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bCs/>
              </w:rPr>
            </w:pPr>
            <w:r w:rsidRPr="003F60CE">
              <w:rPr>
                <w:rFonts w:ascii="Times New Roman" w:hAnsi="Times New Roman" w:cs="Times New Roman"/>
                <w:b/>
              </w:rPr>
              <w:t>SV năm 4</w:t>
            </w:r>
          </w:p>
        </w:tc>
        <w:tc>
          <w:tcPr>
            <w:tcW w:w="1700" w:type="dxa"/>
            <w:gridSpan w:val="2"/>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bCs/>
              </w:rPr>
            </w:pPr>
            <w:r w:rsidRPr="003F60CE">
              <w:rPr>
                <w:rFonts w:ascii="Times New Roman" w:hAnsi="Times New Roman" w:cs="Times New Roman"/>
                <w:b/>
                <w:bCs/>
              </w:rPr>
              <w:t>Cả hai khối</w:t>
            </w:r>
          </w:p>
        </w:tc>
      </w:tr>
      <w:tr w:rsidR="0029107B" w:rsidRPr="003F60CE" w:rsidTr="0029107B">
        <w:trPr>
          <w:trHeight w:val="403"/>
          <w:tblCellSpacing w:w="0" w:type="dxa"/>
        </w:trPr>
        <w:tc>
          <w:tcPr>
            <w:tcW w:w="6394" w:type="dxa"/>
            <w:gridSpan w:val="2"/>
            <w:vMerge/>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b/>
                <w:bCs/>
              </w:rPr>
            </w:pP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bCs/>
              </w:rPr>
            </w:pPr>
            <w:r w:rsidRPr="003F60CE">
              <w:rPr>
                <w:rFonts w:ascii="Times New Roman" w:hAnsi="Times New Roman" w:cs="Times New Roman"/>
                <w:b/>
                <w:bCs/>
              </w:rPr>
              <w:t>n</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rPr>
            </w:pPr>
            <w:r w:rsidRPr="003F60CE">
              <w:rPr>
                <w:rFonts w:ascii="Times New Roman" w:hAnsi="Times New Roman" w:cs="Times New Roman"/>
                <w:b/>
              </w:rPr>
              <w:t>%</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bCs/>
              </w:rPr>
            </w:pPr>
            <w:r w:rsidRPr="003F60CE">
              <w:rPr>
                <w:rFonts w:ascii="Times New Roman" w:hAnsi="Times New Roman" w:cs="Times New Roman"/>
                <w:b/>
                <w:bCs/>
              </w:rPr>
              <w:t>n</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rPr>
            </w:pPr>
            <w:r w:rsidRPr="003F60CE">
              <w:rPr>
                <w:rFonts w:ascii="Times New Roman" w:hAnsi="Times New Roman" w:cs="Times New Roman"/>
                <w:b/>
              </w:rPr>
              <w:t>%</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bCs/>
              </w:rPr>
            </w:pPr>
            <w:r w:rsidRPr="003F60CE">
              <w:rPr>
                <w:rFonts w:ascii="Times New Roman" w:hAnsi="Times New Roman" w:cs="Times New Roman"/>
                <w:b/>
                <w:bCs/>
              </w:rPr>
              <w:t>n</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
              </w:rPr>
            </w:pPr>
            <w:r w:rsidRPr="003F60CE">
              <w:rPr>
                <w:rFonts w:ascii="Times New Roman" w:hAnsi="Times New Roman" w:cs="Times New Roman"/>
                <w:b/>
              </w:rPr>
              <w:t>%</w:t>
            </w:r>
          </w:p>
        </w:tc>
      </w:tr>
      <w:tr w:rsidR="0029107B" w:rsidRPr="003F60CE" w:rsidTr="0029107B">
        <w:trPr>
          <w:trHeight w:val="480"/>
          <w:tblCellSpacing w:w="0" w:type="dxa"/>
        </w:trPr>
        <w:tc>
          <w:tcPr>
            <w:tcW w:w="724" w:type="dxa"/>
            <w:vMerge w:val="restart"/>
            <w:tcBorders>
              <w:top w:val="outset" w:sz="6" w:space="0" w:color="auto"/>
              <w:left w:val="outset" w:sz="6" w:space="0" w:color="auto"/>
              <w:bottom w:val="nil"/>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
              </w:rPr>
            </w:pPr>
            <w:r w:rsidRPr="003F60CE">
              <w:rPr>
                <w:rFonts w:ascii="Times New Roman" w:hAnsi="Times New Roman" w:cs="Times New Roman"/>
                <w:b/>
              </w:rPr>
              <w:t>Thái độ</w:t>
            </w:r>
          </w:p>
        </w:tc>
        <w:tc>
          <w:tcPr>
            <w:tcW w:w="2835"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
              </w:rPr>
              <w:t>Thái độ chung đúng</w:t>
            </w:r>
          </w:p>
        </w:tc>
        <w:tc>
          <w:tcPr>
            <w:tcW w:w="851" w:type="dxa"/>
            <w:tcBorders>
              <w:top w:val="outset" w:sz="6" w:space="0" w:color="auto"/>
              <w:left w:val="outset" w:sz="6" w:space="0" w:color="auto"/>
              <w:bottom w:val="outset" w:sz="6" w:space="0" w:color="auto"/>
              <w:right w:val="outset" w:sz="6" w:space="0" w:color="auto"/>
            </w:tcBorders>
            <w:vAlign w:val="bottom"/>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72</w:t>
            </w:r>
          </w:p>
        </w:tc>
        <w:tc>
          <w:tcPr>
            <w:tcW w:w="851" w:type="dxa"/>
            <w:tcBorders>
              <w:top w:val="outset" w:sz="6" w:space="0" w:color="auto"/>
              <w:left w:val="outset" w:sz="6" w:space="0" w:color="auto"/>
              <w:bottom w:val="outset" w:sz="6" w:space="0" w:color="auto"/>
              <w:right w:val="outset" w:sz="6" w:space="0" w:color="auto"/>
            </w:tcBorders>
            <w:vAlign w:val="bottom"/>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80</w:t>
            </w:r>
          </w:p>
        </w:tc>
        <w:tc>
          <w:tcPr>
            <w:tcW w:w="850" w:type="dxa"/>
            <w:tcBorders>
              <w:top w:val="outset" w:sz="6" w:space="0" w:color="auto"/>
              <w:left w:val="outset" w:sz="6" w:space="0" w:color="auto"/>
              <w:bottom w:val="outset" w:sz="6" w:space="0" w:color="auto"/>
              <w:right w:val="outset" w:sz="6" w:space="0" w:color="auto"/>
            </w:tcBorders>
            <w:vAlign w:val="bottom"/>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75</w:t>
            </w:r>
          </w:p>
        </w:tc>
        <w:tc>
          <w:tcPr>
            <w:tcW w:w="851" w:type="dxa"/>
            <w:tcBorders>
              <w:top w:val="outset" w:sz="6" w:space="0" w:color="auto"/>
              <w:left w:val="outset" w:sz="6" w:space="0" w:color="auto"/>
              <w:bottom w:val="outset" w:sz="6" w:space="0" w:color="auto"/>
              <w:right w:val="outset" w:sz="6" w:space="0" w:color="auto"/>
            </w:tcBorders>
            <w:vAlign w:val="bottom"/>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83.3</w:t>
            </w:r>
          </w:p>
        </w:tc>
        <w:tc>
          <w:tcPr>
            <w:tcW w:w="850" w:type="dxa"/>
            <w:tcBorders>
              <w:top w:val="outset" w:sz="6" w:space="0" w:color="auto"/>
              <w:left w:val="outset" w:sz="6" w:space="0" w:color="auto"/>
              <w:bottom w:val="outset" w:sz="6" w:space="0" w:color="auto"/>
              <w:right w:val="outset" w:sz="6" w:space="0" w:color="auto"/>
            </w:tcBorders>
            <w:vAlign w:val="bottom"/>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147</w:t>
            </w:r>
          </w:p>
        </w:tc>
        <w:tc>
          <w:tcPr>
            <w:tcW w:w="850" w:type="dxa"/>
            <w:tcBorders>
              <w:top w:val="outset" w:sz="6" w:space="0" w:color="auto"/>
              <w:left w:val="outset" w:sz="6" w:space="0" w:color="auto"/>
              <w:bottom w:val="outset" w:sz="6" w:space="0" w:color="auto"/>
              <w:right w:val="outset" w:sz="6" w:space="0" w:color="auto"/>
            </w:tcBorders>
            <w:vAlign w:val="bottom"/>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81.7</w:t>
            </w:r>
          </w:p>
        </w:tc>
      </w:tr>
      <w:tr w:rsidR="0029107B" w:rsidRPr="003F60CE" w:rsidTr="0029107B">
        <w:trPr>
          <w:trHeight w:val="480"/>
          <w:tblCellSpacing w:w="0" w:type="dxa"/>
        </w:trPr>
        <w:tc>
          <w:tcPr>
            <w:tcW w:w="3559" w:type="dxa"/>
            <w:vMerge/>
            <w:tcBorders>
              <w:top w:val="outset" w:sz="6" w:space="0" w:color="auto"/>
              <w:left w:val="outset" w:sz="6" w:space="0" w:color="auto"/>
              <w:bottom w:val="nil"/>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b/>
              </w:rPr>
            </w:pPr>
          </w:p>
        </w:tc>
        <w:tc>
          <w:tcPr>
            <w:tcW w:w="2835"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Cs/>
              </w:rPr>
            </w:pPr>
            <w:r w:rsidRPr="003F60CE">
              <w:rPr>
                <w:rFonts w:ascii="Times New Roman" w:hAnsi="Times New Roman" w:cs="Times New Roman"/>
                <w:bCs/>
              </w:rPr>
              <w:t>Phòng bệnh lây truyền qua đường máu</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75</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83.3</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75</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83.2</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150</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83.3</w:t>
            </w:r>
          </w:p>
        </w:tc>
      </w:tr>
      <w:tr w:rsidR="0029107B" w:rsidRPr="003F60CE" w:rsidTr="0029107B">
        <w:trPr>
          <w:trHeight w:val="339"/>
          <w:tblCellSpacing w:w="0" w:type="dxa"/>
        </w:trPr>
        <w:tc>
          <w:tcPr>
            <w:tcW w:w="3559" w:type="dxa"/>
            <w:vMerge/>
            <w:tcBorders>
              <w:top w:val="outset" w:sz="6" w:space="0" w:color="auto"/>
              <w:left w:val="outset" w:sz="6" w:space="0" w:color="auto"/>
              <w:bottom w:val="nil"/>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b/>
              </w:rPr>
            </w:pPr>
          </w:p>
        </w:tc>
        <w:tc>
          <w:tcPr>
            <w:tcW w:w="2835"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Cs/>
              </w:rPr>
            </w:pPr>
            <w:r w:rsidRPr="003F60CE">
              <w:rPr>
                <w:rFonts w:ascii="Times New Roman" w:hAnsi="Times New Roman" w:cs="Times New Roman"/>
                <w:bCs/>
              </w:rPr>
              <w:t>Vệ sinh tay</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72</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80</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74</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82.1</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146</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81.1</w:t>
            </w:r>
          </w:p>
        </w:tc>
      </w:tr>
      <w:tr w:rsidR="0029107B" w:rsidRPr="003F60CE" w:rsidTr="0029107B">
        <w:trPr>
          <w:trHeight w:val="418"/>
          <w:tblCellSpacing w:w="0" w:type="dxa"/>
        </w:trPr>
        <w:tc>
          <w:tcPr>
            <w:tcW w:w="3559" w:type="dxa"/>
            <w:vMerge/>
            <w:tcBorders>
              <w:top w:val="outset" w:sz="6" w:space="0" w:color="auto"/>
              <w:left w:val="outset" w:sz="6" w:space="0" w:color="auto"/>
              <w:bottom w:val="nil"/>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b/>
              </w:rPr>
            </w:pPr>
          </w:p>
        </w:tc>
        <w:tc>
          <w:tcPr>
            <w:tcW w:w="2835"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Cs/>
              </w:rPr>
            </w:pPr>
            <w:r w:rsidRPr="003F60CE">
              <w:rPr>
                <w:rFonts w:ascii="Times New Roman" w:hAnsi="Times New Roman" w:cs="Times New Roman"/>
                <w:bCs/>
              </w:rPr>
              <w:t>Chăm sóc ống thông tiểu</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70</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78</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72</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80.2</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142</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79.1</w:t>
            </w:r>
          </w:p>
        </w:tc>
      </w:tr>
      <w:tr w:rsidR="0029107B" w:rsidRPr="003F60CE" w:rsidTr="0029107B">
        <w:trPr>
          <w:trHeight w:val="340"/>
          <w:tblCellSpacing w:w="0" w:type="dxa"/>
        </w:trPr>
        <w:tc>
          <w:tcPr>
            <w:tcW w:w="3559" w:type="dxa"/>
            <w:vMerge/>
            <w:tcBorders>
              <w:top w:val="outset" w:sz="6" w:space="0" w:color="auto"/>
              <w:left w:val="outset" w:sz="6" w:space="0" w:color="auto"/>
              <w:bottom w:val="nil"/>
              <w:right w:val="outset" w:sz="6" w:space="0" w:color="auto"/>
            </w:tcBorders>
            <w:vAlign w:val="center"/>
            <w:hideMark/>
          </w:tcPr>
          <w:p w:rsidR="0029107B" w:rsidRPr="003F60CE" w:rsidRDefault="0029107B">
            <w:pPr>
              <w:spacing w:after="0" w:line="240" w:lineRule="auto"/>
              <w:rPr>
                <w:rFonts w:ascii="Times New Roman" w:eastAsia="Times New Roman" w:hAnsi="Times New Roman" w:cs="Times New Roman"/>
                <w:b/>
              </w:rPr>
            </w:pPr>
          </w:p>
        </w:tc>
        <w:tc>
          <w:tcPr>
            <w:tcW w:w="2835"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Cs/>
              </w:rPr>
            </w:pPr>
            <w:r w:rsidRPr="003F60CE">
              <w:rPr>
                <w:rFonts w:ascii="Times New Roman" w:hAnsi="Times New Roman" w:cs="Times New Roman"/>
                <w:bCs/>
              </w:rPr>
              <w:t>Vết mổ</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71</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79</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77</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86</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148</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82.5</w:t>
            </w:r>
          </w:p>
        </w:tc>
      </w:tr>
      <w:tr w:rsidR="0029107B" w:rsidRPr="003F60CE" w:rsidTr="0029107B">
        <w:trPr>
          <w:trHeight w:val="303"/>
          <w:tblCellSpacing w:w="0" w:type="dxa"/>
        </w:trPr>
        <w:tc>
          <w:tcPr>
            <w:tcW w:w="724" w:type="dxa"/>
            <w:tcBorders>
              <w:top w:val="nil"/>
              <w:left w:val="outset" w:sz="6" w:space="0" w:color="auto"/>
              <w:bottom w:val="nil"/>
              <w:right w:val="outset" w:sz="6" w:space="0" w:color="auto"/>
            </w:tcBorders>
            <w:vAlign w:val="center"/>
          </w:tcPr>
          <w:p w:rsidR="0029107B" w:rsidRPr="003F60CE" w:rsidRDefault="0029107B">
            <w:pPr>
              <w:spacing w:before="100" w:beforeAutospacing="1" w:after="100" w:afterAutospacing="1" w:line="240" w:lineRule="auto"/>
              <w:rPr>
                <w:rFonts w:ascii="Times New Roman" w:eastAsia="Times New Roman" w:hAnsi="Times New Roman" w:cs="Times New Roman"/>
                <w:b/>
              </w:rPr>
            </w:pPr>
          </w:p>
        </w:tc>
        <w:tc>
          <w:tcPr>
            <w:tcW w:w="2835"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rPr>
                <w:rFonts w:ascii="Times New Roman" w:eastAsia="Times New Roman" w:hAnsi="Times New Roman" w:cs="Times New Roman"/>
                <w:bCs/>
              </w:rPr>
            </w:pPr>
            <w:r w:rsidRPr="003F60CE">
              <w:rPr>
                <w:rFonts w:ascii="Times New Roman" w:hAnsi="Times New Roman" w:cs="Times New Roman"/>
                <w:bCs/>
              </w:rPr>
              <w:t>Kim luồn/Catherter tĩnh mạch</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72</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80</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rPr>
            </w:pPr>
            <w:r w:rsidRPr="003F60CE">
              <w:rPr>
                <w:rFonts w:ascii="Times New Roman" w:hAnsi="Times New Roman" w:cs="Times New Roman"/>
              </w:rPr>
              <w:t>77</w:t>
            </w:r>
          </w:p>
        </w:tc>
        <w:tc>
          <w:tcPr>
            <w:tcW w:w="851"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85</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before="100" w:beforeAutospacing="1" w:after="100" w:afterAutospacing="1" w:line="240" w:lineRule="auto"/>
              <w:jc w:val="center"/>
              <w:rPr>
                <w:rFonts w:ascii="Times New Roman" w:eastAsia="Times New Roman" w:hAnsi="Times New Roman" w:cs="Times New Roman"/>
                <w:bCs/>
              </w:rPr>
            </w:pPr>
            <w:r w:rsidRPr="003F60CE">
              <w:rPr>
                <w:rFonts w:ascii="Times New Roman" w:hAnsi="Times New Roman" w:cs="Times New Roman"/>
                <w:bCs/>
              </w:rPr>
              <w:t>149</w:t>
            </w:r>
          </w:p>
        </w:tc>
        <w:tc>
          <w:tcPr>
            <w:tcW w:w="850" w:type="dxa"/>
            <w:tcBorders>
              <w:top w:val="outset" w:sz="6" w:space="0" w:color="auto"/>
              <w:left w:val="outset" w:sz="6" w:space="0" w:color="auto"/>
              <w:bottom w:val="outset" w:sz="6" w:space="0" w:color="auto"/>
              <w:right w:val="outset" w:sz="6" w:space="0" w:color="auto"/>
            </w:tcBorders>
            <w:vAlign w:val="center"/>
            <w:hideMark/>
          </w:tcPr>
          <w:p w:rsidR="0029107B" w:rsidRPr="003F60CE" w:rsidRDefault="0029107B">
            <w:pPr>
              <w:spacing w:line="240" w:lineRule="auto"/>
              <w:jc w:val="center"/>
              <w:rPr>
                <w:rFonts w:ascii="Times New Roman" w:eastAsia="Times New Roman" w:hAnsi="Times New Roman" w:cs="Times New Roman"/>
              </w:rPr>
            </w:pPr>
            <w:r w:rsidRPr="003F60CE">
              <w:rPr>
                <w:rFonts w:ascii="Times New Roman" w:hAnsi="Times New Roman" w:cs="Times New Roman"/>
              </w:rPr>
              <w:t>82.5</w:t>
            </w:r>
          </w:p>
        </w:tc>
      </w:tr>
    </w:tbl>
    <w:p w:rsidR="0029107B" w:rsidRPr="003E33AB" w:rsidRDefault="0029107B" w:rsidP="0029107B">
      <w:pPr>
        <w:spacing w:after="0" w:line="240" w:lineRule="auto"/>
        <w:ind w:firstLine="340"/>
        <w:jc w:val="both"/>
        <w:rPr>
          <w:rFonts w:ascii="Times New Roman" w:eastAsia="Times New Roman" w:hAnsi="Times New Roman" w:cs="Times New Roman"/>
          <w:sz w:val="24"/>
          <w:szCs w:val="24"/>
        </w:rPr>
      </w:pPr>
      <w:r w:rsidRPr="003E33AB">
        <w:rPr>
          <w:rFonts w:ascii="Times New Roman" w:hAnsi="Times New Roman" w:cs="Times New Roman"/>
          <w:sz w:val="24"/>
          <w:szCs w:val="24"/>
        </w:rPr>
        <w:t xml:space="preserve">Về thái độ của sinh viên về kiểm soát nhiễm khuẩn bệnh viện: có </w:t>
      </w:r>
      <w:r w:rsidRPr="003E33AB">
        <w:rPr>
          <w:rFonts w:ascii="Times New Roman" w:hAnsi="Times New Roman" w:cs="Times New Roman"/>
          <w:sz w:val="24"/>
          <w:szCs w:val="24"/>
          <w:shd w:val="clear" w:color="auto" w:fill="FFFFFF"/>
        </w:rPr>
        <w:t>81.7% sinh viên tham gia nghiên cứu có thái độ đúng, trong đó thái độ đúng của sinh viên năm thứ nhất là 80% và của sinh viên năm thứ tư là 83.3%. Kết quả cho thấy về thái độ sinh viên lại có tỷ lệ đúng cao hơn (81.7%) so với kiến thức (</w:t>
      </w:r>
      <w:r w:rsidRPr="003E33AB">
        <w:rPr>
          <w:rFonts w:ascii="Times New Roman" w:hAnsi="Times New Roman" w:cs="Times New Roman"/>
          <w:sz w:val="24"/>
          <w:szCs w:val="24"/>
        </w:rPr>
        <w:t>72.8%</w:t>
      </w:r>
      <w:r w:rsidRPr="003E33AB">
        <w:rPr>
          <w:rFonts w:ascii="Times New Roman" w:hAnsi="Times New Roman" w:cs="Times New Roman"/>
          <w:sz w:val="24"/>
          <w:szCs w:val="24"/>
          <w:shd w:val="clear" w:color="auto" w:fill="FFFFFF"/>
        </w:rPr>
        <w:t xml:space="preserve">). Điều này cho thấy trong thời gian học tại trường đặc biệt khi tham gia học lâm sàng họ cũng ý thức được tầm quan trọng của việc KSNKBV đồng thời cũng cho thấy lãnh đạo các bệnh viện đã có quan tâm đến công tác kiểm tra giám sát. Tuy nhiên kết quả này vẫn thấp hơn với kết quả của một số nghiên cứu trước </w:t>
      </w:r>
      <w:r w:rsidRPr="003E33AB">
        <w:rPr>
          <w:rFonts w:ascii="Times New Roman" w:hAnsi="Times New Roman" w:cs="Times New Roman"/>
          <w:sz w:val="24"/>
          <w:szCs w:val="24"/>
        </w:rPr>
        <w:t xml:space="preserve">[8, 10, 11] trên sinh viên chính quy. Bởi ở nghiên cứu này 100% người tham gia nghiên cứu đã đi làm với </w:t>
      </w:r>
      <w:r w:rsidRPr="003E33AB">
        <w:rPr>
          <w:rFonts w:ascii="Times New Roman" w:hAnsi="Times New Roman" w:cs="Times New Roman"/>
          <w:spacing w:val="-4"/>
          <w:sz w:val="24"/>
          <w:szCs w:val="24"/>
        </w:rPr>
        <w:t>thâm niên công tác trung bình là 6.06 ± 1.675 năm. Thực tế cho thấy rằng hiện nay đa số điều dưỡng đang bị quá tải công việc do bệnh nhân đông nên để đáp ứng nhiệm vụ được giao về thời gian nên vẫn tồn tại thái độ chưa đúng trong việc thực hiện công tác KSNKBV.</w:t>
      </w:r>
    </w:p>
    <w:p w:rsidR="0029107B" w:rsidRPr="003E33AB" w:rsidRDefault="0029107B" w:rsidP="0029107B">
      <w:pPr>
        <w:spacing w:after="0" w:line="240" w:lineRule="auto"/>
        <w:ind w:firstLine="340"/>
        <w:jc w:val="both"/>
        <w:rPr>
          <w:rFonts w:ascii="Times New Roman" w:hAnsi="Times New Roman" w:cs="Times New Roman"/>
          <w:b/>
          <w:spacing w:val="-4"/>
          <w:sz w:val="24"/>
          <w:szCs w:val="24"/>
        </w:rPr>
      </w:pPr>
      <w:r w:rsidRPr="003E33AB">
        <w:rPr>
          <w:rFonts w:ascii="Times New Roman" w:hAnsi="Times New Roman" w:cs="Times New Roman"/>
          <w:b/>
          <w:sz w:val="24"/>
          <w:szCs w:val="24"/>
        </w:rPr>
        <w:t xml:space="preserve">Một số yếu tố liên quan đến kiến thức </w:t>
      </w:r>
      <w:r w:rsidRPr="003E33AB">
        <w:rPr>
          <w:rFonts w:ascii="Times New Roman" w:hAnsi="Times New Roman" w:cs="Times New Roman"/>
          <w:b/>
          <w:spacing w:val="-4"/>
          <w:sz w:val="24"/>
          <w:szCs w:val="24"/>
        </w:rPr>
        <w:t>của sinh viên</w:t>
      </w:r>
      <w:r w:rsidRPr="003E33AB">
        <w:rPr>
          <w:rFonts w:ascii="Times New Roman" w:hAnsi="Times New Roman" w:cs="Times New Roman"/>
          <w:b/>
          <w:sz w:val="24"/>
          <w:szCs w:val="24"/>
        </w:rPr>
        <w:t xml:space="preserve"> về kiểm soát nhiễm khuẩn bệnh viện:</w:t>
      </w:r>
      <w:r w:rsidRPr="003E33AB">
        <w:rPr>
          <w:rFonts w:ascii="Times New Roman" w:hAnsi="Times New Roman" w:cs="Times New Roman"/>
          <w:b/>
          <w:spacing w:val="-4"/>
          <w:sz w:val="24"/>
          <w:szCs w:val="24"/>
        </w:rPr>
        <w:t xml:space="preserve"> </w:t>
      </w:r>
    </w:p>
    <w:p w:rsidR="0029107B" w:rsidRPr="003E33AB" w:rsidRDefault="0029107B" w:rsidP="0029107B">
      <w:pPr>
        <w:tabs>
          <w:tab w:val="left" w:pos="907"/>
          <w:tab w:val="left" w:pos="1166"/>
          <w:tab w:val="left" w:pos="1440"/>
          <w:tab w:val="left" w:pos="1714"/>
          <w:tab w:val="left" w:pos="1987"/>
        </w:tabs>
        <w:spacing w:after="0" w:line="240" w:lineRule="auto"/>
        <w:ind w:firstLine="340"/>
        <w:jc w:val="both"/>
        <w:rPr>
          <w:rFonts w:ascii="Times New Roman" w:hAnsi="Times New Roman" w:cs="Times New Roman"/>
          <w:b/>
          <w:i/>
          <w:spacing w:val="-4"/>
          <w:sz w:val="24"/>
          <w:szCs w:val="24"/>
        </w:rPr>
      </w:pPr>
      <w:r w:rsidRPr="003E33AB">
        <w:rPr>
          <w:rFonts w:ascii="Times New Roman" w:hAnsi="Times New Roman" w:cs="Times New Roman"/>
          <w:b/>
          <w:i/>
          <w:spacing w:val="-4"/>
          <w:sz w:val="24"/>
          <w:szCs w:val="24"/>
        </w:rPr>
        <w:t>Bảng 4: Mối liên quan giữa yếu tố</w:t>
      </w:r>
      <w:r w:rsidRPr="003E33AB">
        <w:rPr>
          <w:rFonts w:ascii="Times New Roman" w:hAnsi="Times New Roman" w:cs="Times New Roman"/>
          <w:b/>
          <w:i/>
          <w:sz w:val="24"/>
          <w:szCs w:val="24"/>
        </w:rPr>
        <w:t xml:space="preserve"> tuổi, giới, thâm niên công tác, </w:t>
      </w:r>
      <w:r w:rsidRPr="003E33AB">
        <w:rPr>
          <w:rFonts w:ascii="Times New Roman" w:hAnsi="Times New Roman" w:cs="Times New Roman"/>
          <w:b/>
          <w:i/>
          <w:spacing w:val="-4"/>
          <w:sz w:val="24"/>
          <w:szCs w:val="24"/>
        </w:rPr>
        <w:t>tập huấn với kiến thức về kiểm soát nhiễm khuẩn bệnh viện</w:t>
      </w:r>
    </w:p>
    <w:tbl>
      <w:tblPr>
        <w:tblW w:w="8692" w:type="dxa"/>
        <w:tblInd w:w="108" w:type="dxa"/>
        <w:tblBorders>
          <w:top w:val="single" w:sz="4" w:space="0" w:color="000000"/>
          <w:bottom w:val="single" w:sz="4" w:space="0" w:color="000000"/>
          <w:insideH w:val="single" w:sz="4" w:space="0" w:color="000000"/>
        </w:tblBorders>
        <w:tblLook w:val="04A0" w:firstRow="1" w:lastRow="0" w:firstColumn="1" w:lastColumn="0" w:noHBand="0" w:noVBand="1"/>
      </w:tblPr>
      <w:tblGrid>
        <w:gridCol w:w="4292"/>
        <w:gridCol w:w="4400"/>
      </w:tblGrid>
      <w:tr w:rsidR="0029107B" w:rsidRPr="003F60CE" w:rsidTr="002B7F7B">
        <w:trPr>
          <w:trHeight w:val="395"/>
        </w:trPr>
        <w:tc>
          <w:tcPr>
            <w:tcW w:w="4292" w:type="dxa"/>
            <w:tcBorders>
              <w:top w:val="single" w:sz="4" w:space="0" w:color="000000"/>
              <w:left w:val="nil"/>
              <w:bottom w:val="single" w:sz="4" w:space="0" w:color="000000"/>
              <w:right w:val="nil"/>
            </w:tcBorders>
          </w:tcPr>
          <w:p w:rsidR="0029107B" w:rsidRPr="003F60CE" w:rsidRDefault="0029107B">
            <w:pPr>
              <w:tabs>
                <w:tab w:val="left" w:pos="907"/>
                <w:tab w:val="left" w:pos="1166"/>
                <w:tab w:val="left" w:pos="1440"/>
                <w:tab w:val="left" w:pos="1714"/>
                <w:tab w:val="left" w:pos="1987"/>
              </w:tabs>
              <w:spacing w:before="60" w:after="60" w:line="240" w:lineRule="auto"/>
              <w:jc w:val="both"/>
              <w:rPr>
                <w:rFonts w:ascii="Times New Roman" w:eastAsia="Times New Roman" w:hAnsi="Times New Roman" w:cs="Times New Roman"/>
                <w:spacing w:val="-4"/>
              </w:rPr>
            </w:pPr>
          </w:p>
        </w:tc>
        <w:tc>
          <w:tcPr>
            <w:tcW w:w="4400"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center"/>
              <w:rPr>
                <w:rFonts w:ascii="Times New Roman" w:eastAsia="Times New Roman" w:hAnsi="Times New Roman" w:cs="Times New Roman"/>
                <w:b/>
                <w:spacing w:val="-4"/>
              </w:rPr>
            </w:pPr>
            <w:r w:rsidRPr="003F60CE">
              <w:rPr>
                <w:rFonts w:ascii="Times New Roman" w:hAnsi="Times New Roman" w:cs="Times New Roman"/>
                <w:b/>
                <w:spacing w:val="-4"/>
              </w:rPr>
              <w:t>Kiến thức (r)</w:t>
            </w:r>
          </w:p>
        </w:tc>
      </w:tr>
      <w:tr w:rsidR="0029107B" w:rsidRPr="003F60CE" w:rsidTr="002B7F7B">
        <w:trPr>
          <w:trHeight w:val="390"/>
        </w:trPr>
        <w:tc>
          <w:tcPr>
            <w:tcW w:w="4292"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both"/>
              <w:rPr>
                <w:rFonts w:ascii="Times New Roman" w:eastAsia="Times New Roman" w:hAnsi="Times New Roman" w:cs="Times New Roman"/>
                <w:b/>
              </w:rPr>
            </w:pPr>
            <w:r w:rsidRPr="003F60CE">
              <w:rPr>
                <w:rFonts w:ascii="Times New Roman" w:hAnsi="Times New Roman" w:cs="Times New Roman"/>
                <w:b/>
              </w:rPr>
              <w:t>Tuổi</w:t>
            </w:r>
            <w:r w:rsidRPr="003F60CE">
              <w:rPr>
                <w:rFonts w:ascii="Times New Roman" w:hAnsi="Times New Roman" w:cs="Times New Roman"/>
                <w:b/>
                <w:i/>
              </w:rPr>
              <w:t xml:space="preserve"> </w:t>
            </w:r>
          </w:p>
        </w:tc>
        <w:tc>
          <w:tcPr>
            <w:tcW w:w="4400"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center"/>
              <w:rPr>
                <w:rFonts w:ascii="Times New Roman" w:eastAsia="Times New Roman" w:hAnsi="Times New Roman" w:cs="Times New Roman"/>
                <w:spacing w:val="-4"/>
              </w:rPr>
            </w:pPr>
            <w:r w:rsidRPr="003F60CE">
              <w:rPr>
                <w:rFonts w:ascii="Times New Roman" w:hAnsi="Times New Roman" w:cs="Times New Roman"/>
                <w:spacing w:val="-4"/>
              </w:rPr>
              <w:t>.416</w:t>
            </w:r>
          </w:p>
        </w:tc>
      </w:tr>
      <w:tr w:rsidR="0029107B" w:rsidRPr="003F60CE" w:rsidTr="002B7F7B">
        <w:trPr>
          <w:trHeight w:val="390"/>
        </w:trPr>
        <w:tc>
          <w:tcPr>
            <w:tcW w:w="4292"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both"/>
              <w:rPr>
                <w:rFonts w:ascii="Times New Roman" w:eastAsia="Times New Roman" w:hAnsi="Times New Roman" w:cs="Times New Roman"/>
                <w:b/>
              </w:rPr>
            </w:pPr>
            <w:r w:rsidRPr="003F60CE">
              <w:rPr>
                <w:rFonts w:ascii="Times New Roman" w:hAnsi="Times New Roman" w:cs="Times New Roman"/>
                <w:b/>
              </w:rPr>
              <w:t>Giới</w:t>
            </w:r>
          </w:p>
        </w:tc>
        <w:tc>
          <w:tcPr>
            <w:tcW w:w="4400"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center"/>
              <w:rPr>
                <w:rFonts w:ascii="Times New Roman" w:eastAsia="Times New Roman" w:hAnsi="Times New Roman" w:cs="Times New Roman"/>
                <w:spacing w:val="-4"/>
              </w:rPr>
            </w:pPr>
            <w:r w:rsidRPr="003F60CE">
              <w:rPr>
                <w:rFonts w:ascii="Times New Roman" w:hAnsi="Times New Roman" w:cs="Times New Roman"/>
                <w:spacing w:val="-4"/>
              </w:rPr>
              <w:t>.325</w:t>
            </w:r>
          </w:p>
        </w:tc>
      </w:tr>
      <w:tr w:rsidR="0029107B" w:rsidRPr="003F60CE" w:rsidTr="002B7F7B">
        <w:trPr>
          <w:trHeight w:val="390"/>
        </w:trPr>
        <w:tc>
          <w:tcPr>
            <w:tcW w:w="4292"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both"/>
              <w:rPr>
                <w:rFonts w:ascii="Times New Roman" w:eastAsia="Times New Roman" w:hAnsi="Times New Roman" w:cs="Times New Roman"/>
                <w:b/>
                <w:spacing w:val="-4"/>
              </w:rPr>
            </w:pPr>
            <w:r w:rsidRPr="003F60CE">
              <w:rPr>
                <w:rFonts w:ascii="Times New Roman" w:hAnsi="Times New Roman" w:cs="Times New Roman"/>
                <w:b/>
              </w:rPr>
              <w:t xml:space="preserve">Thâm niên công tác </w:t>
            </w:r>
          </w:p>
        </w:tc>
        <w:tc>
          <w:tcPr>
            <w:tcW w:w="4400"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center"/>
              <w:rPr>
                <w:rFonts w:ascii="Times New Roman" w:eastAsia="Times New Roman" w:hAnsi="Times New Roman" w:cs="Times New Roman"/>
                <w:spacing w:val="-4"/>
              </w:rPr>
            </w:pPr>
            <w:r w:rsidRPr="003F60CE">
              <w:rPr>
                <w:rFonts w:ascii="Times New Roman" w:hAnsi="Times New Roman" w:cs="Times New Roman"/>
                <w:spacing w:val="-4"/>
              </w:rPr>
              <w:t>.548</w:t>
            </w:r>
          </w:p>
        </w:tc>
      </w:tr>
      <w:tr w:rsidR="0029107B" w:rsidRPr="003F60CE" w:rsidTr="002B7F7B">
        <w:trPr>
          <w:trHeight w:val="398"/>
        </w:trPr>
        <w:tc>
          <w:tcPr>
            <w:tcW w:w="4292"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both"/>
              <w:rPr>
                <w:rFonts w:ascii="Times New Roman" w:eastAsia="Times New Roman" w:hAnsi="Times New Roman" w:cs="Times New Roman"/>
                <w:b/>
                <w:spacing w:val="-4"/>
              </w:rPr>
            </w:pPr>
            <w:r w:rsidRPr="003F60CE">
              <w:rPr>
                <w:rFonts w:ascii="Times New Roman" w:hAnsi="Times New Roman" w:cs="Times New Roman"/>
                <w:b/>
              </w:rPr>
              <w:t>Tập huấn</w:t>
            </w:r>
          </w:p>
        </w:tc>
        <w:tc>
          <w:tcPr>
            <w:tcW w:w="4400"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center"/>
              <w:rPr>
                <w:rFonts w:ascii="Times New Roman" w:eastAsia="Times New Roman" w:hAnsi="Times New Roman" w:cs="Times New Roman"/>
                <w:b/>
                <w:spacing w:val="-4"/>
              </w:rPr>
            </w:pPr>
            <w:r w:rsidRPr="003F60CE">
              <w:rPr>
                <w:rFonts w:ascii="Times New Roman" w:hAnsi="Times New Roman" w:cs="Times New Roman"/>
                <w:spacing w:val="-4"/>
              </w:rPr>
              <w:t>.706*</w:t>
            </w:r>
          </w:p>
        </w:tc>
      </w:tr>
    </w:tbl>
    <w:p w:rsidR="0029107B" w:rsidRPr="003E33AB" w:rsidRDefault="0029107B" w:rsidP="0029107B">
      <w:pPr>
        <w:tabs>
          <w:tab w:val="left" w:pos="907"/>
          <w:tab w:val="left" w:pos="1166"/>
          <w:tab w:val="left" w:pos="1440"/>
          <w:tab w:val="left" w:pos="1714"/>
          <w:tab w:val="left" w:pos="1987"/>
        </w:tabs>
        <w:spacing w:after="0" w:line="240" w:lineRule="auto"/>
        <w:ind w:firstLine="340"/>
        <w:jc w:val="both"/>
        <w:rPr>
          <w:rFonts w:ascii="Times New Roman" w:eastAsia="Times New Roman" w:hAnsi="Times New Roman" w:cs="Times New Roman"/>
          <w:spacing w:val="-4"/>
          <w:sz w:val="24"/>
          <w:szCs w:val="24"/>
        </w:rPr>
      </w:pPr>
      <w:r w:rsidRPr="003E33AB">
        <w:rPr>
          <w:rFonts w:ascii="Times New Roman" w:hAnsi="Times New Roman" w:cs="Times New Roman"/>
          <w:spacing w:val="-4"/>
          <w:sz w:val="24"/>
          <w:szCs w:val="24"/>
        </w:rPr>
        <w:t>* p &lt; .005</w:t>
      </w:r>
    </w:p>
    <w:p w:rsidR="0029107B" w:rsidRPr="003E33AB" w:rsidRDefault="0029107B" w:rsidP="0029107B">
      <w:pPr>
        <w:spacing w:after="0" w:line="240" w:lineRule="auto"/>
        <w:ind w:firstLine="340"/>
        <w:jc w:val="both"/>
        <w:rPr>
          <w:rFonts w:ascii="Times New Roman" w:hAnsi="Times New Roman" w:cs="Times New Roman"/>
          <w:sz w:val="24"/>
          <w:szCs w:val="24"/>
          <w:shd w:val="clear" w:color="auto" w:fill="FFFFFF"/>
        </w:rPr>
      </w:pPr>
      <w:r w:rsidRPr="003E33AB">
        <w:rPr>
          <w:rFonts w:ascii="Times New Roman" w:hAnsi="Times New Roman" w:cs="Times New Roman"/>
          <w:sz w:val="24"/>
          <w:szCs w:val="24"/>
        </w:rPr>
        <w:lastRenderedPageBreak/>
        <w:t>Trong nghiên cứu này các yếu tố như tuổi, thâm niên công tác, tập huấn về kiểm soát NKBV, trình độ của sinh viên đã được sử dụng để tìm hiểu mối liên quan đến với kiến thức, thái độ của sinh viên về KSNKBV.</w:t>
      </w:r>
      <w:r w:rsidRPr="003E33AB">
        <w:rPr>
          <w:rFonts w:ascii="Times New Roman" w:hAnsi="Times New Roman" w:cs="Times New Roman"/>
          <w:b/>
          <w:spacing w:val="-4"/>
          <w:sz w:val="24"/>
          <w:szCs w:val="24"/>
        </w:rPr>
        <w:t xml:space="preserve"> </w:t>
      </w:r>
      <w:r w:rsidRPr="003E33AB">
        <w:rPr>
          <w:rFonts w:ascii="Times New Roman" w:hAnsi="Times New Roman" w:cs="Times New Roman"/>
          <w:sz w:val="24"/>
          <w:szCs w:val="24"/>
          <w:shd w:val="clear" w:color="auto" w:fill="FFFFFF"/>
        </w:rPr>
        <w:t xml:space="preserve">Kết quả nghiên cứu cho thấy có sự liên quan có ý nghĩa thống kê giữa yếu tố tập huấn (r =.706,  p &lt; .005) với kiến thức về kiểm soát nhiễm khuẩn bệnh viện. </w:t>
      </w:r>
      <w:r w:rsidRPr="003E33AB">
        <w:rPr>
          <w:rFonts w:ascii="Times New Roman" w:hAnsi="Times New Roman" w:cs="Times New Roman"/>
          <w:sz w:val="24"/>
          <w:szCs w:val="24"/>
        </w:rPr>
        <w:t>Các yếu tố còn lại như tuổi, thâm niên công tác, trình độ của sinh viên không có mối tương quan có ý nghĩa thống kê với kiến thức  về KSNKBV.</w:t>
      </w:r>
    </w:p>
    <w:p w:rsidR="0029107B" w:rsidRPr="00C707C0" w:rsidRDefault="0029107B" w:rsidP="003F60CE">
      <w:pPr>
        <w:pStyle w:val="BodyTextIndent"/>
        <w:jc w:val="both"/>
        <w:rPr>
          <w:rFonts w:ascii="Times New Roman" w:hAnsi="Times New Roman"/>
          <w:b w:val="0"/>
          <w:color w:val="auto"/>
          <w:sz w:val="24"/>
          <w:szCs w:val="24"/>
          <w:shd w:val="clear" w:color="auto" w:fill="FFFFFF"/>
        </w:rPr>
      </w:pPr>
      <w:r w:rsidRPr="00C707C0">
        <w:rPr>
          <w:rFonts w:ascii="Times New Roman" w:hAnsi="Times New Roman"/>
          <w:b w:val="0"/>
          <w:color w:val="auto"/>
          <w:sz w:val="24"/>
          <w:szCs w:val="24"/>
          <w:shd w:val="clear" w:color="auto" w:fill="FFFFFF"/>
        </w:rPr>
        <w:t>Từ đó cho thấy những sinh viên thường xuyên được tập huấn về công tác KSNKBV thì càng có tỷ lệ đúng về kiến thức cao. Kết quả này phù hợp với đặc điểm nhân khẩu học của những người tham gia nghiên cứu này. Bởi phần lớn trong số họ (70%)  đều thường xuyên được tập huấn hàng năm ở bệnh viện.</w:t>
      </w:r>
    </w:p>
    <w:p w:rsidR="0029107B" w:rsidRPr="00C707C0" w:rsidRDefault="0029107B" w:rsidP="0029107B">
      <w:pPr>
        <w:spacing w:after="0" w:line="240" w:lineRule="auto"/>
        <w:ind w:firstLine="340"/>
        <w:jc w:val="both"/>
        <w:rPr>
          <w:rFonts w:ascii="Times New Roman" w:hAnsi="Times New Roman" w:cs="Times New Roman"/>
          <w:b/>
          <w:spacing w:val="6"/>
          <w:sz w:val="24"/>
          <w:szCs w:val="24"/>
        </w:rPr>
      </w:pPr>
      <w:r w:rsidRPr="00C707C0">
        <w:rPr>
          <w:rFonts w:ascii="Times New Roman" w:hAnsi="Times New Roman" w:cs="Times New Roman"/>
          <w:b/>
          <w:spacing w:val="6"/>
          <w:sz w:val="24"/>
          <w:szCs w:val="24"/>
        </w:rPr>
        <w:t xml:space="preserve">Một số yếu tố liên quan đến thái độ của sinh viên về kiểm soát nhiễm khuẩn bệnh viện: </w:t>
      </w:r>
    </w:p>
    <w:p w:rsidR="0029107B" w:rsidRPr="003E33AB" w:rsidRDefault="0029107B" w:rsidP="0029107B">
      <w:pPr>
        <w:tabs>
          <w:tab w:val="left" w:pos="907"/>
          <w:tab w:val="left" w:pos="1166"/>
          <w:tab w:val="left" w:pos="1440"/>
          <w:tab w:val="left" w:pos="1714"/>
          <w:tab w:val="left" w:pos="1987"/>
        </w:tabs>
        <w:spacing w:after="0" w:line="240" w:lineRule="auto"/>
        <w:ind w:firstLine="340"/>
        <w:jc w:val="both"/>
        <w:rPr>
          <w:rFonts w:ascii="Times New Roman" w:hAnsi="Times New Roman" w:cs="Times New Roman"/>
          <w:b/>
          <w:i/>
          <w:spacing w:val="-4"/>
          <w:sz w:val="24"/>
          <w:szCs w:val="24"/>
        </w:rPr>
      </w:pPr>
      <w:r w:rsidRPr="003E33AB">
        <w:rPr>
          <w:rFonts w:ascii="Times New Roman" w:hAnsi="Times New Roman" w:cs="Times New Roman"/>
          <w:b/>
          <w:i/>
          <w:spacing w:val="-4"/>
          <w:sz w:val="24"/>
          <w:szCs w:val="24"/>
        </w:rPr>
        <w:t>Bảng 5: Mối liên quan giữa yếu tố</w:t>
      </w:r>
      <w:r w:rsidRPr="003E33AB">
        <w:rPr>
          <w:rFonts w:ascii="Times New Roman" w:hAnsi="Times New Roman" w:cs="Times New Roman"/>
          <w:b/>
          <w:sz w:val="24"/>
          <w:szCs w:val="24"/>
        </w:rPr>
        <w:t xml:space="preserve"> </w:t>
      </w:r>
      <w:r w:rsidRPr="003E33AB">
        <w:rPr>
          <w:rFonts w:ascii="Times New Roman" w:hAnsi="Times New Roman" w:cs="Times New Roman"/>
          <w:b/>
          <w:i/>
          <w:sz w:val="24"/>
          <w:szCs w:val="24"/>
        </w:rPr>
        <w:t>tuổi, giới, thâm niên công tác,</w:t>
      </w:r>
      <w:r w:rsidRPr="003E33AB">
        <w:rPr>
          <w:rFonts w:ascii="Times New Roman" w:hAnsi="Times New Roman" w:cs="Times New Roman"/>
          <w:b/>
          <w:i/>
          <w:spacing w:val="-4"/>
          <w:sz w:val="24"/>
          <w:szCs w:val="24"/>
        </w:rPr>
        <w:t xml:space="preserve"> tập huấn với thái độ về kiểm soát nhiễm khuẩn bệnh viện</w:t>
      </w:r>
    </w:p>
    <w:tbl>
      <w:tblPr>
        <w:tblW w:w="8638" w:type="dxa"/>
        <w:tblInd w:w="108" w:type="dxa"/>
        <w:tblBorders>
          <w:top w:val="single" w:sz="4" w:space="0" w:color="000000"/>
          <w:bottom w:val="single" w:sz="4" w:space="0" w:color="000000"/>
          <w:insideH w:val="single" w:sz="4" w:space="0" w:color="000000"/>
        </w:tblBorders>
        <w:tblLook w:val="04A0" w:firstRow="1" w:lastRow="0" w:firstColumn="1" w:lastColumn="0" w:noHBand="0" w:noVBand="1"/>
      </w:tblPr>
      <w:tblGrid>
        <w:gridCol w:w="4265"/>
        <w:gridCol w:w="4373"/>
      </w:tblGrid>
      <w:tr w:rsidR="0029107B" w:rsidRPr="003F60CE" w:rsidTr="0029107B">
        <w:trPr>
          <w:trHeight w:val="395"/>
        </w:trPr>
        <w:tc>
          <w:tcPr>
            <w:tcW w:w="4265" w:type="dxa"/>
            <w:tcBorders>
              <w:top w:val="single" w:sz="4" w:space="0" w:color="000000"/>
              <w:left w:val="nil"/>
              <w:bottom w:val="single" w:sz="4" w:space="0" w:color="000000"/>
              <w:right w:val="nil"/>
            </w:tcBorders>
          </w:tcPr>
          <w:p w:rsidR="0029107B" w:rsidRPr="003F60CE" w:rsidRDefault="0029107B">
            <w:pPr>
              <w:tabs>
                <w:tab w:val="left" w:pos="907"/>
                <w:tab w:val="left" w:pos="1166"/>
                <w:tab w:val="left" w:pos="1440"/>
                <w:tab w:val="left" w:pos="1714"/>
                <w:tab w:val="left" w:pos="1987"/>
              </w:tabs>
              <w:spacing w:before="60" w:after="60" w:line="240" w:lineRule="auto"/>
              <w:jc w:val="both"/>
              <w:rPr>
                <w:rFonts w:ascii="Times New Roman" w:eastAsia="Times New Roman" w:hAnsi="Times New Roman" w:cs="Times New Roman"/>
                <w:spacing w:val="-4"/>
              </w:rPr>
            </w:pPr>
          </w:p>
        </w:tc>
        <w:tc>
          <w:tcPr>
            <w:tcW w:w="4373"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center"/>
              <w:rPr>
                <w:rFonts w:ascii="Times New Roman" w:eastAsia="Times New Roman" w:hAnsi="Times New Roman" w:cs="Times New Roman"/>
                <w:b/>
                <w:spacing w:val="-4"/>
              </w:rPr>
            </w:pPr>
            <w:r w:rsidRPr="003F60CE">
              <w:rPr>
                <w:rFonts w:ascii="Times New Roman" w:hAnsi="Times New Roman" w:cs="Times New Roman"/>
                <w:b/>
                <w:spacing w:val="-4"/>
              </w:rPr>
              <w:t>Thái độ về KSNKBV (r)</w:t>
            </w:r>
          </w:p>
        </w:tc>
      </w:tr>
      <w:tr w:rsidR="0029107B" w:rsidRPr="003F60CE" w:rsidTr="0029107B">
        <w:trPr>
          <w:trHeight w:val="403"/>
        </w:trPr>
        <w:tc>
          <w:tcPr>
            <w:tcW w:w="4265"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both"/>
              <w:rPr>
                <w:rFonts w:ascii="Times New Roman" w:eastAsia="Times New Roman" w:hAnsi="Times New Roman" w:cs="Times New Roman"/>
                <w:b/>
              </w:rPr>
            </w:pPr>
            <w:r w:rsidRPr="003F60CE">
              <w:rPr>
                <w:rFonts w:ascii="Times New Roman" w:hAnsi="Times New Roman" w:cs="Times New Roman"/>
                <w:b/>
              </w:rPr>
              <w:t>Tuổi</w:t>
            </w:r>
            <w:r w:rsidRPr="003F60CE">
              <w:rPr>
                <w:rFonts w:ascii="Times New Roman" w:hAnsi="Times New Roman" w:cs="Times New Roman"/>
                <w:b/>
                <w:i/>
              </w:rPr>
              <w:t xml:space="preserve"> </w:t>
            </w:r>
          </w:p>
        </w:tc>
        <w:tc>
          <w:tcPr>
            <w:tcW w:w="4373"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center"/>
              <w:rPr>
                <w:rFonts w:ascii="Times New Roman" w:eastAsia="Times New Roman" w:hAnsi="Times New Roman" w:cs="Times New Roman"/>
                <w:spacing w:val="-4"/>
              </w:rPr>
            </w:pPr>
            <w:r w:rsidRPr="003F60CE">
              <w:rPr>
                <w:rFonts w:ascii="Times New Roman" w:hAnsi="Times New Roman" w:cs="Times New Roman"/>
                <w:spacing w:val="-4"/>
              </w:rPr>
              <w:t>.435</w:t>
            </w:r>
          </w:p>
        </w:tc>
      </w:tr>
      <w:tr w:rsidR="0029107B" w:rsidRPr="003F60CE" w:rsidTr="0029107B">
        <w:trPr>
          <w:trHeight w:val="403"/>
        </w:trPr>
        <w:tc>
          <w:tcPr>
            <w:tcW w:w="4265"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both"/>
              <w:rPr>
                <w:rFonts w:ascii="Times New Roman" w:eastAsia="Times New Roman" w:hAnsi="Times New Roman" w:cs="Times New Roman"/>
                <w:b/>
              </w:rPr>
            </w:pPr>
            <w:r w:rsidRPr="003F60CE">
              <w:rPr>
                <w:rFonts w:ascii="Times New Roman" w:hAnsi="Times New Roman" w:cs="Times New Roman"/>
                <w:b/>
              </w:rPr>
              <w:t>Giới</w:t>
            </w:r>
          </w:p>
        </w:tc>
        <w:tc>
          <w:tcPr>
            <w:tcW w:w="4373"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center"/>
              <w:rPr>
                <w:rFonts w:ascii="Times New Roman" w:eastAsia="Times New Roman" w:hAnsi="Times New Roman" w:cs="Times New Roman"/>
                <w:spacing w:val="-4"/>
              </w:rPr>
            </w:pPr>
            <w:r w:rsidRPr="003F60CE">
              <w:rPr>
                <w:rFonts w:ascii="Times New Roman" w:hAnsi="Times New Roman" w:cs="Times New Roman"/>
                <w:spacing w:val="-4"/>
              </w:rPr>
              <w:t>.574</w:t>
            </w:r>
          </w:p>
        </w:tc>
      </w:tr>
      <w:tr w:rsidR="0029107B" w:rsidRPr="003F60CE" w:rsidTr="0029107B">
        <w:trPr>
          <w:trHeight w:val="403"/>
        </w:trPr>
        <w:tc>
          <w:tcPr>
            <w:tcW w:w="4265"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both"/>
              <w:rPr>
                <w:rFonts w:ascii="Times New Roman" w:eastAsia="Times New Roman" w:hAnsi="Times New Roman" w:cs="Times New Roman"/>
                <w:b/>
                <w:spacing w:val="-4"/>
              </w:rPr>
            </w:pPr>
            <w:r w:rsidRPr="003F60CE">
              <w:rPr>
                <w:rFonts w:ascii="Times New Roman" w:hAnsi="Times New Roman" w:cs="Times New Roman"/>
                <w:b/>
              </w:rPr>
              <w:t xml:space="preserve">Thâm niên công tác </w:t>
            </w:r>
          </w:p>
        </w:tc>
        <w:tc>
          <w:tcPr>
            <w:tcW w:w="4373"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center"/>
              <w:rPr>
                <w:rFonts w:ascii="Times New Roman" w:eastAsia="Times New Roman" w:hAnsi="Times New Roman" w:cs="Times New Roman"/>
                <w:spacing w:val="-4"/>
              </w:rPr>
            </w:pPr>
            <w:r w:rsidRPr="003F60CE">
              <w:rPr>
                <w:rFonts w:ascii="Times New Roman" w:hAnsi="Times New Roman" w:cs="Times New Roman"/>
                <w:spacing w:val="-4"/>
              </w:rPr>
              <w:t>.652</w:t>
            </w:r>
          </w:p>
        </w:tc>
      </w:tr>
      <w:tr w:rsidR="0029107B" w:rsidRPr="003F60CE" w:rsidTr="0029107B">
        <w:trPr>
          <w:trHeight w:val="403"/>
        </w:trPr>
        <w:tc>
          <w:tcPr>
            <w:tcW w:w="4265"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both"/>
              <w:rPr>
                <w:rFonts w:ascii="Times New Roman" w:eastAsia="Times New Roman" w:hAnsi="Times New Roman" w:cs="Times New Roman"/>
                <w:b/>
                <w:spacing w:val="-4"/>
              </w:rPr>
            </w:pPr>
            <w:r w:rsidRPr="003F60CE">
              <w:rPr>
                <w:rFonts w:ascii="Times New Roman" w:hAnsi="Times New Roman" w:cs="Times New Roman"/>
                <w:b/>
              </w:rPr>
              <w:t>Tập huấn</w:t>
            </w:r>
          </w:p>
        </w:tc>
        <w:tc>
          <w:tcPr>
            <w:tcW w:w="4373" w:type="dxa"/>
            <w:tcBorders>
              <w:top w:val="single" w:sz="4" w:space="0" w:color="000000"/>
              <w:left w:val="nil"/>
              <w:bottom w:val="single" w:sz="4" w:space="0" w:color="000000"/>
              <w:right w:val="nil"/>
            </w:tcBorders>
            <w:hideMark/>
          </w:tcPr>
          <w:p w:rsidR="0029107B" w:rsidRPr="003F60CE" w:rsidRDefault="0029107B">
            <w:pPr>
              <w:tabs>
                <w:tab w:val="left" w:pos="907"/>
                <w:tab w:val="left" w:pos="1166"/>
                <w:tab w:val="left" w:pos="1440"/>
                <w:tab w:val="left" w:pos="1714"/>
                <w:tab w:val="left" w:pos="1987"/>
              </w:tabs>
              <w:spacing w:before="60" w:after="60" w:line="240" w:lineRule="auto"/>
              <w:jc w:val="center"/>
              <w:rPr>
                <w:rFonts w:ascii="Times New Roman" w:eastAsia="Times New Roman" w:hAnsi="Times New Roman" w:cs="Times New Roman"/>
                <w:spacing w:val="-4"/>
              </w:rPr>
            </w:pPr>
            <w:r w:rsidRPr="003F60CE">
              <w:rPr>
                <w:rFonts w:ascii="Times New Roman" w:hAnsi="Times New Roman" w:cs="Times New Roman"/>
                <w:spacing w:val="-4"/>
              </w:rPr>
              <w:t>.561</w:t>
            </w:r>
          </w:p>
        </w:tc>
      </w:tr>
    </w:tbl>
    <w:p w:rsidR="0029107B" w:rsidRPr="003E33AB" w:rsidRDefault="0029107B" w:rsidP="00242DF8">
      <w:pPr>
        <w:tabs>
          <w:tab w:val="left" w:pos="357"/>
        </w:tabs>
        <w:autoSpaceDE w:val="0"/>
        <w:autoSpaceDN w:val="0"/>
        <w:adjustRightInd w:val="0"/>
        <w:spacing w:after="0" w:line="240" w:lineRule="auto"/>
        <w:ind w:firstLine="340"/>
        <w:jc w:val="both"/>
        <w:rPr>
          <w:rFonts w:ascii="Times New Roman" w:eastAsia="Times New Roman" w:hAnsi="Times New Roman" w:cs="Times New Roman"/>
          <w:sz w:val="24"/>
          <w:szCs w:val="24"/>
        </w:rPr>
      </w:pPr>
      <w:r w:rsidRPr="003E33AB">
        <w:rPr>
          <w:rFonts w:ascii="Times New Roman" w:hAnsi="Times New Roman" w:cs="Times New Roman"/>
          <w:sz w:val="24"/>
          <w:szCs w:val="24"/>
        </w:rPr>
        <w:tab/>
        <w:t xml:space="preserve">Kết quả nghiên cứu cho thấy không </w:t>
      </w:r>
      <w:r w:rsidRPr="003E33AB">
        <w:rPr>
          <w:rFonts w:ascii="Times New Roman" w:hAnsi="Times New Roman" w:cs="Times New Roman"/>
          <w:sz w:val="24"/>
          <w:szCs w:val="24"/>
          <w:shd w:val="clear" w:color="auto" w:fill="FFFFFF"/>
        </w:rPr>
        <w:t xml:space="preserve">có sự liên quan có ý nghĩa thống kê giữa yếu tố tuổi, giới, thâm niên công tác, tập huấn (p &gt; .05) với thái độ về kiểm soát nhiễm khuẩn bệnh viện. </w:t>
      </w:r>
      <w:r w:rsidRPr="003E33AB">
        <w:rPr>
          <w:rFonts w:ascii="Times New Roman" w:hAnsi="Times New Roman" w:cs="Times New Roman"/>
          <w:sz w:val="24"/>
          <w:szCs w:val="24"/>
        </w:rPr>
        <w:t xml:space="preserve"> </w:t>
      </w:r>
    </w:p>
    <w:p w:rsidR="0029107B" w:rsidRPr="003E33AB" w:rsidRDefault="0029107B" w:rsidP="00242DF8">
      <w:pPr>
        <w:tabs>
          <w:tab w:val="left" w:pos="357"/>
        </w:tabs>
        <w:autoSpaceDE w:val="0"/>
        <w:autoSpaceDN w:val="0"/>
        <w:adjustRightInd w:val="0"/>
        <w:spacing w:after="0" w:line="240" w:lineRule="auto"/>
        <w:ind w:firstLine="340"/>
        <w:jc w:val="both"/>
        <w:rPr>
          <w:rFonts w:ascii="Times New Roman" w:hAnsi="Times New Roman" w:cs="Times New Roman"/>
          <w:spacing w:val="-6"/>
          <w:sz w:val="24"/>
          <w:szCs w:val="24"/>
        </w:rPr>
      </w:pPr>
      <w:r w:rsidRPr="003E33AB">
        <w:rPr>
          <w:rFonts w:ascii="Times New Roman" w:hAnsi="Times New Roman" w:cs="Times New Roman"/>
          <w:sz w:val="24"/>
          <w:szCs w:val="24"/>
        </w:rPr>
        <w:t>Về yếu tố tuổi không có mối liên quan với kiến thức, thái độ về KSNKBV: Do t</w:t>
      </w:r>
      <w:r w:rsidRPr="003E33AB">
        <w:rPr>
          <w:rFonts w:ascii="Times New Roman" w:hAnsi="Times New Roman" w:cs="Times New Roman"/>
          <w:spacing w:val="-4"/>
          <w:sz w:val="24"/>
          <w:szCs w:val="24"/>
        </w:rPr>
        <w:t>uổi của sinh viên điều dưỡng  tham gia nghiên cứu từ  25 đến 40 với  độ tuổi trung bình là 30.00 cho thấy khoảng cách về tuổi của người tham gia nghiên cứu không lớn nên không  có sự ảnh hưởng đến kiến thức, thái độ. Một yếu tố nữa không có sự liên quan đến kiến thức, thái độ KSNKBV là thâm niên công tác. Do tỷ lệ người có thâm niên công tác dưới 6 năm (</w:t>
      </w:r>
      <w:r w:rsidRPr="003E33AB">
        <w:rPr>
          <w:rFonts w:ascii="Times New Roman" w:hAnsi="Times New Roman" w:cs="Times New Roman"/>
          <w:spacing w:val="-6"/>
          <w:sz w:val="24"/>
          <w:szCs w:val="24"/>
        </w:rPr>
        <w:t xml:space="preserve">54.4%) </w:t>
      </w:r>
      <w:r w:rsidRPr="003E33AB">
        <w:rPr>
          <w:rFonts w:ascii="Times New Roman" w:hAnsi="Times New Roman" w:cs="Times New Roman"/>
          <w:spacing w:val="-4"/>
          <w:sz w:val="24"/>
          <w:szCs w:val="24"/>
        </w:rPr>
        <w:t xml:space="preserve">không  có sự chênh lệch quá lớn so với người có thâm niên công tác trên 6 năm </w:t>
      </w:r>
      <w:r w:rsidRPr="003E33AB">
        <w:rPr>
          <w:rFonts w:ascii="Times New Roman" w:hAnsi="Times New Roman" w:cs="Times New Roman"/>
          <w:b/>
          <w:spacing w:val="-6"/>
          <w:sz w:val="24"/>
          <w:szCs w:val="24"/>
        </w:rPr>
        <w:t>(</w:t>
      </w:r>
      <w:r w:rsidRPr="003E33AB">
        <w:rPr>
          <w:rFonts w:ascii="Times New Roman" w:hAnsi="Times New Roman" w:cs="Times New Roman"/>
          <w:spacing w:val="-6"/>
          <w:sz w:val="24"/>
          <w:szCs w:val="24"/>
        </w:rPr>
        <w:t xml:space="preserve">45.6%) nên có thể dẫn đến không có mối liên quan với kiến thức, thái độ. Yếu tố cuối cùng không có mối liên quan đến kiến thức, thái độ của sinh viên về KSNKBV là trình độ của sinh viên. Điều này có thể cho thấy sinh viên không thường xuyên được kiểm tra kiến thức mặc dù đã được nhà trường cung cấp kiến thức, thông tin về KSNKBV nên họ không chủ động cập nhật những nội dung liên quan. Bên cạnh đó có thể do lãnh đạo ở các cơ sở y tế chưa quan tâm theo chiều sâu về công tác KSNKBV nên dù là sinh viên sắp tốt nghiệp thì cũng không có sự ảnh hưởng đến thái độ. </w:t>
      </w:r>
    </w:p>
    <w:p w:rsidR="0029107B" w:rsidRPr="003E33AB" w:rsidRDefault="0029107B" w:rsidP="0029107B">
      <w:pPr>
        <w:tabs>
          <w:tab w:val="left" w:pos="357"/>
        </w:tabs>
        <w:autoSpaceDE w:val="0"/>
        <w:autoSpaceDN w:val="0"/>
        <w:adjustRightInd w:val="0"/>
        <w:spacing w:after="0" w:line="240" w:lineRule="auto"/>
        <w:ind w:firstLine="340"/>
        <w:rPr>
          <w:rFonts w:ascii="Times New Roman" w:hAnsi="Times New Roman" w:cs="Times New Roman"/>
          <w:b/>
          <w:spacing w:val="-6"/>
          <w:sz w:val="24"/>
          <w:szCs w:val="24"/>
        </w:rPr>
      </w:pPr>
      <w:r w:rsidRPr="003E33AB">
        <w:rPr>
          <w:rFonts w:ascii="Times New Roman" w:hAnsi="Times New Roman" w:cs="Times New Roman"/>
          <w:b/>
          <w:spacing w:val="-6"/>
          <w:sz w:val="24"/>
          <w:szCs w:val="24"/>
        </w:rPr>
        <w:t>KẾT LUẬN</w:t>
      </w:r>
    </w:p>
    <w:p w:rsidR="0029107B" w:rsidRPr="003E33AB" w:rsidRDefault="0029107B" w:rsidP="0029107B">
      <w:pPr>
        <w:spacing w:after="0" w:line="240" w:lineRule="auto"/>
        <w:ind w:firstLine="340"/>
        <w:jc w:val="both"/>
        <w:rPr>
          <w:rFonts w:ascii="Times New Roman" w:hAnsi="Times New Roman" w:cs="Times New Roman"/>
          <w:sz w:val="24"/>
          <w:szCs w:val="24"/>
          <w:shd w:val="clear" w:color="auto" w:fill="FFFFFF"/>
        </w:rPr>
      </w:pPr>
      <w:r w:rsidRPr="003E33AB">
        <w:rPr>
          <w:rFonts w:ascii="Times New Roman" w:hAnsi="Times New Roman" w:cs="Times New Roman"/>
          <w:sz w:val="24"/>
          <w:szCs w:val="24"/>
        </w:rPr>
        <w:t xml:space="preserve">Kết quả của nghiên cứu này cho thấy kiến thức chung về kiểm soát nhiễm khuẩn  bệnh viện được sinh viên cả hai khối hiểu biết ở mức thấp (72,8%), so sánh giữa hai khối sinh viên được điều tra có khác nhau: 61.3% ở sinh viên năm thứ nhất và 84.3% ở sinh viên năm thứ tư. Về thái độ của sinh viên về kiểm soát nhiễm khuẩn bệnh viện: </w:t>
      </w:r>
      <w:r w:rsidRPr="003E33AB">
        <w:rPr>
          <w:rFonts w:ascii="Times New Roman" w:hAnsi="Times New Roman" w:cs="Times New Roman"/>
          <w:sz w:val="24"/>
          <w:szCs w:val="24"/>
          <w:shd w:val="clear" w:color="auto" w:fill="FFFFFF"/>
        </w:rPr>
        <w:t>81.5% số sinh viên tham gia nghiên cứu có thái độ đúng</w:t>
      </w:r>
      <w:r w:rsidRPr="003E33AB">
        <w:rPr>
          <w:rFonts w:ascii="Times New Roman" w:hAnsi="Times New Roman" w:cs="Times New Roman"/>
          <w:sz w:val="24"/>
          <w:szCs w:val="24"/>
        </w:rPr>
        <w:t xml:space="preserve"> về kiểm soát nhiểm khuẩn bệnh viện,</w:t>
      </w:r>
      <w:r w:rsidRPr="003E33AB">
        <w:rPr>
          <w:rFonts w:ascii="Times New Roman" w:hAnsi="Times New Roman" w:cs="Times New Roman"/>
          <w:sz w:val="24"/>
          <w:szCs w:val="24"/>
          <w:shd w:val="clear" w:color="auto" w:fill="FFFFFF"/>
        </w:rPr>
        <w:t xml:space="preserve"> trong đó thái độ đúng của sinh viên năm thứ nhất là 80% và của sinh viên năm thứ tư là 83.3%. Kết quả nghiên cứu cũng cho thấy có sự tương quan có ý nghĩa thống kê giữa yếu tố tập huấn (r =.706, p &lt; .005) của sinh viên với kiến thức về kiểm soát nhiễm khuẩn bệnh viện. </w:t>
      </w:r>
    </w:p>
    <w:p w:rsidR="0029107B" w:rsidRPr="003E33AB" w:rsidRDefault="0029107B" w:rsidP="0029107B">
      <w:pPr>
        <w:tabs>
          <w:tab w:val="left" w:pos="357"/>
        </w:tabs>
        <w:autoSpaceDE w:val="0"/>
        <w:autoSpaceDN w:val="0"/>
        <w:adjustRightInd w:val="0"/>
        <w:spacing w:after="0" w:line="240" w:lineRule="auto"/>
        <w:ind w:firstLine="340"/>
        <w:rPr>
          <w:rFonts w:ascii="Times New Roman" w:hAnsi="Times New Roman" w:cs="Times New Roman"/>
          <w:spacing w:val="-4"/>
          <w:sz w:val="24"/>
          <w:szCs w:val="24"/>
        </w:rPr>
      </w:pPr>
      <w:r w:rsidRPr="003E33AB">
        <w:rPr>
          <w:rFonts w:ascii="Times New Roman" w:hAnsi="Times New Roman" w:cs="Times New Roman"/>
          <w:b/>
          <w:spacing w:val="-6"/>
          <w:sz w:val="24"/>
          <w:szCs w:val="24"/>
        </w:rPr>
        <w:lastRenderedPageBreak/>
        <w:t>KHUYẾN NGHỊ</w:t>
      </w:r>
      <w:r w:rsidRPr="003E33AB">
        <w:rPr>
          <w:rFonts w:ascii="Times New Roman" w:hAnsi="Times New Roman" w:cs="Times New Roman"/>
          <w:spacing w:val="-6"/>
          <w:sz w:val="24"/>
          <w:szCs w:val="24"/>
        </w:rPr>
        <w:tab/>
      </w:r>
    </w:p>
    <w:p w:rsidR="0029107B" w:rsidRPr="003E33AB" w:rsidRDefault="0029107B" w:rsidP="0029107B">
      <w:pPr>
        <w:spacing w:after="0" w:line="240" w:lineRule="auto"/>
        <w:ind w:firstLine="340"/>
        <w:jc w:val="both"/>
        <w:rPr>
          <w:rFonts w:ascii="Times New Roman" w:hAnsi="Times New Roman" w:cs="Times New Roman"/>
          <w:sz w:val="24"/>
          <w:szCs w:val="24"/>
        </w:rPr>
      </w:pPr>
      <w:r w:rsidRPr="003E33AB">
        <w:rPr>
          <w:rFonts w:ascii="Times New Roman" w:hAnsi="Times New Roman" w:cs="Times New Roman"/>
          <w:sz w:val="24"/>
          <w:szCs w:val="24"/>
          <w:shd w:val="clear" w:color="auto" w:fill="FFFFFF"/>
        </w:rPr>
        <w:t>Dựa trên kết quả nghiên cứu của đề tài này nhóm nghiên cứu xin được đưa ra một số khuyến nghị sau: C</w:t>
      </w:r>
      <w:r w:rsidRPr="003E33AB">
        <w:rPr>
          <w:rFonts w:ascii="Times New Roman" w:hAnsi="Times New Roman" w:cs="Times New Roman"/>
          <w:sz w:val="24"/>
          <w:szCs w:val="24"/>
        </w:rPr>
        <w:t>ần phải có nhiều biện pháp hơn nữa nhằm nâng cao hơn nữa kiến thức và thái độ của sinh viên về kiểm soát nhiễm khuẩn bệnh viện. Sinh viên cần nhận thức đầy đủ tầm quan trọng của công tác chống nhiễm khuẩn bệnh viện thông qua một số giải pháp sau:</w:t>
      </w:r>
    </w:p>
    <w:p w:rsidR="0029107B" w:rsidRPr="003E33AB" w:rsidRDefault="0029107B" w:rsidP="0029107B">
      <w:pPr>
        <w:spacing w:after="0" w:line="240" w:lineRule="auto"/>
        <w:ind w:firstLine="340"/>
        <w:jc w:val="both"/>
        <w:rPr>
          <w:rFonts w:ascii="Times New Roman" w:hAnsi="Times New Roman" w:cs="Times New Roman"/>
          <w:sz w:val="24"/>
          <w:szCs w:val="24"/>
          <w:shd w:val="clear" w:color="auto" w:fill="FFFFFF"/>
        </w:rPr>
      </w:pPr>
      <w:r w:rsidRPr="003E33AB">
        <w:rPr>
          <w:rFonts w:ascii="Times New Roman" w:hAnsi="Times New Roman" w:cs="Times New Roman"/>
          <w:sz w:val="24"/>
          <w:szCs w:val="24"/>
        </w:rPr>
        <w:t>Trong nhà trường: cần được tăng cường đào tạo chính khoá chương trình phòng chống nhiễm khuẩn bệnh viện, nhắc lại thường xuyên khi sinh viên thực hành tại bệnh viện, kiểm tra quy chế bệnh viện đối với sinh viên thực tập về các qui định, quy trình kỹ thuật chống nhiễm khuẩn, tăng cường công tác nghiên cứu khoa học của sinh viên về chống nhiễm khuẩn bệnh viện.</w:t>
      </w:r>
      <w:r w:rsidRPr="003E33AB">
        <w:rPr>
          <w:rFonts w:ascii="Times New Roman" w:hAnsi="Times New Roman" w:cs="Times New Roman"/>
          <w:sz w:val="24"/>
          <w:szCs w:val="24"/>
          <w:shd w:val="clear" w:color="auto" w:fill="FFFFFF"/>
        </w:rPr>
        <w:tab/>
      </w:r>
    </w:p>
    <w:p w:rsidR="0029107B" w:rsidRPr="003E33AB" w:rsidRDefault="0029107B" w:rsidP="0029107B">
      <w:pPr>
        <w:spacing w:after="0" w:line="240" w:lineRule="auto"/>
        <w:ind w:firstLine="340"/>
        <w:rPr>
          <w:rFonts w:ascii="Times New Roman" w:hAnsi="Times New Roman" w:cs="Times New Roman"/>
          <w:sz w:val="24"/>
          <w:szCs w:val="24"/>
          <w:shd w:val="clear" w:color="auto" w:fill="FFFFFF"/>
        </w:rPr>
      </w:pPr>
      <w:r w:rsidRPr="003E33AB">
        <w:rPr>
          <w:rFonts w:ascii="Times New Roman" w:hAnsi="Times New Roman" w:cs="Times New Roman"/>
          <w:sz w:val="24"/>
          <w:szCs w:val="24"/>
          <w:shd w:val="clear" w:color="auto" w:fill="FFFFFF"/>
        </w:rPr>
        <w:t>Đối với lãnh đạo và Điều dưỡng trưởng các khoa phòng ở các cơ sở y tế: Thường xuyên nên nhắc nhở các ĐD của khoa chú ý thực hiện đúng các quy định về KSNKBV trong công tác chăm sóc người bệnh hàng ngày.Tăng cường thêm thời gian giám sát hàng ngày tại các khoa lâm sàng theo bảng kiễm đã xây dựng. Định kỳ mở các lớp tập huấn về KSNK cho nhân viên y tế để cập nhật kịp thời những thông tin mới có hiệu quả trong công tác KSNK. Cần có quy chế thích hợp đối với nhân viên y tế không thực hiện đúng quy định và quy trình KSNK.</w:t>
      </w:r>
    </w:p>
    <w:p w:rsidR="0029107B" w:rsidRPr="003E33AB" w:rsidRDefault="0029107B" w:rsidP="0029107B">
      <w:pPr>
        <w:tabs>
          <w:tab w:val="left" w:pos="907"/>
          <w:tab w:val="left" w:pos="1166"/>
          <w:tab w:val="left" w:pos="1440"/>
          <w:tab w:val="left" w:pos="1714"/>
          <w:tab w:val="left" w:pos="1987"/>
        </w:tabs>
        <w:spacing w:after="0" w:line="240" w:lineRule="auto"/>
        <w:ind w:firstLine="340"/>
        <w:rPr>
          <w:rFonts w:ascii="Times New Roman" w:hAnsi="Times New Roman" w:cs="Times New Roman"/>
          <w:b/>
          <w:spacing w:val="-4"/>
          <w:sz w:val="24"/>
          <w:szCs w:val="24"/>
          <w:lang w:val="en-SG"/>
        </w:rPr>
      </w:pPr>
      <w:r w:rsidRPr="003E33AB">
        <w:rPr>
          <w:rFonts w:ascii="Times New Roman" w:hAnsi="Times New Roman" w:cs="Times New Roman"/>
          <w:b/>
          <w:spacing w:val="-4"/>
          <w:sz w:val="24"/>
          <w:szCs w:val="24"/>
          <w:lang w:val="en-SG"/>
        </w:rPr>
        <w:t xml:space="preserve">HẠN CHẾ CỦA ĐỀ TÀI: </w:t>
      </w:r>
    </w:p>
    <w:p w:rsidR="0029107B" w:rsidRPr="003E33AB" w:rsidRDefault="0029107B" w:rsidP="0029107B">
      <w:pPr>
        <w:pStyle w:val="BodyTextIndent2"/>
        <w:rPr>
          <w:rFonts w:ascii="Times New Roman" w:hAnsi="Times New Roman" w:cs="Times New Roman"/>
          <w:spacing w:val="0"/>
          <w:sz w:val="24"/>
          <w:szCs w:val="24"/>
          <w:lang w:val="en-US"/>
        </w:rPr>
      </w:pPr>
      <w:r w:rsidRPr="003E33AB">
        <w:rPr>
          <w:rFonts w:ascii="Times New Roman" w:hAnsi="Times New Roman" w:cs="Times New Roman"/>
          <w:sz w:val="24"/>
          <w:szCs w:val="24"/>
        </w:rPr>
        <w:t>Với phương pháp lấy mẫu thuận tiện và cỡ mẫu nghiên cứu nhỏ là những hạn chế của đề tài này. Bên cạnh đó trong số đối tượng tham gia nghiên cứu có người không trực tiếp tham gia chăm sóc bệnh nhân. Do những hạn chế trên nên  kết quả nghiên cứu của đề tài này có thể không mang tính khái quát.</w:t>
      </w:r>
    </w:p>
    <w:p w:rsidR="00242DF8" w:rsidRDefault="00242DF8">
      <w:pPr>
        <w:rPr>
          <w:rFonts w:ascii="Times New Roman" w:hAnsi="Times New Roman" w:cs="Times New Roman"/>
          <w:b/>
          <w:spacing w:val="-2"/>
          <w:sz w:val="24"/>
          <w:szCs w:val="24"/>
        </w:rPr>
      </w:pPr>
      <w:r>
        <w:rPr>
          <w:rFonts w:ascii="Times New Roman" w:hAnsi="Times New Roman" w:cs="Times New Roman"/>
          <w:b/>
          <w:spacing w:val="-2"/>
          <w:sz w:val="24"/>
          <w:szCs w:val="24"/>
        </w:rPr>
        <w:br w:type="page"/>
      </w:r>
    </w:p>
    <w:p w:rsidR="0029107B" w:rsidRPr="003E33AB" w:rsidRDefault="0029107B" w:rsidP="00806B3D">
      <w:pPr>
        <w:tabs>
          <w:tab w:val="left" w:pos="907"/>
          <w:tab w:val="left" w:pos="1166"/>
          <w:tab w:val="left" w:pos="1440"/>
          <w:tab w:val="left" w:pos="1714"/>
          <w:tab w:val="left" w:pos="1987"/>
        </w:tabs>
        <w:spacing w:after="0" w:line="240" w:lineRule="auto"/>
        <w:ind w:firstLine="340"/>
        <w:jc w:val="both"/>
        <w:rPr>
          <w:rFonts w:ascii="Times New Roman" w:hAnsi="Times New Roman" w:cs="Times New Roman"/>
          <w:b/>
          <w:spacing w:val="-2"/>
          <w:sz w:val="24"/>
          <w:szCs w:val="24"/>
        </w:rPr>
      </w:pPr>
      <w:r w:rsidRPr="003E33AB">
        <w:rPr>
          <w:rFonts w:ascii="Times New Roman" w:hAnsi="Times New Roman" w:cs="Times New Roman"/>
          <w:b/>
          <w:spacing w:val="-2"/>
          <w:sz w:val="24"/>
          <w:szCs w:val="24"/>
        </w:rPr>
        <w:lastRenderedPageBreak/>
        <w:t>TÀI LIỆU THAM KHẢO</w:t>
      </w:r>
    </w:p>
    <w:p w:rsidR="0029107B" w:rsidRPr="003E33AB" w:rsidRDefault="0029107B" w:rsidP="00806B3D">
      <w:pPr>
        <w:spacing w:after="0" w:line="240" w:lineRule="auto"/>
        <w:ind w:left="567" w:hanging="227"/>
        <w:jc w:val="both"/>
        <w:rPr>
          <w:rFonts w:ascii="Times New Roman" w:hAnsi="Times New Roman" w:cs="Times New Roman"/>
          <w:spacing w:val="-2"/>
          <w:sz w:val="24"/>
          <w:szCs w:val="24"/>
          <w:lang w:val="en-US"/>
        </w:rPr>
      </w:pPr>
      <w:r w:rsidRPr="003E33AB">
        <w:rPr>
          <w:rFonts w:ascii="Times New Roman" w:hAnsi="Times New Roman" w:cs="Times New Roman"/>
          <w:spacing w:val="-2"/>
          <w:sz w:val="24"/>
          <w:szCs w:val="24"/>
        </w:rPr>
        <w:t>1. Bộ Y tế 2003, Tài liệu hướng dẫn quy trình chống nhiễm khuẩn bệnh viện NXB Hà nội 2003.</w:t>
      </w:r>
    </w:p>
    <w:p w:rsidR="0029107B" w:rsidRPr="003E33AB" w:rsidRDefault="0029107B" w:rsidP="00806B3D">
      <w:pPr>
        <w:spacing w:after="0" w:line="240" w:lineRule="auto"/>
        <w:ind w:left="567" w:hanging="227"/>
        <w:jc w:val="both"/>
        <w:rPr>
          <w:rFonts w:ascii="Times New Roman" w:hAnsi="Times New Roman" w:cs="Times New Roman"/>
          <w:spacing w:val="-2"/>
          <w:sz w:val="24"/>
          <w:szCs w:val="24"/>
        </w:rPr>
      </w:pPr>
      <w:r w:rsidRPr="003E33AB">
        <w:rPr>
          <w:rFonts w:ascii="Times New Roman" w:hAnsi="Times New Roman" w:cs="Times New Roman"/>
          <w:spacing w:val="-2"/>
          <w:sz w:val="24"/>
          <w:szCs w:val="24"/>
        </w:rPr>
        <w:t>2. Bộ Y tế (2009), Thông tư số 18/2009/TT-BYT ngày 14/10/2009 hướng dẫn tổ chức thực hiện công tác kiểm soát NK tại các cơ sở khám, chữa bệnh.</w:t>
      </w:r>
    </w:p>
    <w:p w:rsidR="0029107B" w:rsidRPr="003E33AB" w:rsidRDefault="0029107B" w:rsidP="00806B3D">
      <w:pPr>
        <w:spacing w:after="0" w:line="240" w:lineRule="auto"/>
        <w:ind w:left="567" w:hanging="227"/>
        <w:jc w:val="both"/>
        <w:rPr>
          <w:rFonts w:ascii="Times New Roman" w:hAnsi="Times New Roman" w:cs="Times New Roman"/>
          <w:spacing w:val="-2"/>
          <w:sz w:val="24"/>
          <w:szCs w:val="24"/>
        </w:rPr>
      </w:pPr>
      <w:r w:rsidRPr="003E33AB">
        <w:rPr>
          <w:rFonts w:ascii="Times New Roman" w:hAnsi="Times New Roman" w:cs="Times New Roman"/>
          <w:spacing w:val="-2"/>
          <w:sz w:val="24"/>
          <w:szCs w:val="24"/>
        </w:rPr>
        <w:t>3. Bộ Y Tế 2012, Tài liệu đào tạo liên tục KSNK cho NVYT tuyến cơ sở.</w:t>
      </w:r>
    </w:p>
    <w:p w:rsidR="0029107B" w:rsidRPr="003E33AB" w:rsidRDefault="0029107B" w:rsidP="00806B3D">
      <w:pPr>
        <w:spacing w:after="0" w:line="240" w:lineRule="auto"/>
        <w:ind w:left="567" w:hanging="227"/>
        <w:jc w:val="both"/>
        <w:rPr>
          <w:rFonts w:ascii="Times New Roman" w:hAnsi="Times New Roman" w:cs="Times New Roman"/>
          <w:spacing w:val="-2"/>
          <w:sz w:val="24"/>
          <w:szCs w:val="24"/>
        </w:rPr>
      </w:pPr>
      <w:r w:rsidRPr="003E33AB">
        <w:rPr>
          <w:rFonts w:ascii="Times New Roman" w:hAnsi="Times New Roman" w:cs="Times New Roman"/>
          <w:spacing w:val="-2"/>
          <w:sz w:val="24"/>
          <w:szCs w:val="24"/>
        </w:rPr>
        <w:t>4. Dân trí.com.vn/sức khoẻ/.</w:t>
      </w:r>
    </w:p>
    <w:p w:rsidR="0029107B" w:rsidRPr="003E33AB" w:rsidRDefault="0029107B" w:rsidP="00806B3D">
      <w:pPr>
        <w:pStyle w:val="BodyTextIndent2"/>
        <w:tabs>
          <w:tab w:val="left" w:pos="720"/>
        </w:tabs>
        <w:ind w:left="567" w:hanging="227"/>
        <w:rPr>
          <w:rFonts w:ascii="Times New Roman" w:hAnsi="Times New Roman" w:cs="Times New Roman"/>
          <w:spacing w:val="0"/>
          <w:sz w:val="24"/>
          <w:szCs w:val="24"/>
        </w:rPr>
      </w:pPr>
      <w:r w:rsidRPr="003E33AB">
        <w:rPr>
          <w:rFonts w:ascii="Times New Roman" w:hAnsi="Times New Roman" w:cs="Times New Roman"/>
          <w:sz w:val="24"/>
          <w:szCs w:val="24"/>
        </w:rPr>
        <w:t>5. Phạm Đức Mục và cộng sự (2001), “Giám sát NKBV tại 11 BV”, Tạp chí Y học thực hành, 2005.</w:t>
      </w:r>
    </w:p>
    <w:p w:rsidR="0029107B" w:rsidRPr="003E33AB" w:rsidRDefault="0029107B" w:rsidP="00806B3D">
      <w:pPr>
        <w:spacing w:after="0" w:line="240" w:lineRule="auto"/>
        <w:ind w:left="567" w:hanging="227"/>
        <w:jc w:val="both"/>
        <w:rPr>
          <w:rFonts w:ascii="Times New Roman" w:hAnsi="Times New Roman" w:cs="Times New Roman"/>
          <w:spacing w:val="-2"/>
          <w:sz w:val="24"/>
          <w:szCs w:val="24"/>
        </w:rPr>
      </w:pPr>
      <w:r w:rsidRPr="003E33AB">
        <w:rPr>
          <w:rFonts w:ascii="Times New Roman" w:hAnsi="Times New Roman" w:cs="Times New Roman"/>
          <w:spacing w:val="-2"/>
          <w:sz w:val="24"/>
          <w:szCs w:val="24"/>
        </w:rPr>
        <w:t>6. Phùng Thị Tuyết Thu, (2013), “Khảo sát kiến thức, thái độ, thực hành của điều dưỡng về kiểm soát nhiễm khuẩn  bệnh viện đa khoa Ba Tri năm 2013”.</w:t>
      </w:r>
    </w:p>
    <w:p w:rsidR="0029107B" w:rsidRPr="003E33AB" w:rsidRDefault="0029107B" w:rsidP="00806B3D">
      <w:pPr>
        <w:spacing w:after="0" w:line="240" w:lineRule="auto"/>
        <w:ind w:left="567" w:hanging="227"/>
        <w:jc w:val="both"/>
        <w:rPr>
          <w:rFonts w:ascii="Times New Roman" w:hAnsi="Times New Roman" w:cs="Times New Roman"/>
          <w:spacing w:val="-2"/>
          <w:sz w:val="24"/>
          <w:szCs w:val="24"/>
        </w:rPr>
      </w:pPr>
      <w:r w:rsidRPr="003E33AB">
        <w:rPr>
          <w:rFonts w:ascii="Times New Roman" w:hAnsi="Times New Roman" w:cs="Times New Roman"/>
          <w:spacing w:val="-2"/>
          <w:sz w:val="24"/>
          <w:szCs w:val="24"/>
        </w:rPr>
        <w:t>7. Thông tư số 18/2009/TT-BYT, Hướng dẫn tổ chức thực hiện công tác KSNK trong các cơ sở khám bệnh, chữa bệnh</w:t>
      </w:r>
    </w:p>
    <w:p w:rsidR="0029107B" w:rsidRPr="003E33AB" w:rsidRDefault="0029107B" w:rsidP="00806B3D">
      <w:pPr>
        <w:spacing w:after="0" w:line="240" w:lineRule="auto"/>
        <w:ind w:left="567" w:hanging="227"/>
        <w:jc w:val="both"/>
        <w:rPr>
          <w:rFonts w:ascii="Times New Roman" w:hAnsi="Times New Roman" w:cs="Times New Roman"/>
          <w:spacing w:val="-2"/>
          <w:sz w:val="24"/>
          <w:szCs w:val="24"/>
        </w:rPr>
      </w:pPr>
      <w:r w:rsidRPr="003E33AB">
        <w:rPr>
          <w:rFonts w:ascii="Times New Roman" w:hAnsi="Times New Roman" w:cs="Times New Roman"/>
          <w:spacing w:val="-2"/>
          <w:sz w:val="24"/>
          <w:szCs w:val="24"/>
        </w:rPr>
        <w:t xml:space="preserve">8. </w:t>
      </w:r>
      <w:r w:rsidRPr="00D65DF9">
        <w:rPr>
          <w:rFonts w:ascii="Times New Roman" w:hAnsi="Times New Roman" w:cs="Times New Roman"/>
          <w:spacing w:val="-4"/>
          <w:sz w:val="24"/>
          <w:szCs w:val="24"/>
        </w:rPr>
        <w:t>Trần Đình Bình và cộng sự (2008) “Nghiên cứu kiến thức, thái độ thực hành chống nhiễm khuẩn bệnh viện của sinh viên năm cuối trường đại học y dược Huế năm 2008”</w:t>
      </w:r>
    </w:p>
    <w:p w:rsidR="0029107B" w:rsidRPr="003E33AB" w:rsidRDefault="0029107B" w:rsidP="00806B3D">
      <w:pPr>
        <w:spacing w:after="0" w:line="240" w:lineRule="auto"/>
        <w:ind w:left="567" w:hanging="227"/>
        <w:jc w:val="both"/>
        <w:rPr>
          <w:rFonts w:ascii="Times New Roman" w:hAnsi="Times New Roman" w:cs="Times New Roman"/>
          <w:spacing w:val="-2"/>
          <w:sz w:val="24"/>
          <w:szCs w:val="24"/>
        </w:rPr>
      </w:pPr>
      <w:r w:rsidRPr="003E33AB">
        <w:rPr>
          <w:rFonts w:ascii="Times New Roman" w:hAnsi="Times New Roman" w:cs="Times New Roman"/>
          <w:spacing w:val="-2"/>
          <w:sz w:val="24"/>
          <w:szCs w:val="24"/>
        </w:rPr>
        <w:t>9.Vũ Văn Giang, Nguyễn Việt Hùng và cộng sự (2005), “Đánh giá hiệu quả phòng ngừa NKBV của thực hành vệ sinh bàn tay ở 3 BV tuyến tỉnh năm 2005”, Tạp chí Y học lâm sàng, BV Bạch Mai, 6/2008, tr. 174-178.</w:t>
      </w:r>
    </w:p>
    <w:p w:rsidR="0029107B" w:rsidRPr="003E33AB" w:rsidRDefault="0029107B" w:rsidP="00806B3D">
      <w:pPr>
        <w:spacing w:after="0" w:line="240" w:lineRule="auto"/>
        <w:ind w:left="567" w:hanging="227"/>
        <w:jc w:val="both"/>
        <w:rPr>
          <w:rFonts w:ascii="Times New Roman" w:hAnsi="Times New Roman" w:cs="Times New Roman"/>
          <w:sz w:val="24"/>
          <w:szCs w:val="24"/>
        </w:rPr>
      </w:pPr>
      <w:r w:rsidRPr="003E33AB">
        <w:rPr>
          <w:rFonts w:ascii="Times New Roman" w:hAnsi="Times New Roman" w:cs="Times New Roman"/>
          <w:sz w:val="24"/>
          <w:szCs w:val="24"/>
        </w:rPr>
        <w:t>10. Abhinav S, (2011),  “Knowledge, Attitudes, and Practice Regarding Infection Control Measures Among Dental Students in Central India”, Journal of Dental Education, 421-427</w:t>
      </w:r>
    </w:p>
    <w:p w:rsidR="0029107B" w:rsidRPr="003E33AB" w:rsidRDefault="0029107B" w:rsidP="00806B3D">
      <w:pPr>
        <w:spacing w:after="0" w:line="240" w:lineRule="auto"/>
        <w:ind w:left="567" w:hanging="227"/>
        <w:jc w:val="both"/>
        <w:rPr>
          <w:rFonts w:ascii="Times New Roman" w:hAnsi="Times New Roman" w:cs="Times New Roman"/>
          <w:sz w:val="24"/>
          <w:szCs w:val="24"/>
        </w:rPr>
      </w:pPr>
      <w:r w:rsidRPr="003E33AB">
        <w:rPr>
          <w:rFonts w:ascii="Times New Roman" w:hAnsi="Times New Roman" w:cs="Times New Roman"/>
          <w:sz w:val="24"/>
          <w:szCs w:val="24"/>
        </w:rPr>
        <w:t>11. Tikhomirov E (1987), Programme for the Control of Hospital Infections. Chemiotherapia, 3: 148-151.</w:t>
      </w:r>
    </w:p>
    <w:p w:rsidR="0029107B" w:rsidRPr="003E33AB" w:rsidRDefault="0029107B" w:rsidP="00806B3D">
      <w:pPr>
        <w:spacing w:after="0" w:line="240" w:lineRule="auto"/>
        <w:ind w:left="567" w:hanging="227"/>
        <w:jc w:val="both"/>
        <w:rPr>
          <w:rFonts w:ascii="Times New Roman" w:hAnsi="Times New Roman" w:cs="Times New Roman"/>
          <w:sz w:val="24"/>
          <w:szCs w:val="24"/>
          <w:shd w:val="clear" w:color="auto" w:fill="FFFFFF"/>
        </w:rPr>
      </w:pPr>
      <w:r w:rsidRPr="003E33AB">
        <w:rPr>
          <w:rFonts w:ascii="Times New Roman" w:hAnsi="Times New Roman" w:cs="Times New Roman"/>
          <w:sz w:val="24"/>
          <w:szCs w:val="24"/>
        </w:rPr>
        <w:t>12. WHO (2002), Prevention of hospital-acquired infections, Practise Guide.</w:t>
      </w:r>
    </w:p>
    <w:p w:rsidR="0029107B" w:rsidRPr="003E33AB" w:rsidRDefault="0029107B" w:rsidP="0029107B">
      <w:pPr>
        <w:spacing w:after="0" w:line="240" w:lineRule="auto"/>
        <w:rPr>
          <w:rFonts w:ascii="Times New Roman" w:hAnsi="Times New Roman" w:cs="Times New Roman"/>
          <w:sz w:val="24"/>
          <w:szCs w:val="24"/>
        </w:rPr>
      </w:pPr>
    </w:p>
    <w:p w:rsidR="0029107B" w:rsidRPr="003E33AB" w:rsidRDefault="0029107B" w:rsidP="0029107B">
      <w:pPr>
        <w:pStyle w:val="NormalWeb"/>
        <w:shd w:val="clear" w:color="auto" w:fill="FFFFFF"/>
        <w:spacing w:before="0" w:beforeAutospacing="0" w:after="0" w:afterAutospacing="0"/>
        <w:jc w:val="both"/>
        <w:textAlignment w:val="baseline"/>
      </w:pPr>
    </w:p>
    <w:p w:rsidR="0029107B" w:rsidRPr="003E33AB" w:rsidRDefault="0029107B" w:rsidP="0029107B">
      <w:pPr>
        <w:pStyle w:val="NormalWeb"/>
        <w:shd w:val="clear" w:color="auto" w:fill="FFFFFF"/>
        <w:spacing w:before="0" w:beforeAutospacing="0" w:after="0" w:afterAutospacing="0"/>
        <w:jc w:val="both"/>
        <w:textAlignment w:val="baseline"/>
      </w:pPr>
    </w:p>
    <w:p w:rsidR="0029107B" w:rsidRPr="003E33AB" w:rsidRDefault="0029107B" w:rsidP="0029107B">
      <w:pPr>
        <w:pStyle w:val="NormalWeb"/>
        <w:shd w:val="clear" w:color="auto" w:fill="FFFFFF"/>
        <w:spacing w:before="0" w:beforeAutospacing="0" w:after="0" w:afterAutospacing="0"/>
        <w:jc w:val="both"/>
        <w:textAlignment w:val="baseline"/>
      </w:pPr>
    </w:p>
    <w:p w:rsidR="003F60CE" w:rsidRPr="003E33AB" w:rsidRDefault="003F60CE">
      <w:pPr>
        <w:rPr>
          <w:rFonts w:ascii="Times New Roman" w:eastAsia="Calibri" w:hAnsi="Times New Roman" w:cs="Times New Roman"/>
          <w:b/>
          <w:sz w:val="24"/>
          <w:szCs w:val="24"/>
        </w:rPr>
      </w:pPr>
      <w:r w:rsidRPr="003E33AB">
        <w:rPr>
          <w:rFonts w:ascii="Times New Roman" w:eastAsia="Calibri" w:hAnsi="Times New Roman" w:cs="Times New Roman"/>
          <w:b/>
          <w:sz w:val="24"/>
          <w:szCs w:val="24"/>
        </w:rPr>
        <w:br w:type="page"/>
      </w:r>
    </w:p>
    <w:p w:rsidR="0029107B" w:rsidRPr="003E33AB" w:rsidRDefault="0029107B" w:rsidP="0029107B">
      <w:pPr>
        <w:tabs>
          <w:tab w:val="left" w:pos="907"/>
          <w:tab w:val="left" w:pos="1166"/>
          <w:tab w:val="left" w:pos="1440"/>
          <w:tab w:val="left" w:pos="1627"/>
          <w:tab w:val="left" w:pos="1714"/>
        </w:tabs>
        <w:autoSpaceDE w:val="0"/>
        <w:autoSpaceDN w:val="0"/>
        <w:adjustRightInd w:val="0"/>
        <w:spacing w:before="60" w:after="60" w:line="240" w:lineRule="auto"/>
        <w:jc w:val="center"/>
        <w:rPr>
          <w:rFonts w:ascii="Times New Roman" w:eastAsia="Calibri" w:hAnsi="Times New Roman" w:cs="Times New Roman"/>
          <w:b/>
          <w:sz w:val="24"/>
          <w:szCs w:val="24"/>
        </w:rPr>
      </w:pPr>
      <w:r w:rsidRPr="003E33AB">
        <w:rPr>
          <w:rFonts w:ascii="Times New Roman" w:eastAsia="Calibri" w:hAnsi="Times New Roman" w:cs="Times New Roman"/>
          <w:b/>
          <w:sz w:val="24"/>
          <w:szCs w:val="24"/>
        </w:rPr>
        <w:lastRenderedPageBreak/>
        <w:t>SITUATION OF</w:t>
      </w:r>
      <w:r w:rsidRPr="003E33AB">
        <w:rPr>
          <w:rFonts w:ascii="Times New Roman" w:eastAsia="Calibri" w:hAnsi="Times New Roman" w:cs="Times New Roman"/>
          <w:sz w:val="24"/>
          <w:szCs w:val="24"/>
        </w:rPr>
        <w:t xml:space="preserve"> </w:t>
      </w:r>
      <w:r w:rsidRPr="003E33AB">
        <w:rPr>
          <w:rFonts w:ascii="Times New Roman" w:eastAsia="Calibri" w:hAnsi="Times New Roman" w:cs="Times New Roman"/>
          <w:b/>
          <w:sz w:val="24"/>
          <w:szCs w:val="24"/>
        </w:rPr>
        <w:t>KNOWLEDGE AND ATTITUDE TO CONTROL OF HOSPITAL INFECTIONS OF NURSING STUDENT, THAI NGUYEN UNIVERSITY OF MEDICINE AND PHARMACY</w:t>
      </w:r>
    </w:p>
    <w:p w:rsidR="0029107B" w:rsidRDefault="0029107B" w:rsidP="0029107B">
      <w:pPr>
        <w:tabs>
          <w:tab w:val="left" w:pos="907"/>
          <w:tab w:val="left" w:pos="1166"/>
          <w:tab w:val="left" w:pos="1440"/>
          <w:tab w:val="left" w:pos="1627"/>
          <w:tab w:val="left" w:pos="1714"/>
        </w:tabs>
        <w:autoSpaceDE w:val="0"/>
        <w:autoSpaceDN w:val="0"/>
        <w:adjustRightInd w:val="0"/>
        <w:spacing w:after="0" w:line="240" w:lineRule="auto"/>
        <w:jc w:val="right"/>
        <w:rPr>
          <w:rFonts w:ascii="Times New Roman" w:eastAsia="Calibri" w:hAnsi="Times New Roman" w:cs="Times New Roman"/>
          <w:i/>
          <w:sz w:val="24"/>
          <w:szCs w:val="24"/>
          <w:lang w:val="en-US"/>
        </w:rPr>
      </w:pPr>
      <w:r w:rsidRPr="003E33AB">
        <w:rPr>
          <w:rFonts w:ascii="Times New Roman" w:eastAsia="Calibri" w:hAnsi="Times New Roman" w:cs="Times New Roman"/>
          <w:i/>
          <w:sz w:val="24"/>
          <w:szCs w:val="24"/>
        </w:rPr>
        <w:t>Hoang Thi Mai Nga, Hoang Minh Huong, Pham Thi Oanh</w:t>
      </w:r>
    </w:p>
    <w:p w:rsidR="003874F8" w:rsidRPr="003F60CE" w:rsidRDefault="003874F8" w:rsidP="003874F8">
      <w:pPr>
        <w:spacing w:after="0" w:line="240" w:lineRule="auto"/>
        <w:jc w:val="right"/>
        <w:rPr>
          <w:rFonts w:ascii="Times New Roman" w:hAnsi="Times New Roman" w:cs="Times New Roman"/>
          <w:i/>
          <w:sz w:val="24"/>
          <w:szCs w:val="24"/>
          <w:lang w:val="sv-SE"/>
        </w:rPr>
      </w:pPr>
      <w:r w:rsidRPr="003F60CE">
        <w:rPr>
          <w:rFonts w:ascii="Times New Roman" w:hAnsi="Times New Roman" w:cs="Times New Roman"/>
          <w:i/>
          <w:sz w:val="24"/>
          <w:szCs w:val="24"/>
          <w:lang w:val="sv-SE"/>
        </w:rPr>
        <w:t>Thai Nguyen University of Medicine and Pharmacy</w:t>
      </w:r>
    </w:p>
    <w:p w:rsidR="003874F8" w:rsidRPr="003874F8" w:rsidRDefault="003874F8" w:rsidP="0029107B">
      <w:pPr>
        <w:tabs>
          <w:tab w:val="left" w:pos="907"/>
          <w:tab w:val="left" w:pos="1166"/>
          <w:tab w:val="left" w:pos="1440"/>
          <w:tab w:val="left" w:pos="1627"/>
          <w:tab w:val="left" w:pos="1714"/>
        </w:tabs>
        <w:autoSpaceDE w:val="0"/>
        <w:autoSpaceDN w:val="0"/>
        <w:adjustRightInd w:val="0"/>
        <w:spacing w:after="0" w:line="240" w:lineRule="auto"/>
        <w:jc w:val="right"/>
        <w:rPr>
          <w:rFonts w:ascii="Times New Roman" w:eastAsia="Calibri" w:hAnsi="Times New Roman" w:cs="Times New Roman"/>
          <w:i/>
          <w:sz w:val="24"/>
          <w:szCs w:val="24"/>
          <w:lang w:val="en-US"/>
        </w:rPr>
      </w:pPr>
    </w:p>
    <w:p w:rsidR="0029107B" w:rsidRPr="003E33AB" w:rsidRDefault="0029107B" w:rsidP="0029107B">
      <w:pPr>
        <w:pStyle w:val="Heading3"/>
        <w:ind w:left="340" w:right="340"/>
        <w:rPr>
          <w:rFonts w:cs="Times New Roman"/>
          <w:sz w:val="24"/>
          <w:szCs w:val="24"/>
        </w:rPr>
      </w:pPr>
      <w:bookmarkStart w:id="613" w:name="_Toc453683787"/>
      <w:r w:rsidRPr="003E33AB">
        <w:rPr>
          <w:rFonts w:cs="Times New Roman"/>
          <w:sz w:val="24"/>
          <w:szCs w:val="24"/>
        </w:rPr>
        <w:t>SUMMARY</w:t>
      </w:r>
      <w:bookmarkEnd w:id="613"/>
    </w:p>
    <w:p w:rsidR="0029107B" w:rsidRPr="003E33AB" w:rsidRDefault="0029107B" w:rsidP="0029107B">
      <w:pPr>
        <w:tabs>
          <w:tab w:val="left" w:pos="907"/>
          <w:tab w:val="left" w:pos="1166"/>
          <w:tab w:val="left" w:pos="1440"/>
          <w:tab w:val="left" w:pos="1627"/>
          <w:tab w:val="left" w:pos="1714"/>
        </w:tabs>
        <w:autoSpaceDE w:val="0"/>
        <w:autoSpaceDN w:val="0"/>
        <w:adjustRightInd w:val="0"/>
        <w:spacing w:after="0" w:line="240" w:lineRule="auto"/>
        <w:ind w:left="340" w:right="340"/>
        <w:jc w:val="both"/>
        <w:rPr>
          <w:rFonts w:ascii="Times New Roman" w:hAnsi="Times New Roman" w:cs="Times New Roman"/>
          <w:sz w:val="24"/>
          <w:szCs w:val="24"/>
        </w:rPr>
      </w:pPr>
      <w:r w:rsidRPr="003E33AB">
        <w:rPr>
          <w:rFonts w:ascii="Times New Roman" w:eastAsia="Calibri" w:hAnsi="Times New Roman" w:cs="Times New Roman"/>
          <w:sz w:val="24"/>
          <w:szCs w:val="24"/>
        </w:rPr>
        <w:t>By investigation on 180 bachelor of nursing students (part time) including 90 of 1</w:t>
      </w:r>
      <w:r w:rsidRPr="003E33AB">
        <w:rPr>
          <w:rFonts w:ascii="Times New Roman" w:eastAsia="Calibri" w:hAnsi="Times New Roman" w:cs="Times New Roman"/>
          <w:sz w:val="24"/>
          <w:szCs w:val="24"/>
          <w:vertAlign w:val="superscript"/>
        </w:rPr>
        <w:t>st</w:t>
      </w:r>
      <w:r w:rsidRPr="003E33AB">
        <w:rPr>
          <w:rFonts w:ascii="Times New Roman" w:eastAsia="Calibri" w:hAnsi="Times New Roman" w:cs="Times New Roman"/>
          <w:sz w:val="24"/>
          <w:szCs w:val="24"/>
        </w:rPr>
        <w:t xml:space="preserve">  year nursing students and 90 of 4</w:t>
      </w:r>
      <w:r w:rsidRPr="003E33AB">
        <w:rPr>
          <w:rFonts w:ascii="Times New Roman" w:eastAsia="Calibri" w:hAnsi="Times New Roman" w:cs="Times New Roman"/>
          <w:sz w:val="24"/>
          <w:szCs w:val="24"/>
          <w:vertAlign w:val="superscript"/>
        </w:rPr>
        <w:t>th</w:t>
      </w:r>
      <w:r w:rsidRPr="003E33AB">
        <w:rPr>
          <w:rFonts w:ascii="Times New Roman" w:eastAsia="Calibri" w:hAnsi="Times New Roman" w:cs="Times New Roman"/>
          <w:sz w:val="24"/>
          <w:szCs w:val="24"/>
        </w:rPr>
        <w:t xml:space="preserve"> year nursing students at the Thai Nguyen University of Medicine and Pharmacy on the knowledge, attitude to control of hospital infections, our findings are: Knowledge of nursing students on control of hospital infections of both groups are low. </w:t>
      </w:r>
      <w:r w:rsidRPr="003E33AB">
        <w:rPr>
          <w:rFonts w:ascii="Times New Roman" w:hAnsi="Times New Roman" w:cs="Times New Roman"/>
          <w:sz w:val="24"/>
          <w:szCs w:val="24"/>
        </w:rPr>
        <w:t>The mean of the correct answers to the knowledge questions was</w:t>
      </w:r>
      <w:r w:rsidRPr="003E33AB">
        <w:rPr>
          <w:rFonts w:ascii="Times New Roman" w:eastAsia="Calibri" w:hAnsi="Times New Roman" w:cs="Times New Roman"/>
          <w:sz w:val="24"/>
          <w:szCs w:val="24"/>
        </w:rPr>
        <w:t xml:space="preserve"> 72,8%. There is a difference between two student groups </w:t>
      </w:r>
      <w:r w:rsidRPr="003E33AB">
        <w:rPr>
          <w:rFonts w:ascii="Times New Roman" w:hAnsi="Times New Roman" w:cs="Times New Roman"/>
          <w:sz w:val="24"/>
          <w:szCs w:val="24"/>
        </w:rPr>
        <w:t xml:space="preserve">61.3% </w:t>
      </w:r>
      <w:r w:rsidRPr="003E33AB">
        <w:rPr>
          <w:rFonts w:ascii="Times New Roman" w:eastAsia="Calibri" w:hAnsi="Times New Roman" w:cs="Times New Roman"/>
          <w:sz w:val="24"/>
          <w:szCs w:val="24"/>
        </w:rPr>
        <w:t>in 4</w:t>
      </w:r>
      <w:r w:rsidRPr="003E33AB">
        <w:rPr>
          <w:rFonts w:ascii="Times New Roman" w:eastAsia="Calibri" w:hAnsi="Times New Roman" w:cs="Times New Roman"/>
          <w:sz w:val="24"/>
          <w:szCs w:val="24"/>
          <w:vertAlign w:val="superscript"/>
        </w:rPr>
        <w:t>th</w:t>
      </w:r>
      <w:r w:rsidRPr="003E33AB">
        <w:rPr>
          <w:rFonts w:ascii="Times New Roman" w:eastAsia="Calibri" w:hAnsi="Times New Roman" w:cs="Times New Roman"/>
          <w:sz w:val="24"/>
          <w:szCs w:val="24"/>
        </w:rPr>
        <w:t xml:space="preserve"> year and </w:t>
      </w:r>
      <w:r w:rsidRPr="003E33AB">
        <w:rPr>
          <w:rFonts w:ascii="Times New Roman" w:hAnsi="Times New Roman" w:cs="Times New Roman"/>
          <w:sz w:val="24"/>
          <w:szCs w:val="24"/>
        </w:rPr>
        <w:t xml:space="preserve">84.3% </w:t>
      </w:r>
      <w:r w:rsidRPr="003E33AB">
        <w:rPr>
          <w:rFonts w:ascii="Times New Roman" w:eastAsia="Calibri" w:hAnsi="Times New Roman" w:cs="Times New Roman"/>
          <w:sz w:val="24"/>
          <w:szCs w:val="24"/>
        </w:rPr>
        <w:t>in 1</w:t>
      </w:r>
      <w:r w:rsidRPr="003E33AB">
        <w:rPr>
          <w:rFonts w:ascii="Times New Roman" w:eastAsia="Calibri" w:hAnsi="Times New Roman" w:cs="Times New Roman"/>
          <w:sz w:val="24"/>
          <w:szCs w:val="24"/>
          <w:vertAlign w:val="superscript"/>
        </w:rPr>
        <w:t>st</w:t>
      </w:r>
      <w:r w:rsidRPr="003E33AB">
        <w:rPr>
          <w:rFonts w:ascii="Times New Roman" w:eastAsia="Calibri" w:hAnsi="Times New Roman" w:cs="Times New Roman"/>
          <w:sz w:val="24"/>
          <w:szCs w:val="24"/>
        </w:rPr>
        <w:t xml:space="preserve"> student. T</w:t>
      </w:r>
      <w:r w:rsidRPr="003E33AB">
        <w:rPr>
          <w:rFonts w:ascii="Times New Roman" w:hAnsi="Times New Roman" w:cs="Times New Roman"/>
          <w:sz w:val="24"/>
          <w:szCs w:val="24"/>
        </w:rPr>
        <w:t>he answers to the attitude questions 81.5% were in agreement with the correct attitude.</w:t>
      </w:r>
      <w:r w:rsidRPr="003E33AB">
        <w:rPr>
          <w:rFonts w:ascii="Times New Roman" w:eastAsia="Calibri" w:hAnsi="Times New Roman" w:cs="Times New Roman"/>
          <w:sz w:val="24"/>
          <w:szCs w:val="24"/>
        </w:rPr>
        <w:t xml:space="preserve"> There is a difference between two student groups </w:t>
      </w:r>
      <w:r w:rsidRPr="003E33AB">
        <w:rPr>
          <w:rFonts w:ascii="Times New Roman" w:hAnsi="Times New Roman" w:cs="Times New Roman"/>
          <w:sz w:val="24"/>
          <w:szCs w:val="24"/>
        </w:rPr>
        <w:t xml:space="preserve">80.2% </w:t>
      </w:r>
      <w:r w:rsidRPr="003E33AB">
        <w:rPr>
          <w:rFonts w:ascii="Times New Roman" w:eastAsia="Calibri" w:hAnsi="Times New Roman" w:cs="Times New Roman"/>
          <w:sz w:val="24"/>
          <w:szCs w:val="24"/>
        </w:rPr>
        <w:t>in 4</w:t>
      </w:r>
      <w:r w:rsidRPr="003E33AB">
        <w:rPr>
          <w:rFonts w:ascii="Times New Roman" w:eastAsia="Calibri" w:hAnsi="Times New Roman" w:cs="Times New Roman"/>
          <w:sz w:val="24"/>
          <w:szCs w:val="24"/>
          <w:vertAlign w:val="superscript"/>
        </w:rPr>
        <w:t>th</w:t>
      </w:r>
      <w:r w:rsidRPr="003E33AB">
        <w:rPr>
          <w:rFonts w:ascii="Times New Roman" w:eastAsia="Calibri" w:hAnsi="Times New Roman" w:cs="Times New Roman"/>
          <w:sz w:val="24"/>
          <w:szCs w:val="24"/>
        </w:rPr>
        <w:t xml:space="preserve"> year and </w:t>
      </w:r>
      <w:r w:rsidRPr="003E33AB">
        <w:rPr>
          <w:rFonts w:ascii="Times New Roman" w:hAnsi="Times New Roman" w:cs="Times New Roman"/>
          <w:sz w:val="24"/>
          <w:szCs w:val="24"/>
        </w:rPr>
        <w:t xml:space="preserve">82.8% </w:t>
      </w:r>
      <w:r w:rsidRPr="003E33AB">
        <w:rPr>
          <w:rFonts w:ascii="Times New Roman" w:eastAsia="Calibri" w:hAnsi="Times New Roman" w:cs="Times New Roman"/>
          <w:sz w:val="24"/>
          <w:szCs w:val="24"/>
        </w:rPr>
        <w:t>in 1</w:t>
      </w:r>
      <w:r w:rsidRPr="003E33AB">
        <w:rPr>
          <w:rFonts w:ascii="Times New Roman" w:eastAsia="Calibri" w:hAnsi="Times New Roman" w:cs="Times New Roman"/>
          <w:sz w:val="24"/>
          <w:szCs w:val="24"/>
          <w:vertAlign w:val="superscript"/>
        </w:rPr>
        <w:t>st</w:t>
      </w:r>
      <w:r w:rsidRPr="003E33AB">
        <w:rPr>
          <w:rFonts w:ascii="Times New Roman" w:eastAsia="Calibri" w:hAnsi="Times New Roman" w:cs="Times New Roman"/>
          <w:sz w:val="24"/>
          <w:szCs w:val="24"/>
        </w:rPr>
        <w:t xml:space="preserve"> student. </w:t>
      </w:r>
      <w:r w:rsidRPr="003E33AB">
        <w:rPr>
          <w:rFonts w:ascii="Times New Roman" w:hAnsi="Times New Roman" w:cs="Times New Roman"/>
          <w:sz w:val="24"/>
          <w:szCs w:val="24"/>
        </w:rPr>
        <w:t xml:space="preserve">The significant relationship between training (r =.706, p &lt; .005) and knowledge of </w:t>
      </w:r>
      <w:r w:rsidRPr="003E33AB">
        <w:rPr>
          <w:rFonts w:ascii="Times New Roman" w:hAnsi="Times New Roman" w:cs="Times New Roman"/>
          <w:iCs/>
          <w:sz w:val="24"/>
          <w:szCs w:val="24"/>
        </w:rPr>
        <w:t>hospital infections</w:t>
      </w:r>
      <w:r w:rsidRPr="003E33AB">
        <w:rPr>
          <w:rFonts w:ascii="Times New Roman" w:hAnsi="Times New Roman" w:cs="Times New Roman"/>
          <w:sz w:val="24"/>
          <w:szCs w:val="24"/>
        </w:rPr>
        <w:t xml:space="preserve"> </w:t>
      </w:r>
      <w:r w:rsidRPr="003E33AB">
        <w:rPr>
          <w:rFonts w:ascii="Times New Roman" w:hAnsi="Times New Roman" w:cs="Times New Roman"/>
          <w:iCs/>
          <w:sz w:val="24"/>
          <w:szCs w:val="24"/>
        </w:rPr>
        <w:t>control</w:t>
      </w:r>
      <w:r w:rsidRPr="003E33AB">
        <w:rPr>
          <w:rFonts w:ascii="Times New Roman" w:eastAsia="Calibri" w:hAnsi="Times New Roman" w:cs="Times New Roman"/>
          <w:sz w:val="24"/>
          <w:szCs w:val="24"/>
        </w:rPr>
        <w:t xml:space="preserve"> was found in this study.</w:t>
      </w:r>
    </w:p>
    <w:p w:rsidR="0029107B" w:rsidRPr="003E33AB" w:rsidRDefault="0029107B" w:rsidP="0029107B">
      <w:pPr>
        <w:tabs>
          <w:tab w:val="left" w:pos="907"/>
          <w:tab w:val="left" w:pos="1166"/>
          <w:tab w:val="left" w:pos="1440"/>
          <w:tab w:val="left" w:pos="1627"/>
          <w:tab w:val="left" w:pos="1714"/>
        </w:tabs>
        <w:autoSpaceDE w:val="0"/>
        <w:autoSpaceDN w:val="0"/>
        <w:adjustRightInd w:val="0"/>
        <w:spacing w:after="0" w:line="240" w:lineRule="auto"/>
        <w:ind w:left="340" w:right="340"/>
        <w:jc w:val="both"/>
        <w:rPr>
          <w:rFonts w:ascii="Times New Roman" w:eastAsia="Calibri" w:hAnsi="Times New Roman" w:cs="Times New Roman"/>
          <w:sz w:val="24"/>
          <w:szCs w:val="24"/>
        </w:rPr>
      </w:pPr>
      <w:r w:rsidRPr="003E33AB">
        <w:rPr>
          <w:rFonts w:ascii="Times New Roman" w:hAnsi="Times New Roman" w:cs="Times New Roman"/>
          <w:spacing w:val="-2"/>
          <w:sz w:val="24"/>
          <w:szCs w:val="24"/>
        </w:rPr>
        <w:t xml:space="preserve">Tthe results of this study showed that subjects need further measures </w:t>
      </w:r>
      <w:r w:rsidRPr="003E33AB">
        <w:rPr>
          <w:rFonts w:ascii="Times New Roman" w:hAnsi="Times New Roman" w:cs="Times New Roman"/>
          <w:sz w:val="24"/>
          <w:szCs w:val="24"/>
        </w:rPr>
        <w:t>to improve nursing students’ knowledge and attitude on</w:t>
      </w:r>
      <w:r w:rsidRPr="003E33AB">
        <w:rPr>
          <w:rFonts w:ascii="Times New Roman" w:eastAsia="Calibri" w:hAnsi="Times New Roman" w:cs="Times New Roman"/>
          <w:sz w:val="24"/>
          <w:szCs w:val="24"/>
        </w:rPr>
        <w:t xml:space="preserve"> hospital infection control</w:t>
      </w:r>
      <w:r w:rsidRPr="003E33AB">
        <w:rPr>
          <w:rFonts w:ascii="Times New Roman" w:hAnsi="Times New Roman" w:cs="Times New Roman"/>
          <w:sz w:val="24"/>
          <w:szCs w:val="24"/>
        </w:rPr>
        <w:t xml:space="preserve">. </w:t>
      </w:r>
      <w:r w:rsidRPr="003E33AB">
        <w:rPr>
          <w:rFonts w:ascii="Times New Roman" w:eastAsia="Calibri" w:hAnsi="Times New Roman" w:cs="Times New Roman"/>
          <w:sz w:val="24"/>
          <w:szCs w:val="24"/>
        </w:rPr>
        <w:t>Propose measures to improve the knowledge of students on hospital infection: There is a strong need to raise the awareness of the importance of working against hospital infections, increase training to control and prevent hospital infections, remind regularly when students practice at the hospital, examine the hospital principles for student in practice, particularly in hospital infection control and increase the scientific research of students on hospital infection.</w:t>
      </w:r>
    </w:p>
    <w:p w:rsidR="0029107B" w:rsidRPr="003E33AB" w:rsidRDefault="0029107B" w:rsidP="0029107B">
      <w:pPr>
        <w:tabs>
          <w:tab w:val="left" w:pos="907"/>
          <w:tab w:val="left" w:pos="1166"/>
          <w:tab w:val="left" w:pos="1440"/>
          <w:tab w:val="left" w:pos="1627"/>
          <w:tab w:val="left" w:pos="1714"/>
        </w:tabs>
        <w:autoSpaceDE w:val="0"/>
        <w:autoSpaceDN w:val="0"/>
        <w:adjustRightInd w:val="0"/>
        <w:spacing w:after="0" w:line="240" w:lineRule="auto"/>
        <w:ind w:left="340" w:right="340"/>
        <w:jc w:val="both"/>
        <w:rPr>
          <w:rFonts w:ascii="Times New Roman" w:eastAsia="Calibri" w:hAnsi="Times New Roman" w:cs="Times New Roman"/>
          <w:sz w:val="24"/>
          <w:szCs w:val="24"/>
        </w:rPr>
      </w:pPr>
      <w:r w:rsidRPr="003E33AB">
        <w:rPr>
          <w:rFonts w:ascii="Times New Roman" w:eastAsia="Calibri" w:hAnsi="Times New Roman" w:cs="Times New Roman"/>
          <w:b/>
          <w:sz w:val="24"/>
          <w:szCs w:val="24"/>
        </w:rPr>
        <w:t>Keywords:</w:t>
      </w:r>
      <w:r w:rsidRPr="003E33AB">
        <w:rPr>
          <w:rFonts w:ascii="Times New Roman" w:eastAsia="Calibri" w:hAnsi="Times New Roman" w:cs="Times New Roman"/>
          <w:sz w:val="24"/>
          <w:szCs w:val="24"/>
        </w:rPr>
        <w:t xml:space="preserve"> knowledge, attitude, </w:t>
      </w:r>
      <w:r w:rsidRPr="003E33AB">
        <w:rPr>
          <w:rFonts w:ascii="Times New Roman" w:hAnsi="Times New Roman" w:cs="Times New Roman"/>
          <w:iCs/>
          <w:sz w:val="24"/>
          <w:szCs w:val="24"/>
        </w:rPr>
        <w:t>control of hospital infections</w:t>
      </w:r>
      <w:r w:rsidRPr="003E33AB">
        <w:rPr>
          <w:rFonts w:ascii="Times New Roman" w:eastAsia="Calibri" w:hAnsi="Times New Roman" w:cs="Times New Roman"/>
          <w:sz w:val="24"/>
          <w:szCs w:val="24"/>
        </w:rPr>
        <w:t>, nursing student.</w:t>
      </w:r>
    </w:p>
    <w:p w:rsidR="0029107B" w:rsidRPr="003F60CE" w:rsidRDefault="0029107B" w:rsidP="0029107B">
      <w:pPr>
        <w:spacing w:before="60" w:after="60" w:line="240" w:lineRule="auto"/>
        <w:jc w:val="center"/>
        <w:rPr>
          <w:rFonts w:ascii="Times New Roman" w:eastAsia="Times New Roman" w:hAnsi="Times New Roman" w:cs="Times New Roman"/>
          <w:bCs/>
          <w:spacing w:val="-4"/>
        </w:rPr>
      </w:pPr>
    </w:p>
    <w:p w:rsidR="0029107B" w:rsidRPr="003F60CE" w:rsidRDefault="0029107B" w:rsidP="0029107B">
      <w:pPr>
        <w:spacing w:before="60" w:after="60" w:line="240" w:lineRule="auto"/>
        <w:jc w:val="center"/>
        <w:rPr>
          <w:rFonts w:ascii="Times New Roman" w:hAnsi="Times New Roman" w:cs="Times New Roman"/>
          <w:bCs/>
          <w:spacing w:val="-4"/>
        </w:rPr>
      </w:pPr>
      <w:r w:rsidRPr="003F60CE">
        <w:rPr>
          <w:rFonts w:ascii="Times New Roman" w:hAnsi="Times New Roman" w:cs="Times New Roman"/>
          <w:bCs/>
          <w:spacing w:val="-4"/>
        </w:rPr>
        <w:t>*Ths. Hoàng Thị Mai Nga, Khoa Điều Dưỡng, Trường Đại học Y-Dược Thái Nguyên</w:t>
      </w:r>
    </w:p>
    <w:p w:rsidR="0029107B" w:rsidRPr="003F60CE" w:rsidRDefault="0029107B" w:rsidP="0029107B">
      <w:pPr>
        <w:tabs>
          <w:tab w:val="left" w:pos="907"/>
          <w:tab w:val="left" w:pos="1166"/>
          <w:tab w:val="left" w:pos="1440"/>
          <w:tab w:val="left" w:pos="1627"/>
          <w:tab w:val="left" w:pos="1714"/>
        </w:tabs>
        <w:autoSpaceDE w:val="0"/>
        <w:autoSpaceDN w:val="0"/>
        <w:adjustRightInd w:val="0"/>
        <w:spacing w:before="60" w:after="60" w:line="240" w:lineRule="auto"/>
        <w:jc w:val="center"/>
        <w:rPr>
          <w:rFonts w:ascii="Times New Roman" w:hAnsi="Times New Roman" w:cs="Times New Roman"/>
          <w:bCs/>
          <w:spacing w:val="-4"/>
        </w:rPr>
      </w:pPr>
      <w:r w:rsidRPr="003F60CE">
        <w:rPr>
          <w:rFonts w:ascii="Times New Roman" w:hAnsi="Times New Roman" w:cs="Times New Roman"/>
          <w:bCs/>
          <w:spacing w:val="-4"/>
        </w:rPr>
        <w:t xml:space="preserve">E-mail: </w:t>
      </w:r>
      <w:hyperlink r:id="rId78" w:history="1">
        <w:r w:rsidRPr="003F60CE">
          <w:rPr>
            <w:rStyle w:val="Hyperlink"/>
            <w:rFonts w:ascii="Times New Roman" w:hAnsi="Times New Roman" w:cs="Times New Roman"/>
            <w:bCs/>
            <w:spacing w:val="-4"/>
          </w:rPr>
          <w:t>maingavn@gmail.com</w:t>
        </w:r>
      </w:hyperlink>
    </w:p>
    <w:p w:rsidR="0029107B" w:rsidRPr="003F60CE" w:rsidRDefault="0029107B" w:rsidP="0029107B">
      <w:pPr>
        <w:tabs>
          <w:tab w:val="left" w:pos="907"/>
          <w:tab w:val="left" w:pos="1166"/>
          <w:tab w:val="left" w:pos="1440"/>
          <w:tab w:val="left" w:pos="1627"/>
          <w:tab w:val="left" w:pos="1714"/>
        </w:tabs>
        <w:autoSpaceDE w:val="0"/>
        <w:autoSpaceDN w:val="0"/>
        <w:adjustRightInd w:val="0"/>
        <w:spacing w:before="60" w:after="60" w:line="240" w:lineRule="auto"/>
        <w:jc w:val="center"/>
        <w:rPr>
          <w:rFonts w:ascii="Times New Roman" w:hAnsi="Times New Roman" w:cs="Times New Roman"/>
        </w:rPr>
      </w:pPr>
      <w:r w:rsidRPr="003F60CE">
        <w:rPr>
          <w:rFonts w:ascii="Times New Roman" w:hAnsi="Times New Roman" w:cs="Times New Roman"/>
          <w:bCs/>
          <w:spacing w:val="-4"/>
        </w:rPr>
        <w:t>Điện thoại: 0915133998</w:t>
      </w:r>
    </w:p>
    <w:p w:rsidR="0029107B" w:rsidRPr="003F60CE" w:rsidRDefault="0029107B">
      <w:pPr>
        <w:rPr>
          <w:rFonts w:ascii="Times New Roman" w:hAnsi="Times New Roman" w:cs="Times New Roman"/>
          <w:b/>
          <w:sz w:val="24"/>
          <w:szCs w:val="24"/>
        </w:rPr>
      </w:pPr>
    </w:p>
    <w:p w:rsidR="0085015E" w:rsidRPr="0085015E" w:rsidRDefault="0029107B" w:rsidP="0085015E">
      <w:pPr>
        <w:spacing w:after="0" w:line="240" w:lineRule="auto"/>
        <w:jc w:val="center"/>
        <w:rPr>
          <w:rFonts w:asciiTheme="majorHAnsi" w:hAnsiTheme="majorHAnsi" w:cstheme="majorHAnsi"/>
          <w:b/>
          <w:sz w:val="24"/>
          <w:szCs w:val="24"/>
        </w:rPr>
      </w:pPr>
      <w:r w:rsidRPr="003F60CE">
        <w:rPr>
          <w:rFonts w:ascii="Times New Roman" w:hAnsi="Times New Roman" w:cs="Times New Roman"/>
          <w:b/>
          <w:sz w:val="24"/>
          <w:szCs w:val="24"/>
        </w:rPr>
        <w:br w:type="page"/>
      </w:r>
      <w:r w:rsidR="00C041F7" w:rsidRPr="0085015E">
        <w:rPr>
          <w:rFonts w:asciiTheme="majorHAnsi" w:hAnsiTheme="majorHAnsi" w:cstheme="majorHAnsi"/>
          <w:b/>
          <w:sz w:val="24"/>
          <w:szCs w:val="24"/>
        </w:rPr>
        <w:lastRenderedPageBreak/>
        <w:t>KẾT QUẢ ĐIỀU TRỊ BỆNH THOÁI HÓA ĐỐT SỐNG CỔ VÀ THIỂU NĂNG TUẦN HOÀN NÃO BẰNG LASER NỘI MẠCH Ở THÁI NGUYÊN</w:t>
      </w:r>
    </w:p>
    <w:p w:rsidR="0085015E" w:rsidRPr="00C041F7" w:rsidRDefault="0085015E" w:rsidP="00C041F7">
      <w:pPr>
        <w:spacing w:after="0" w:line="240" w:lineRule="auto"/>
        <w:jc w:val="right"/>
        <w:rPr>
          <w:rFonts w:asciiTheme="majorHAnsi" w:hAnsiTheme="majorHAnsi" w:cstheme="majorHAnsi"/>
          <w:i/>
          <w:sz w:val="24"/>
          <w:szCs w:val="24"/>
        </w:rPr>
      </w:pPr>
      <w:r w:rsidRPr="0085015E">
        <w:rPr>
          <w:rFonts w:asciiTheme="majorHAnsi" w:hAnsiTheme="majorHAnsi" w:cstheme="majorHAnsi"/>
          <w:b/>
          <w:sz w:val="24"/>
          <w:szCs w:val="24"/>
        </w:rPr>
        <w:t xml:space="preserve">    </w:t>
      </w:r>
      <w:r w:rsidR="00C041F7">
        <w:rPr>
          <w:rFonts w:asciiTheme="majorHAnsi" w:hAnsiTheme="majorHAnsi" w:cstheme="majorHAnsi"/>
          <w:b/>
          <w:sz w:val="24"/>
          <w:szCs w:val="24"/>
        </w:rPr>
        <w:t xml:space="preserve">                         </w:t>
      </w:r>
      <w:r w:rsidR="00C041F7">
        <w:rPr>
          <w:rFonts w:asciiTheme="majorHAnsi" w:hAnsiTheme="majorHAnsi" w:cstheme="majorHAnsi"/>
          <w:b/>
          <w:sz w:val="24"/>
          <w:szCs w:val="24"/>
          <w:lang w:val="en-US"/>
        </w:rPr>
        <w:t xml:space="preserve"> </w:t>
      </w:r>
      <w:r w:rsidRPr="00C041F7">
        <w:rPr>
          <w:rFonts w:asciiTheme="majorHAnsi" w:hAnsiTheme="majorHAnsi" w:cstheme="majorHAnsi"/>
          <w:i/>
          <w:sz w:val="24"/>
          <w:szCs w:val="24"/>
        </w:rPr>
        <w:t>Bùi Văn Thiện, Lê Thị Nga, Dương Công Thái, Nguyễn Thu Hương</w:t>
      </w:r>
    </w:p>
    <w:p w:rsidR="0085015E" w:rsidRPr="00C041F7" w:rsidRDefault="0085015E" w:rsidP="00C041F7">
      <w:pPr>
        <w:spacing w:after="0" w:line="240" w:lineRule="auto"/>
        <w:jc w:val="right"/>
        <w:rPr>
          <w:rFonts w:asciiTheme="majorHAnsi" w:hAnsiTheme="majorHAnsi" w:cstheme="majorHAnsi"/>
          <w:i/>
          <w:sz w:val="24"/>
          <w:szCs w:val="24"/>
          <w:lang w:val="fr-FR"/>
        </w:rPr>
      </w:pPr>
      <w:r w:rsidRPr="0085015E">
        <w:rPr>
          <w:rFonts w:asciiTheme="majorHAnsi" w:hAnsiTheme="majorHAnsi" w:cstheme="majorHAnsi"/>
          <w:sz w:val="24"/>
          <w:szCs w:val="24"/>
          <w:lang w:val="fr-FR"/>
        </w:rPr>
        <w:t xml:space="preserve">                                </w:t>
      </w:r>
      <w:r w:rsidR="00C041F7" w:rsidRPr="00C041F7">
        <w:rPr>
          <w:rFonts w:asciiTheme="majorHAnsi" w:hAnsiTheme="majorHAnsi" w:cstheme="majorHAnsi"/>
          <w:i/>
          <w:sz w:val="24"/>
          <w:szCs w:val="24"/>
          <w:lang w:val="fr-FR"/>
        </w:rPr>
        <w:t>Trường Đại học Y Dược Thái Nguyên</w:t>
      </w:r>
    </w:p>
    <w:p w:rsidR="00C041F7" w:rsidRDefault="00C041F7" w:rsidP="0085015E">
      <w:pPr>
        <w:tabs>
          <w:tab w:val="left" w:pos="335"/>
        </w:tabs>
        <w:spacing w:after="0" w:line="240" w:lineRule="auto"/>
        <w:jc w:val="both"/>
        <w:rPr>
          <w:rFonts w:asciiTheme="majorHAnsi" w:hAnsiTheme="majorHAnsi" w:cstheme="majorHAnsi"/>
          <w:b/>
          <w:sz w:val="24"/>
          <w:szCs w:val="24"/>
          <w:lang w:val="fr-FR"/>
        </w:rPr>
      </w:pPr>
      <w:r w:rsidRPr="0085015E">
        <w:rPr>
          <w:rFonts w:asciiTheme="majorHAnsi" w:hAnsiTheme="majorHAnsi" w:cstheme="majorHAnsi"/>
          <w:b/>
          <w:sz w:val="24"/>
          <w:szCs w:val="24"/>
          <w:lang w:val="fr-FR"/>
        </w:rPr>
        <w:tab/>
      </w:r>
      <w:r w:rsidRPr="0085015E">
        <w:rPr>
          <w:rFonts w:asciiTheme="majorHAnsi" w:hAnsiTheme="majorHAnsi" w:cstheme="majorHAnsi"/>
          <w:b/>
          <w:sz w:val="24"/>
          <w:szCs w:val="24"/>
          <w:lang w:val="fr-FR"/>
        </w:rPr>
        <w:tab/>
      </w:r>
    </w:p>
    <w:p w:rsidR="0085015E" w:rsidRPr="0085015E" w:rsidRDefault="00C041F7" w:rsidP="00C041F7">
      <w:pPr>
        <w:tabs>
          <w:tab w:val="left" w:pos="335"/>
        </w:tabs>
        <w:spacing w:after="0" w:line="240" w:lineRule="auto"/>
        <w:ind w:left="340" w:right="340"/>
        <w:jc w:val="both"/>
        <w:rPr>
          <w:rFonts w:asciiTheme="majorHAnsi" w:hAnsiTheme="majorHAnsi" w:cstheme="majorHAnsi"/>
          <w:b/>
          <w:sz w:val="24"/>
          <w:szCs w:val="24"/>
        </w:rPr>
      </w:pPr>
      <w:r w:rsidRPr="0085015E">
        <w:rPr>
          <w:rFonts w:asciiTheme="majorHAnsi" w:hAnsiTheme="majorHAnsi" w:cstheme="majorHAnsi"/>
          <w:b/>
          <w:sz w:val="24"/>
          <w:szCs w:val="24"/>
        </w:rPr>
        <w:t>TÓM TẮT</w:t>
      </w:r>
    </w:p>
    <w:p w:rsidR="0085015E" w:rsidRPr="0085015E" w:rsidRDefault="0085015E" w:rsidP="00C041F7">
      <w:pPr>
        <w:tabs>
          <w:tab w:val="left" w:pos="335"/>
        </w:tabs>
        <w:spacing w:after="0" w:line="240" w:lineRule="auto"/>
        <w:ind w:left="340" w:right="340"/>
        <w:jc w:val="both"/>
        <w:rPr>
          <w:rFonts w:asciiTheme="majorHAnsi" w:hAnsiTheme="majorHAnsi" w:cstheme="majorHAnsi"/>
          <w:sz w:val="24"/>
          <w:szCs w:val="24"/>
        </w:rPr>
      </w:pPr>
      <w:r w:rsidRPr="0085015E">
        <w:rPr>
          <w:rFonts w:asciiTheme="majorHAnsi" w:hAnsiTheme="majorHAnsi" w:cstheme="majorHAnsi"/>
          <w:sz w:val="24"/>
          <w:szCs w:val="24"/>
        </w:rPr>
        <w:t>Kĩ thuật laser được ứng dụng rất rộng rãi trong y học ở trong nước cũng như trên thế giới. Đặc biệt laser công suất thấp, laser nội mạch đang được ứng dụng rất mạnh tại các bệnh viện, cơ sở điều trị ở Trung ương cũng như các địa phương. Ở Thái Nguyên việc ứng dụng laser nội mạch điều trị các bệnh cũng đã được triển khai tại các bệnh viện trong tỉnh, các cơ sở chữa bệnh và các trung tâm trị liệu. Trong báo cáo này chúng tôi trình bày kết quả điều trị bệnh đau đầu, mất ngủ và viêm thần kinh bằng laser nội mạch (laser He-ne, laser bán dẫn) tại Bệnh viện Y học cổ truyền Thái Nguyên, Bệnh viện điều dưỡng và phục hồi chức năng tỉnh Thái Nguyên và phòng khám điều trị tại Minh Tiến Đại Từ Thái Nguyên đã thu được kết quả rất tốt.</w:t>
      </w:r>
    </w:p>
    <w:p w:rsidR="0085015E" w:rsidRPr="00BF1F3E" w:rsidRDefault="0085015E" w:rsidP="00C041F7">
      <w:pPr>
        <w:tabs>
          <w:tab w:val="left" w:pos="335"/>
        </w:tabs>
        <w:spacing w:after="0" w:line="240" w:lineRule="auto"/>
        <w:ind w:left="340" w:right="340"/>
        <w:jc w:val="both"/>
        <w:rPr>
          <w:rFonts w:asciiTheme="majorHAnsi" w:hAnsiTheme="majorHAnsi" w:cstheme="majorHAnsi"/>
          <w:spacing w:val="-6"/>
          <w:sz w:val="24"/>
          <w:szCs w:val="24"/>
        </w:rPr>
      </w:pPr>
      <w:r w:rsidRPr="00BF1F3E">
        <w:rPr>
          <w:rFonts w:asciiTheme="majorHAnsi" w:hAnsiTheme="majorHAnsi" w:cstheme="majorHAnsi"/>
          <w:b/>
          <w:spacing w:val="-6"/>
          <w:sz w:val="24"/>
          <w:szCs w:val="24"/>
        </w:rPr>
        <w:t>Từ khóa</w:t>
      </w:r>
      <w:r w:rsidRPr="00BF1F3E">
        <w:rPr>
          <w:rFonts w:asciiTheme="majorHAnsi" w:hAnsiTheme="majorHAnsi" w:cstheme="majorHAnsi"/>
          <w:i/>
          <w:spacing w:val="-6"/>
          <w:sz w:val="24"/>
          <w:szCs w:val="24"/>
        </w:rPr>
        <w:t>: laser y học, laser nội mạch, thoái hóa đốt sống cổ thiểu năng tuần hoàn não</w:t>
      </w:r>
    </w:p>
    <w:p w:rsidR="0085015E" w:rsidRPr="0085015E" w:rsidRDefault="0085015E" w:rsidP="00BF1F3E">
      <w:pPr>
        <w:spacing w:after="0" w:line="240" w:lineRule="auto"/>
        <w:ind w:firstLine="340"/>
        <w:jc w:val="both"/>
        <w:rPr>
          <w:rFonts w:asciiTheme="majorHAnsi" w:hAnsiTheme="majorHAnsi" w:cstheme="majorHAnsi"/>
          <w:b/>
          <w:sz w:val="24"/>
          <w:szCs w:val="24"/>
        </w:rPr>
      </w:pPr>
      <w:r w:rsidRPr="0085015E">
        <w:rPr>
          <w:rFonts w:asciiTheme="majorHAnsi" w:hAnsiTheme="majorHAnsi" w:cstheme="majorHAnsi"/>
          <w:b/>
          <w:sz w:val="24"/>
          <w:szCs w:val="24"/>
        </w:rPr>
        <w:t>1.Đặt vấn đề</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b/>
          <w:sz w:val="24"/>
          <w:szCs w:val="24"/>
        </w:rPr>
        <w:tab/>
      </w:r>
      <w:r w:rsidRPr="0085015E">
        <w:rPr>
          <w:rFonts w:asciiTheme="majorHAnsi" w:hAnsiTheme="majorHAnsi" w:cstheme="majorHAnsi"/>
          <w:sz w:val="24"/>
          <w:szCs w:val="24"/>
        </w:rPr>
        <w:t>Bệnh thoái hóa đốt sống cổ và thiểu năng tuần hoàn não là căn bệnh phổ biến hiện nay nhất là đối với người cao tuổi. Nguyên nhân của bệnh có rất nhiều, trong đó nguyên nhân do rối loạn tuần hoàn não, tắc nghẽn mạch máu não, viêm thần kinh…. Nói chung việc chữa các bệnh này là rất khó khăn và nan giải.</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ab/>
        <w:t>Trên cơ sở các nghiên cứu về sử dụng laser y học, laser nội mạch trong điều trị các chứng bệnh và với sự tiến bộ  kĩ thuật của công nghệ laser để điều trị y học ở trong và ngoài nước. Chúng tôi đã sử dụng laser nội mạch để chữa một số chứng bệnh tại các bệnh viện tỉnh Thái Nguyên và đã thu được các kết quả bước đầu rất tốt. Trong bài báo này chúng tôi trình bày kết quả bước đầu về sử dụng laser nội mạch để điều trị bệnh thoái hóa đốt sống cổ và thiểu năng tuần hoàn não .</w:t>
      </w:r>
    </w:p>
    <w:p w:rsidR="0085015E" w:rsidRPr="0085015E" w:rsidRDefault="0085015E" w:rsidP="00BF1F3E">
      <w:pPr>
        <w:spacing w:after="0" w:line="240" w:lineRule="auto"/>
        <w:ind w:firstLine="340"/>
        <w:jc w:val="both"/>
        <w:rPr>
          <w:rFonts w:asciiTheme="majorHAnsi" w:hAnsiTheme="majorHAnsi" w:cstheme="majorHAnsi"/>
          <w:b/>
          <w:sz w:val="24"/>
          <w:szCs w:val="24"/>
        </w:rPr>
      </w:pPr>
      <w:r w:rsidRPr="0085015E">
        <w:rPr>
          <w:rFonts w:asciiTheme="majorHAnsi" w:hAnsiTheme="majorHAnsi" w:cstheme="majorHAnsi"/>
          <w:b/>
          <w:sz w:val="24"/>
          <w:szCs w:val="24"/>
        </w:rPr>
        <w:t>2. Phương pháp nghiên cứu</w:t>
      </w:r>
      <w:r w:rsidRPr="0085015E">
        <w:rPr>
          <w:rFonts w:asciiTheme="majorHAnsi" w:hAnsiTheme="majorHAnsi" w:cstheme="majorHAnsi"/>
          <w:sz w:val="24"/>
          <w:szCs w:val="24"/>
        </w:rPr>
        <w:t>: Mô tả tiến cứu và thống kê đánh giá kết quả</w:t>
      </w:r>
      <w:r w:rsidRPr="0085015E">
        <w:rPr>
          <w:rFonts w:asciiTheme="majorHAnsi" w:hAnsiTheme="majorHAnsi" w:cstheme="majorHAnsi"/>
          <w:b/>
          <w:sz w:val="24"/>
          <w:szCs w:val="24"/>
        </w:rPr>
        <w:t>.</w:t>
      </w:r>
    </w:p>
    <w:p w:rsidR="0085015E" w:rsidRPr="0085015E" w:rsidRDefault="0085015E" w:rsidP="00BF1F3E">
      <w:pPr>
        <w:spacing w:after="0" w:line="240" w:lineRule="auto"/>
        <w:ind w:firstLine="340"/>
        <w:jc w:val="both"/>
        <w:rPr>
          <w:rFonts w:asciiTheme="majorHAnsi" w:hAnsiTheme="majorHAnsi" w:cstheme="majorHAnsi"/>
          <w:b/>
          <w:sz w:val="24"/>
          <w:szCs w:val="24"/>
        </w:rPr>
      </w:pPr>
      <w:r w:rsidRPr="0085015E">
        <w:rPr>
          <w:rFonts w:asciiTheme="majorHAnsi" w:hAnsiTheme="majorHAnsi" w:cstheme="majorHAnsi"/>
          <w:b/>
          <w:sz w:val="24"/>
          <w:szCs w:val="24"/>
        </w:rPr>
        <w:t>3. Đối tượng nghiên cứu</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 Các trung tâm, bệnh viện sử dụng laser nội mạch để điều trị bệnh.</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 Các bệnh nhân mắc chứng thoái hóa đốt sống cổ và thiểu năng tuần hoàn não.</w:t>
      </w:r>
    </w:p>
    <w:p w:rsidR="0085015E" w:rsidRPr="0085015E" w:rsidRDefault="0085015E" w:rsidP="00BF1F3E">
      <w:pPr>
        <w:spacing w:after="0" w:line="240" w:lineRule="auto"/>
        <w:ind w:firstLine="340"/>
        <w:jc w:val="both"/>
        <w:rPr>
          <w:rFonts w:asciiTheme="majorHAnsi" w:hAnsiTheme="majorHAnsi" w:cstheme="majorHAnsi"/>
          <w:b/>
          <w:sz w:val="24"/>
          <w:szCs w:val="24"/>
        </w:rPr>
      </w:pPr>
      <w:r w:rsidRPr="0085015E">
        <w:rPr>
          <w:rFonts w:asciiTheme="majorHAnsi" w:hAnsiTheme="majorHAnsi" w:cstheme="majorHAnsi"/>
          <w:b/>
          <w:sz w:val="24"/>
          <w:szCs w:val="24"/>
        </w:rPr>
        <w:t>4. Cơ chế tác dụng của ánh sáng laser lên hệ thống sống.</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Qua các kết quả nghiên cứu về tác dụng của ánh sáng laser công suất thấp như laser He-Ne, laser bán dẫn phát xạ trong vùng cảm biến và hồng ngoại lên hệ thống sống, nên người ta đã áp dụng rộng rãi các laser này trong y học.</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Cơ chế tác dụng sinh học của ánh sang laser trước hết xảy ra do các phản ứng quang vật lý sau đó là xảy ra các đáp ứng sinh học.[2,5,6]</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Khi bức xạ laser chiếu vào đối tượng sinh học trước hết nó xảy ra các phản ứng quang vật lý sau đó xảy ra các đáp ứng sinh học.</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Các phản ứng quang vật lý xảy ra do năng lượng của tia laser khi chiếu vào cơ thể sinh học, bị cơ thể hấp thụ đó là quá trình quang hóa hấp thu đa photon và các quá trình nhiệt phân tử.</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Các đáp ứng sinh học: đó là những thay đổi sớm ở mức phân tử, rồi đến những thay đổi của các tế bào, các tổ chức cơ thể.</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Do Những thay đổi rất đa dạng ở mức tế bào khi tác động lên các sinh hệ, bức xạ laser công suất thấp gây ra nhiều đáp ứng tích cực ở mức hệ cá thể gây đáp ứng ở các hệ thống sau:</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lastRenderedPageBreak/>
        <w:t>- Đáp ứng của phản ứng viêm,  đáp ứng của phản ứng đau, đáp ứng của tổn thương tế bào, đáp ứng tái sinh, đáp ứng  của hệ miễn dịch, đáp ứng của hệ tim mạch, đáp ứng của hệ nội tiết</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Đối với laser nội mạch chiếu lên máu nó có tác dụng sau:</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 Cải thiện vi tuần hoàn máu, ngăn chặn kết dính tiểu cầu, tăng độ linh hoạt của chúng, giảm mật độ fibrin trong huyết tương, tăng chất lưu biến học của máu, tăng cường cung cấp oxy cho các mô</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 Giảm hoặc không còn thiếu máu trong các mô thuộc cơ quan, tăng nhịp co bóp của tim, giảm sự cản trở của mạch, mở rộng động mạch.</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 Bình thường hóa các chuyển hóa năng lượng của tế bào bị giảm oxy hoặc thiếu máu. Tích lũy ATP trong các tế bào của hệ tuần hoàn.</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 Tác dụng chống viêm nhờ giảm tách Histamin và các chất trung gian gây viêm từ các dưỡng bài, bình thường hóa thẩm thấu của các mao mạch, giảm các hội chứng phù nề, đau.</w:t>
      </w:r>
    </w:p>
    <w:p w:rsidR="0085015E" w:rsidRPr="0085015E" w:rsidRDefault="0085015E" w:rsidP="00BF1F3E">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 Điều chỉnh miễn dịch tăng mức tế bào limpho-T tổng.</w:t>
      </w:r>
    </w:p>
    <w:p w:rsidR="0085015E" w:rsidRPr="0085015E" w:rsidRDefault="0085015E" w:rsidP="00BF1F3E">
      <w:pPr>
        <w:tabs>
          <w:tab w:val="left" w:pos="4998"/>
        </w:tabs>
        <w:spacing w:after="0" w:line="240" w:lineRule="auto"/>
        <w:ind w:right="60" w:firstLine="340"/>
        <w:jc w:val="both"/>
        <w:outlineLvl w:val="1"/>
        <w:rPr>
          <w:rFonts w:asciiTheme="majorHAnsi" w:hAnsiTheme="majorHAnsi" w:cstheme="majorHAnsi"/>
          <w:i/>
          <w:sz w:val="24"/>
          <w:szCs w:val="24"/>
        </w:rPr>
      </w:pPr>
      <w:bookmarkStart w:id="614" w:name="_Toc365617962"/>
      <w:bookmarkStart w:id="615" w:name="_Toc453683788"/>
      <w:r w:rsidRPr="0085015E">
        <w:rPr>
          <w:rFonts w:asciiTheme="majorHAnsi" w:hAnsiTheme="majorHAnsi" w:cstheme="majorHAnsi"/>
          <w:b/>
          <w:sz w:val="24"/>
          <w:szCs w:val="24"/>
        </w:rPr>
        <w:t xml:space="preserve">5. Tiến hành và kết quả điều trị một số bệnh bằng laser nội mạch tại một số </w:t>
      </w:r>
      <w:r w:rsidRPr="0085015E">
        <w:rPr>
          <w:rFonts w:asciiTheme="majorHAnsi" w:hAnsiTheme="majorHAnsi" w:cstheme="majorHAnsi"/>
          <w:sz w:val="24"/>
          <w:szCs w:val="24"/>
        </w:rPr>
        <w:t xml:space="preserve"> </w:t>
      </w:r>
      <w:r w:rsidRPr="0085015E">
        <w:rPr>
          <w:rFonts w:asciiTheme="majorHAnsi" w:hAnsiTheme="majorHAnsi" w:cstheme="majorHAnsi"/>
          <w:b/>
          <w:sz w:val="24"/>
          <w:szCs w:val="24"/>
        </w:rPr>
        <w:t>bệnh viện ở Thái nguyên</w:t>
      </w:r>
      <w:r w:rsidRPr="0085015E">
        <w:rPr>
          <w:rFonts w:asciiTheme="majorHAnsi" w:hAnsiTheme="majorHAnsi" w:cstheme="majorHAnsi"/>
          <w:i/>
          <w:sz w:val="24"/>
          <w:szCs w:val="24"/>
        </w:rPr>
        <w:t>.</w:t>
      </w:r>
      <w:bookmarkEnd w:id="614"/>
      <w:bookmarkEnd w:id="615"/>
    </w:p>
    <w:p w:rsidR="0085015E" w:rsidRPr="0085015E" w:rsidRDefault="0085015E" w:rsidP="00BF1F3E">
      <w:pPr>
        <w:spacing w:after="0" w:line="240" w:lineRule="auto"/>
        <w:ind w:right="60" w:firstLine="340"/>
        <w:jc w:val="both"/>
        <w:rPr>
          <w:rFonts w:asciiTheme="majorHAnsi" w:hAnsiTheme="majorHAnsi" w:cstheme="majorHAnsi"/>
          <w:sz w:val="24"/>
          <w:szCs w:val="24"/>
        </w:rPr>
      </w:pPr>
      <w:r w:rsidRPr="0085015E">
        <w:rPr>
          <w:rFonts w:asciiTheme="majorHAnsi" w:hAnsiTheme="majorHAnsi" w:cstheme="majorHAnsi"/>
          <w:sz w:val="24"/>
          <w:szCs w:val="24"/>
        </w:rPr>
        <w:t>Chúng tôi đã triển khai kĩ thuật laser nội mạch trong điều trị một số bệnh tại một số cơ sở chữa bệnh và một số bệnh viện thuộc tỉnh Thái Nguyên: đó là Bệnh viện Y học cổ truyền Thái Nguyên, Phòng khám khu vực Minh tiến huyện Đại từ, Thái nguyên và phối hợp nghiên cứu tác dụng chữa bệnh của laser nội mạch với bệnh viện Điều dưỡng và phục hồi chức năng Thái nguyên bước đầu đã  thu được kết quả tốt.</w:t>
      </w:r>
    </w:p>
    <w:p w:rsidR="0085015E" w:rsidRPr="0085015E" w:rsidRDefault="0085015E" w:rsidP="00BF1F3E">
      <w:pPr>
        <w:tabs>
          <w:tab w:val="left" w:pos="4998"/>
        </w:tabs>
        <w:spacing w:after="0" w:line="240" w:lineRule="auto"/>
        <w:ind w:right="60" w:firstLine="340"/>
        <w:jc w:val="both"/>
        <w:rPr>
          <w:rFonts w:asciiTheme="majorHAnsi" w:hAnsiTheme="majorHAnsi" w:cstheme="majorHAnsi"/>
          <w:sz w:val="24"/>
          <w:szCs w:val="24"/>
        </w:rPr>
      </w:pPr>
      <w:r w:rsidRPr="0085015E">
        <w:rPr>
          <w:rFonts w:asciiTheme="majorHAnsi" w:hAnsiTheme="majorHAnsi" w:cstheme="majorHAnsi"/>
          <w:sz w:val="24"/>
          <w:szCs w:val="24"/>
        </w:rPr>
        <w:t xml:space="preserve">Tại Bệnh viện Y học cổ truyền Thái Nguyên, Bệnh viện Điều dưỡng và phục hồi chức năng Thái nguyên, Phòng khám và chữa bệnh Minh tiến Đại từ chúng tôi đã tiến hành sử dụng các thiết bị laser nội mạch công suất thấp đó là các thiết bị Laser bán dẫn nội mạch được viện khoa học công nghệ laser chế tạo, với qui trình và các chỉ  định đã được hướng dẫn. </w:t>
      </w:r>
    </w:p>
    <w:p w:rsidR="0085015E" w:rsidRPr="0085015E" w:rsidRDefault="0085015E" w:rsidP="00BF1F3E">
      <w:pPr>
        <w:tabs>
          <w:tab w:val="left" w:pos="4998"/>
        </w:tabs>
        <w:spacing w:after="0" w:line="240" w:lineRule="auto"/>
        <w:ind w:right="60" w:firstLine="340"/>
        <w:jc w:val="both"/>
        <w:rPr>
          <w:rFonts w:asciiTheme="majorHAnsi" w:hAnsiTheme="majorHAnsi" w:cstheme="majorHAnsi"/>
          <w:sz w:val="24"/>
          <w:szCs w:val="24"/>
        </w:rPr>
      </w:pPr>
      <w:r w:rsidRPr="0085015E">
        <w:rPr>
          <w:rFonts w:asciiTheme="majorHAnsi" w:hAnsiTheme="majorHAnsi" w:cstheme="majorHAnsi"/>
          <w:sz w:val="24"/>
          <w:szCs w:val="24"/>
        </w:rPr>
        <w:t>Chúng tôi quan tâm nghiên cứu kết quả chữa bệnh thoái hóa đốt sống cổ và thiểu năng tuần hoàn não khi dùng laser nội mạch như sau:</w:t>
      </w:r>
    </w:p>
    <w:p w:rsidR="0085015E" w:rsidRPr="0085015E" w:rsidRDefault="0085015E" w:rsidP="00BF1F3E">
      <w:pPr>
        <w:tabs>
          <w:tab w:val="left" w:pos="4998"/>
        </w:tabs>
        <w:spacing w:after="0" w:line="240" w:lineRule="auto"/>
        <w:ind w:left="1097" w:right="60" w:firstLine="340"/>
        <w:jc w:val="both"/>
        <w:rPr>
          <w:rFonts w:asciiTheme="majorHAnsi" w:hAnsiTheme="majorHAnsi" w:cstheme="majorHAnsi"/>
          <w:sz w:val="24"/>
          <w:szCs w:val="24"/>
        </w:rPr>
      </w:pPr>
      <w:r w:rsidRPr="0085015E">
        <w:rPr>
          <w:rFonts w:asciiTheme="majorHAnsi" w:hAnsiTheme="majorHAnsi" w:cstheme="majorHAnsi"/>
          <w:sz w:val="24"/>
          <w:szCs w:val="24"/>
        </w:rPr>
        <w:t>1.Trường hợp sử dụng laser nội mạch tại các cơ sở điều trị.</w:t>
      </w:r>
    </w:p>
    <w:p w:rsidR="0085015E" w:rsidRPr="0085015E" w:rsidRDefault="0085015E" w:rsidP="00BF1F3E">
      <w:pPr>
        <w:tabs>
          <w:tab w:val="left" w:pos="4998"/>
        </w:tabs>
        <w:spacing w:after="0" w:line="240" w:lineRule="auto"/>
        <w:ind w:left="1097" w:right="60" w:firstLine="340"/>
        <w:jc w:val="both"/>
        <w:rPr>
          <w:rFonts w:asciiTheme="majorHAnsi" w:hAnsiTheme="majorHAnsi" w:cstheme="majorHAnsi"/>
          <w:sz w:val="24"/>
          <w:szCs w:val="24"/>
        </w:rPr>
      </w:pPr>
      <w:r w:rsidRPr="0085015E">
        <w:rPr>
          <w:rFonts w:asciiTheme="majorHAnsi" w:hAnsiTheme="majorHAnsi" w:cstheme="majorHAnsi"/>
          <w:sz w:val="24"/>
          <w:szCs w:val="24"/>
        </w:rPr>
        <w:t>2.Đánh giá kết quả điều trị tại các cơ sở.</w:t>
      </w:r>
    </w:p>
    <w:p w:rsidR="0085015E" w:rsidRPr="0085015E" w:rsidRDefault="0085015E" w:rsidP="00BF1F3E">
      <w:pPr>
        <w:tabs>
          <w:tab w:val="left" w:pos="4998"/>
        </w:tabs>
        <w:spacing w:after="0" w:line="240" w:lineRule="auto"/>
        <w:ind w:left="1097" w:right="60" w:firstLine="340"/>
        <w:jc w:val="both"/>
        <w:rPr>
          <w:rFonts w:asciiTheme="majorHAnsi" w:hAnsiTheme="majorHAnsi" w:cstheme="majorHAnsi"/>
          <w:sz w:val="24"/>
          <w:szCs w:val="24"/>
        </w:rPr>
      </w:pPr>
      <w:r w:rsidRPr="0085015E">
        <w:rPr>
          <w:rFonts w:asciiTheme="majorHAnsi" w:hAnsiTheme="majorHAnsi" w:cstheme="majorHAnsi"/>
          <w:sz w:val="24"/>
          <w:szCs w:val="24"/>
        </w:rPr>
        <w:t>3.Nhận xét và rút ra kết luận.</w:t>
      </w:r>
    </w:p>
    <w:p w:rsidR="0085015E" w:rsidRPr="0085015E" w:rsidRDefault="0085015E" w:rsidP="00BF1F3E">
      <w:pPr>
        <w:tabs>
          <w:tab w:val="left" w:pos="4998"/>
        </w:tabs>
        <w:spacing w:after="0" w:line="240" w:lineRule="auto"/>
        <w:ind w:right="60" w:firstLine="340"/>
        <w:jc w:val="both"/>
        <w:rPr>
          <w:rFonts w:asciiTheme="majorHAnsi" w:hAnsiTheme="majorHAnsi" w:cstheme="majorHAnsi"/>
          <w:b/>
          <w:i/>
          <w:sz w:val="24"/>
          <w:szCs w:val="24"/>
        </w:rPr>
      </w:pPr>
      <w:r w:rsidRPr="0085015E">
        <w:rPr>
          <w:rFonts w:asciiTheme="majorHAnsi" w:hAnsiTheme="majorHAnsi" w:cstheme="majorHAnsi"/>
          <w:sz w:val="24"/>
          <w:szCs w:val="24"/>
        </w:rPr>
        <w:t>Kết quả được đánh giá theo kết luận của các thầy thuốc trực tiếp điều trị. Ngoài ra chúng tôi còn lập phiếu thăm dò ý kiến các bệnh nhân được điều trị bằng laser nội mạch. Thiết bị laser nội mạch và qui trình điều trị bằng laser nội mạch như sau:</w:t>
      </w:r>
    </w:p>
    <w:p w:rsidR="0085015E" w:rsidRPr="0085015E" w:rsidRDefault="0085015E" w:rsidP="00BF1F3E">
      <w:pPr>
        <w:spacing w:after="0" w:line="240" w:lineRule="auto"/>
        <w:ind w:firstLine="340"/>
        <w:jc w:val="both"/>
        <w:rPr>
          <w:rFonts w:asciiTheme="majorHAnsi" w:hAnsiTheme="majorHAnsi" w:cstheme="majorHAnsi"/>
          <w:b/>
          <w:bCs/>
          <w:i/>
          <w:sz w:val="24"/>
          <w:szCs w:val="24"/>
        </w:rPr>
      </w:pPr>
      <w:r w:rsidRPr="0085015E">
        <w:rPr>
          <w:rFonts w:asciiTheme="majorHAnsi" w:hAnsiTheme="majorHAnsi" w:cstheme="majorHAnsi"/>
          <w:b/>
          <w:bCs/>
          <w:i/>
          <w:sz w:val="24"/>
          <w:szCs w:val="24"/>
        </w:rPr>
        <w:t>5.1. Điều trị bằng laser bán dẫn</w:t>
      </w:r>
    </w:p>
    <w:p w:rsidR="0085015E" w:rsidRPr="0085015E" w:rsidRDefault="0085015E" w:rsidP="00BF1F3E">
      <w:pPr>
        <w:spacing w:after="0" w:line="240" w:lineRule="auto"/>
        <w:ind w:firstLine="340"/>
        <w:jc w:val="both"/>
        <w:rPr>
          <w:rFonts w:asciiTheme="majorHAnsi" w:hAnsiTheme="majorHAnsi" w:cstheme="majorHAnsi"/>
          <w:b/>
          <w:bCs/>
          <w:i/>
          <w:sz w:val="24"/>
          <w:szCs w:val="24"/>
        </w:rPr>
      </w:pPr>
      <w:r w:rsidRPr="0085015E">
        <w:rPr>
          <w:rFonts w:asciiTheme="majorHAnsi" w:hAnsiTheme="majorHAnsi" w:cstheme="majorHAnsi"/>
          <w:b/>
          <w:bCs/>
          <w:i/>
          <w:sz w:val="24"/>
          <w:szCs w:val="24"/>
        </w:rPr>
        <w:t>5.1.1.</w:t>
      </w:r>
      <w:bookmarkStart w:id="616" w:name="_Toc365617957"/>
      <w:r w:rsidRPr="0085015E">
        <w:rPr>
          <w:rFonts w:asciiTheme="majorHAnsi" w:hAnsiTheme="majorHAnsi" w:cstheme="majorHAnsi"/>
          <w:b/>
          <w:i/>
          <w:sz w:val="24"/>
          <w:szCs w:val="24"/>
        </w:rPr>
        <w:t>Thiết bị laser bán dẫn nội mạch được sử dụng trong đề tài</w:t>
      </w:r>
      <w:bookmarkEnd w:id="616"/>
    </w:p>
    <w:p w:rsidR="0085015E" w:rsidRPr="0085015E" w:rsidRDefault="0085015E" w:rsidP="00BF1F3E">
      <w:pPr>
        <w:spacing w:after="0" w:line="240" w:lineRule="auto"/>
        <w:ind w:right="144" w:firstLine="340"/>
        <w:jc w:val="both"/>
        <w:rPr>
          <w:rFonts w:asciiTheme="majorHAnsi" w:hAnsiTheme="majorHAnsi" w:cstheme="majorHAnsi"/>
          <w:sz w:val="24"/>
          <w:szCs w:val="24"/>
        </w:rPr>
      </w:pPr>
      <w:r w:rsidRPr="0085015E">
        <w:rPr>
          <w:rFonts w:asciiTheme="majorHAnsi" w:hAnsiTheme="majorHAnsi" w:cstheme="majorHAnsi"/>
          <w:sz w:val="24"/>
          <w:szCs w:val="24"/>
        </w:rPr>
        <w:t>Thiết bị laser Diode trị liệu, Model: MINI-630/S, bước sóng 635 nm do Trung  tâm công nghệ laser(NACENLAS) nghiên cứu, chế tạo.</w:t>
      </w:r>
    </w:p>
    <w:p w:rsidR="0085015E" w:rsidRPr="0085015E" w:rsidRDefault="0085015E" w:rsidP="0085015E">
      <w:pPr>
        <w:pStyle w:val="ListParagraph"/>
        <w:spacing w:after="0" w:line="240" w:lineRule="auto"/>
        <w:ind w:left="1080" w:right="144"/>
        <w:jc w:val="both"/>
        <w:outlineLvl w:val="4"/>
        <w:rPr>
          <w:rFonts w:asciiTheme="majorHAnsi" w:hAnsiTheme="majorHAnsi" w:cstheme="majorHAnsi"/>
          <w:b/>
          <w:sz w:val="24"/>
          <w:szCs w:val="24"/>
        </w:rPr>
      </w:pPr>
      <w:bookmarkStart w:id="617" w:name="_Toc365618709"/>
      <w:r w:rsidRPr="0085015E">
        <w:rPr>
          <w:rFonts w:asciiTheme="majorHAnsi" w:hAnsiTheme="majorHAnsi" w:cstheme="majorHAnsi"/>
          <w:noProof/>
          <w:sz w:val="24"/>
          <w:szCs w:val="24"/>
          <w:lang w:val="en-US"/>
        </w:rPr>
        <w:drawing>
          <wp:anchor distT="0" distB="0" distL="114300" distR="114300" simplePos="0" relativeHeight="251698176" behindDoc="0" locked="0" layoutInCell="1" allowOverlap="1" wp14:anchorId="067D8889" wp14:editId="18EBA32C">
            <wp:simplePos x="0" y="0"/>
            <wp:positionH relativeFrom="column">
              <wp:posOffset>1016000</wp:posOffset>
            </wp:positionH>
            <wp:positionV relativeFrom="paragraph">
              <wp:posOffset>158750</wp:posOffset>
            </wp:positionV>
            <wp:extent cx="3105150" cy="2195195"/>
            <wp:effectExtent l="0" t="0" r="0" b="0"/>
            <wp:wrapSquare wrapText="right"/>
            <wp:docPr id="9" name="Picture 9" descr="E:\anh khoa luan\DSC06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nh khoa luan\DSC0618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05150" cy="2195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015E" w:rsidRPr="0085015E" w:rsidRDefault="0085015E" w:rsidP="0085015E">
      <w:pPr>
        <w:pStyle w:val="ListParagraph"/>
        <w:spacing w:after="0" w:line="240" w:lineRule="auto"/>
        <w:ind w:left="1080" w:right="144"/>
        <w:jc w:val="both"/>
        <w:outlineLvl w:val="4"/>
        <w:rPr>
          <w:rFonts w:asciiTheme="majorHAnsi" w:hAnsiTheme="majorHAnsi" w:cstheme="majorHAnsi"/>
          <w:b/>
          <w:sz w:val="24"/>
          <w:szCs w:val="24"/>
        </w:rPr>
      </w:pPr>
    </w:p>
    <w:p w:rsidR="0085015E" w:rsidRPr="0085015E" w:rsidRDefault="0085015E" w:rsidP="0085015E">
      <w:pPr>
        <w:pStyle w:val="ListParagraph"/>
        <w:spacing w:after="0" w:line="240" w:lineRule="auto"/>
        <w:ind w:left="1080" w:right="144"/>
        <w:jc w:val="both"/>
        <w:outlineLvl w:val="4"/>
        <w:rPr>
          <w:rFonts w:asciiTheme="majorHAnsi" w:hAnsiTheme="majorHAnsi" w:cstheme="majorHAnsi"/>
          <w:b/>
          <w:sz w:val="24"/>
          <w:szCs w:val="24"/>
        </w:rPr>
      </w:pPr>
    </w:p>
    <w:p w:rsidR="0085015E" w:rsidRPr="0085015E" w:rsidRDefault="0085015E" w:rsidP="0085015E">
      <w:pPr>
        <w:pStyle w:val="ListParagraph"/>
        <w:spacing w:after="0" w:line="240" w:lineRule="auto"/>
        <w:ind w:left="1080" w:right="144"/>
        <w:jc w:val="both"/>
        <w:outlineLvl w:val="4"/>
        <w:rPr>
          <w:rFonts w:asciiTheme="majorHAnsi" w:hAnsiTheme="majorHAnsi" w:cstheme="majorHAnsi"/>
          <w:b/>
          <w:sz w:val="24"/>
          <w:szCs w:val="24"/>
        </w:rPr>
      </w:pPr>
    </w:p>
    <w:p w:rsidR="0085015E" w:rsidRPr="0085015E" w:rsidRDefault="0085015E" w:rsidP="0085015E">
      <w:pPr>
        <w:pStyle w:val="ListParagraph"/>
        <w:spacing w:after="0" w:line="240" w:lineRule="auto"/>
        <w:ind w:left="1080" w:right="144"/>
        <w:jc w:val="both"/>
        <w:outlineLvl w:val="4"/>
        <w:rPr>
          <w:rFonts w:asciiTheme="majorHAnsi" w:hAnsiTheme="majorHAnsi" w:cstheme="majorHAnsi"/>
          <w:b/>
          <w:sz w:val="24"/>
          <w:szCs w:val="24"/>
        </w:rPr>
      </w:pPr>
    </w:p>
    <w:p w:rsidR="0085015E" w:rsidRPr="0085015E" w:rsidRDefault="0085015E" w:rsidP="0085015E">
      <w:pPr>
        <w:pStyle w:val="ListParagraph"/>
        <w:spacing w:after="0" w:line="240" w:lineRule="auto"/>
        <w:ind w:left="1080" w:right="144"/>
        <w:jc w:val="both"/>
        <w:outlineLvl w:val="4"/>
        <w:rPr>
          <w:rFonts w:asciiTheme="majorHAnsi" w:hAnsiTheme="majorHAnsi" w:cstheme="majorHAnsi"/>
          <w:b/>
          <w:sz w:val="24"/>
          <w:szCs w:val="24"/>
        </w:rPr>
      </w:pPr>
    </w:p>
    <w:p w:rsidR="0085015E" w:rsidRPr="0085015E" w:rsidRDefault="0085015E" w:rsidP="0085015E">
      <w:pPr>
        <w:pStyle w:val="ListParagraph"/>
        <w:spacing w:after="0" w:line="240" w:lineRule="auto"/>
        <w:ind w:left="1080" w:right="144"/>
        <w:jc w:val="both"/>
        <w:outlineLvl w:val="4"/>
        <w:rPr>
          <w:rFonts w:asciiTheme="majorHAnsi" w:hAnsiTheme="majorHAnsi" w:cstheme="majorHAnsi"/>
          <w:b/>
          <w:sz w:val="24"/>
          <w:szCs w:val="24"/>
        </w:rPr>
      </w:pPr>
    </w:p>
    <w:p w:rsidR="0085015E" w:rsidRPr="0085015E" w:rsidRDefault="0085015E" w:rsidP="0085015E">
      <w:pPr>
        <w:pStyle w:val="ListParagraph"/>
        <w:spacing w:after="0" w:line="240" w:lineRule="auto"/>
        <w:ind w:left="1080" w:right="144"/>
        <w:jc w:val="both"/>
        <w:outlineLvl w:val="4"/>
        <w:rPr>
          <w:rFonts w:asciiTheme="majorHAnsi" w:hAnsiTheme="majorHAnsi" w:cstheme="majorHAnsi"/>
          <w:b/>
          <w:sz w:val="24"/>
          <w:szCs w:val="24"/>
        </w:rPr>
      </w:pPr>
    </w:p>
    <w:p w:rsidR="0085015E" w:rsidRPr="0085015E" w:rsidRDefault="0085015E" w:rsidP="0085015E">
      <w:pPr>
        <w:pStyle w:val="ListParagraph"/>
        <w:spacing w:after="0" w:line="240" w:lineRule="auto"/>
        <w:ind w:left="1080" w:right="144"/>
        <w:jc w:val="both"/>
        <w:outlineLvl w:val="4"/>
        <w:rPr>
          <w:rFonts w:asciiTheme="majorHAnsi" w:hAnsiTheme="majorHAnsi" w:cstheme="majorHAnsi"/>
          <w:b/>
          <w:sz w:val="24"/>
          <w:szCs w:val="24"/>
        </w:rPr>
      </w:pPr>
    </w:p>
    <w:p w:rsidR="0085015E" w:rsidRPr="0085015E" w:rsidRDefault="0085015E" w:rsidP="0085015E">
      <w:pPr>
        <w:pStyle w:val="ListParagraph"/>
        <w:spacing w:after="0" w:line="240" w:lineRule="auto"/>
        <w:ind w:left="1080" w:right="144"/>
        <w:jc w:val="both"/>
        <w:outlineLvl w:val="4"/>
        <w:rPr>
          <w:rFonts w:asciiTheme="majorHAnsi" w:hAnsiTheme="majorHAnsi" w:cstheme="majorHAnsi"/>
          <w:b/>
          <w:sz w:val="24"/>
          <w:szCs w:val="24"/>
        </w:rPr>
      </w:pPr>
    </w:p>
    <w:p w:rsidR="0085015E" w:rsidRPr="0085015E" w:rsidRDefault="0085015E" w:rsidP="0085015E">
      <w:pPr>
        <w:pStyle w:val="ListParagraph"/>
        <w:spacing w:after="0" w:line="240" w:lineRule="auto"/>
        <w:ind w:left="1080" w:right="144"/>
        <w:jc w:val="both"/>
        <w:outlineLvl w:val="4"/>
        <w:rPr>
          <w:rFonts w:asciiTheme="majorHAnsi" w:hAnsiTheme="majorHAnsi" w:cstheme="majorHAnsi"/>
          <w:b/>
          <w:sz w:val="24"/>
          <w:szCs w:val="24"/>
        </w:rPr>
      </w:pPr>
    </w:p>
    <w:p w:rsidR="0085015E" w:rsidRPr="0085015E" w:rsidRDefault="0085015E" w:rsidP="0085015E">
      <w:pPr>
        <w:pStyle w:val="ListParagraph"/>
        <w:spacing w:after="0" w:line="240" w:lineRule="auto"/>
        <w:ind w:left="0" w:right="144"/>
        <w:jc w:val="both"/>
        <w:outlineLvl w:val="4"/>
        <w:rPr>
          <w:rFonts w:asciiTheme="majorHAnsi" w:hAnsiTheme="majorHAnsi" w:cstheme="majorHAnsi"/>
          <w:b/>
          <w:sz w:val="24"/>
          <w:szCs w:val="24"/>
          <w:lang w:val="en-US"/>
        </w:rPr>
      </w:pPr>
    </w:p>
    <w:p w:rsidR="004F7F44" w:rsidRDefault="004F7F44" w:rsidP="0085015E">
      <w:pPr>
        <w:pStyle w:val="ListParagraph"/>
        <w:spacing w:after="0" w:line="240" w:lineRule="auto"/>
        <w:ind w:right="144"/>
        <w:jc w:val="both"/>
        <w:outlineLvl w:val="4"/>
        <w:rPr>
          <w:rFonts w:asciiTheme="majorHAnsi" w:hAnsiTheme="majorHAnsi" w:cstheme="majorHAnsi"/>
          <w:b/>
          <w:i/>
          <w:sz w:val="24"/>
          <w:szCs w:val="24"/>
          <w:lang w:val="en-US"/>
        </w:rPr>
      </w:pPr>
    </w:p>
    <w:p w:rsidR="004F7F44" w:rsidRDefault="004F7F44" w:rsidP="0085015E">
      <w:pPr>
        <w:pStyle w:val="ListParagraph"/>
        <w:spacing w:after="0" w:line="240" w:lineRule="auto"/>
        <w:ind w:right="144"/>
        <w:jc w:val="both"/>
        <w:outlineLvl w:val="4"/>
        <w:rPr>
          <w:rFonts w:asciiTheme="majorHAnsi" w:hAnsiTheme="majorHAnsi" w:cstheme="majorHAnsi"/>
          <w:b/>
          <w:i/>
          <w:sz w:val="24"/>
          <w:szCs w:val="24"/>
          <w:lang w:val="en-US"/>
        </w:rPr>
      </w:pPr>
    </w:p>
    <w:p w:rsidR="0085015E" w:rsidRPr="0085015E" w:rsidRDefault="0085015E" w:rsidP="004F7F44">
      <w:pPr>
        <w:pStyle w:val="ListParagraph"/>
        <w:spacing w:after="0" w:line="240" w:lineRule="auto"/>
        <w:ind w:right="144"/>
        <w:jc w:val="center"/>
        <w:outlineLvl w:val="4"/>
        <w:rPr>
          <w:rFonts w:asciiTheme="majorHAnsi" w:hAnsiTheme="majorHAnsi" w:cstheme="majorHAnsi"/>
          <w:b/>
          <w:i/>
          <w:sz w:val="24"/>
          <w:szCs w:val="24"/>
        </w:rPr>
      </w:pPr>
      <w:r w:rsidRPr="0085015E">
        <w:rPr>
          <w:rFonts w:asciiTheme="majorHAnsi" w:hAnsiTheme="majorHAnsi" w:cstheme="majorHAnsi"/>
          <w:b/>
          <w:i/>
          <w:sz w:val="24"/>
          <w:szCs w:val="24"/>
        </w:rPr>
        <w:t>Hình 2: Thiết bị laser bán dẫn nội mạch</w:t>
      </w:r>
      <w:bookmarkEnd w:id="617"/>
    </w:p>
    <w:p w:rsidR="0085015E" w:rsidRPr="0085015E" w:rsidRDefault="0085015E" w:rsidP="004F7F44">
      <w:pPr>
        <w:tabs>
          <w:tab w:val="left" w:pos="567"/>
        </w:tabs>
        <w:spacing w:after="0" w:line="240" w:lineRule="auto"/>
        <w:ind w:right="144" w:firstLine="340"/>
        <w:jc w:val="both"/>
        <w:rPr>
          <w:rFonts w:asciiTheme="majorHAnsi" w:hAnsiTheme="majorHAnsi" w:cstheme="majorHAnsi"/>
          <w:sz w:val="24"/>
          <w:szCs w:val="24"/>
        </w:rPr>
      </w:pPr>
      <w:r w:rsidRPr="0085015E">
        <w:rPr>
          <w:rFonts w:asciiTheme="majorHAnsi" w:hAnsiTheme="majorHAnsi" w:cstheme="majorHAnsi"/>
          <w:sz w:val="24"/>
          <w:szCs w:val="24"/>
        </w:rPr>
        <w:t xml:space="preserve">Phụ kiện của máy: </w:t>
      </w:r>
    </w:p>
    <w:p w:rsidR="0085015E" w:rsidRPr="0085015E" w:rsidRDefault="0085015E" w:rsidP="0070723C">
      <w:pPr>
        <w:pStyle w:val="ListParagraph"/>
        <w:numPr>
          <w:ilvl w:val="3"/>
          <w:numId w:val="37"/>
        </w:numPr>
        <w:tabs>
          <w:tab w:val="clear" w:pos="3240"/>
          <w:tab w:val="left" w:pos="2127"/>
        </w:tabs>
        <w:spacing w:after="0" w:line="240" w:lineRule="auto"/>
        <w:ind w:left="2127" w:firstLine="340"/>
        <w:jc w:val="both"/>
        <w:rPr>
          <w:rFonts w:asciiTheme="majorHAnsi" w:hAnsiTheme="majorHAnsi" w:cstheme="majorHAnsi"/>
          <w:sz w:val="24"/>
          <w:szCs w:val="24"/>
          <w:lang w:val="en-US"/>
        </w:rPr>
      </w:pPr>
      <w:r w:rsidRPr="0085015E">
        <w:rPr>
          <w:rFonts w:asciiTheme="majorHAnsi" w:hAnsiTheme="majorHAnsi" w:cstheme="majorHAnsi"/>
          <w:sz w:val="24"/>
          <w:szCs w:val="24"/>
          <w:lang w:val="en-US"/>
        </w:rPr>
        <w:t>Đầu laser điot: 02 cái</w:t>
      </w:r>
    </w:p>
    <w:p w:rsidR="0085015E" w:rsidRPr="0085015E" w:rsidRDefault="0085015E" w:rsidP="0070723C">
      <w:pPr>
        <w:pStyle w:val="ListParagraph"/>
        <w:numPr>
          <w:ilvl w:val="3"/>
          <w:numId w:val="37"/>
        </w:numPr>
        <w:tabs>
          <w:tab w:val="clear" w:pos="3240"/>
          <w:tab w:val="left" w:pos="2127"/>
        </w:tabs>
        <w:spacing w:after="0" w:line="240" w:lineRule="auto"/>
        <w:ind w:left="2127" w:firstLine="340"/>
        <w:jc w:val="both"/>
        <w:rPr>
          <w:rFonts w:asciiTheme="majorHAnsi" w:hAnsiTheme="majorHAnsi" w:cstheme="majorHAnsi"/>
          <w:sz w:val="24"/>
          <w:szCs w:val="24"/>
          <w:lang w:val="en-US"/>
        </w:rPr>
      </w:pPr>
      <w:r w:rsidRPr="0085015E">
        <w:rPr>
          <w:rFonts w:asciiTheme="majorHAnsi" w:hAnsiTheme="majorHAnsi" w:cstheme="majorHAnsi"/>
          <w:sz w:val="24"/>
          <w:szCs w:val="24"/>
          <w:lang w:val="en-US"/>
        </w:rPr>
        <w:t>Chìa khóa máy: 02 cái</w:t>
      </w:r>
    </w:p>
    <w:p w:rsidR="0085015E" w:rsidRPr="0085015E" w:rsidRDefault="0085015E" w:rsidP="0070723C">
      <w:pPr>
        <w:pStyle w:val="ListParagraph"/>
        <w:numPr>
          <w:ilvl w:val="3"/>
          <w:numId w:val="37"/>
        </w:numPr>
        <w:tabs>
          <w:tab w:val="clear" w:pos="3240"/>
          <w:tab w:val="left" w:pos="2127"/>
        </w:tabs>
        <w:spacing w:after="0" w:line="240" w:lineRule="auto"/>
        <w:ind w:left="2127" w:firstLine="340"/>
        <w:jc w:val="both"/>
        <w:rPr>
          <w:rFonts w:asciiTheme="majorHAnsi" w:hAnsiTheme="majorHAnsi" w:cstheme="majorHAnsi"/>
          <w:sz w:val="24"/>
          <w:szCs w:val="24"/>
          <w:lang w:val="en-US"/>
        </w:rPr>
      </w:pPr>
      <w:r w:rsidRPr="0085015E">
        <w:rPr>
          <w:rFonts w:asciiTheme="majorHAnsi" w:hAnsiTheme="majorHAnsi" w:cstheme="majorHAnsi"/>
          <w:sz w:val="24"/>
          <w:szCs w:val="24"/>
        </w:rPr>
        <w:t>Dây nguồn:01 cái</w:t>
      </w:r>
    </w:p>
    <w:p w:rsidR="0085015E" w:rsidRPr="0085015E" w:rsidRDefault="0085015E" w:rsidP="004F7F44">
      <w:pPr>
        <w:pStyle w:val="ListParagraph"/>
        <w:tabs>
          <w:tab w:val="left" w:pos="567"/>
        </w:tabs>
        <w:spacing w:after="0" w:line="240" w:lineRule="auto"/>
        <w:ind w:left="0" w:firstLine="340"/>
        <w:jc w:val="both"/>
        <w:rPr>
          <w:rFonts w:asciiTheme="majorHAnsi" w:hAnsiTheme="majorHAnsi" w:cstheme="majorHAnsi"/>
          <w:sz w:val="24"/>
          <w:szCs w:val="24"/>
          <w:lang w:val="en-US"/>
        </w:rPr>
      </w:pPr>
      <w:r w:rsidRPr="0085015E">
        <w:rPr>
          <w:rFonts w:asciiTheme="majorHAnsi" w:hAnsiTheme="majorHAnsi" w:cstheme="majorHAnsi"/>
          <w:b/>
          <w:i/>
          <w:sz w:val="24"/>
          <w:szCs w:val="24"/>
          <w:lang w:val="en-US"/>
        </w:rPr>
        <w:t>5.1.2.</w:t>
      </w:r>
      <w:r w:rsidRPr="0085015E">
        <w:rPr>
          <w:rFonts w:asciiTheme="majorHAnsi" w:hAnsiTheme="majorHAnsi" w:cstheme="majorHAnsi"/>
          <w:b/>
          <w:i/>
          <w:sz w:val="24"/>
          <w:szCs w:val="24"/>
        </w:rPr>
        <w:t>Thiết bị điều trị bằng laser bán dẫn với các thông số kỹ thuật như sau</w:t>
      </w:r>
      <w:r w:rsidRPr="0085015E">
        <w:rPr>
          <w:rFonts w:asciiTheme="majorHAnsi" w:hAnsiTheme="majorHAnsi" w:cstheme="majorHAnsi"/>
          <w:sz w:val="24"/>
          <w:szCs w:val="24"/>
        </w:rPr>
        <w:t>:</w:t>
      </w:r>
    </w:p>
    <w:p w:rsidR="0085015E" w:rsidRPr="0085015E" w:rsidRDefault="0085015E" w:rsidP="004F7F44">
      <w:pPr>
        <w:numPr>
          <w:ilvl w:val="0"/>
          <w:numId w:val="39"/>
        </w:numPr>
        <w:tabs>
          <w:tab w:val="num" w:pos="360"/>
          <w:tab w:val="left" w:pos="567"/>
        </w:tabs>
        <w:spacing w:after="0" w:line="240" w:lineRule="auto"/>
        <w:ind w:left="0" w:right="-2" w:firstLine="340"/>
        <w:jc w:val="both"/>
        <w:textAlignment w:val="baseline"/>
        <w:rPr>
          <w:rFonts w:asciiTheme="majorHAnsi" w:hAnsiTheme="majorHAnsi" w:cstheme="majorHAnsi"/>
          <w:sz w:val="24"/>
          <w:szCs w:val="24"/>
        </w:rPr>
      </w:pPr>
      <w:r w:rsidRPr="0085015E">
        <w:rPr>
          <w:rFonts w:asciiTheme="majorHAnsi" w:hAnsiTheme="majorHAnsi" w:cstheme="majorHAnsi"/>
          <w:sz w:val="24"/>
          <w:szCs w:val="24"/>
        </w:rPr>
        <w:t xml:space="preserve">Bước sóng bức xạ laser: ~ 635nm </w:t>
      </w:r>
    </w:p>
    <w:p w:rsidR="0085015E" w:rsidRPr="0085015E" w:rsidRDefault="0085015E" w:rsidP="004F7F44">
      <w:pPr>
        <w:numPr>
          <w:ilvl w:val="0"/>
          <w:numId w:val="39"/>
        </w:numPr>
        <w:tabs>
          <w:tab w:val="num" w:pos="360"/>
          <w:tab w:val="left" w:pos="567"/>
        </w:tabs>
        <w:spacing w:after="0" w:line="240" w:lineRule="auto"/>
        <w:ind w:left="0" w:right="-2" w:firstLine="340"/>
        <w:jc w:val="both"/>
        <w:textAlignment w:val="baseline"/>
        <w:rPr>
          <w:rFonts w:asciiTheme="majorHAnsi" w:hAnsiTheme="majorHAnsi" w:cstheme="majorHAnsi"/>
          <w:sz w:val="24"/>
          <w:szCs w:val="24"/>
        </w:rPr>
      </w:pPr>
      <w:r w:rsidRPr="0085015E">
        <w:rPr>
          <w:rFonts w:asciiTheme="majorHAnsi" w:hAnsiTheme="majorHAnsi" w:cstheme="majorHAnsi"/>
          <w:sz w:val="24"/>
          <w:szCs w:val="24"/>
        </w:rPr>
        <w:t xml:space="preserve">Chế độ phát laser: liên tục </w:t>
      </w:r>
    </w:p>
    <w:p w:rsidR="0085015E" w:rsidRPr="0085015E" w:rsidRDefault="0085015E" w:rsidP="004F7F44">
      <w:pPr>
        <w:numPr>
          <w:ilvl w:val="0"/>
          <w:numId w:val="39"/>
        </w:numPr>
        <w:tabs>
          <w:tab w:val="num" w:pos="360"/>
          <w:tab w:val="left" w:pos="567"/>
        </w:tabs>
        <w:spacing w:after="0" w:line="240" w:lineRule="auto"/>
        <w:ind w:left="0" w:right="-2" w:firstLine="340"/>
        <w:jc w:val="both"/>
        <w:textAlignment w:val="baseline"/>
        <w:rPr>
          <w:rFonts w:asciiTheme="majorHAnsi" w:hAnsiTheme="majorHAnsi" w:cstheme="majorHAnsi"/>
          <w:sz w:val="24"/>
          <w:szCs w:val="24"/>
        </w:rPr>
      </w:pPr>
      <w:r w:rsidRPr="0085015E">
        <w:rPr>
          <w:rFonts w:asciiTheme="majorHAnsi" w:hAnsiTheme="majorHAnsi" w:cstheme="majorHAnsi"/>
          <w:sz w:val="24"/>
          <w:szCs w:val="24"/>
        </w:rPr>
        <w:t xml:space="preserve">Công suất bức xạ laser: 8mW </w:t>
      </w:r>
    </w:p>
    <w:p w:rsidR="0085015E" w:rsidRPr="0085015E" w:rsidRDefault="0085015E" w:rsidP="004F7F44">
      <w:pPr>
        <w:numPr>
          <w:ilvl w:val="0"/>
          <w:numId w:val="39"/>
        </w:numPr>
        <w:tabs>
          <w:tab w:val="num" w:pos="360"/>
          <w:tab w:val="left" w:pos="567"/>
        </w:tabs>
        <w:spacing w:after="0" w:line="240" w:lineRule="auto"/>
        <w:ind w:left="0" w:right="-2" w:firstLine="340"/>
        <w:jc w:val="both"/>
        <w:textAlignment w:val="baseline"/>
        <w:rPr>
          <w:rFonts w:asciiTheme="majorHAnsi" w:hAnsiTheme="majorHAnsi" w:cstheme="majorHAnsi"/>
          <w:sz w:val="24"/>
          <w:szCs w:val="24"/>
        </w:rPr>
      </w:pPr>
      <w:r w:rsidRPr="0085015E">
        <w:rPr>
          <w:rFonts w:asciiTheme="majorHAnsi" w:hAnsiTheme="majorHAnsi" w:cstheme="majorHAnsi"/>
          <w:sz w:val="24"/>
          <w:szCs w:val="24"/>
        </w:rPr>
        <w:t>Số kênh phát: 2 kênh  </w:t>
      </w:r>
    </w:p>
    <w:p w:rsidR="0085015E" w:rsidRPr="0085015E" w:rsidRDefault="0085015E" w:rsidP="004F7F44">
      <w:pPr>
        <w:numPr>
          <w:ilvl w:val="0"/>
          <w:numId w:val="38"/>
        </w:numPr>
        <w:tabs>
          <w:tab w:val="clear" w:pos="720"/>
          <w:tab w:val="num" w:pos="360"/>
          <w:tab w:val="left" w:pos="567"/>
        </w:tabs>
        <w:spacing w:after="0" w:line="240" w:lineRule="auto"/>
        <w:ind w:left="0" w:firstLine="340"/>
        <w:jc w:val="both"/>
        <w:textAlignment w:val="baseline"/>
        <w:rPr>
          <w:rFonts w:asciiTheme="majorHAnsi" w:hAnsiTheme="majorHAnsi" w:cstheme="majorHAnsi"/>
          <w:sz w:val="24"/>
          <w:szCs w:val="24"/>
        </w:rPr>
      </w:pPr>
      <w:r w:rsidRPr="0085015E">
        <w:rPr>
          <w:rFonts w:asciiTheme="majorHAnsi" w:hAnsiTheme="majorHAnsi" w:cstheme="majorHAnsi"/>
          <w:sz w:val="24"/>
          <w:szCs w:val="24"/>
        </w:rPr>
        <w:t>Thời gian đặt tự động: 30 -45 phút</w:t>
      </w:r>
      <w:r w:rsidRPr="0085015E">
        <w:rPr>
          <w:rFonts w:asciiTheme="majorHAnsi" w:hAnsiTheme="majorHAnsi" w:cstheme="majorHAnsi"/>
          <w:b/>
          <w:bCs/>
          <w:sz w:val="24"/>
          <w:szCs w:val="24"/>
        </w:rPr>
        <w:t>.</w:t>
      </w:r>
    </w:p>
    <w:p w:rsidR="0085015E" w:rsidRPr="0085015E" w:rsidRDefault="0085015E" w:rsidP="004F7F44">
      <w:pPr>
        <w:numPr>
          <w:ilvl w:val="0"/>
          <w:numId w:val="38"/>
        </w:numPr>
        <w:tabs>
          <w:tab w:val="clear" w:pos="720"/>
          <w:tab w:val="num" w:pos="360"/>
          <w:tab w:val="left" w:pos="567"/>
        </w:tabs>
        <w:spacing w:after="0" w:line="240" w:lineRule="auto"/>
        <w:ind w:left="0" w:firstLine="340"/>
        <w:jc w:val="both"/>
        <w:textAlignment w:val="baseline"/>
        <w:rPr>
          <w:rFonts w:asciiTheme="majorHAnsi" w:hAnsiTheme="majorHAnsi" w:cstheme="majorHAnsi"/>
          <w:sz w:val="24"/>
          <w:szCs w:val="24"/>
        </w:rPr>
      </w:pPr>
      <w:r w:rsidRPr="0085015E">
        <w:rPr>
          <w:rFonts w:asciiTheme="majorHAnsi" w:hAnsiTheme="majorHAnsi" w:cstheme="majorHAnsi"/>
          <w:bCs/>
          <w:sz w:val="24"/>
          <w:szCs w:val="24"/>
        </w:rPr>
        <w:t>Đường kính tia 2mm</w:t>
      </w:r>
    </w:p>
    <w:p w:rsidR="0085015E" w:rsidRPr="0085015E" w:rsidRDefault="0085015E" w:rsidP="004F7F44">
      <w:pPr>
        <w:tabs>
          <w:tab w:val="left" w:pos="567"/>
        </w:tabs>
        <w:spacing w:after="0" w:line="240" w:lineRule="auto"/>
        <w:ind w:right="60" w:firstLine="340"/>
        <w:jc w:val="both"/>
        <w:outlineLvl w:val="2"/>
        <w:rPr>
          <w:rFonts w:asciiTheme="majorHAnsi" w:hAnsiTheme="majorHAnsi" w:cstheme="majorHAnsi"/>
          <w:b/>
          <w:sz w:val="24"/>
          <w:szCs w:val="24"/>
        </w:rPr>
      </w:pPr>
      <w:bookmarkStart w:id="618" w:name="_Toc365617964"/>
      <w:bookmarkStart w:id="619" w:name="_Toc453683789"/>
      <w:r w:rsidRPr="0085015E">
        <w:rPr>
          <w:rFonts w:asciiTheme="majorHAnsi" w:hAnsiTheme="majorHAnsi" w:cstheme="majorHAnsi"/>
          <w:b/>
          <w:sz w:val="24"/>
          <w:szCs w:val="24"/>
        </w:rPr>
        <w:t>5.2. Qui trình điều trị bằng laser nội mạch</w:t>
      </w:r>
      <w:bookmarkEnd w:id="618"/>
      <w:bookmarkEnd w:id="619"/>
      <w:r w:rsidRPr="0085015E">
        <w:rPr>
          <w:rFonts w:asciiTheme="majorHAnsi" w:hAnsiTheme="majorHAnsi" w:cstheme="majorHAnsi"/>
          <w:b/>
          <w:sz w:val="24"/>
          <w:szCs w:val="24"/>
        </w:rPr>
        <w:t xml:space="preserve"> </w:t>
      </w:r>
    </w:p>
    <w:p w:rsidR="0085015E" w:rsidRPr="0085015E" w:rsidRDefault="0085015E" w:rsidP="004F7F44">
      <w:pPr>
        <w:tabs>
          <w:tab w:val="left" w:pos="567"/>
        </w:tabs>
        <w:spacing w:after="0" w:line="240" w:lineRule="auto"/>
        <w:ind w:firstLine="340"/>
        <w:jc w:val="both"/>
        <w:rPr>
          <w:rFonts w:asciiTheme="majorHAnsi" w:hAnsiTheme="majorHAnsi" w:cstheme="majorHAnsi"/>
          <w:sz w:val="24"/>
          <w:szCs w:val="24"/>
          <w:lang w:val="fr-FR"/>
        </w:rPr>
      </w:pPr>
      <w:r w:rsidRPr="0085015E">
        <w:rPr>
          <w:rFonts w:asciiTheme="majorHAnsi" w:hAnsiTheme="majorHAnsi" w:cstheme="majorHAnsi"/>
          <w:b/>
          <w:i/>
          <w:sz w:val="24"/>
          <w:szCs w:val="24"/>
        </w:rPr>
        <w:t>5.2.1.Chuẩn bị bệnh nhân.</w:t>
      </w:r>
      <w:r w:rsidRPr="0085015E">
        <w:rPr>
          <w:rFonts w:asciiTheme="majorHAnsi" w:hAnsiTheme="majorHAnsi" w:cstheme="majorHAnsi"/>
          <w:sz w:val="24"/>
          <w:szCs w:val="24"/>
          <w:lang w:val="fr-FR"/>
        </w:rPr>
        <w:t xml:space="preserve"> [5,6].</w:t>
      </w:r>
    </w:p>
    <w:p w:rsidR="0085015E" w:rsidRPr="0085015E" w:rsidRDefault="0085015E" w:rsidP="0085015E">
      <w:pPr>
        <w:spacing w:after="0" w:line="240" w:lineRule="auto"/>
        <w:jc w:val="both"/>
        <w:rPr>
          <w:rFonts w:asciiTheme="majorHAnsi" w:hAnsiTheme="majorHAnsi" w:cstheme="majorHAnsi"/>
          <w:sz w:val="24"/>
          <w:szCs w:val="24"/>
        </w:rPr>
      </w:pPr>
    </w:p>
    <w:tbl>
      <w:tblPr>
        <w:tblW w:w="8964" w:type="dxa"/>
        <w:tblLayout w:type="fixed"/>
        <w:tblLook w:val="04A0" w:firstRow="1" w:lastRow="0" w:firstColumn="1" w:lastColumn="0" w:noHBand="0" w:noVBand="1"/>
      </w:tblPr>
      <w:tblGrid>
        <w:gridCol w:w="4644"/>
        <w:gridCol w:w="4320"/>
      </w:tblGrid>
      <w:tr w:rsidR="0085015E" w:rsidRPr="0085015E" w:rsidTr="008E656B">
        <w:trPr>
          <w:trHeight w:val="3851"/>
        </w:trPr>
        <w:tc>
          <w:tcPr>
            <w:tcW w:w="4644" w:type="dxa"/>
          </w:tcPr>
          <w:p w:rsidR="0085015E" w:rsidRPr="0085015E" w:rsidRDefault="0085015E" w:rsidP="0085015E">
            <w:pPr>
              <w:spacing w:after="0" w:line="240" w:lineRule="auto"/>
              <w:jc w:val="both"/>
              <w:rPr>
                <w:rFonts w:asciiTheme="majorHAnsi" w:hAnsiTheme="majorHAnsi" w:cstheme="majorHAnsi"/>
                <w:sz w:val="24"/>
                <w:szCs w:val="24"/>
              </w:rPr>
            </w:pPr>
            <w:r w:rsidRPr="0085015E">
              <w:rPr>
                <w:rFonts w:asciiTheme="majorHAnsi" w:hAnsiTheme="majorHAnsi" w:cstheme="majorHAnsi"/>
                <w:noProof/>
                <w:sz w:val="24"/>
                <w:szCs w:val="24"/>
                <w:lang w:val="en-US"/>
              </w:rPr>
              <w:drawing>
                <wp:anchor distT="0" distB="0" distL="114300" distR="114300" simplePos="0" relativeHeight="251699200" behindDoc="0" locked="0" layoutInCell="1" allowOverlap="1" wp14:anchorId="22DF99B1" wp14:editId="7717D272">
                  <wp:simplePos x="0" y="0"/>
                  <wp:positionH relativeFrom="column">
                    <wp:posOffset>-71120</wp:posOffset>
                  </wp:positionH>
                  <wp:positionV relativeFrom="paragraph">
                    <wp:posOffset>2540</wp:posOffset>
                  </wp:positionV>
                  <wp:extent cx="2794635" cy="2096135"/>
                  <wp:effectExtent l="0" t="0" r="5715" b="0"/>
                  <wp:wrapSquare wrapText="bothSides"/>
                  <wp:docPr id="8" name="Picture 8" descr="IMG_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130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94635" cy="20961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20" w:type="dxa"/>
          </w:tcPr>
          <w:p w:rsidR="0085015E" w:rsidRPr="0085015E" w:rsidRDefault="008E656B" w:rsidP="0085015E">
            <w:pPr>
              <w:spacing w:after="0" w:line="240" w:lineRule="auto"/>
              <w:jc w:val="both"/>
              <w:rPr>
                <w:rFonts w:asciiTheme="majorHAnsi" w:hAnsiTheme="majorHAnsi" w:cstheme="majorHAnsi"/>
                <w:sz w:val="24"/>
                <w:szCs w:val="24"/>
              </w:rPr>
            </w:pPr>
            <w:r w:rsidRPr="0085015E">
              <w:rPr>
                <w:rFonts w:asciiTheme="majorHAnsi" w:hAnsiTheme="majorHAnsi" w:cstheme="majorHAnsi"/>
                <w:noProof/>
                <w:sz w:val="24"/>
                <w:szCs w:val="24"/>
                <w:lang w:val="en-US"/>
              </w:rPr>
              <w:drawing>
                <wp:anchor distT="0" distB="0" distL="114300" distR="114300" simplePos="0" relativeHeight="251700224" behindDoc="1" locked="0" layoutInCell="1" allowOverlap="1" wp14:anchorId="67F153A0" wp14:editId="302216D7">
                  <wp:simplePos x="0" y="0"/>
                  <wp:positionH relativeFrom="column">
                    <wp:posOffset>-635</wp:posOffset>
                  </wp:positionH>
                  <wp:positionV relativeFrom="paragraph">
                    <wp:posOffset>2540</wp:posOffset>
                  </wp:positionV>
                  <wp:extent cx="2510155" cy="2044065"/>
                  <wp:effectExtent l="0" t="0" r="4445" b="0"/>
                  <wp:wrapTight wrapText="bothSides">
                    <wp:wrapPolygon edited="0">
                      <wp:start x="0" y="0"/>
                      <wp:lineTo x="0" y="21338"/>
                      <wp:lineTo x="21474" y="21338"/>
                      <wp:lineTo x="21474" y="0"/>
                      <wp:lineTo x="0" y="0"/>
                    </wp:wrapPolygon>
                  </wp:wrapTight>
                  <wp:docPr id="5" name="Picture 5" descr="DSC0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0254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10155" cy="20440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85015E" w:rsidRPr="0085015E" w:rsidRDefault="0085015E" w:rsidP="0085015E">
      <w:pPr>
        <w:spacing w:after="0" w:line="240" w:lineRule="auto"/>
        <w:jc w:val="both"/>
        <w:rPr>
          <w:rFonts w:asciiTheme="majorHAnsi" w:hAnsiTheme="majorHAnsi" w:cstheme="majorHAnsi"/>
          <w:i/>
          <w:sz w:val="24"/>
          <w:szCs w:val="24"/>
        </w:rPr>
      </w:pPr>
      <w:r w:rsidRPr="0085015E">
        <w:rPr>
          <w:rFonts w:asciiTheme="majorHAnsi" w:hAnsiTheme="majorHAnsi" w:cstheme="majorHAnsi"/>
          <w:i/>
          <w:sz w:val="24"/>
          <w:szCs w:val="24"/>
        </w:rPr>
        <w:t>Hình 2: bệnh nhân được chuẩn bị truyề</w:t>
      </w:r>
      <w:r w:rsidR="008E656B">
        <w:rPr>
          <w:rFonts w:asciiTheme="majorHAnsi" w:hAnsiTheme="majorHAnsi" w:cstheme="majorHAnsi"/>
          <w:i/>
          <w:sz w:val="24"/>
          <w:szCs w:val="24"/>
        </w:rPr>
        <w:t xml:space="preserve">n laser     </w:t>
      </w:r>
      <w:r w:rsidRPr="0085015E">
        <w:rPr>
          <w:rFonts w:asciiTheme="majorHAnsi" w:hAnsiTheme="majorHAnsi" w:cstheme="majorHAnsi"/>
          <w:i/>
          <w:sz w:val="24"/>
          <w:szCs w:val="24"/>
        </w:rPr>
        <w:t>Hình 3: Bệnh nhân đang truyền laser</w:t>
      </w:r>
    </w:p>
    <w:p w:rsidR="0085015E" w:rsidRPr="0085015E" w:rsidRDefault="0085015E" w:rsidP="005B0764">
      <w:pPr>
        <w:spacing w:after="0" w:line="240" w:lineRule="auto"/>
        <w:ind w:right="60" w:firstLine="340"/>
        <w:jc w:val="both"/>
        <w:rPr>
          <w:rFonts w:asciiTheme="majorHAnsi" w:hAnsiTheme="majorHAnsi" w:cstheme="majorHAnsi"/>
          <w:sz w:val="24"/>
          <w:szCs w:val="24"/>
        </w:rPr>
      </w:pPr>
      <w:r w:rsidRPr="0085015E">
        <w:rPr>
          <w:rFonts w:asciiTheme="majorHAnsi" w:hAnsiTheme="majorHAnsi" w:cstheme="majorHAnsi"/>
          <w:sz w:val="24"/>
          <w:szCs w:val="24"/>
        </w:rPr>
        <w:t>- Tư thế bệnh nhân: Bệnh nhân nằm ngửa bình thường, chọn tĩnh mạch bên nào thì dưới vị trí chọc tĩnh mạch nổi lên rõ và tiện cho thao tác.</w:t>
      </w:r>
    </w:p>
    <w:p w:rsidR="0085015E" w:rsidRPr="0085015E" w:rsidRDefault="0085015E" w:rsidP="005B0764">
      <w:pPr>
        <w:spacing w:after="0" w:line="240" w:lineRule="auto"/>
        <w:ind w:right="60" w:firstLine="340"/>
        <w:jc w:val="both"/>
        <w:rPr>
          <w:rFonts w:asciiTheme="majorHAnsi" w:hAnsiTheme="majorHAnsi" w:cstheme="majorHAnsi"/>
          <w:sz w:val="24"/>
          <w:szCs w:val="24"/>
        </w:rPr>
      </w:pPr>
      <w:r w:rsidRPr="0085015E">
        <w:rPr>
          <w:rFonts w:asciiTheme="majorHAnsi" w:hAnsiTheme="majorHAnsi" w:cstheme="majorHAnsi"/>
          <w:sz w:val="24"/>
          <w:szCs w:val="24"/>
        </w:rPr>
        <w:t>- Trước khi điều trị cho bệnh nhân đại tiểu tiện vì bệnh nhân phải nằm lâu.</w:t>
      </w:r>
    </w:p>
    <w:p w:rsidR="0085015E" w:rsidRPr="0085015E" w:rsidRDefault="0085015E" w:rsidP="005B0764">
      <w:pPr>
        <w:spacing w:after="0" w:line="240" w:lineRule="auto"/>
        <w:ind w:right="60" w:firstLine="340"/>
        <w:jc w:val="both"/>
        <w:rPr>
          <w:rFonts w:asciiTheme="majorHAnsi" w:hAnsiTheme="majorHAnsi" w:cstheme="majorHAnsi"/>
          <w:sz w:val="24"/>
          <w:szCs w:val="24"/>
        </w:rPr>
      </w:pPr>
      <w:r w:rsidRPr="0085015E">
        <w:rPr>
          <w:rFonts w:asciiTheme="majorHAnsi" w:hAnsiTheme="majorHAnsi" w:cstheme="majorHAnsi"/>
          <w:sz w:val="24"/>
          <w:szCs w:val="24"/>
        </w:rPr>
        <w:t>- Giải thích rõ cho bệnh nhân vì mục đích điều trị và một số các triệu chứng có thể xuất hiện trong khi điều trị như: Cám giác nóng, ra mồ hôi nhiều, hơi hưng phấn chút ít, để bệnh nhân điều trị sẽ hết.</w:t>
      </w:r>
    </w:p>
    <w:p w:rsidR="0085015E" w:rsidRPr="0085015E" w:rsidRDefault="0085015E" w:rsidP="005B0764">
      <w:pPr>
        <w:spacing w:after="0" w:line="240" w:lineRule="auto"/>
        <w:ind w:right="60" w:firstLine="340"/>
        <w:jc w:val="both"/>
        <w:rPr>
          <w:rFonts w:asciiTheme="majorHAnsi" w:hAnsiTheme="majorHAnsi" w:cstheme="majorHAnsi"/>
          <w:b/>
          <w:bCs/>
          <w:i/>
          <w:iCs/>
          <w:sz w:val="24"/>
          <w:szCs w:val="24"/>
        </w:rPr>
      </w:pPr>
      <w:r w:rsidRPr="0085015E">
        <w:rPr>
          <w:rFonts w:asciiTheme="majorHAnsi" w:hAnsiTheme="majorHAnsi" w:cstheme="majorHAnsi"/>
          <w:b/>
          <w:bCs/>
          <w:i/>
          <w:iCs/>
          <w:sz w:val="24"/>
          <w:szCs w:val="24"/>
        </w:rPr>
        <w:t>5.2.2. Chuẩn bị dụng cụ</w:t>
      </w:r>
    </w:p>
    <w:p w:rsidR="0085015E" w:rsidRPr="0085015E" w:rsidRDefault="0085015E" w:rsidP="005B0764">
      <w:pPr>
        <w:spacing w:after="0" w:line="240" w:lineRule="auto"/>
        <w:ind w:right="60" w:firstLine="340"/>
        <w:jc w:val="both"/>
        <w:rPr>
          <w:rFonts w:asciiTheme="majorHAnsi" w:hAnsiTheme="majorHAnsi" w:cstheme="majorHAnsi"/>
          <w:bCs/>
          <w:iCs/>
          <w:sz w:val="24"/>
          <w:szCs w:val="24"/>
        </w:rPr>
      </w:pPr>
      <w:r w:rsidRPr="0085015E">
        <w:rPr>
          <w:rFonts w:asciiTheme="majorHAnsi" w:hAnsiTheme="majorHAnsi" w:cstheme="majorHAnsi"/>
          <w:bCs/>
          <w:iCs/>
          <w:sz w:val="24"/>
          <w:szCs w:val="24"/>
        </w:rPr>
        <w:t>Chuẩn bị máy laser, lắp dây dẫn quang vào máy, lắp kim quang đã được tiệt khuẩn vào dây quang dẫn.</w:t>
      </w:r>
    </w:p>
    <w:p w:rsidR="0085015E" w:rsidRPr="0085015E" w:rsidRDefault="0085015E" w:rsidP="005B0764">
      <w:pPr>
        <w:spacing w:after="0" w:line="240" w:lineRule="auto"/>
        <w:ind w:right="60" w:firstLine="340"/>
        <w:jc w:val="both"/>
        <w:rPr>
          <w:rFonts w:asciiTheme="majorHAnsi" w:hAnsiTheme="majorHAnsi" w:cstheme="majorHAnsi"/>
          <w:bCs/>
          <w:iCs/>
          <w:sz w:val="24"/>
          <w:szCs w:val="24"/>
        </w:rPr>
      </w:pPr>
      <w:r w:rsidRPr="0085015E">
        <w:rPr>
          <w:rFonts w:asciiTheme="majorHAnsi" w:hAnsiTheme="majorHAnsi" w:cstheme="majorHAnsi"/>
          <w:bCs/>
          <w:iCs/>
          <w:sz w:val="24"/>
          <w:szCs w:val="24"/>
        </w:rPr>
        <w:t>Chuẩn bị kim chọc tĩnh mạch f22 hoặc 20G cồn Iốt 1%, cồn 70</w:t>
      </w:r>
      <w:r w:rsidRPr="0085015E">
        <w:rPr>
          <w:rFonts w:asciiTheme="majorHAnsi" w:hAnsiTheme="majorHAnsi" w:cstheme="majorHAnsi"/>
          <w:bCs/>
          <w:iCs/>
          <w:sz w:val="24"/>
          <w:szCs w:val="24"/>
          <w:vertAlign w:val="superscript"/>
        </w:rPr>
        <w:t xml:space="preserve">o </w:t>
      </w:r>
      <w:r w:rsidRPr="0085015E">
        <w:rPr>
          <w:rFonts w:asciiTheme="majorHAnsi" w:hAnsiTheme="majorHAnsi" w:cstheme="majorHAnsi"/>
          <w:bCs/>
          <w:iCs/>
          <w:sz w:val="24"/>
          <w:szCs w:val="24"/>
        </w:rPr>
        <w:t>, 1 đây ga rô, một gối mềm nhỏ.</w:t>
      </w:r>
    </w:p>
    <w:p w:rsidR="0085015E" w:rsidRPr="0085015E" w:rsidRDefault="0085015E" w:rsidP="005B0764">
      <w:pPr>
        <w:spacing w:after="0" w:line="240" w:lineRule="auto"/>
        <w:ind w:right="60" w:firstLine="340"/>
        <w:jc w:val="both"/>
        <w:rPr>
          <w:rFonts w:asciiTheme="majorHAnsi" w:hAnsiTheme="majorHAnsi" w:cstheme="majorHAnsi"/>
          <w:bCs/>
          <w:iCs/>
          <w:sz w:val="24"/>
          <w:szCs w:val="24"/>
        </w:rPr>
      </w:pPr>
      <w:r w:rsidRPr="0085015E">
        <w:rPr>
          <w:rFonts w:asciiTheme="majorHAnsi" w:hAnsiTheme="majorHAnsi" w:cstheme="majorHAnsi"/>
          <w:bCs/>
          <w:iCs/>
          <w:sz w:val="24"/>
          <w:szCs w:val="24"/>
        </w:rPr>
        <w:t>Đối với bệnh nhân sau khi điều trị xong cần truyền dịch, phải chuẩn bị dịch truyền để sau khi điều trị laser xong thì truyền dịch ngay bằng kim nội mạch.</w:t>
      </w:r>
    </w:p>
    <w:p w:rsidR="0085015E" w:rsidRPr="0085015E" w:rsidRDefault="0085015E" w:rsidP="005B0764">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b/>
          <w:sz w:val="24"/>
          <w:szCs w:val="24"/>
        </w:rPr>
        <w:lastRenderedPageBreak/>
        <w:t>6. Kết quả:</w:t>
      </w:r>
      <w:r w:rsidRPr="0085015E">
        <w:rPr>
          <w:rFonts w:asciiTheme="majorHAnsi" w:hAnsiTheme="majorHAnsi" w:cstheme="majorHAnsi"/>
          <w:sz w:val="24"/>
          <w:szCs w:val="24"/>
        </w:rPr>
        <w:t xml:space="preserve"> Qua việc áp dụng kĩ thuật laser nội mạch điều trị cho bệnh nhân tại Thái Nguyên đó là Bệnh viện Y học cổ truyền Thái Nguyên, Bệnh viện Điều dưỡng và phục hồi chức năng,  Phòng khám điều trị khu vực Minh Tiến Đại từ Thái Nguyên, đây là khu vực miền núi, đường xá đi lại rất khó khăn mỗi khi bị bệnh, người bệnh đi xuống bệnh viện Tỉnh thật sự vất vả. Chúng tôi đã tiến hành điều tra và triển khai ứng dụng kĩ thuật laser nội mạch tại đây. Số lượng bệnh nhân rất đông, đủ các mặt bệnh từ đó chúng tôi đã thu được kết quả điều trị các bệnh bằng laser nội mạch.</w:t>
      </w:r>
    </w:p>
    <w:p w:rsidR="0085015E" w:rsidRPr="0085015E" w:rsidRDefault="0085015E" w:rsidP="005B0764">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Trong bài báo cáo này chúng tôi chỉ đánh giá kết quả điều trị bằng laser nội mạch đối với bệnh thoái hóa đốt sống cổ và thiểu năng tuần hoàn não. Với các thông số kĩ thuật laser đã được trình bày ở trên, liệu trình sau đợt điều trị từ 7-12ngày.</w:t>
      </w:r>
    </w:p>
    <w:p w:rsidR="0085015E" w:rsidRPr="0085015E" w:rsidRDefault="0085015E" w:rsidP="005B0764">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Thời gian chiếu 40-45’</w:t>
      </w:r>
    </w:p>
    <w:p w:rsidR="0085015E" w:rsidRPr="0085015E" w:rsidRDefault="0085015E" w:rsidP="005B0764">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Công suất chùm tia 8-10mW</w:t>
      </w:r>
    </w:p>
    <w:p w:rsidR="0085015E" w:rsidRPr="0085015E" w:rsidRDefault="0085015E" w:rsidP="005B0764">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Chế độ laser phát liên tục</w:t>
      </w:r>
    </w:p>
    <w:p w:rsidR="0085015E" w:rsidRPr="0085015E" w:rsidRDefault="0085015E" w:rsidP="005B0764">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Bước sóng laser 632,8mm bán dẫn</w:t>
      </w:r>
    </w:p>
    <w:p w:rsidR="0085015E" w:rsidRPr="0085015E" w:rsidRDefault="0085015E" w:rsidP="005B0764">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Chúng tôi đã tiến hành điều trị các bệnh nhân bằng laser nội mạch tại Thái Nguyên. Trong số các mặt bệnh chúng tôi tận dụng đánh giá kết quả bệnh nhân bị bệnh thoái hóa đốt sống cổ và thiểu năng tuần hoàn não. Qua đánh giá của bác sĩ, qua kết quả trước và sau, qua ý kiến của bệnh nhân.</w:t>
      </w:r>
    </w:p>
    <w:p w:rsidR="0085015E" w:rsidRPr="0085015E" w:rsidRDefault="0085015E" w:rsidP="005B0764">
      <w:pPr>
        <w:spacing w:after="0" w:line="240" w:lineRule="auto"/>
        <w:ind w:firstLine="340"/>
        <w:jc w:val="both"/>
        <w:rPr>
          <w:rFonts w:asciiTheme="majorHAnsi" w:hAnsiTheme="majorHAnsi" w:cstheme="majorHAnsi"/>
          <w:b/>
          <w:sz w:val="24"/>
          <w:szCs w:val="24"/>
        </w:rPr>
      </w:pPr>
      <w:r w:rsidRPr="0085015E">
        <w:rPr>
          <w:rFonts w:asciiTheme="majorHAnsi" w:hAnsiTheme="majorHAnsi" w:cstheme="majorHAnsi"/>
          <w:b/>
          <w:sz w:val="24"/>
          <w:szCs w:val="24"/>
        </w:rPr>
        <w:t>Bảng 1: Kết quả điều trị tại Bệnh viện Y học cổ truyền Thái Nguyên</w:t>
      </w:r>
    </w:p>
    <w:tbl>
      <w:tblPr>
        <w:tblW w:w="8626" w:type="dxa"/>
        <w:tblInd w:w="15" w:type="dxa"/>
        <w:tblLayout w:type="fixed"/>
        <w:tblCellMar>
          <w:top w:w="15" w:type="dxa"/>
          <w:left w:w="15" w:type="dxa"/>
          <w:bottom w:w="15" w:type="dxa"/>
          <w:right w:w="15" w:type="dxa"/>
        </w:tblCellMar>
        <w:tblLook w:val="0000" w:firstRow="0" w:lastRow="0" w:firstColumn="0" w:lastColumn="0" w:noHBand="0" w:noVBand="0"/>
      </w:tblPr>
      <w:tblGrid>
        <w:gridCol w:w="2236"/>
        <w:gridCol w:w="767"/>
        <w:gridCol w:w="703"/>
        <w:gridCol w:w="676"/>
        <w:gridCol w:w="665"/>
        <w:gridCol w:w="703"/>
        <w:gridCol w:w="703"/>
        <w:gridCol w:w="703"/>
        <w:gridCol w:w="703"/>
        <w:gridCol w:w="767"/>
      </w:tblGrid>
      <w:tr w:rsidR="0085015E" w:rsidRPr="0085015E" w:rsidTr="00633E25">
        <w:trPr>
          <w:trHeight w:val="1035"/>
        </w:trPr>
        <w:tc>
          <w:tcPr>
            <w:tcW w:w="2236" w:type="dxa"/>
            <w:vMerge w:val="restart"/>
            <w:tcBorders>
              <w:top w:val="single" w:sz="4" w:space="0" w:color="auto"/>
              <w:left w:val="single" w:sz="4" w:space="0" w:color="auto"/>
              <w:right w:val="single" w:sz="4" w:space="0" w:color="auto"/>
              <w:tl2br w:val="single" w:sz="4" w:space="0" w:color="auto"/>
            </w:tcBorders>
          </w:tcPr>
          <w:p w:rsidR="0085015E" w:rsidRPr="0085015E" w:rsidRDefault="0085015E" w:rsidP="0085015E">
            <w:pPr>
              <w:tabs>
                <w:tab w:val="left" w:pos="352"/>
                <w:tab w:val="center" w:pos="1392"/>
                <w:tab w:val="right" w:pos="2784"/>
              </w:tabs>
              <w:spacing w:after="0" w:line="240" w:lineRule="auto"/>
              <w:rPr>
                <w:rFonts w:asciiTheme="majorHAnsi" w:hAnsiTheme="majorHAnsi" w:cstheme="majorHAnsi"/>
                <w:b/>
                <w:sz w:val="24"/>
                <w:szCs w:val="24"/>
              </w:rPr>
            </w:pPr>
            <w:r w:rsidRPr="0085015E">
              <w:rPr>
                <w:rFonts w:asciiTheme="majorHAnsi" w:hAnsiTheme="majorHAnsi" w:cstheme="majorHAnsi"/>
                <w:b/>
                <w:sz w:val="24"/>
                <w:szCs w:val="24"/>
              </w:rPr>
              <w:t xml:space="preserve">              Kết quả</w:t>
            </w:r>
          </w:p>
          <w:p w:rsidR="0085015E" w:rsidRPr="0085015E" w:rsidRDefault="0085015E" w:rsidP="0085015E">
            <w:pPr>
              <w:tabs>
                <w:tab w:val="left" w:pos="352"/>
                <w:tab w:val="center" w:pos="1392"/>
                <w:tab w:val="right" w:pos="2784"/>
              </w:tabs>
              <w:spacing w:after="0" w:line="240" w:lineRule="auto"/>
              <w:rPr>
                <w:rFonts w:asciiTheme="majorHAnsi" w:hAnsiTheme="majorHAnsi" w:cstheme="majorHAnsi"/>
                <w:b/>
                <w:sz w:val="24"/>
                <w:szCs w:val="24"/>
              </w:rPr>
            </w:pPr>
          </w:p>
          <w:p w:rsidR="0085015E" w:rsidRPr="0085015E" w:rsidRDefault="0085015E" w:rsidP="0085015E">
            <w:pPr>
              <w:tabs>
                <w:tab w:val="left" w:pos="352"/>
                <w:tab w:val="center" w:pos="1392"/>
                <w:tab w:val="right" w:pos="2784"/>
              </w:tabs>
              <w:spacing w:after="0" w:line="240" w:lineRule="auto"/>
              <w:rPr>
                <w:rFonts w:asciiTheme="majorHAnsi" w:hAnsiTheme="majorHAnsi" w:cstheme="majorHAnsi"/>
                <w:b/>
                <w:sz w:val="24"/>
                <w:szCs w:val="24"/>
              </w:rPr>
            </w:pPr>
          </w:p>
          <w:p w:rsidR="0046437F" w:rsidRDefault="0085015E" w:rsidP="0085015E">
            <w:pPr>
              <w:tabs>
                <w:tab w:val="left" w:pos="352"/>
                <w:tab w:val="center" w:pos="1392"/>
                <w:tab w:val="right" w:pos="2784"/>
              </w:tabs>
              <w:spacing w:after="0" w:line="240" w:lineRule="auto"/>
              <w:rPr>
                <w:rFonts w:asciiTheme="majorHAnsi" w:hAnsiTheme="majorHAnsi" w:cstheme="majorHAnsi"/>
                <w:b/>
                <w:sz w:val="24"/>
                <w:szCs w:val="24"/>
                <w:lang w:val="en-US"/>
              </w:rPr>
            </w:pPr>
            <w:r w:rsidRPr="0085015E">
              <w:rPr>
                <w:rFonts w:asciiTheme="majorHAnsi" w:hAnsiTheme="majorHAnsi" w:cstheme="majorHAnsi"/>
                <w:b/>
                <w:sz w:val="24"/>
                <w:szCs w:val="24"/>
              </w:rPr>
              <w:t xml:space="preserve">  </w:t>
            </w:r>
          </w:p>
          <w:p w:rsidR="0085015E" w:rsidRPr="0085015E" w:rsidRDefault="0085015E" w:rsidP="0085015E">
            <w:pPr>
              <w:tabs>
                <w:tab w:val="left" w:pos="352"/>
                <w:tab w:val="center" w:pos="1392"/>
                <w:tab w:val="right" w:pos="2784"/>
              </w:tabs>
              <w:spacing w:after="0" w:line="240" w:lineRule="auto"/>
              <w:rPr>
                <w:rFonts w:asciiTheme="majorHAnsi" w:hAnsiTheme="majorHAnsi" w:cstheme="majorHAnsi"/>
                <w:b/>
                <w:sz w:val="24"/>
                <w:szCs w:val="24"/>
              </w:rPr>
            </w:pPr>
            <w:r w:rsidRPr="0085015E">
              <w:rPr>
                <w:rFonts w:asciiTheme="majorHAnsi" w:hAnsiTheme="majorHAnsi" w:cstheme="majorHAnsi"/>
                <w:b/>
                <w:sz w:val="24"/>
                <w:szCs w:val="24"/>
              </w:rPr>
              <w:t>Loại bệnh</w:t>
            </w:r>
          </w:p>
        </w:tc>
        <w:tc>
          <w:tcPr>
            <w:tcW w:w="2145" w:type="dxa"/>
            <w:gridSpan w:val="3"/>
            <w:tcBorders>
              <w:top w:val="single" w:sz="4" w:space="0" w:color="auto"/>
              <w:left w:val="single" w:sz="4" w:space="0" w:color="auto"/>
              <w:bottom w:val="single" w:sz="4" w:space="0" w:color="auto"/>
              <w:right w:val="single" w:sz="4" w:space="0" w:color="auto"/>
            </w:tcBorders>
          </w:tcPr>
          <w:p w:rsidR="0085015E" w:rsidRPr="0085015E" w:rsidRDefault="0085015E" w:rsidP="0085015E">
            <w:pPr>
              <w:spacing w:after="0" w:line="240" w:lineRule="auto"/>
              <w:jc w:val="center"/>
              <w:rPr>
                <w:rFonts w:asciiTheme="majorHAnsi" w:hAnsiTheme="majorHAnsi" w:cstheme="majorHAnsi"/>
                <w:b/>
                <w:sz w:val="24"/>
                <w:szCs w:val="24"/>
              </w:rPr>
            </w:pPr>
          </w:p>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sz w:val="24"/>
                <w:szCs w:val="24"/>
              </w:rPr>
              <w:t>Bệnh nhân</w:t>
            </w:r>
          </w:p>
        </w:tc>
        <w:tc>
          <w:tcPr>
            <w:tcW w:w="1368" w:type="dxa"/>
            <w:gridSpan w:val="2"/>
            <w:tcBorders>
              <w:top w:val="single" w:sz="6" w:space="0" w:color="000000"/>
              <w:left w:val="single" w:sz="4" w:space="0" w:color="auto"/>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65" w:right="-108"/>
              <w:jc w:val="center"/>
              <w:rPr>
                <w:rFonts w:asciiTheme="majorHAnsi" w:hAnsiTheme="majorHAnsi" w:cstheme="majorHAnsi"/>
                <w:b/>
                <w:sz w:val="24"/>
                <w:szCs w:val="24"/>
              </w:rPr>
            </w:pPr>
            <w:r w:rsidRPr="0085015E">
              <w:rPr>
                <w:rFonts w:asciiTheme="majorHAnsi" w:hAnsiTheme="majorHAnsi" w:cstheme="majorHAnsi"/>
                <w:b/>
                <w:sz w:val="24"/>
                <w:szCs w:val="24"/>
              </w:rPr>
              <w:t>Khỏi</w:t>
            </w:r>
          </w:p>
          <w:p w:rsidR="0085015E" w:rsidRPr="0085015E" w:rsidRDefault="0085015E" w:rsidP="0085015E">
            <w:pPr>
              <w:spacing w:after="0" w:line="240" w:lineRule="auto"/>
              <w:ind w:left="-65" w:right="-108"/>
              <w:jc w:val="center"/>
              <w:rPr>
                <w:rFonts w:asciiTheme="majorHAnsi" w:hAnsiTheme="majorHAnsi" w:cstheme="majorHAnsi"/>
                <w:b/>
                <w:sz w:val="24"/>
                <w:szCs w:val="24"/>
              </w:rPr>
            </w:pPr>
            <w:r w:rsidRPr="0085015E">
              <w:rPr>
                <w:rFonts w:asciiTheme="majorHAnsi" w:hAnsiTheme="majorHAnsi" w:cstheme="majorHAnsi"/>
                <w:b/>
                <w:sz w:val="24"/>
                <w:szCs w:val="24"/>
              </w:rPr>
              <w:t>bệnh</w:t>
            </w:r>
          </w:p>
        </w:tc>
        <w:tc>
          <w:tcPr>
            <w:tcW w:w="1405"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65" w:right="-108"/>
              <w:jc w:val="center"/>
              <w:rPr>
                <w:rFonts w:asciiTheme="majorHAnsi" w:hAnsiTheme="majorHAnsi" w:cstheme="majorHAnsi"/>
                <w:b/>
                <w:sz w:val="24"/>
                <w:szCs w:val="24"/>
              </w:rPr>
            </w:pPr>
            <w:r w:rsidRPr="0085015E">
              <w:rPr>
                <w:rFonts w:asciiTheme="majorHAnsi" w:hAnsiTheme="majorHAnsi" w:cstheme="majorHAnsi"/>
                <w:b/>
                <w:sz w:val="24"/>
                <w:szCs w:val="24"/>
              </w:rPr>
              <w:t>Bệnh đỡ</w:t>
            </w:r>
          </w:p>
        </w:tc>
        <w:tc>
          <w:tcPr>
            <w:tcW w:w="1469"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sz w:val="24"/>
                <w:szCs w:val="24"/>
              </w:rPr>
              <w:t>Không</w:t>
            </w:r>
          </w:p>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sz w:val="24"/>
                <w:szCs w:val="24"/>
              </w:rPr>
              <w:t>khỏi</w:t>
            </w:r>
          </w:p>
        </w:tc>
      </w:tr>
      <w:tr w:rsidR="0085015E" w:rsidRPr="0085015E" w:rsidTr="00633E25">
        <w:trPr>
          <w:trHeight w:val="939"/>
        </w:trPr>
        <w:tc>
          <w:tcPr>
            <w:tcW w:w="2236" w:type="dxa"/>
            <w:vMerge/>
            <w:tcBorders>
              <w:left w:val="single" w:sz="4" w:space="0" w:color="auto"/>
              <w:bottom w:val="single" w:sz="4" w:space="0" w:color="auto"/>
              <w:right w:val="single" w:sz="4" w:space="0" w:color="auto"/>
              <w:tl2br w:val="single" w:sz="4" w:space="0" w:color="auto"/>
            </w:tcBorders>
            <w:vAlign w:val="center"/>
          </w:tcPr>
          <w:p w:rsidR="0085015E" w:rsidRPr="0085015E" w:rsidRDefault="0085015E" w:rsidP="0085015E">
            <w:pPr>
              <w:spacing w:after="0" w:line="240" w:lineRule="auto"/>
              <w:jc w:val="both"/>
              <w:rPr>
                <w:rFonts w:asciiTheme="majorHAnsi" w:hAnsiTheme="majorHAnsi" w:cstheme="majorHAnsi"/>
                <w:b/>
                <w:sz w:val="24"/>
                <w:szCs w:val="24"/>
              </w:rPr>
            </w:pPr>
          </w:p>
        </w:tc>
        <w:tc>
          <w:tcPr>
            <w:tcW w:w="767" w:type="dxa"/>
            <w:tcBorders>
              <w:top w:val="single" w:sz="4" w:space="0" w:color="auto"/>
              <w:left w:val="single" w:sz="4" w:space="0" w:color="auto"/>
              <w:bottom w:val="single" w:sz="4" w:space="0" w:color="auto"/>
              <w:right w:val="single" w:sz="4" w:space="0" w:color="auto"/>
            </w:tcBorders>
            <w:vAlign w:val="center"/>
          </w:tcPr>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bCs/>
                <w:sz w:val="24"/>
                <w:szCs w:val="24"/>
              </w:rPr>
              <w:t>Tổng</w:t>
            </w:r>
          </w:p>
        </w:tc>
        <w:tc>
          <w:tcPr>
            <w:tcW w:w="703" w:type="dxa"/>
            <w:tcBorders>
              <w:top w:val="single" w:sz="4" w:space="0" w:color="auto"/>
              <w:left w:val="single" w:sz="4" w:space="0" w:color="auto"/>
              <w:bottom w:val="single" w:sz="6" w:space="0" w:color="000000"/>
              <w:right w:val="single" w:sz="6" w:space="0" w:color="000000"/>
            </w:tcBorders>
            <w:vAlign w:val="center"/>
          </w:tcPr>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bCs/>
                <w:sz w:val="24"/>
                <w:szCs w:val="24"/>
              </w:rPr>
              <w:t>nam</w:t>
            </w:r>
          </w:p>
        </w:tc>
        <w:tc>
          <w:tcPr>
            <w:tcW w:w="676" w:type="dxa"/>
            <w:tcBorders>
              <w:top w:val="single" w:sz="4" w:space="0" w:color="auto"/>
              <w:left w:val="single" w:sz="6" w:space="0" w:color="000000"/>
              <w:bottom w:val="single" w:sz="6" w:space="0" w:color="000000"/>
              <w:right w:val="single" w:sz="6" w:space="0" w:color="000000"/>
            </w:tcBorders>
            <w:shd w:val="clear" w:color="auto" w:fill="auto"/>
            <w:tcMar>
              <w:top w:w="0" w:type="dxa"/>
              <w:left w:w="105" w:type="dxa"/>
              <w:bottom w:w="0" w:type="dxa"/>
              <w:right w:w="105" w:type="dxa"/>
            </w:tcMar>
            <w:vAlign w:val="center"/>
          </w:tcPr>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bCs/>
                <w:sz w:val="24"/>
                <w:szCs w:val="24"/>
              </w:rPr>
              <w:t>Nữ</w:t>
            </w:r>
          </w:p>
        </w:tc>
        <w:tc>
          <w:tcPr>
            <w:tcW w:w="66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b/>
                <w:sz w:val="24"/>
                <w:szCs w:val="24"/>
              </w:rPr>
            </w:pPr>
            <w:r w:rsidRPr="0085015E">
              <w:rPr>
                <w:rFonts w:asciiTheme="majorHAnsi" w:hAnsiTheme="majorHAnsi" w:cstheme="majorHAnsi"/>
                <w:b/>
                <w:bCs/>
                <w:sz w:val="24"/>
                <w:szCs w:val="24"/>
              </w:rPr>
              <w:t>n</w:t>
            </w:r>
          </w:p>
        </w:tc>
        <w:tc>
          <w:tcPr>
            <w:tcW w:w="70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b/>
                <w:sz w:val="24"/>
                <w:szCs w:val="24"/>
              </w:rPr>
            </w:pPr>
            <w:r w:rsidRPr="0085015E">
              <w:rPr>
                <w:rFonts w:asciiTheme="majorHAnsi" w:hAnsiTheme="majorHAnsi" w:cstheme="majorHAnsi"/>
                <w:b/>
                <w:bCs/>
                <w:sz w:val="24"/>
                <w:szCs w:val="24"/>
              </w:rPr>
              <w:t>%</w:t>
            </w:r>
          </w:p>
        </w:tc>
        <w:tc>
          <w:tcPr>
            <w:tcW w:w="70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b/>
                <w:sz w:val="24"/>
                <w:szCs w:val="24"/>
              </w:rPr>
            </w:pPr>
            <w:r w:rsidRPr="0085015E">
              <w:rPr>
                <w:rFonts w:asciiTheme="majorHAnsi" w:hAnsiTheme="majorHAnsi" w:cstheme="majorHAnsi"/>
                <w:b/>
                <w:bCs/>
                <w:sz w:val="24"/>
                <w:szCs w:val="24"/>
              </w:rPr>
              <w:t>n</w:t>
            </w:r>
          </w:p>
        </w:tc>
        <w:tc>
          <w:tcPr>
            <w:tcW w:w="70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136" w:right="-108"/>
              <w:jc w:val="center"/>
              <w:rPr>
                <w:rFonts w:asciiTheme="majorHAnsi" w:hAnsiTheme="majorHAnsi" w:cstheme="majorHAnsi"/>
                <w:b/>
                <w:sz w:val="24"/>
                <w:szCs w:val="24"/>
              </w:rPr>
            </w:pPr>
            <w:r w:rsidRPr="0085015E">
              <w:rPr>
                <w:rFonts w:asciiTheme="majorHAnsi" w:hAnsiTheme="majorHAnsi" w:cstheme="majorHAnsi"/>
                <w:b/>
                <w:bCs/>
                <w:sz w:val="24"/>
                <w:szCs w:val="24"/>
              </w:rPr>
              <w:t>%</w:t>
            </w:r>
          </w:p>
        </w:tc>
        <w:tc>
          <w:tcPr>
            <w:tcW w:w="70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tabs>
                <w:tab w:val="left" w:pos="1373"/>
              </w:tabs>
              <w:spacing w:after="0" w:line="240" w:lineRule="auto"/>
              <w:ind w:left="-105" w:right="-108"/>
              <w:jc w:val="center"/>
              <w:rPr>
                <w:rFonts w:asciiTheme="majorHAnsi" w:hAnsiTheme="majorHAnsi" w:cstheme="majorHAnsi"/>
                <w:b/>
                <w:sz w:val="24"/>
                <w:szCs w:val="24"/>
              </w:rPr>
            </w:pPr>
            <w:r w:rsidRPr="0085015E">
              <w:rPr>
                <w:rFonts w:asciiTheme="majorHAnsi" w:hAnsiTheme="majorHAnsi" w:cstheme="majorHAnsi"/>
                <w:b/>
                <w:sz w:val="24"/>
                <w:szCs w:val="24"/>
              </w:rPr>
              <w:t>n</w:t>
            </w:r>
          </w:p>
        </w:tc>
        <w:tc>
          <w:tcPr>
            <w:tcW w:w="76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233" w:right="-108" w:firstLine="316"/>
              <w:jc w:val="center"/>
              <w:rPr>
                <w:rFonts w:asciiTheme="majorHAnsi" w:hAnsiTheme="majorHAnsi" w:cstheme="majorHAnsi"/>
                <w:b/>
                <w:sz w:val="24"/>
                <w:szCs w:val="24"/>
              </w:rPr>
            </w:pPr>
            <w:r w:rsidRPr="0085015E">
              <w:rPr>
                <w:rFonts w:asciiTheme="majorHAnsi" w:hAnsiTheme="majorHAnsi" w:cstheme="majorHAnsi"/>
                <w:b/>
                <w:sz w:val="24"/>
                <w:szCs w:val="24"/>
              </w:rPr>
              <w:t>%</w:t>
            </w:r>
          </w:p>
        </w:tc>
      </w:tr>
      <w:tr w:rsidR="0085015E" w:rsidRPr="0085015E" w:rsidTr="00633E25">
        <w:trPr>
          <w:trHeight w:val="723"/>
        </w:trPr>
        <w:tc>
          <w:tcPr>
            <w:tcW w:w="2236" w:type="dxa"/>
            <w:tcBorders>
              <w:top w:val="single" w:sz="4" w:space="0" w:color="auto"/>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left="-66" w:right="-108" w:firstLine="141"/>
              <w:jc w:val="both"/>
              <w:rPr>
                <w:rFonts w:asciiTheme="majorHAnsi" w:hAnsiTheme="majorHAnsi" w:cstheme="majorHAnsi"/>
                <w:sz w:val="24"/>
                <w:szCs w:val="24"/>
              </w:rPr>
            </w:pPr>
            <w:r w:rsidRPr="0085015E">
              <w:rPr>
                <w:rFonts w:asciiTheme="majorHAnsi" w:hAnsiTheme="majorHAnsi" w:cstheme="majorHAnsi"/>
                <w:sz w:val="24"/>
                <w:szCs w:val="24"/>
              </w:rPr>
              <w:t>Thoái hóa đốt sống cổ</w:t>
            </w:r>
          </w:p>
        </w:tc>
        <w:tc>
          <w:tcPr>
            <w:tcW w:w="767" w:type="dxa"/>
            <w:tcBorders>
              <w:top w:val="single" w:sz="4" w:space="0" w:color="auto"/>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60</w:t>
            </w:r>
          </w:p>
        </w:tc>
        <w:tc>
          <w:tcPr>
            <w:tcW w:w="703" w:type="dxa"/>
            <w:tcBorders>
              <w:top w:val="single" w:sz="6" w:space="0" w:color="000000"/>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33</w:t>
            </w:r>
          </w:p>
        </w:tc>
        <w:tc>
          <w:tcPr>
            <w:tcW w:w="67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27</w:t>
            </w:r>
          </w:p>
        </w:tc>
        <w:tc>
          <w:tcPr>
            <w:tcW w:w="66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25</w:t>
            </w:r>
          </w:p>
        </w:tc>
        <w:tc>
          <w:tcPr>
            <w:tcW w:w="70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186" w:right="-108"/>
              <w:jc w:val="center"/>
              <w:rPr>
                <w:rFonts w:asciiTheme="majorHAnsi" w:hAnsiTheme="majorHAnsi" w:cstheme="majorHAnsi"/>
                <w:sz w:val="24"/>
                <w:szCs w:val="24"/>
              </w:rPr>
            </w:pPr>
            <w:r w:rsidRPr="0085015E">
              <w:rPr>
                <w:rFonts w:asciiTheme="majorHAnsi" w:hAnsiTheme="majorHAnsi" w:cstheme="majorHAnsi"/>
                <w:sz w:val="24"/>
                <w:szCs w:val="24"/>
              </w:rPr>
              <w:t>41,7%</w:t>
            </w:r>
          </w:p>
        </w:tc>
        <w:tc>
          <w:tcPr>
            <w:tcW w:w="70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30</w:t>
            </w:r>
          </w:p>
        </w:tc>
        <w:tc>
          <w:tcPr>
            <w:tcW w:w="70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60%</w:t>
            </w:r>
          </w:p>
        </w:tc>
        <w:tc>
          <w:tcPr>
            <w:tcW w:w="70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5</w:t>
            </w:r>
          </w:p>
        </w:tc>
        <w:tc>
          <w:tcPr>
            <w:tcW w:w="76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8,3%</w:t>
            </w:r>
          </w:p>
        </w:tc>
      </w:tr>
      <w:tr w:rsidR="0085015E" w:rsidRPr="0085015E" w:rsidTr="00633E25">
        <w:trPr>
          <w:trHeight w:val="250"/>
        </w:trPr>
        <w:tc>
          <w:tcPr>
            <w:tcW w:w="2236" w:type="dxa"/>
            <w:tcBorders>
              <w:top w:val="single" w:sz="6" w:space="0" w:color="000000"/>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left="-66" w:right="-108"/>
              <w:jc w:val="both"/>
              <w:rPr>
                <w:rFonts w:asciiTheme="majorHAnsi" w:hAnsiTheme="majorHAnsi" w:cstheme="majorHAnsi"/>
                <w:sz w:val="24"/>
                <w:szCs w:val="24"/>
              </w:rPr>
            </w:pPr>
            <w:r w:rsidRPr="0085015E">
              <w:rPr>
                <w:rFonts w:asciiTheme="majorHAnsi" w:hAnsiTheme="majorHAnsi" w:cstheme="majorHAnsi"/>
                <w:sz w:val="24"/>
                <w:szCs w:val="24"/>
              </w:rPr>
              <w:t xml:space="preserve">   Thiểu năng tuần </w:t>
            </w:r>
          </w:p>
          <w:p w:rsidR="0085015E" w:rsidRPr="0085015E" w:rsidRDefault="0085015E" w:rsidP="0085015E">
            <w:pPr>
              <w:spacing w:after="0" w:line="240" w:lineRule="auto"/>
              <w:ind w:left="-66" w:right="-108" w:firstLine="231"/>
              <w:jc w:val="both"/>
              <w:rPr>
                <w:rFonts w:asciiTheme="majorHAnsi" w:hAnsiTheme="majorHAnsi" w:cstheme="majorHAnsi"/>
                <w:sz w:val="24"/>
                <w:szCs w:val="24"/>
              </w:rPr>
            </w:pPr>
            <w:r w:rsidRPr="0085015E">
              <w:rPr>
                <w:rFonts w:asciiTheme="majorHAnsi" w:hAnsiTheme="majorHAnsi" w:cstheme="majorHAnsi"/>
                <w:sz w:val="24"/>
                <w:szCs w:val="24"/>
              </w:rPr>
              <w:t>hoàn não</w:t>
            </w:r>
          </w:p>
        </w:tc>
        <w:tc>
          <w:tcPr>
            <w:tcW w:w="767" w:type="dxa"/>
            <w:tcBorders>
              <w:top w:val="single" w:sz="6" w:space="0" w:color="000000"/>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left="-66" w:right="-108"/>
              <w:jc w:val="center"/>
              <w:rPr>
                <w:rFonts w:asciiTheme="majorHAnsi" w:hAnsiTheme="majorHAnsi" w:cstheme="majorHAnsi"/>
                <w:sz w:val="24"/>
                <w:szCs w:val="24"/>
              </w:rPr>
            </w:pPr>
            <w:r w:rsidRPr="0085015E">
              <w:rPr>
                <w:rFonts w:asciiTheme="majorHAnsi" w:hAnsiTheme="majorHAnsi" w:cstheme="majorHAnsi"/>
                <w:sz w:val="24"/>
                <w:szCs w:val="24"/>
              </w:rPr>
              <w:t>50</w:t>
            </w:r>
          </w:p>
        </w:tc>
        <w:tc>
          <w:tcPr>
            <w:tcW w:w="703" w:type="dxa"/>
            <w:tcBorders>
              <w:top w:val="single" w:sz="6" w:space="0" w:color="000000"/>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28</w:t>
            </w:r>
          </w:p>
        </w:tc>
        <w:tc>
          <w:tcPr>
            <w:tcW w:w="676"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22</w:t>
            </w:r>
          </w:p>
        </w:tc>
        <w:tc>
          <w:tcPr>
            <w:tcW w:w="66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20</w:t>
            </w:r>
          </w:p>
        </w:tc>
        <w:tc>
          <w:tcPr>
            <w:tcW w:w="70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186" w:right="-108"/>
              <w:jc w:val="center"/>
              <w:rPr>
                <w:rFonts w:asciiTheme="majorHAnsi" w:hAnsiTheme="majorHAnsi" w:cstheme="majorHAnsi"/>
                <w:sz w:val="24"/>
                <w:szCs w:val="24"/>
              </w:rPr>
            </w:pPr>
            <w:r w:rsidRPr="0085015E">
              <w:rPr>
                <w:rFonts w:asciiTheme="majorHAnsi" w:hAnsiTheme="majorHAnsi" w:cstheme="majorHAnsi"/>
                <w:sz w:val="24"/>
                <w:szCs w:val="24"/>
              </w:rPr>
              <w:t>40%</w:t>
            </w:r>
          </w:p>
        </w:tc>
        <w:tc>
          <w:tcPr>
            <w:tcW w:w="70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22</w:t>
            </w:r>
          </w:p>
        </w:tc>
        <w:tc>
          <w:tcPr>
            <w:tcW w:w="70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136" w:right="-108"/>
              <w:jc w:val="center"/>
              <w:rPr>
                <w:rFonts w:asciiTheme="majorHAnsi" w:hAnsiTheme="majorHAnsi" w:cstheme="majorHAnsi"/>
                <w:sz w:val="24"/>
                <w:szCs w:val="24"/>
              </w:rPr>
            </w:pPr>
            <w:r w:rsidRPr="0085015E">
              <w:rPr>
                <w:rFonts w:asciiTheme="majorHAnsi" w:hAnsiTheme="majorHAnsi" w:cstheme="majorHAnsi"/>
                <w:sz w:val="24"/>
                <w:szCs w:val="24"/>
              </w:rPr>
              <w:t>44%</w:t>
            </w:r>
          </w:p>
        </w:tc>
        <w:tc>
          <w:tcPr>
            <w:tcW w:w="703"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200" w:right="-108" w:hanging="25"/>
              <w:jc w:val="center"/>
              <w:rPr>
                <w:rFonts w:asciiTheme="majorHAnsi" w:hAnsiTheme="majorHAnsi" w:cstheme="majorHAnsi"/>
                <w:sz w:val="24"/>
                <w:szCs w:val="24"/>
              </w:rPr>
            </w:pPr>
            <w:r w:rsidRPr="0085015E">
              <w:rPr>
                <w:rFonts w:asciiTheme="majorHAnsi" w:hAnsiTheme="majorHAnsi" w:cstheme="majorHAnsi"/>
                <w:sz w:val="24"/>
                <w:szCs w:val="24"/>
              </w:rPr>
              <w:t>8</w:t>
            </w:r>
          </w:p>
        </w:tc>
        <w:tc>
          <w:tcPr>
            <w:tcW w:w="76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233" w:right="-108" w:firstLine="8"/>
              <w:jc w:val="center"/>
              <w:rPr>
                <w:rFonts w:asciiTheme="majorHAnsi" w:hAnsiTheme="majorHAnsi" w:cstheme="majorHAnsi"/>
                <w:sz w:val="24"/>
                <w:szCs w:val="24"/>
              </w:rPr>
            </w:pPr>
            <w:r w:rsidRPr="0085015E">
              <w:rPr>
                <w:rFonts w:asciiTheme="majorHAnsi" w:hAnsiTheme="majorHAnsi" w:cstheme="majorHAnsi"/>
                <w:sz w:val="24"/>
                <w:szCs w:val="24"/>
              </w:rPr>
              <w:t>16%</w:t>
            </w:r>
          </w:p>
        </w:tc>
      </w:tr>
    </w:tbl>
    <w:p w:rsidR="0085015E" w:rsidRPr="0085015E" w:rsidRDefault="0085015E" w:rsidP="0085015E">
      <w:pPr>
        <w:spacing w:after="0" w:line="240" w:lineRule="auto"/>
        <w:jc w:val="both"/>
        <w:rPr>
          <w:rFonts w:asciiTheme="majorHAnsi" w:hAnsiTheme="majorHAnsi" w:cstheme="majorHAnsi"/>
          <w:b/>
          <w:sz w:val="24"/>
          <w:szCs w:val="24"/>
        </w:rPr>
      </w:pPr>
    </w:p>
    <w:p w:rsidR="0085015E" w:rsidRPr="0085015E" w:rsidRDefault="0085015E" w:rsidP="00A3200D">
      <w:pPr>
        <w:spacing w:after="0" w:line="240" w:lineRule="auto"/>
        <w:ind w:firstLine="340"/>
        <w:jc w:val="both"/>
        <w:rPr>
          <w:rFonts w:asciiTheme="majorHAnsi" w:hAnsiTheme="majorHAnsi" w:cstheme="majorHAnsi"/>
          <w:b/>
          <w:sz w:val="24"/>
          <w:szCs w:val="24"/>
        </w:rPr>
      </w:pPr>
      <w:r w:rsidRPr="0085015E">
        <w:rPr>
          <w:rFonts w:asciiTheme="majorHAnsi" w:hAnsiTheme="majorHAnsi" w:cstheme="majorHAnsi"/>
          <w:b/>
          <w:sz w:val="24"/>
          <w:szCs w:val="24"/>
        </w:rPr>
        <w:t>Bảng 2: Kết quả điều trị tại Bệnh viện Điều dưỡng và phục hồi chức năng Thái Nguyên</w:t>
      </w:r>
    </w:p>
    <w:tbl>
      <w:tblPr>
        <w:tblW w:w="8619" w:type="dxa"/>
        <w:tblInd w:w="15" w:type="dxa"/>
        <w:tblLayout w:type="fixed"/>
        <w:tblCellMar>
          <w:top w:w="15" w:type="dxa"/>
          <w:left w:w="15" w:type="dxa"/>
          <w:bottom w:w="15" w:type="dxa"/>
          <w:right w:w="15" w:type="dxa"/>
        </w:tblCellMar>
        <w:tblLook w:val="0000" w:firstRow="0" w:lastRow="0" w:firstColumn="0" w:lastColumn="0" w:noHBand="0" w:noVBand="0"/>
      </w:tblPr>
      <w:tblGrid>
        <w:gridCol w:w="2199"/>
        <w:gridCol w:w="754"/>
        <w:gridCol w:w="691"/>
        <w:gridCol w:w="665"/>
        <w:gridCol w:w="655"/>
        <w:gridCol w:w="691"/>
        <w:gridCol w:w="691"/>
        <w:gridCol w:w="828"/>
        <w:gridCol w:w="691"/>
        <w:gridCol w:w="754"/>
      </w:tblGrid>
      <w:tr w:rsidR="0085015E" w:rsidRPr="0085015E" w:rsidTr="00633E25">
        <w:trPr>
          <w:trHeight w:val="999"/>
        </w:trPr>
        <w:tc>
          <w:tcPr>
            <w:tcW w:w="2199" w:type="dxa"/>
            <w:vMerge w:val="restart"/>
            <w:tcBorders>
              <w:top w:val="single" w:sz="4" w:space="0" w:color="auto"/>
              <w:left w:val="single" w:sz="4" w:space="0" w:color="auto"/>
              <w:right w:val="single" w:sz="4" w:space="0" w:color="auto"/>
              <w:tl2br w:val="single" w:sz="4" w:space="0" w:color="auto"/>
            </w:tcBorders>
          </w:tcPr>
          <w:p w:rsidR="0085015E" w:rsidRPr="0085015E" w:rsidRDefault="0085015E" w:rsidP="0085015E">
            <w:pPr>
              <w:tabs>
                <w:tab w:val="left" w:pos="352"/>
                <w:tab w:val="center" w:pos="1392"/>
                <w:tab w:val="right" w:pos="2784"/>
              </w:tabs>
              <w:spacing w:after="0" w:line="240" w:lineRule="auto"/>
              <w:rPr>
                <w:rFonts w:asciiTheme="majorHAnsi" w:hAnsiTheme="majorHAnsi" w:cstheme="majorHAnsi"/>
                <w:b/>
                <w:sz w:val="24"/>
                <w:szCs w:val="24"/>
              </w:rPr>
            </w:pPr>
            <w:r w:rsidRPr="0085015E">
              <w:rPr>
                <w:rFonts w:asciiTheme="majorHAnsi" w:hAnsiTheme="majorHAnsi" w:cstheme="majorHAnsi"/>
                <w:b/>
                <w:sz w:val="24"/>
                <w:szCs w:val="24"/>
              </w:rPr>
              <w:t xml:space="preserve">              Kết quả</w:t>
            </w:r>
          </w:p>
          <w:p w:rsidR="0085015E" w:rsidRPr="0085015E" w:rsidRDefault="0085015E" w:rsidP="0085015E">
            <w:pPr>
              <w:tabs>
                <w:tab w:val="left" w:pos="352"/>
                <w:tab w:val="center" w:pos="1392"/>
                <w:tab w:val="right" w:pos="2784"/>
              </w:tabs>
              <w:spacing w:after="0" w:line="240" w:lineRule="auto"/>
              <w:rPr>
                <w:rFonts w:asciiTheme="majorHAnsi" w:hAnsiTheme="majorHAnsi" w:cstheme="majorHAnsi"/>
                <w:b/>
                <w:sz w:val="24"/>
                <w:szCs w:val="24"/>
              </w:rPr>
            </w:pPr>
          </w:p>
          <w:p w:rsidR="0085015E" w:rsidRPr="0085015E" w:rsidRDefault="0085015E" w:rsidP="0085015E">
            <w:pPr>
              <w:tabs>
                <w:tab w:val="left" w:pos="352"/>
                <w:tab w:val="center" w:pos="1392"/>
                <w:tab w:val="right" w:pos="2784"/>
              </w:tabs>
              <w:spacing w:after="0" w:line="240" w:lineRule="auto"/>
              <w:rPr>
                <w:rFonts w:asciiTheme="majorHAnsi" w:hAnsiTheme="majorHAnsi" w:cstheme="majorHAnsi"/>
                <w:b/>
                <w:sz w:val="24"/>
                <w:szCs w:val="24"/>
              </w:rPr>
            </w:pPr>
          </w:p>
          <w:p w:rsidR="0046437F" w:rsidRDefault="0085015E" w:rsidP="0085015E">
            <w:pPr>
              <w:tabs>
                <w:tab w:val="left" w:pos="352"/>
                <w:tab w:val="center" w:pos="1392"/>
                <w:tab w:val="right" w:pos="2784"/>
              </w:tabs>
              <w:spacing w:after="0" w:line="240" w:lineRule="auto"/>
              <w:rPr>
                <w:rFonts w:asciiTheme="majorHAnsi" w:hAnsiTheme="majorHAnsi" w:cstheme="majorHAnsi"/>
                <w:b/>
                <w:sz w:val="24"/>
                <w:szCs w:val="24"/>
                <w:lang w:val="en-US"/>
              </w:rPr>
            </w:pPr>
            <w:r w:rsidRPr="0085015E">
              <w:rPr>
                <w:rFonts w:asciiTheme="majorHAnsi" w:hAnsiTheme="majorHAnsi" w:cstheme="majorHAnsi"/>
                <w:b/>
                <w:sz w:val="24"/>
                <w:szCs w:val="24"/>
              </w:rPr>
              <w:t xml:space="preserve">  </w:t>
            </w:r>
          </w:p>
          <w:p w:rsidR="0085015E" w:rsidRPr="0085015E" w:rsidRDefault="0085015E" w:rsidP="0085015E">
            <w:pPr>
              <w:tabs>
                <w:tab w:val="left" w:pos="352"/>
                <w:tab w:val="center" w:pos="1392"/>
                <w:tab w:val="right" w:pos="2784"/>
              </w:tabs>
              <w:spacing w:after="0" w:line="240" w:lineRule="auto"/>
              <w:rPr>
                <w:rFonts w:asciiTheme="majorHAnsi" w:hAnsiTheme="majorHAnsi" w:cstheme="majorHAnsi"/>
                <w:b/>
                <w:sz w:val="24"/>
                <w:szCs w:val="24"/>
              </w:rPr>
            </w:pPr>
            <w:r w:rsidRPr="0085015E">
              <w:rPr>
                <w:rFonts w:asciiTheme="majorHAnsi" w:hAnsiTheme="majorHAnsi" w:cstheme="majorHAnsi"/>
                <w:b/>
                <w:sz w:val="24"/>
                <w:szCs w:val="24"/>
              </w:rPr>
              <w:t>Loại bệnh</w:t>
            </w:r>
          </w:p>
        </w:tc>
        <w:tc>
          <w:tcPr>
            <w:tcW w:w="2110" w:type="dxa"/>
            <w:gridSpan w:val="3"/>
            <w:tcBorders>
              <w:top w:val="single" w:sz="4" w:space="0" w:color="auto"/>
              <w:left w:val="single" w:sz="4" w:space="0" w:color="auto"/>
              <w:bottom w:val="single" w:sz="4" w:space="0" w:color="auto"/>
              <w:right w:val="single" w:sz="4" w:space="0" w:color="auto"/>
            </w:tcBorders>
          </w:tcPr>
          <w:p w:rsidR="0085015E" w:rsidRPr="0085015E" w:rsidRDefault="0085015E" w:rsidP="0085015E">
            <w:pPr>
              <w:spacing w:after="0" w:line="240" w:lineRule="auto"/>
              <w:jc w:val="center"/>
              <w:rPr>
                <w:rFonts w:asciiTheme="majorHAnsi" w:hAnsiTheme="majorHAnsi" w:cstheme="majorHAnsi"/>
                <w:b/>
                <w:sz w:val="24"/>
                <w:szCs w:val="24"/>
              </w:rPr>
            </w:pPr>
          </w:p>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sz w:val="24"/>
                <w:szCs w:val="24"/>
              </w:rPr>
              <w:t>Bệnh nhân</w:t>
            </w:r>
          </w:p>
        </w:tc>
        <w:tc>
          <w:tcPr>
            <w:tcW w:w="1346" w:type="dxa"/>
            <w:gridSpan w:val="2"/>
            <w:tcBorders>
              <w:top w:val="single" w:sz="6" w:space="0" w:color="000000"/>
              <w:left w:val="single" w:sz="4" w:space="0" w:color="auto"/>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65" w:right="-108"/>
              <w:jc w:val="center"/>
              <w:rPr>
                <w:rFonts w:asciiTheme="majorHAnsi" w:hAnsiTheme="majorHAnsi" w:cstheme="majorHAnsi"/>
                <w:b/>
                <w:sz w:val="24"/>
                <w:szCs w:val="24"/>
              </w:rPr>
            </w:pPr>
            <w:r w:rsidRPr="0085015E">
              <w:rPr>
                <w:rFonts w:asciiTheme="majorHAnsi" w:hAnsiTheme="majorHAnsi" w:cstheme="majorHAnsi"/>
                <w:b/>
                <w:sz w:val="24"/>
                <w:szCs w:val="24"/>
              </w:rPr>
              <w:t>Khỏi</w:t>
            </w:r>
          </w:p>
          <w:p w:rsidR="0085015E" w:rsidRPr="0085015E" w:rsidRDefault="0085015E" w:rsidP="0085015E">
            <w:pPr>
              <w:spacing w:after="0" w:line="240" w:lineRule="auto"/>
              <w:ind w:left="-65" w:right="-108"/>
              <w:jc w:val="center"/>
              <w:rPr>
                <w:rFonts w:asciiTheme="majorHAnsi" w:hAnsiTheme="majorHAnsi" w:cstheme="majorHAnsi"/>
                <w:b/>
                <w:sz w:val="24"/>
                <w:szCs w:val="24"/>
              </w:rPr>
            </w:pPr>
            <w:r w:rsidRPr="0085015E">
              <w:rPr>
                <w:rFonts w:asciiTheme="majorHAnsi" w:hAnsiTheme="majorHAnsi" w:cstheme="majorHAnsi"/>
                <w:b/>
                <w:sz w:val="24"/>
                <w:szCs w:val="24"/>
              </w:rPr>
              <w:t>bệnh</w:t>
            </w:r>
          </w:p>
        </w:tc>
        <w:tc>
          <w:tcPr>
            <w:tcW w:w="1519"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65" w:right="-108"/>
              <w:jc w:val="center"/>
              <w:rPr>
                <w:rFonts w:asciiTheme="majorHAnsi" w:hAnsiTheme="majorHAnsi" w:cstheme="majorHAnsi"/>
                <w:b/>
                <w:sz w:val="24"/>
                <w:szCs w:val="24"/>
              </w:rPr>
            </w:pPr>
            <w:r w:rsidRPr="0085015E">
              <w:rPr>
                <w:rFonts w:asciiTheme="majorHAnsi" w:hAnsiTheme="majorHAnsi" w:cstheme="majorHAnsi"/>
                <w:b/>
                <w:sz w:val="24"/>
                <w:szCs w:val="24"/>
              </w:rPr>
              <w:t>Bệnh đỡ</w:t>
            </w:r>
          </w:p>
        </w:tc>
        <w:tc>
          <w:tcPr>
            <w:tcW w:w="1445"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sz w:val="24"/>
                <w:szCs w:val="24"/>
              </w:rPr>
              <w:t>Không</w:t>
            </w:r>
          </w:p>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sz w:val="24"/>
                <w:szCs w:val="24"/>
              </w:rPr>
              <w:t>khỏi</w:t>
            </w:r>
          </w:p>
        </w:tc>
      </w:tr>
      <w:tr w:rsidR="0085015E" w:rsidRPr="0085015E" w:rsidTr="00633E25">
        <w:trPr>
          <w:trHeight w:val="906"/>
        </w:trPr>
        <w:tc>
          <w:tcPr>
            <w:tcW w:w="2199" w:type="dxa"/>
            <w:vMerge/>
            <w:tcBorders>
              <w:left w:val="single" w:sz="4" w:space="0" w:color="auto"/>
              <w:bottom w:val="single" w:sz="4" w:space="0" w:color="auto"/>
              <w:right w:val="single" w:sz="4" w:space="0" w:color="auto"/>
              <w:tl2br w:val="single" w:sz="4" w:space="0" w:color="auto"/>
            </w:tcBorders>
            <w:vAlign w:val="center"/>
          </w:tcPr>
          <w:p w:rsidR="0085015E" w:rsidRPr="0085015E" w:rsidRDefault="0085015E" w:rsidP="0085015E">
            <w:pPr>
              <w:spacing w:after="0" w:line="240" w:lineRule="auto"/>
              <w:jc w:val="both"/>
              <w:rPr>
                <w:rFonts w:asciiTheme="majorHAnsi" w:hAnsiTheme="majorHAnsi" w:cstheme="majorHAnsi"/>
                <w:b/>
                <w:sz w:val="24"/>
                <w:szCs w:val="24"/>
              </w:rPr>
            </w:pPr>
          </w:p>
        </w:tc>
        <w:tc>
          <w:tcPr>
            <w:tcW w:w="754" w:type="dxa"/>
            <w:tcBorders>
              <w:top w:val="single" w:sz="4" w:space="0" w:color="auto"/>
              <w:left w:val="single" w:sz="4" w:space="0" w:color="auto"/>
              <w:bottom w:val="single" w:sz="4" w:space="0" w:color="auto"/>
              <w:right w:val="single" w:sz="4" w:space="0" w:color="auto"/>
            </w:tcBorders>
            <w:vAlign w:val="center"/>
          </w:tcPr>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bCs/>
                <w:sz w:val="24"/>
                <w:szCs w:val="24"/>
              </w:rPr>
              <w:t>Tổng</w:t>
            </w:r>
          </w:p>
        </w:tc>
        <w:tc>
          <w:tcPr>
            <w:tcW w:w="691" w:type="dxa"/>
            <w:tcBorders>
              <w:top w:val="single" w:sz="4" w:space="0" w:color="auto"/>
              <w:left w:val="single" w:sz="4" w:space="0" w:color="auto"/>
              <w:bottom w:val="single" w:sz="6" w:space="0" w:color="000000"/>
              <w:right w:val="single" w:sz="6" w:space="0" w:color="000000"/>
            </w:tcBorders>
            <w:vAlign w:val="center"/>
          </w:tcPr>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bCs/>
                <w:sz w:val="24"/>
                <w:szCs w:val="24"/>
              </w:rPr>
              <w:t>nam</w:t>
            </w:r>
          </w:p>
        </w:tc>
        <w:tc>
          <w:tcPr>
            <w:tcW w:w="665" w:type="dxa"/>
            <w:tcBorders>
              <w:top w:val="single" w:sz="4" w:space="0" w:color="auto"/>
              <w:left w:val="single" w:sz="6" w:space="0" w:color="000000"/>
              <w:bottom w:val="single" w:sz="6" w:space="0" w:color="000000"/>
              <w:right w:val="single" w:sz="6" w:space="0" w:color="000000"/>
            </w:tcBorders>
            <w:shd w:val="clear" w:color="auto" w:fill="auto"/>
            <w:tcMar>
              <w:top w:w="0" w:type="dxa"/>
              <w:left w:w="105" w:type="dxa"/>
              <w:bottom w:w="0" w:type="dxa"/>
              <w:right w:w="105" w:type="dxa"/>
            </w:tcMar>
            <w:vAlign w:val="center"/>
          </w:tcPr>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bCs/>
                <w:sz w:val="24"/>
                <w:szCs w:val="24"/>
              </w:rPr>
              <w:t>Nữ</w:t>
            </w:r>
          </w:p>
        </w:tc>
        <w:tc>
          <w:tcPr>
            <w:tcW w:w="65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b/>
                <w:sz w:val="24"/>
                <w:szCs w:val="24"/>
              </w:rPr>
            </w:pPr>
            <w:r w:rsidRPr="0085015E">
              <w:rPr>
                <w:rFonts w:asciiTheme="majorHAnsi" w:hAnsiTheme="majorHAnsi" w:cstheme="majorHAnsi"/>
                <w:b/>
                <w:bCs/>
                <w:sz w:val="24"/>
                <w:szCs w:val="24"/>
              </w:rPr>
              <w:t>n</w:t>
            </w:r>
          </w:p>
        </w:tc>
        <w:tc>
          <w:tcPr>
            <w:tcW w:w="6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b/>
                <w:sz w:val="24"/>
                <w:szCs w:val="24"/>
              </w:rPr>
            </w:pPr>
            <w:r w:rsidRPr="0085015E">
              <w:rPr>
                <w:rFonts w:asciiTheme="majorHAnsi" w:hAnsiTheme="majorHAnsi" w:cstheme="majorHAnsi"/>
                <w:b/>
                <w:bCs/>
                <w:sz w:val="24"/>
                <w:szCs w:val="24"/>
              </w:rPr>
              <w:t>%</w:t>
            </w:r>
          </w:p>
        </w:tc>
        <w:tc>
          <w:tcPr>
            <w:tcW w:w="6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b/>
                <w:sz w:val="24"/>
                <w:szCs w:val="24"/>
              </w:rPr>
            </w:pPr>
            <w:r w:rsidRPr="0085015E">
              <w:rPr>
                <w:rFonts w:asciiTheme="majorHAnsi" w:hAnsiTheme="majorHAnsi" w:cstheme="majorHAnsi"/>
                <w:b/>
                <w:bCs/>
                <w:sz w:val="24"/>
                <w:szCs w:val="24"/>
              </w:rPr>
              <w:t>n</w:t>
            </w:r>
          </w:p>
        </w:tc>
        <w:tc>
          <w:tcPr>
            <w:tcW w:w="82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136" w:right="-108"/>
              <w:jc w:val="center"/>
              <w:rPr>
                <w:rFonts w:asciiTheme="majorHAnsi" w:hAnsiTheme="majorHAnsi" w:cstheme="majorHAnsi"/>
                <w:b/>
                <w:sz w:val="24"/>
                <w:szCs w:val="24"/>
              </w:rPr>
            </w:pPr>
            <w:r w:rsidRPr="0085015E">
              <w:rPr>
                <w:rFonts w:asciiTheme="majorHAnsi" w:hAnsiTheme="majorHAnsi" w:cstheme="majorHAnsi"/>
                <w:b/>
                <w:bCs/>
                <w:sz w:val="24"/>
                <w:szCs w:val="24"/>
              </w:rPr>
              <w:t>%</w:t>
            </w:r>
          </w:p>
        </w:tc>
        <w:tc>
          <w:tcPr>
            <w:tcW w:w="6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tabs>
                <w:tab w:val="left" w:pos="1373"/>
              </w:tabs>
              <w:spacing w:after="0" w:line="240" w:lineRule="auto"/>
              <w:ind w:left="-105" w:right="-108"/>
              <w:jc w:val="center"/>
              <w:rPr>
                <w:rFonts w:asciiTheme="majorHAnsi" w:hAnsiTheme="majorHAnsi" w:cstheme="majorHAnsi"/>
                <w:b/>
                <w:sz w:val="24"/>
                <w:szCs w:val="24"/>
              </w:rPr>
            </w:pPr>
            <w:r w:rsidRPr="0085015E">
              <w:rPr>
                <w:rFonts w:asciiTheme="majorHAnsi" w:hAnsiTheme="majorHAnsi" w:cstheme="majorHAnsi"/>
                <w:b/>
                <w:sz w:val="24"/>
                <w:szCs w:val="24"/>
              </w:rPr>
              <w:t>n</w:t>
            </w:r>
          </w:p>
        </w:tc>
        <w:tc>
          <w:tcPr>
            <w:tcW w:w="7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233" w:right="-108" w:firstLine="316"/>
              <w:jc w:val="center"/>
              <w:rPr>
                <w:rFonts w:asciiTheme="majorHAnsi" w:hAnsiTheme="majorHAnsi" w:cstheme="majorHAnsi"/>
                <w:b/>
                <w:sz w:val="24"/>
                <w:szCs w:val="24"/>
              </w:rPr>
            </w:pPr>
            <w:r w:rsidRPr="0085015E">
              <w:rPr>
                <w:rFonts w:asciiTheme="majorHAnsi" w:hAnsiTheme="majorHAnsi" w:cstheme="majorHAnsi"/>
                <w:b/>
                <w:sz w:val="24"/>
                <w:szCs w:val="24"/>
              </w:rPr>
              <w:t>%</w:t>
            </w:r>
          </w:p>
        </w:tc>
      </w:tr>
      <w:tr w:rsidR="0085015E" w:rsidRPr="0085015E" w:rsidTr="00633E25">
        <w:trPr>
          <w:trHeight w:val="697"/>
        </w:trPr>
        <w:tc>
          <w:tcPr>
            <w:tcW w:w="2199" w:type="dxa"/>
            <w:tcBorders>
              <w:top w:val="single" w:sz="4" w:space="0" w:color="auto"/>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left="-66" w:right="-108"/>
              <w:jc w:val="both"/>
              <w:rPr>
                <w:rFonts w:asciiTheme="majorHAnsi" w:hAnsiTheme="majorHAnsi" w:cstheme="majorHAnsi"/>
                <w:sz w:val="24"/>
                <w:szCs w:val="24"/>
              </w:rPr>
            </w:pPr>
            <w:r w:rsidRPr="0085015E">
              <w:rPr>
                <w:rFonts w:asciiTheme="majorHAnsi" w:hAnsiTheme="majorHAnsi" w:cstheme="majorHAnsi"/>
                <w:sz w:val="24"/>
                <w:szCs w:val="24"/>
              </w:rPr>
              <w:t xml:space="preserve">  Thoái hóa đốt sống cổ</w:t>
            </w:r>
          </w:p>
        </w:tc>
        <w:tc>
          <w:tcPr>
            <w:tcW w:w="754" w:type="dxa"/>
            <w:tcBorders>
              <w:top w:val="single" w:sz="4" w:space="0" w:color="auto"/>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55</w:t>
            </w:r>
          </w:p>
        </w:tc>
        <w:tc>
          <w:tcPr>
            <w:tcW w:w="691" w:type="dxa"/>
            <w:tcBorders>
              <w:top w:val="single" w:sz="6" w:space="0" w:color="000000"/>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35</w:t>
            </w:r>
          </w:p>
        </w:tc>
        <w:tc>
          <w:tcPr>
            <w:tcW w:w="66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20</w:t>
            </w:r>
          </w:p>
        </w:tc>
        <w:tc>
          <w:tcPr>
            <w:tcW w:w="65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25</w:t>
            </w:r>
          </w:p>
        </w:tc>
        <w:tc>
          <w:tcPr>
            <w:tcW w:w="6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186" w:right="-108"/>
              <w:jc w:val="center"/>
              <w:rPr>
                <w:rFonts w:asciiTheme="majorHAnsi" w:hAnsiTheme="majorHAnsi" w:cstheme="majorHAnsi"/>
                <w:sz w:val="24"/>
                <w:szCs w:val="24"/>
              </w:rPr>
            </w:pPr>
            <w:r w:rsidRPr="0085015E">
              <w:rPr>
                <w:rFonts w:asciiTheme="majorHAnsi" w:hAnsiTheme="majorHAnsi" w:cstheme="majorHAnsi"/>
                <w:sz w:val="24"/>
                <w:szCs w:val="24"/>
              </w:rPr>
              <w:t>45,5%</w:t>
            </w:r>
          </w:p>
        </w:tc>
        <w:tc>
          <w:tcPr>
            <w:tcW w:w="6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26</w:t>
            </w:r>
          </w:p>
        </w:tc>
        <w:tc>
          <w:tcPr>
            <w:tcW w:w="82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47,3%</w:t>
            </w:r>
          </w:p>
        </w:tc>
        <w:tc>
          <w:tcPr>
            <w:tcW w:w="6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4</w:t>
            </w:r>
          </w:p>
        </w:tc>
        <w:tc>
          <w:tcPr>
            <w:tcW w:w="7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7,2%</w:t>
            </w:r>
          </w:p>
        </w:tc>
      </w:tr>
      <w:tr w:rsidR="0085015E" w:rsidRPr="0085015E" w:rsidTr="00633E25">
        <w:trPr>
          <w:trHeight w:val="241"/>
        </w:trPr>
        <w:tc>
          <w:tcPr>
            <w:tcW w:w="2199" w:type="dxa"/>
            <w:tcBorders>
              <w:top w:val="single" w:sz="6" w:space="0" w:color="000000"/>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left="-66" w:right="-108"/>
              <w:jc w:val="both"/>
              <w:rPr>
                <w:rFonts w:asciiTheme="majorHAnsi" w:hAnsiTheme="majorHAnsi" w:cstheme="majorHAnsi"/>
                <w:sz w:val="24"/>
                <w:szCs w:val="24"/>
              </w:rPr>
            </w:pPr>
            <w:r w:rsidRPr="0085015E">
              <w:rPr>
                <w:rFonts w:asciiTheme="majorHAnsi" w:hAnsiTheme="majorHAnsi" w:cstheme="majorHAnsi"/>
                <w:sz w:val="24"/>
                <w:szCs w:val="24"/>
              </w:rPr>
              <w:t xml:space="preserve">    Thiểu năng tuần </w:t>
            </w:r>
          </w:p>
          <w:p w:rsidR="0085015E" w:rsidRPr="0085015E" w:rsidRDefault="0085015E" w:rsidP="0085015E">
            <w:pPr>
              <w:spacing w:after="0" w:line="240" w:lineRule="auto"/>
              <w:ind w:left="-66" w:right="-108" w:firstLine="321"/>
              <w:jc w:val="both"/>
              <w:rPr>
                <w:rFonts w:asciiTheme="majorHAnsi" w:hAnsiTheme="majorHAnsi" w:cstheme="majorHAnsi"/>
                <w:sz w:val="24"/>
                <w:szCs w:val="24"/>
              </w:rPr>
            </w:pPr>
            <w:r w:rsidRPr="0085015E">
              <w:rPr>
                <w:rFonts w:asciiTheme="majorHAnsi" w:hAnsiTheme="majorHAnsi" w:cstheme="majorHAnsi"/>
                <w:sz w:val="24"/>
                <w:szCs w:val="24"/>
              </w:rPr>
              <w:t>hoàn não</w:t>
            </w:r>
          </w:p>
        </w:tc>
        <w:tc>
          <w:tcPr>
            <w:tcW w:w="754" w:type="dxa"/>
            <w:tcBorders>
              <w:top w:val="single" w:sz="6" w:space="0" w:color="000000"/>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left="-66" w:right="-108"/>
              <w:jc w:val="center"/>
              <w:rPr>
                <w:rFonts w:asciiTheme="majorHAnsi" w:hAnsiTheme="majorHAnsi" w:cstheme="majorHAnsi"/>
                <w:sz w:val="24"/>
                <w:szCs w:val="24"/>
              </w:rPr>
            </w:pPr>
            <w:r w:rsidRPr="0085015E">
              <w:rPr>
                <w:rFonts w:asciiTheme="majorHAnsi" w:hAnsiTheme="majorHAnsi" w:cstheme="majorHAnsi"/>
                <w:sz w:val="24"/>
                <w:szCs w:val="24"/>
              </w:rPr>
              <w:t>52</w:t>
            </w:r>
          </w:p>
        </w:tc>
        <w:tc>
          <w:tcPr>
            <w:tcW w:w="691" w:type="dxa"/>
            <w:tcBorders>
              <w:top w:val="single" w:sz="6" w:space="0" w:color="000000"/>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30</w:t>
            </w:r>
          </w:p>
        </w:tc>
        <w:tc>
          <w:tcPr>
            <w:tcW w:w="66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22</w:t>
            </w:r>
          </w:p>
        </w:tc>
        <w:tc>
          <w:tcPr>
            <w:tcW w:w="65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25</w:t>
            </w:r>
          </w:p>
        </w:tc>
        <w:tc>
          <w:tcPr>
            <w:tcW w:w="6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186" w:right="-108"/>
              <w:jc w:val="center"/>
              <w:rPr>
                <w:rFonts w:asciiTheme="majorHAnsi" w:hAnsiTheme="majorHAnsi" w:cstheme="majorHAnsi"/>
                <w:sz w:val="24"/>
                <w:szCs w:val="24"/>
              </w:rPr>
            </w:pPr>
            <w:r w:rsidRPr="0085015E">
              <w:rPr>
                <w:rFonts w:asciiTheme="majorHAnsi" w:hAnsiTheme="majorHAnsi" w:cstheme="majorHAnsi"/>
                <w:sz w:val="24"/>
                <w:szCs w:val="24"/>
              </w:rPr>
              <w:t>48,1%</w:t>
            </w:r>
          </w:p>
        </w:tc>
        <w:tc>
          <w:tcPr>
            <w:tcW w:w="6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22</w:t>
            </w:r>
          </w:p>
        </w:tc>
        <w:tc>
          <w:tcPr>
            <w:tcW w:w="82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136" w:right="-108"/>
              <w:jc w:val="center"/>
              <w:rPr>
                <w:rFonts w:asciiTheme="majorHAnsi" w:hAnsiTheme="majorHAnsi" w:cstheme="majorHAnsi"/>
                <w:sz w:val="24"/>
                <w:szCs w:val="24"/>
              </w:rPr>
            </w:pPr>
            <w:r w:rsidRPr="0085015E">
              <w:rPr>
                <w:rFonts w:asciiTheme="majorHAnsi" w:hAnsiTheme="majorHAnsi" w:cstheme="majorHAnsi"/>
                <w:sz w:val="24"/>
                <w:szCs w:val="24"/>
              </w:rPr>
              <w:t>42,3%</w:t>
            </w:r>
          </w:p>
        </w:tc>
        <w:tc>
          <w:tcPr>
            <w:tcW w:w="69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200" w:right="-108" w:hanging="25"/>
              <w:jc w:val="center"/>
              <w:rPr>
                <w:rFonts w:asciiTheme="majorHAnsi" w:hAnsiTheme="majorHAnsi" w:cstheme="majorHAnsi"/>
                <w:sz w:val="24"/>
                <w:szCs w:val="24"/>
              </w:rPr>
            </w:pPr>
            <w:r w:rsidRPr="0085015E">
              <w:rPr>
                <w:rFonts w:asciiTheme="majorHAnsi" w:hAnsiTheme="majorHAnsi" w:cstheme="majorHAnsi"/>
                <w:sz w:val="24"/>
                <w:szCs w:val="24"/>
              </w:rPr>
              <w:t>5</w:t>
            </w:r>
          </w:p>
        </w:tc>
        <w:tc>
          <w:tcPr>
            <w:tcW w:w="754"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233" w:right="-108" w:firstLine="8"/>
              <w:jc w:val="center"/>
              <w:rPr>
                <w:rFonts w:asciiTheme="majorHAnsi" w:hAnsiTheme="majorHAnsi" w:cstheme="majorHAnsi"/>
                <w:sz w:val="24"/>
                <w:szCs w:val="24"/>
              </w:rPr>
            </w:pPr>
            <w:r w:rsidRPr="0085015E">
              <w:rPr>
                <w:rFonts w:asciiTheme="majorHAnsi" w:hAnsiTheme="majorHAnsi" w:cstheme="majorHAnsi"/>
                <w:sz w:val="24"/>
                <w:szCs w:val="24"/>
              </w:rPr>
              <w:t>9,6%</w:t>
            </w:r>
          </w:p>
        </w:tc>
      </w:tr>
    </w:tbl>
    <w:p w:rsidR="0085015E" w:rsidRPr="0085015E" w:rsidRDefault="0085015E" w:rsidP="00A3200D">
      <w:pPr>
        <w:spacing w:after="0" w:line="240" w:lineRule="auto"/>
        <w:ind w:firstLine="340"/>
        <w:jc w:val="both"/>
        <w:rPr>
          <w:rFonts w:asciiTheme="majorHAnsi" w:hAnsiTheme="majorHAnsi" w:cstheme="majorHAnsi"/>
          <w:b/>
          <w:sz w:val="24"/>
          <w:szCs w:val="24"/>
        </w:rPr>
      </w:pPr>
      <w:r w:rsidRPr="0085015E">
        <w:rPr>
          <w:rFonts w:asciiTheme="majorHAnsi" w:hAnsiTheme="majorHAnsi" w:cstheme="majorHAnsi"/>
          <w:b/>
          <w:sz w:val="24"/>
          <w:szCs w:val="24"/>
        </w:rPr>
        <w:lastRenderedPageBreak/>
        <w:t>Bảng 3: Kết quả điều trị tại Phòng khám và điều trị Minh Tiến Đại Từ Thái Nguyên.</w:t>
      </w:r>
    </w:p>
    <w:tbl>
      <w:tblPr>
        <w:tblW w:w="8651" w:type="dxa"/>
        <w:tblInd w:w="15" w:type="dxa"/>
        <w:tblLayout w:type="fixed"/>
        <w:tblCellMar>
          <w:top w:w="15" w:type="dxa"/>
          <w:left w:w="15" w:type="dxa"/>
          <w:bottom w:w="15" w:type="dxa"/>
          <w:right w:w="15" w:type="dxa"/>
        </w:tblCellMar>
        <w:tblLook w:val="0000" w:firstRow="0" w:lastRow="0" w:firstColumn="0" w:lastColumn="0" w:noHBand="0" w:noVBand="0"/>
      </w:tblPr>
      <w:tblGrid>
        <w:gridCol w:w="2242"/>
        <w:gridCol w:w="769"/>
        <w:gridCol w:w="705"/>
        <w:gridCol w:w="678"/>
        <w:gridCol w:w="668"/>
        <w:gridCol w:w="705"/>
        <w:gridCol w:w="705"/>
        <w:gridCol w:w="705"/>
        <w:gridCol w:w="705"/>
        <w:gridCol w:w="769"/>
      </w:tblGrid>
      <w:tr w:rsidR="0085015E" w:rsidRPr="0085015E" w:rsidTr="00633E25">
        <w:trPr>
          <w:trHeight w:val="978"/>
        </w:trPr>
        <w:tc>
          <w:tcPr>
            <w:tcW w:w="2242" w:type="dxa"/>
            <w:vMerge w:val="restart"/>
            <w:tcBorders>
              <w:top w:val="single" w:sz="4" w:space="0" w:color="auto"/>
              <w:left w:val="single" w:sz="4" w:space="0" w:color="auto"/>
              <w:right w:val="single" w:sz="4" w:space="0" w:color="auto"/>
              <w:tl2br w:val="single" w:sz="4" w:space="0" w:color="auto"/>
            </w:tcBorders>
          </w:tcPr>
          <w:p w:rsidR="0085015E" w:rsidRPr="0085015E" w:rsidRDefault="0085015E" w:rsidP="0085015E">
            <w:pPr>
              <w:tabs>
                <w:tab w:val="left" w:pos="352"/>
                <w:tab w:val="center" w:pos="1392"/>
                <w:tab w:val="right" w:pos="2784"/>
              </w:tabs>
              <w:spacing w:after="0" w:line="240" w:lineRule="auto"/>
              <w:rPr>
                <w:rFonts w:asciiTheme="majorHAnsi" w:hAnsiTheme="majorHAnsi" w:cstheme="majorHAnsi"/>
                <w:b/>
                <w:sz w:val="24"/>
                <w:szCs w:val="24"/>
              </w:rPr>
            </w:pPr>
            <w:r w:rsidRPr="0085015E">
              <w:rPr>
                <w:rFonts w:asciiTheme="majorHAnsi" w:hAnsiTheme="majorHAnsi" w:cstheme="majorHAnsi"/>
                <w:b/>
                <w:sz w:val="24"/>
                <w:szCs w:val="24"/>
              </w:rPr>
              <w:t xml:space="preserve">              Kết quả</w:t>
            </w:r>
          </w:p>
          <w:p w:rsidR="0085015E" w:rsidRPr="0085015E" w:rsidRDefault="0085015E" w:rsidP="0085015E">
            <w:pPr>
              <w:tabs>
                <w:tab w:val="left" w:pos="352"/>
                <w:tab w:val="center" w:pos="1392"/>
                <w:tab w:val="right" w:pos="2784"/>
              </w:tabs>
              <w:spacing w:after="0" w:line="240" w:lineRule="auto"/>
              <w:rPr>
                <w:rFonts w:asciiTheme="majorHAnsi" w:hAnsiTheme="majorHAnsi" w:cstheme="majorHAnsi"/>
                <w:b/>
                <w:sz w:val="24"/>
                <w:szCs w:val="24"/>
              </w:rPr>
            </w:pPr>
          </w:p>
          <w:p w:rsidR="0085015E" w:rsidRPr="0085015E" w:rsidRDefault="0085015E" w:rsidP="0085015E">
            <w:pPr>
              <w:tabs>
                <w:tab w:val="left" w:pos="352"/>
                <w:tab w:val="center" w:pos="1392"/>
                <w:tab w:val="right" w:pos="2784"/>
              </w:tabs>
              <w:spacing w:after="0" w:line="240" w:lineRule="auto"/>
              <w:rPr>
                <w:rFonts w:asciiTheme="majorHAnsi" w:hAnsiTheme="majorHAnsi" w:cstheme="majorHAnsi"/>
                <w:b/>
                <w:sz w:val="24"/>
                <w:szCs w:val="24"/>
              </w:rPr>
            </w:pPr>
          </w:p>
          <w:p w:rsidR="0085015E" w:rsidRPr="0085015E" w:rsidRDefault="0085015E" w:rsidP="0085015E">
            <w:pPr>
              <w:tabs>
                <w:tab w:val="left" w:pos="352"/>
                <w:tab w:val="center" w:pos="1392"/>
                <w:tab w:val="right" w:pos="2784"/>
              </w:tabs>
              <w:spacing w:after="0" w:line="240" w:lineRule="auto"/>
              <w:rPr>
                <w:rFonts w:asciiTheme="majorHAnsi" w:hAnsiTheme="majorHAnsi" w:cstheme="majorHAnsi"/>
                <w:b/>
                <w:sz w:val="24"/>
                <w:szCs w:val="24"/>
              </w:rPr>
            </w:pPr>
            <w:r w:rsidRPr="0085015E">
              <w:rPr>
                <w:rFonts w:asciiTheme="majorHAnsi" w:hAnsiTheme="majorHAnsi" w:cstheme="majorHAnsi"/>
                <w:b/>
                <w:sz w:val="24"/>
                <w:szCs w:val="24"/>
              </w:rPr>
              <w:t xml:space="preserve">  Loại bệnh</w:t>
            </w:r>
          </w:p>
        </w:tc>
        <w:tc>
          <w:tcPr>
            <w:tcW w:w="2152" w:type="dxa"/>
            <w:gridSpan w:val="3"/>
            <w:tcBorders>
              <w:top w:val="single" w:sz="4" w:space="0" w:color="auto"/>
              <w:left w:val="single" w:sz="4" w:space="0" w:color="auto"/>
              <w:bottom w:val="single" w:sz="4" w:space="0" w:color="auto"/>
              <w:right w:val="single" w:sz="4" w:space="0" w:color="auto"/>
            </w:tcBorders>
          </w:tcPr>
          <w:p w:rsidR="0085015E" w:rsidRPr="0085015E" w:rsidRDefault="0085015E" w:rsidP="0085015E">
            <w:pPr>
              <w:spacing w:after="0" w:line="240" w:lineRule="auto"/>
              <w:jc w:val="center"/>
              <w:rPr>
                <w:rFonts w:asciiTheme="majorHAnsi" w:hAnsiTheme="majorHAnsi" w:cstheme="majorHAnsi"/>
                <w:b/>
                <w:sz w:val="24"/>
                <w:szCs w:val="24"/>
              </w:rPr>
            </w:pPr>
          </w:p>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sz w:val="24"/>
                <w:szCs w:val="24"/>
              </w:rPr>
              <w:t>Bệnh nhân</w:t>
            </w:r>
          </w:p>
        </w:tc>
        <w:tc>
          <w:tcPr>
            <w:tcW w:w="1373" w:type="dxa"/>
            <w:gridSpan w:val="2"/>
            <w:tcBorders>
              <w:top w:val="single" w:sz="6" w:space="0" w:color="000000"/>
              <w:left w:val="single" w:sz="4" w:space="0" w:color="auto"/>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65" w:right="-108"/>
              <w:jc w:val="center"/>
              <w:rPr>
                <w:rFonts w:asciiTheme="majorHAnsi" w:hAnsiTheme="majorHAnsi" w:cstheme="majorHAnsi"/>
                <w:b/>
                <w:sz w:val="24"/>
                <w:szCs w:val="24"/>
              </w:rPr>
            </w:pPr>
            <w:r w:rsidRPr="0085015E">
              <w:rPr>
                <w:rFonts w:asciiTheme="majorHAnsi" w:hAnsiTheme="majorHAnsi" w:cstheme="majorHAnsi"/>
                <w:b/>
                <w:sz w:val="24"/>
                <w:szCs w:val="24"/>
              </w:rPr>
              <w:t>Khỏi</w:t>
            </w:r>
          </w:p>
          <w:p w:rsidR="0085015E" w:rsidRPr="0085015E" w:rsidRDefault="0085015E" w:rsidP="0085015E">
            <w:pPr>
              <w:spacing w:after="0" w:line="240" w:lineRule="auto"/>
              <w:ind w:left="-65" w:right="-108"/>
              <w:jc w:val="center"/>
              <w:rPr>
                <w:rFonts w:asciiTheme="majorHAnsi" w:hAnsiTheme="majorHAnsi" w:cstheme="majorHAnsi"/>
                <w:b/>
                <w:sz w:val="24"/>
                <w:szCs w:val="24"/>
              </w:rPr>
            </w:pPr>
            <w:r w:rsidRPr="0085015E">
              <w:rPr>
                <w:rFonts w:asciiTheme="majorHAnsi" w:hAnsiTheme="majorHAnsi" w:cstheme="majorHAnsi"/>
                <w:b/>
                <w:sz w:val="24"/>
                <w:szCs w:val="24"/>
              </w:rPr>
              <w:t>bệnh</w:t>
            </w:r>
          </w:p>
        </w:tc>
        <w:tc>
          <w:tcPr>
            <w:tcW w:w="1410"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65" w:right="-108"/>
              <w:jc w:val="center"/>
              <w:rPr>
                <w:rFonts w:asciiTheme="majorHAnsi" w:hAnsiTheme="majorHAnsi" w:cstheme="majorHAnsi"/>
                <w:b/>
                <w:sz w:val="24"/>
                <w:szCs w:val="24"/>
              </w:rPr>
            </w:pPr>
            <w:r w:rsidRPr="0085015E">
              <w:rPr>
                <w:rFonts w:asciiTheme="majorHAnsi" w:hAnsiTheme="majorHAnsi" w:cstheme="majorHAnsi"/>
                <w:b/>
                <w:sz w:val="24"/>
                <w:szCs w:val="24"/>
              </w:rPr>
              <w:t>Bệnh đỡ</w:t>
            </w:r>
          </w:p>
        </w:tc>
        <w:tc>
          <w:tcPr>
            <w:tcW w:w="1474" w:type="dxa"/>
            <w:gridSpan w:val="2"/>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sz w:val="24"/>
                <w:szCs w:val="24"/>
              </w:rPr>
              <w:t>Không</w:t>
            </w:r>
          </w:p>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sz w:val="24"/>
                <w:szCs w:val="24"/>
              </w:rPr>
              <w:t>khỏi</w:t>
            </w:r>
          </w:p>
        </w:tc>
      </w:tr>
      <w:tr w:rsidR="0085015E" w:rsidRPr="0085015E" w:rsidTr="00633E25">
        <w:trPr>
          <w:trHeight w:val="887"/>
        </w:trPr>
        <w:tc>
          <w:tcPr>
            <w:tcW w:w="2242" w:type="dxa"/>
            <w:vMerge/>
            <w:tcBorders>
              <w:left w:val="single" w:sz="4" w:space="0" w:color="auto"/>
              <w:bottom w:val="single" w:sz="4" w:space="0" w:color="auto"/>
              <w:right w:val="single" w:sz="4" w:space="0" w:color="auto"/>
              <w:tl2br w:val="single" w:sz="4" w:space="0" w:color="auto"/>
            </w:tcBorders>
            <w:vAlign w:val="center"/>
          </w:tcPr>
          <w:p w:rsidR="0085015E" w:rsidRPr="0085015E" w:rsidRDefault="0085015E" w:rsidP="0085015E">
            <w:pPr>
              <w:spacing w:after="0" w:line="240" w:lineRule="auto"/>
              <w:jc w:val="both"/>
              <w:rPr>
                <w:rFonts w:asciiTheme="majorHAnsi" w:hAnsiTheme="majorHAnsi" w:cstheme="majorHAnsi"/>
                <w:b/>
                <w:sz w:val="24"/>
                <w:szCs w:val="24"/>
              </w:rPr>
            </w:pPr>
          </w:p>
        </w:tc>
        <w:tc>
          <w:tcPr>
            <w:tcW w:w="769" w:type="dxa"/>
            <w:tcBorders>
              <w:top w:val="single" w:sz="4" w:space="0" w:color="auto"/>
              <w:left w:val="single" w:sz="4" w:space="0" w:color="auto"/>
              <w:bottom w:val="single" w:sz="4" w:space="0" w:color="auto"/>
              <w:right w:val="single" w:sz="4" w:space="0" w:color="auto"/>
            </w:tcBorders>
            <w:vAlign w:val="center"/>
          </w:tcPr>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bCs/>
                <w:sz w:val="24"/>
                <w:szCs w:val="24"/>
              </w:rPr>
              <w:t>Tổng</w:t>
            </w:r>
          </w:p>
        </w:tc>
        <w:tc>
          <w:tcPr>
            <w:tcW w:w="705" w:type="dxa"/>
            <w:tcBorders>
              <w:top w:val="single" w:sz="4" w:space="0" w:color="auto"/>
              <w:left w:val="single" w:sz="4" w:space="0" w:color="auto"/>
              <w:bottom w:val="single" w:sz="6" w:space="0" w:color="000000"/>
              <w:right w:val="single" w:sz="6" w:space="0" w:color="000000"/>
            </w:tcBorders>
            <w:vAlign w:val="center"/>
          </w:tcPr>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bCs/>
                <w:sz w:val="24"/>
                <w:szCs w:val="24"/>
              </w:rPr>
              <w:t>nam</w:t>
            </w:r>
          </w:p>
        </w:tc>
        <w:tc>
          <w:tcPr>
            <w:tcW w:w="678" w:type="dxa"/>
            <w:tcBorders>
              <w:top w:val="single" w:sz="4" w:space="0" w:color="auto"/>
              <w:left w:val="single" w:sz="6" w:space="0" w:color="000000"/>
              <w:bottom w:val="single" w:sz="6" w:space="0" w:color="000000"/>
              <w:right w:val="single" w:sz="6" w:space="0" w:color="000000"/>
            </w:tcBorders>
            <w:shd w:val="clear" w:color="auto" w:fill="auto"/>
            <w:tcMar>
              <w:top w:w="0" w:type="dxa"/>
              <w:left w:w="105" w:type="dxa"/>
              <w:bottom w:w="0" w:type="dxa"/>
              <w:right w:w="105" w:type="dxa"/>
            </w:tcMar>
            <w:vAlign w:val="center"/>
          </w:tcPr>
          <w:p w:rsidR="0085015E" w:rsidRPr="0085015E" w:rsidRDefault="0085015E" w:rsidP="0085015E">
            <w:pPr>
              <w:spacing w:after="0" w:line="240" w:lineRule="auto"/>
              <w:jc w:val="center"/>
              <w:rPr>
                <w:rFonts w:asciiTheme="majorHAnsi" w:hAnsiTheme="majorHAnsi" w:cstheme="majorHAnsi"/>
                <w:b/>
                <w:sz w:val="24"/>
                <w:szCs w:val="24"/>
              </w:rPr>
            </w:pPr>
            <w:r w:rsidRPr="0085015E">
              <w:rPr>
                <w:rFonts w:asciiTheme="majorHAnsi" w:hAnsiTheme="majorHAnsi" w:cstheme="majorHAnsi"/>
                <w:b/>
                <w:bCs/>
                <w:sz w:val="24"/>
                <w:szCs w:val="24"/>
              </w:rPr>
              <w:t>Nữ</w:t>
            </w:r>
          </w:p>
        </w:tc>
        <w:tc>
          <w:tcPr>
            <w:tcW w:w="66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b/>
                <w:sz w:val="24"/>
                <w:szCs w:val="24"/>
              </w:rPr>
            </w:pPr>
            <w:r w:rsidRPr="0085015E">
              <w:rPr>
                <w:rFonts w:asciiTheme="majorHAnsi" w:hAnsiTheme="majorHAnsi" w:cstheme="majorHAnsi"/>
                <w:b/>
                <w:bCs/>
                <w:sz w:val="24"/>
                <w:szCs w:val="24"/>
              </w:rPr>
              <w:t>n</w:t>
            </w:r>
          </w:p>
        </w:tc>
        <w:tc>
          <w:tcPr>
            <w:tcW w:w="7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b/>
                <w:sz w:val="24"/>
                <w:szCs w:val="24"/>
              </w:rPr>
            </w:pPr>
            <w:r w:rsidRPr="0085015E">
              <w:rPr>
                <w:rFonts w:asciiTheme="majorHAnsi" w:hAnsiTheme="majorHAnsi" w:cstheme="majorHAnsi"/>
                <w:b/>
                <w:bCs/>
                <w:sz w:val="24"/>
                <w:szCs w:val="24"/>
              </w:rPr>
              <w:t>%</w:t>
            </w:r>
          </w:p>
        </w:tc>
        <w:tc>
          <w:tcPr>
            <w:tcW w:w="7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b/>
                <w:sz w:val="24"/>
                <w:szCs w:val="24"/>
              </w:rPr>
            </w:pPr>
            <w:r w:rsidRPr="0085015E">
              <w:rPr>
                <w:rFonts w:asciiTheme="majorHAnsi" w:hAnsiTheme="majorHAnsi" w:cstheme="majorHAnsi"/>
                <w:b/>
                <w:bCs/>
                <w:sz w:val="24"/>
                <w:szCs w:val="24"/>
              </w:rPr>
              <w:t>n</w:t>
            </w:r>
          </w:p>
        </w:tc>
        <w:tc>
          <w:tcPr>
            <w:tcW w:w="7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136" w:right="-108"/>
              <w:jc w:val="center"/>
              <w:rPr>
                <w:rFonts w:asciiTheme="majorHAnsi" w:hAnsiTheme="majorHAnsi" w:cstheme="majorHAnsi"/>
                <w:b/>
                <w:sz w:val="24"/>
                <w:szCs w:val="24"/>
              </w:rPr>
            </w:pPr>
            <w:r w:rsidRPr="0085015E">
              <w:rPr>
                <w:rFonts w:asciiTheme="majorHAnsi" w:hAnsiTheme="majorHAnsi" w:cstheme="majorHAnsi"/>
                <w:b/>
                <w:bCs/>
                <w:sz w:val="24"/>
                <w:szCs w:val="24"/>
              </w:rPr>
              <w:t>%</w:t>
            </w:r>
          </w:p>
        </w:tc>
        <w:tc>
          <w:tcPr>
            <w:tcW w:w="7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tabs>
                <w:tab w:val="left" w:pos="1373"/>
              </w:tabs>
              <w:spacing w:after="0" w:line="240" w:lineRule="auto"/>
              <w:ind w:left="-105" w:right="-108"/>
              <w:jc w:val="center"/>
              <w:rPr>
                <w:rFonts w:asciiTheme="majorHAnsi" w:hAnsiTheme="majorHAnsi" w:cstheme="majorHAnsi"/>
                <w:b/>
                <w:sz w:val="24"/>
                <w:szCs w:val="24"/>
              </w:rPr>
            </w:pPr>
            <w:r w:rsidRPr="0085015E">
              <w:rPr>
                <w:rFonts w:asciiTheme="majorHAnsi" w:hAnsiTheme="majorHAnsi" w:cstheme="majorHAnsi"/>
                <w:b/>
                <w:sz w:val="24"/>
                <w:szCs w:val="24"/>
              </w:rPr>
              <w:t>n</w:t>
            </w:r>
          </w:p>
        </w:tc>
        <w:tc>
          <w:tcPr>
            <w:tcW w:w="76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233" w:right="-108" w:firstLine="316"/>
              <w:jc w:val="center"/>
              <w:rPr>
                <w:rFonts w:asciiTheme="majorHAnsi" w:hAnsiTheme="majorHAnsi" w:cstheme="majorHAnsi"/>
                <w:b/>
                <w:sz w:val="24"/>
                <w:szCs w:val="24"/>
              </w:rPr>
            </w:pPr>
            <w:r w:rsidRPr="0085015E">
              <w:rPr>
                <w:rFonts w:asciiTheme="majorHAnsi" w:hAnsiTheme="majorHAnsi" w:cstheme="majorHAnsi"/>
                <w:b/>
                <w:sz w:val="24"/>
                <w:szCs w:val="24"/>
              </w:rPr>
              <w:t>%</w:t>
            </w:r>
          </w:p>
        </w:tc>
      </w:tr>
      <w:tr w:rsidR="0085015E" w:rsidRPr="0085015E" w:rsidTr="00633E25">
        <w:trPr>
          <w:trHeight w:val="683"/>
        </w:trPr>
        <w:tc>
          <w:tcPr>
            <w:tcW w:w="2242" w:type="dxa"/>
            <w:tcBorders>
              <w:top w:val="single" w:sz="4" w:space="0" w:color="auto"/>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left="-66" w:right="-108" w:firstLine="141"/>
              <w:jc w:val="both"/>
              <w:rPr>
                <w:rFonts w:asciiTheme="majorHAnsi" w:hAnsiTheme="majorHAnsi" w:cstheme="majorHAnsi"/>
                <w:sz w:val="24"/>
                <w:szCs w:val="24"/>
              </w:rPr>
            </w:pPr>
            <w:r w:rsidRPr="0085015E">
              <w:rPr>
                <w:rFonts w:asciiTheme="majorHAnsi" w:hAnsiTheme="majorHAnsi" w:cstheme="majorHAnsi"/>
                <w:sz w:val="24"/>
                <w:szCs w:val="24"/>
              </w:rPr>
              <w:t>Thoái hóa đốt sống cổ</w:t>
            </w:r>
          </w:p>
        </w:tc>
        <w:tc>
          <w:tcPr>
            <w:tcW w:w="769" w:type="dxa"/>
            <w:tcBorders>
              <w:top w:val="single" w:sz="4" w:space="0" w:color="auto"/>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20</w:t>
            </w:r>
          </w:p>
        </w:tc>
        <w:tc>
          <w:tcPr>
            <w:tcW w:w="705" w:type="dxa"/>
            <w:tcBorders>
              <w:top w:val="single" w:sz="6" w:space="0" w:color="000000"/>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12</w:t>
            </w:r>
          </w:p>
        </w:tc>
        <w:tc>
          <w:tcPr>
            <w:tcW w:w="67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8</w:t>
            </w:r>
          </w:p>
        </w:tc>
        <w:tc>
          <w:tcPr>
            <w:tcW w:w="66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8</w:t>
            </w:r>
          </w:p>
        </w:tc>
        <w:tc>
          <w:tcPr>
            <w:tcW w:w="7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186" w:right="-108"/>
              <w:jc w:val="center"/>
              <w:rPr>
                <w:rFonts w:asciiTheme="majorHAnsi" w:hAnsiTheme="majorHAnsi" w:cstheme="majorHAnsi"/>
                <w:sz w:val="24"/>
                <w:szCs w:val="24"/>
              </w:rPr>
            </w:pPr>
            <w:r w:rsidRPr="0085015E">
              <w:rPr>
                <w:rFonts w:asciiTheme="majorHAnsi" w:hAnsiTheme="majorHAnsi" w:cstheme="majorHAnsi"/>
                <w:sz w:val="24"/>
                <w:szCs w:val="24"/>
              </w:rPr>
              <w:t>40%</w:t>
            </w:r>
          </w:p>
        </w:tc>
        <w:tc>
          <w:tcPr>
            <w:tcW w:w="7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8</w:t>
            </w:r>
          </w:p>
        </w:tc>
        <w:tc>
          <w:tcPr>
            <w:tcW w:w="7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40%</w:t>
            </w:r>
          </w:p>
        </w:tc>
        <w:tc>
          <w:tcPr>
            <w:tcW w:w="7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2</w:t>
            </w:r>
          </w:p>
        </w:tc>
        <w:tc>
          <w:tcPr>
            <w:tcW w:w="76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20%</w:t>
            </w:r>
          </w:p>
        </w:tc>
      </w:tr>
      <w:tr w:rsidR="0085015E" w:rsidRPr="0085015E" w:rsidTr="00633E25">
        <w:trPr>
          <w:trHeight w:val="236"/>
        </w:trPr>
        <w:tc>
          <w:tcPr>
            <w:tcW w:w="2242" w:type="dxa"/>
            <w:tcBorders>
              <w:top w:val="single" w:sz="6" w:space="0" w:color="000000"/>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left="-66" w:right="-108" w:firstLine="141"/>
              <w:jc w:val="both"/>
              <w:rPr>
                <w:rFonts w:asciiTheme="majorHAnsi" w:hAnsiTheme="majorHAnsi" w:cstheme="majorHAnsi"/>
                <w:sz w:val="24"/>
                <w:szCs w:val="24"/>
              </w:rPr>
            </w:pPr>
            <w:r w:rsidRPr="0085015E">
              <w:rPr>
                <w:rFonts w:asciiTheme="majorHAnsi" w:hAnsiTheme="majorHAnsi" w:cstheme="majorHAnsi"/>
                <w:sz w:val="24"/>
                <w:szCs w:val="24"/>
              </w:rPr>
              <w:t xml:space="preserve">Thiểu năng tuần </w:t>
            </w:r>
          </w:p>
          <w:p w:rsidR="0085015E" w:rsidRPr="0085015E" w:rsidRDefault="0085015E" w:rsidP="0085015E">
            <w:pPr>
              <w:spacing w:after="0" w:line="240" w:lineRule="auto"/>
              <w:ind w:left="-66" w:right="-108" w:firstLine="141"/>
              <w:jc w:val="both"/>
              <w:rPr>
                <w:rFonts w:asciiTheme="majorHAnsi" w:hAnsiTheme="majorHAnsi" w:cstheme="majorHAnsi"/>
                <w:sz w:val="24"/>
                <w:szCs w:val="24"/>
              </w:rPr>
            </w:pPr>
            <w:r w:rsidRPr="0085015E">
              <w:rPr>
                <w:rFonts w:asciiTheme="majorHAnsi" w:hAnsiTheme="majorHAnsi" w:cstheme="majorHAnsi"/>
                <w:sz w:val="24"/>
                <w:szCs w:val="24"/>
              </w:rPr>
              <w:t>hoàn não</w:t>
            </w:r>
          </w:p>
        </w:tc>
        <w:tc>
          <w:tcPr>
            <w:tcW w:w="769" w:type="dxa"/>
            <w:tcBorders>
              <w:top w:val="single" w:sz="6" w:space="0" w:color="000000"/>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left="-66" w:right="-108"/>
              <w:jc w:val="center"/>
              <w:rPr>
                <w:rFonts w:asciiTheme="majorHAnsi" w:hAnsiTheme="majorHAnsi" w:cstheme="majorHAnsi"/>
                <w:sz w:val="24"/>
                <w:szCs w:val="24"/>
              </w:rPr>
            </w:pPr>
            <w:r w:rsidRPr="0085015E">
              <w:rPr>
                <w:rFonts w:asciiTheme="majorHAnsi" w:hAnsiTheme="majorHAnsi" w:cstheme="majorHAnsi"/>
                <w:sz w:val="24"/>
                <w:szCs w:val="24"/>
              </w:rPr>
              <w:t>18</w:t>
            </w:r>
          </w:p>
        </w:tc>
        <w:tc>
          <w:tcPr>
            <w:tcW w:w="705" w:type="dxa"/>
            <w:tcBorders>
              <w:top w:val="single" w:sz="6" w:space="0" w:color="000000"/>
              <w:left w:val="single" w:sz="6" w:space="0" w:color="000000"/>
              <w:bottom w:val="single" w:sz="6" w:space="0" w:color="000000"/>
              <w:right w:val="single" w:sz="6" w:space="0" w:color="000000"/>
            </w:tcBorders>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10</w:t>
            </w:r>
          </w:p>
        </w:tc>
        <w:tc>
          <w:tcPr>
            <w:tcW w:w="67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18</w:t>
            </w:r>
          </w:p>
        </w:tc>
        <w:tc>
          <w:tcPr>
            <w:tcW w:w="66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6</w:t>
            </w:r>
          </w:p>
        </w:tc>
        <w:tc>
          <w:tcPr>
            <w:tcW w:w="7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186" w:right="-108"/>
              <w:jc w:val="center"/>
              <w:rPr>
                <w:rFonts w:asciiTheme="majorHAnsi" w:hAnsiTheme="majorHAnsi" w:cstheme="majorHAnsi"/>
                <w:sz w:val="24"/>
                <w:szCs w:val="24"/>
              </w:rPr>
            </w:pPr>
            <w:r w:rsidRPr="0085015E">
              <w:rPr>
                <w:rFonts w:asciiTheme="majorHAnsi" w:hAnsiTheme="majorHAnsi" w:cstheme="majorHAnsi"/>
                <w:sz w:val="24"/>
                <w:szCs w:val="24"/>
              </w:rPr>
              <w:t>33,3%</w:t>
            </w:r>
          </w:p>
        </w:tc>
        <w:tc>
          <w:tcPr>
            <w:tcW w:w="7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right="-108"/>
              <w:jc w:val="center"/>
              <w:rPr>
                <w:rFonts w:asciiTheme="majorHAnsi" w:hAnsiTheme="majorHAnsi" w:cstheme="majorHAnsi"/>
                <w:sz w:val="24"/>
                <w:szCs w:val="24"/>
              </w:rPr>
            </w:pPr>
            <w:r w:rsidRPr="0085015E">
              <w:rPr>
                <w:rFonts w:asciiTheme="majorHAnsi" w:hAnsiTheme="majorHAnsi" w:cstheme="majorHAnsi"/>
                <w:sz w:val="24"/>
                <w:szCs w:val="24"/>
              </w:rPr>
              <w:t>7</w:t>
            </w:r>
          </w:p>
        </w:tc>
        <w:tc>
          <w:tcPr>
            <w:tcW w:w="7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136" w:right="-108"/>
              <w:jc w:val="center"/>
              <w:rPr>
                <w:rFonts w:asciiTheme="majorHAnsi" w:hAnsiTheme="majorHAnsi" w:cstheme="majorHAnsi"/>
                <w:sz w:val="24"/>
                <w:szCs w:val="24"/>
              </w:rPr>
            </w:pPr>
            <w:r w:rsidRPr="0085015E">
              <w:rPr>
                <w:rFonts w:asciiTheme="majorHAnsi" w:hAnsiTheme="majorHAnsi" w:cstheme="majorHAnsi"/>
                <w:sz w:val="24"/>
                <w:szCs w:val="24"/>
              </w:rPr>
              <w:t>38,9%</w:t>
            </w:r>
          </w:p>
        </w:tc>
        <w:tc>
          <w:tcPr>
            <w:tcW w:w="70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200" w:right="-108" w:hanging="25"/>
              <w:jc w:val="center"/>
              <w:rPr>
                <w:rFonts w:asciiTheme="majorHAnsi" w:hAnsiTheme="majorHAnsi" w:cstheme="majorHAnsi"/>
                <w:sz w:val="24"/>
                <w:szCs w:val="24"/>
              </w:rPr>
            </w:pPr>
            <w:r w:rsidRPr="0085015E">
              <w:rPr>
                <w:rFonts w:asciiTheme="majorHAnsi" w:hAnsiTheme="majorHAnsi" w:cstheme="majorHAnsi"/>
                <w:sz w:val="24"/>
                <w:szCs w:val="24"/>
              </w:rPr>
              <w:t>5</w:t>
            </w:r>
          </w:p>
        </w:tc>
        <w:tc>
          <w:tcPr>
            <w:tcW w:w="769"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vAlign w:val="center"/>
          </w:tcPr>
          <w:p w:rsidR="0085015E" w:rsidRPr="0085015E" w:rsidRDefault="0085015E" w:rsidP="0085015E">
            <w:pPr>
              <w:spacing w:after="0" w:line="240" w:lineRule="auto"/>
              <w:ind w:left="-233" w:right="-108" w:firstLine="8"/>
              <w:jc w:val="center"/>
              <w:rPr>
                <w:rFonts w:asciiTheme="majorHAnsi" w:hAnsiTheme="majorHAnsi" w:cstheme="majorHAnsi"/>
                <w:sz w:val="24"/>
                <w:szCs w:val="24"/>
              </w:rPr>
            </w:pPr>
            <w:r w:rsidRPr="0085015E">
              <w:rPr>
                <w:rFonts w:asciiTheme="majorHAnsi" w:hAnsiTheme="majorHAnsi" w:cstheme="majorHAnsi"/>
                <w:sz w:val="24"/>
                <w:szCs w:val="24"/>
              </w:rPr>
              <w:t>27,8%</w:t>
            </w:r>
          </w:p>
        </w:tc>
      </w:tr>
    </w:tbl>
    <w:p w:rsidR="0085015E" w:rsidRPr="0085015E" w:rsidRDefault="0085015E" w:rsidP="00A3200D">
      <w:pPr>
        <w:spacing w:after="0" w:line="240" w:lineRule="auto"/>
        <w:ind w:firstLine="340"/>
        <w:jc w:val="both"/>
        <w:rPr>
          <w:rFonts w:asciiTheme="majorHAnsi" w:hAnsiTheme="majorHAnsi" w:cstheme="majorHAnsi"/>
          <w:b/>
          <w:sz w:val="24"/>
          <w:szCs w:val="24"/>
        </w:rPr>
      </w:pPr>
      <w:r w:rsidRPr="0085015E">
        <w:rPr>
          <w:rFonts w:asciiTheme="majorHAnsi" w:hAnsiTheme="majorHAnsi" w:cstheme="majorHAnsi"/>
          <w:b/>
          <w:sz w:val="24"/>
          <w:szCs w:val="24"/>
        </w:rPr>
        <w:t>7.  Nhận xét và kết luận</w:t>
      </w:r>
    </w:p>
    <w:p w:rsidR="0085015E" w:rsidRPr="0085015E" w:rsidRDefault="0085015E" w:rsidP="00A3200D">
      <w:pPr>
        <w:spacing w:after="0" w:line="240" w:lineRule="auto"/>
        <w:ind w:firstLine="340"/>
        <w:jc w:val="both"/>
        <w:rPr>
          <w:rFonts w:asciiTheme="majorHAnsi" w:hAnsiTheme="majorHAnsi" w:cstheme="majorHAnsi"/>
          <w:b/>
          <w:sz w:val="24"/>
          <w:szCs w:val="24"/>
        </w:rPr>
      </w:pPr>
      <w:r w:rsidRPr="0085015E">
        <w:rPr>
          <w:rFonts w:asciiTheme="majorHAnsi" w:hAnsiTheme="majorHAnsi" w:cstheme="majorHAnsi"/>
          <w:b/>
          <w:sz w:val="24"/>
          <w:szCs w:val="24"/>
        </w:rPr>
        <w:t xml:space="preserve">Nhận xét </w:t>
      </w:r>
    </w:p>
    <w:p w:rsidR="0085015E" w:rsidRPr="0085015E" w:rsidRDefault="0085015E" w:rsidP="00A3200D">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Qua nghiên cứu chúng tôi nhận thấy kết quả điều trị bệnh thoái hóa đốt sống cổ và thiều năng tuần hoàn não băng laser nội mạch tại Bệnh viện Y học cổ truyền, Bệnh viện điều dưỡng và phục hồi chức năng, Phòng khám và điệu trị Minh TIên Đại Từ Thái Nguyên là có hiệu quả tốt. Tuy nhiên kết quả điều trị tại 2 Bệnh viện Y học cổ truyền và Bệnh viện điều dưỡng Thái nguyên là cao hơn Phòng khám và điều trị Minh Tiến Đại Từ Thái Nguyên lý do có thể là tại Bệnh viện Y học cổ truyền các bác sĩ đã kết hợp việc điều trị bằng laser nội mạch với châm cứu và thuốc đông y. Tại bệnh viện điều dưỡng và phục hồi chức năng đã kết hợp với các phương pháp vật lý khác.</w:t>
      </w:r>
      <w:r w:rsidRPr="0085015E">
        <w:rPr>
          <w:rFonts w:asciiTheme="majorHAnsi" w:hAnsiTheme="majorHAnsi" w:cstheme="majorHAnsi"/>
          <w:sz w:val="24"/>
          <w:szCs w:val="24"/>
        </w:rPr>
        <w:tab/>
      </w:r>
    </w:p>
    <w:p w:rsidR="0085015E" w:rsidRPr="0085015E" w:rsidRDefault="0085015E" w:rsidP="00A3200D">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Qua đó chúng tôi thấy việc điều trị bằng laser nội mạch kết hợp với thuốc hoặc với các biện pháp khác thì đạt kết quả cao hơn việc điều trị chỉ bằng laser nội mạch và chỉ sử dụng thuốc, thời gian khỏi bệnh nhanh hơn.</w:t>
      </w:r>
    </w:p>
    <w:p w:rsidR="0085015E" w:rsidRPr="0085015E" w:rsidRDefault="0085015E" w:rsidP="00A3200D">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b/>
          <w:sz w:val="24"/>
          <w:szCs w:val="24"/>
        </w:rPr>
        <w:t>Kết luận</w:t>
      </w:r>
    </w:p>
    <w:p w:rsidR="0085015E" w:rsidRPr="0085015E" w:rsidRDefault="0085015E" w:rsidP="00A3200D">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 xml:space="preserve">Những kết quả nghiên cứu trên chúng tôi thấy tác dụng điều trị của laser nội mạch đối với các bệnh thoái hóa đốt sống cổ và thiểu năng tuần hoàn não. Nếu có thể chúng tôi sẽ tiếp tục nghiên cứu sự thay đổi công suất chiếu của laser, thời gian chiếu… để chọn được kết quả tối ưu hơn. </w:t>
      </w:r>
    </w:p>
    <w:p w:rsidR="0085015E" w:rsidRPr="0085015E" w:rsidRDefault="0085015E" w:rsidP="00A3200D">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Thái Nguyên là tỉnh trung du miền núi phía bắc đã được triển khai các kĩ thuật cao phục vụ chữa bệnh một cách có hiệu quả, các đồng bào dân tộc trong tỉnh đã được thụ hưởng những thành quả của khoa học kỹ thuật của y học hiện đại.</w:t>
      </w:r>
    </w:p>
    <w:p w:rsidR="0085015E" w:rsidRPr="0085015E" w:rsidRDefault="0085015E" w:rsidP="00A3200D">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Chúng tôi mong muốn các địa phương tăng cường triển khai các kĩ thuật laser ở nhiều địa phương hơn nữa để mọi người được  thụ hưởng những thành quả khoa học.</w:t>
      </w:r>
    </w:p>
    <w:p w:rsidR="0085015E" w:rsidRPr="0085015E" w:rsidRDefault="0085015E" w:rsidP="00A3200D">
      <w:pPr>
        <w:spacing w:after="0" w:line="240" w:lineRule="auto"/>
        <w:ind w:firstLine="340"/>
        <w:jc w:val="both"/>
        <w:rPr>
          <w:rFonts w:asciiTheme="majorHAnsi" w:hAnsiTheme="majorHAnsi" w:cstheme="majorHAnsi"/>
          <w:b/>
          <w:bCs/>
        </w:rPr>
      </w:pPr>
      <w:bookmarkStart w:id="620" w:name="_Toc365617970"/>
      <w:r w:rsidRPr="0085015E">
        <w:rPr>
          <w:rFonts w:asciiTheme="majorHAnsi" w:hAnsiTheme="majorHAnsi" w:cstheme="majorHAnsi"/>
          <w:b/>
          <w:bCs/>
        </w:rPr>
        <w:t>TÀI LIỆU THAM KHẢO</w:t>
      </w:r>
      <w:bookmarkEnd w:id="620"/>
    </w:p>
    <w:p w:rsidR="0085015E" w:rsidRPr="0085015E" w:rsidRDefault="0085015E" w:rsidP="00A3200D">
      <w:pPr>
        <w:spacing w:after="0" w:line="240" w:lineRule="auto"/>
        <w:ind w:firstLine="340"/>
        <w:jc w:val="both"/>
        <w:rPr>
          <w:rFonts w:asciiTheme="majorHAnsi" w:hAnsiTheme="majorHAnsi" w:cstheme="majorHAnsi"/>
        </w:rPr>
      </w:pPr>
      <w:r w:rsidRPr="0085015E">
        <w:rPr>
          <w:rFonts w:asciiTheme="majorHAnsi" w:hAnsiTheme="majorHAnsi" w:cstheme="majorHAnsi"/>
          <w:b/>
          <w:bCs/>
        </w:rPr>
        <w:t>Tiếng Việt</w:t>
      </w:r>
    </w:p>
    <w:p w:rsidR="0085015E" w:rsidRPr="0085015E" w:rsidRDefault="0085015E" w:rsidP="00A3200D">
      <w:pPr>
        <w:spacing w:after="0" w:line="240" w:lineRule="auto"/>
        <w:ind w:firstLine="340"/>
        <w:jc w:val="both"/>
        <w:rPr>
          <w:rFonts w:asciiTheme="majorHAnsi" w:hAnsiTheme="majorHAnsi" w:cstheme="majorHAnsi"/>
        </w:rPr>
      </w:pPr>
      <w:r w:rsidRPr="0085015E">
        <w:rPr>
          <w:rFonts w:asciiTheme="majorHAnsi" w:hAnsiTheme="majorHAnsi" w:cstheme="majorHAnsi"/>
        </w:rPr>
        <w:t xml:space="preserve">[1] Nguyễn Thế Bình, </w:t>
      </w:r>
      <w:r w:rsidRPr="0085015E">
        <w:rPr>
          <w:rFonts w:asciiTheme="majorHAnsi" w:hAnsiTheme="majorHAnsi" w:cstheme="majorHAnsi"/>
          <w:i/>
          <w:iCs/>
        </w:rPr>
        <w:t>Kỹ thuật Laser-</w:t>
      </w:r>
      <w:r w:rsidRPr="0085015E">
        <w:rPr>
          <w:rFonts w:asciiTheme="majorHAnsi" w:hAnsiTheme="majorHAnsi" w:cstheme="majorHAnsi"/>
        </w:rPr>
        <w:t xml:space="preserve"> NXB Đại Học Quốc Gia Hà Nội năm 2004.</w:t>
      </w:r>
    </w:p>
    <w:p w:rsidR="0085015E" w:rsidRPr="0085015E" w:rsidRDefault="0085015E" w:rsidP="00A3200D">
      <w:pPr>
        <w:spacing w:after="0" w:line="240" w:lineRule="auto"/>
        <w:ind w:firstLine="340"/>
        <w:jc w:val="both"/>
        <w:rPr>
          <w:rFonts w:asciiTheme="majorHAnsi" w:hAnsiTheme="majorHAnsi" w:cstheme="majorHAnsi"/>
        </w:rPr>
      </w:pPr>
      <w:r w:rsidRPr="0085015E">
        <w:rPr>
          <w:rFonts w:asciiTheme="majorHAnsi" w:hAnsiTheme="majorHAnsi" w:cstheme="majorHAnsi"/>
        </w:rPr>
        <w:t xml:space="preserve">[2] Bộ môn vật lý- lý sinh trường đại học Y- Dược Thái Nguyên, </w:t>
      </w:r>
      <w:r w:rsidRPr="0085015E">
        <w:rPr>
          <w:rFonts w:asciiTheme="majorHAnsi" w:hAnsiTheme="majorHAnsi" w:cstheme="majorHAnsi"/>
          <w:i/>
          <w:iCs/>
        </w:rPr>
        <w:t xml:space="preserve">Bài giảng lý sinh- y học, </w:t>
      </w:r>
      <w:r w:rsidRPr="0085015E">
        <w:rPr>
          <w:rFonts w:asciiTheme="majorHAnsi" w:hAnsiTheme="majorHAnsi" w:cstheme="majorHAnsi"/>
        </w:rPr>
        <w:t>năm</w:t>
      </w:r>
      <w:r w:rsidRPr="0085015E">
        <w:rPr>
          <w:rFonts w:asciiTheme="majorHAnsi" w:hAnsiTheme="majorHAnsi" w:cstheme="majorHAnsi"/>
          <w:i/>
          <w:iCs/>
        </w:rPr>
        <w:t xml:space="preserve"> </w:t>
      </w:r>
      <w:r w:rsidRPr="0085015E">
        <w:rPr>
          <w:rFonts w:asciiTheme="majorHAnsi" w:hAnsiTheme="majorHAnsi" w:cstheme="majorHAnsi"/>
        </w:rPr>
        <w:t>2012.</w:t>
      </w:r>
    </w:p>
    <w:p w:rsidR="0085015E" w:rsidRPr="0085015E" w:rsidRDefault="0085015E" w:rsidP="00A3200D">
      <w:pPr>
        <w:spacing w:after="0" w:line="240" w:lineRule="auto"/>
        <w:ind w:firstLine="340"/>
        <w:jc w:val="both"/>
        <w:rPr>
          <w:rFonts w:asciiTheme="majorHAnsi" w:hAnsiTheme="majorHAnsi" w:cstheme="majorHAnsi"/>
        </w:rPr>
      </w:pPr>
      <w:r w:rsidRPr="0085015E">
        <w:rPr>
          <w:rFonts w:asciiTheme="majorHAnsi" w:hAnsiTheme="majorHAnsi" w:cstheme="majorHAnsi"/>
        </w:rPr>
        <w:t>[3] Tài liệu hướng dẫn sử dụng thiết bị laser He-Ne nội mạch- Viện ứng dụng khoa học công nghệ( lưu hành nội bộ).</w:t>
      </w:r>
    </w:p>
    <w:p w:rsidR="0085015E" w:rsidRPr="0085015E" w:rsidRDefault="0085015E" w:rsidP="00A3200D">
      <w:pPr>
        <w:spacing w:after="0" w:line="240" w:lineRule="auto"/>
        <w:ind w:firstLine="340"/>
        <w:jc w:val="both"/>
        <w:rPr>
          <w:rFonts w:asciiTheme="majorHAnsi" w:hAnsiTheme="majorHAnsi" w:cstheme="majorHAnsi"/>
        </w:rPr>
      </w:pPr>
      <w:r w:rsidRPr="0085015E">
        <w:rPr>
          <w:rFonts w:asciiTheme="majorHAnsi" w:hAnsiTheme="majorHAnsi" w:cstheme="majorHAnsi"/>
        </w:rPr>
        <w:t>[4] Tài liệu hướng dẫn sử dụng thiết bị laser bán dẫn nội mạch- Viện ứng dụng khoa học công nghệ( lưu hành nội bộ).</w:t>
      </w:r>
    </w:p>
    <w:p w:rsidR="0085015E" w:rsidRPr="0085015E" w:rsidRDefault="0085015E" w:rsidP="00A3200D">
      <w:pPr>
        <w:spacing w:after="0" w:line="240" w:lineRule="auto"/>
        <w:ind w:firstLine="340"/>
        <w:jc w:val="both"/>
        <w:rPr>
          <w:rFonts w:asciiTheme="majorHAnsi" w:hAnsiTheme="majorHAnsi" w:cstheme="majorHAnsi"/>
        </w:rPr>
      </w:pPr>
      <w:r w:rsidRPr="0085015E">
        <w:rPr>
          <w:rFonts w:asciiTheme="majorHAnsi" w:hAnsiTheme="majorHAnsi" w:cstheme="majorHAnsi"/>
        </w:rPr>
        <w:t>[5]  Bài giảng “</w:t>
      </w:r>
      <w:r w:rsidRPr="0085015E">
        <w:rPr>
          <w:rFonts w:asciiTheme="majorHAnsi" w:hAnsiTheme="majorHAnsi" w:cstheme="majorHAnsi"/>
          <w:i/>
          <w:iCs/>
        </w:rPr>
        <w:t xml:space="preserve">Laser công suất thấp và cơ chế tác dụng sinh học” </w:t>
      </w:r>
      <w:r w:rsidRPr="0085015E">
        <w:rPr>
          <w:rFonts w:asciiTheme="majorHAnsi" w:hAnsiTheme="majorHAnsi" w:cstheme="majorHAnsi"/>
        </w:rPr>
        <w:t>Trung tâm công nghệ laser thuộc Viện ứng dụng khoa học công nghệ ( lưu hành nội bộ).</w:t>
      </w:r>
    </w:p>
    <w:p w:rsidR="0085015E" w:rsidRPr="0085015E" w:rsidRDefault="0085015E" w:rsidP="00A3200D">
      <w:pPr>
        <w:spacing w:after="0" w:line="240" w:lineRule="auto"/>
        <w:ind w:firstLine="340"/>
        <w:jc w:val="both"/>
        <w:rPr>
          <w:rFonts w:asciiTheme="majorHAnsi" w:hAnsiTheme="majorHAnsi" w:cstheme="majorHAnsi"/>
        </w:rPr>
      </w:pPr>
      <w:r w:rsidRPr="0085015E">
        <w:rPr>
          <w:rFonts w:asciiTheme="majorHAnsi" w:hAnsiTheme="majorHAnsi" w:cstheme="majorHAnsi"/>
        </w:rPr>
        <w:lastRenderedPageBreak/>
        <w:t>[6] Bài giảng “</w:t>
      </w:r>
      <w:r w:rsidRPr="0085015E">
        <w:rPr>
          <w:rFonts w:asciiTheme="majorHAnsi" w:hAnsiTheme="majorHAnsi" w:cstheme="majorHAnsi"/>
          <w:i/>
          <w:iCs/>
        </w:rPr>
        <w:t>Các thiết bị Laser trong y học</w:t>
      </w:r>
      <w:r w:rsidRPr="0085015E">
        <w:rPr>
          <w:rFonts w:asciiTheme="majorHAnsi" w:hAnsiTheme="majorHAnsi" w:cstheme="majorHAnsi"/>
        </w:rPr>
        <w:t xml:space="preserve">” Trung tâm công nghệ laser thuộc viện ứng dụng khoa học công nghệ( lưu hành nội bộ). </w:t>
      </w:r>
    </w:p>
    <w:p w:rsidR="0085015E" w:rsidRPr="0085015E" w:rsidRDefault="0085015E" w:rsidP="00A3200D">
      <w:pPr>
        <w:spacing w:after="0" w:line="240" w:lineRule="auto"/>
        <w:ind w:firstLine="340"/>
        <w:jc w:val="both"/>
        <w:rPr>
          <w:rFonts w:asciiTheme="majorHAnsi" w:hAnsiTheme="majorHAnsi" w:cstheme="majorHAnsi"/>
        </w:rPr>
      </w:pPr>
      <w:r w:rsidRPr="0085015E">
        <w:rPr>
          <w:rFonts w:asciiTheme="majorHAnsi" w:hAnsiTheme="majorHAnsi" w:cstheme="majorHAnsi"/>
          <w:b/>
          <w:bCs/>
        </w:rPr>
        <w:t>Tiếng Anh</w:t>
      </w:r>
    </w:p>
    <w:p w:rsidR="0085015E" w:rsidRPr="0085015E" w:rsidRDefault="0085015E" w:rsidP="00A3200D">
      <w:pPr>
        <w:spacing w:after="0" w:line="240" w:lineRule="auto"/>
        <w:ind w:firstLine="340"/>
        <w:jc w:val="both"/>
        <w:rPr>
          <w:rFonts w:asciiTheme="majorHAnsi" w:hAnsiTheme="majorHAnsi" w:cstheme="majorHAnsi"/>
        </w:rPr>
      </w:pPr>
      <w:r w:rsidRPr="0085015E">
        <w:rPr>
          <w:rFonts w:asciiTheme="majorHAnsi" w:hAnsiTheme="majorHAnsi" w:cstheme="majorHAnsi"/>
        </w:rPr>
        <w:t xml:space="preserve">[7] Agrawal G.P., </w:t>
      </w:r>
      <w:r w:rsidRPr="0085015E">
        <w:rPr>
          <w:rFonts w:asciiTheme="majorHAnsi" w:hAnsiTheme="majorHAnsi" w:cstheme="majorHAnsi"/>
          <w:i/>
          <w:iCs/>
        </w:rPr>
        <w:t xml:space="preserve">Semiconductor Laser, </w:t>
      </w:r>
      <w:r w:rsidRPr="0085015E">
        <w:rPr>
          <w:rFonts w:asciiTheme="majorHAnsi" w:hAnsiTheme="majorHAnsi" w:cstheme="majorHAnsi"/>
        </w:rPr>
        <w:t>2nd Ed.,New York, 1993.</w:t>
      </w:r>
    </w:p>
    <w:p w:rsidR="0085015E" w:rsidRPr="0085015E" w:rsidRDefault="0085015E" w:rsidP="00A3200D">
      <w:pPr>
        <w:spacing w:after="0" w:line="240" w:lineRule="auto"/>
        <w:ind w:firstLine="340"/>
        <w:jc w:val="both"/>
        <w:rPr>
          <w:rFonts w:asciiTheme="majorHAnsi" w:hAnsiTheme="majorHAnsi" w:cstheme="majorHAnsi"/>
        </w:rPr>
      </w:pPr>
      <w:r w:rsidRPr="0085015E">
        <w:rPr>
          <w:rFonts w:asciiTheme="majorHAnsi" w:hAnsiTheme="majorHAnsi" w:cstheme="majorHAnsi"/>
        </w:rPr>
        <w:t xml:space="preserve">[8] William Ralph Bennett, </w:t>
      </w:r>
      <w:r w:rsidRPr="0085015E">
        <w:rPr>
          <w:rFonts w:asciiTheme="majorHAnsi" w:hAnsiTheme="majorHAnsi" w:cstheme="majorHAnsi"/>
          <w:i/>
          <w:iCs/>
        </w:rPr>
        <w:t>The physics of gas lasers (Documents on modern physics)</w:t>
      </w:r>
      <w:r w:rsidRPr="0085015E">
        <w:rPr>
          <w:rFonts w:asciiTheme="majorHAnsi" w:hAnsiTheme="majorHAnsi" w:cstheme="majorHAnsi"/>
        </w:rPr>
        <w:t xml:space="preserve"> - Gordon and Breach.</w:t>
      </w:r>
    </w:p>
    <w:p w:rsidR="0085015E" w:rsidRPr="0085015E" w:rsidRDefault="0085015E" w:rsidP="00A3200D">
      <w:pPr>
        <w:spacing w:after="0" w:line="240" w:lineRule="auto"/>
        <w:ind w:firstLine="340"/>
        <w:jc w:val="both"/>
        <w:rPr>
          <w:rFonts w:asciiTheme="majorHAnsi" w:hAnsiTheme="majorHAnsi" w:cstheme="majorHAnsi"/>
        </w:rPr>
      </w:pPr>
      <w:r w:rsidRPr="0085015E">
        <w:rPr>
          <w:rFonts w:asciiTheme="majorHAnsi" w:hAnsiTheme="majorHAnsi" w:cstheme="majorHAnsi"/>
        </w:rPr>
        <w:t xml:space="preserve">[9] Masamori Endo, Robert F. Walter, </w:t>
      </w:r>
      <w:r w:rsidRPr="0085015E">
        <w:rPr>
          <w:rFonts w:asciiTheme="majorHAnsi" w:hAnsiTheme="majorHAnsi" w:cstheme="majorHAnsi"/>
          <w:i/>
          <w:iCs/>
        </w:rPr>
        <w:t>Gas Lasers (Opitical Science and Engineering)</w:t>
      </w:r>
      <w:r w:rsidRPr="0085015E">
        <w:rPr>
          <w:rFonts w:asciiTheme="majorHAnsi" w:hAnsiTheme="majorHAnsi" w:cstheme="majorHAnsi"/>
        </w:rPr>
        <w:t xml:space="preserve"> – CRC.</w:t>
      </w:r>
    </w:p>
    <w:p w:rsidR="0085015E" w:rsidRPr="0085015E" w:rsidRDefault="0085015E" w:rsidP="00A3200D">
      <w:pPr>
        <w:spacing w:after="0" w:line="240" w:lineRule="auto"/>
        <w:ind w:firstLine="340"/>
        <w:jc w:val="both"/>
        <w:rPr>
          <w:rFonts w:asciiTheme="majorHAnsi" w:hAnsiTheme="majorHAnsi" w:cstheme="majorHAnsi"/>
          <w:sz w:val="24"/>
          <w:szCs w:val="24"/>
        </w:rPr>
      </w:pPr>
      <w:r w:rsidRPr="0085015E">
        <w:rPr>
          <w:rFonts w:asciiTheme="majorHAnsi" w:hAnsiTheme="majorHAnsi" w:cstheme="majorHAnsi"/>
          <w:sz w:val="24"/>
          <w:szCs w:val="24"/>
        </w:rPr>
        <w:t xml:space="preserve">[10] C. Breck Hitz(Editor) James J. Ewing(Editor) Jeff Hecht(Editor), </w:t>
      </w:r>
      <w:hyperlink r:id="rId82" w:history="1">
        <w:r w:rsidRPr="0085015E">
          <w:rPr>
            <w:rStyle w:val="Hyperlink"/>
            <w:rFonts w:asciiTheme="majorHAnsi" w:eastAsia="Arial" w:hAnsiTheme="majorHAnsi" w:cstheme="majorHAnsi"/>
            <w:i/>
            <w:iCs/>
            <w:sz w:val="24"/>
            <w:szCs w:val="24"/>
          </w:rPr>
          <w:t>Introduction to Laser Technology, 3rd Edition</w:t>
        </w:r>
      </w:hyperlink>
      <w:r w:rsidRPr="0085015E">
        <w:rPr>
          <w:rFonts w:asciiTheme="majorHAnsi" w:hAnsiTheme="majorHAnsi" w:cstheme="majorHAnsi"/>
          <w:i/>
          <w:iCs/>
          <w:sz w:val="24"/>
          <w:szCs w:val="24"/>
        </w:rPr>
        <w:t xml:space="preserve">  - </w:t>
      </w:r>
      <w:r w:rsidRPr="0085015E">
        <w:rPr>
          <w:rFonts w:asciiTheme="majorHAnsi" w:hAnsiTheme="majorHAnsi" w:cstheme="majorHAnsi"/>
          <w:sz w:val="24"/>
          <w:szCs w:val="24"/>
        </w:rPr>
        <w:t>Wiley-IEEE Press.</w:t>
      </w:r>
    </w:p>
    <w:p w:rsidR="0085015E" w:rsidRPr="00B3508F" w:rsidRDefault="0085015E" w:rsidP="0085015E">
      <w:pPr>
        <w:spacing w:before="120" w:after="120" w:line="288" w:lineRule="auto"/>
        <w:ind w:firstLine="720"/>
        <w:jc w:val="both"/>
        <w:rPr>
          <w:b/>
          <w:szCs w:val="24"/>
        </w:rPr>
      </w:pPr>
    </w:p>
    <w:p w:rsidR="00F20296" w:rsidRPr="00F20296" w:rsidRDefault="00104F63" w:rsidP="00F20296">
      <w:pPr>
        <w:spacing w:after="0" w:line="240" w:lineRule="auto"/>
        <w:jc w:val="center"/>
        <w:rPr>
          <w:rFonts w:asciiTheme="majorHAnsi" w:hAnsiTheme="majorHAnsi" w:cstheme="majorHAnsi"/>
          <w:b/>
          <w:sz w:val="24"/>
          <w:szCs w:val="24"/>
        </w:rPr>
      </w:pPr>
      <w:r w:rsidRPr="00F20296">
        <w:rPr>
          <w:rFonts w:asciiTheme="majorHAnsi" w:hAnsiTheme="majorHAnsi" w:cstheme="majorHAnsi"/>
          <w:b/>
          <w:sz w:val="24"/>
          <w:szCs w:val="24"/>
        </w:rPr>
        <w:t xml:space="preserve">RESULTS OF  TREATMENT OF CERVICAL VERTEBRAE DEGENERATION AND </w:t>
      </w:r>
      <w:r w:rsidRPr="00F20296">
        <w:rPr>
          <w:rStyle w:val="apple-converted-space"/>
          <w:rFonts w:asciiTheme="majorHAnsi" w:eastAsia="Arial" w:hAnsiTheme="majorHAnsi" w:cstheme="majorHAnsi"/>
          <w:sz w:val="24"/>
          <w:szCs w:val="24"/>
          <w:shd w:val="clear" w:color="auto" w:fill="FFFFFF"/>
        </w:rPr>
        <w:t> </w:t>
      </w:r>
      <w:r w:rsidRPr="00F20296">
        <w:rPr>
          <w:rStyle w:val="Emphasis"/>
          <w:rFonts w:asciiTheme="majorHAnsi" w:eastAsia="Arial" w:hAnsiTheme="majorHAnsi" w:cstheme="majorHAnsi"/>
          <w:b/>
          <w:bCs/>
          <w:i w:val="0"/>
          <w:iCs w:val="0"/>
          <w:sz w:val="24"/>
          <w:szCs w:val="24"/>
          <w:shd w:val="clear" w:color="auto" w:fill="FFFFFF"/>
        </w:rPr>
        <w:t xml:space="preserve">CEREBRAL VASCULAR DYSFUNCTIONS WITH </w:t>
      </w:r>
      <w:r w:rsidRPr="00F20296">
        <w:rPr>
          <w:rFonts w:asciiTheme="majorHAnsi" w:hAnsiTheme="majorHAnsi" w:cstheme="majorHAnsi"/>
          <w:b/>
          <w:sz w:val="24"/>
          <w:szCs w:val="24"/>
        </w:rPr>
        <w:t xml:space="preserve"> INTRAVASCULAR LASER </w:t>
      </w:r>
      <w:r w:rsidRPr="00F20296">
        <w:rPr>
          <w:rStyle w:val="hps"/>
          <w:rFonts w:asciiTheme="majorHAnsi" w:eastAsia="Arial" w:hAnsiTheme="majorHAnsi" w:cstheme="majorHAnsi"/>
          <w:b/>
          <w:sz w:val="24"/>
          <w:szCs w:val="24"/>
          <w:lang w:val="en"/>
        </w:rPr>
        <w:t xml:space="preserve"> IN THAI NGUYEN</w:t>
      </w:r>
    </w:p>
    <w:p w:rsidR="00F20296" w:rsidRPr="00104F63" w:rsidRDefault="00F20296" w:rsidP="00104F63">
      <w:pPr>
        <w:spacing w:after="0" w:line="240" w:lineRule="auto"/>
        <w:jc w:val="right"/>
        <w:rPr>
          <w:rFonts w:asciiTheme="majorHAnsi" w:hAnsiTheme="majorHAnsi" w:cstheme="majorHAnsi"/>
          <w:i/>
          <w:sz w:val="24"/>
          <w:szCs w:val="24"/>
        </w:rPr>
      </w:pPr>
      <w:r w:rsidRPr="00104F63">
        <w:rPr>
          <w:rFonts w:asciiTheme="majorHAnsi" w:hAnsiTheme="majorHAnsi" w:cstheme="majorHAnsi"/>
          <w:i/>
          <w:sz w:val="24"/>
          <w:szCs w:val="24"/>
        </w:rPr>
        <w:t>By Bui Van Thien, Le Thi Nga, Duong Cong Thai, Nguyen Thu Huong</w:t>
      </w:r>
    </w:p>
    <w:p w:rsidR="00F20296" w:rsidRPr="00F20296" w:rsidRDefault="00F20296" w:rsidP="00F20296">
      <w:pPr>
        <w:spacing w:after="0" w:line="240" w:lineRule="auto"/>
        <w:ind w:left="340" w:right="340"/>
        <w:jc w:val="center"/>
        <w:rPr>
          <w:rFonts w:asciiTheme="majorHAnsi" w:hAnsiTheme="majorHAnsi" w:cstheme="majorHAnsi"/>
          <w:b/>
          <w:i/>
          <w:sz w:val="24"/>
          <w:szCs w:val="24"/>
        </w:rPr>
      </w:pPr>
    </w:p>
    <w:p w:rsidR="00F20296" w:rsidRPr="00104F63" w:rsidRDefault="00104F63" w:rsidP="00F20296">
      <w:pPr>
        <w:tabs>
          <w:tab w:val="left" w:pos="335"/>
        </w:tabs>
        <w:spacing w:after="0" w:line="240" w:lineRule="auto"/>
        <w:ind w:left="340" w:right="340"/>
        <w:rPr>
          <w:rFonts w:asciiTheme="majorHAnsi" w:hAnsiTheme="majorHAnsi" w:cstheme="majorHAnsi"/>
          <w:b/>
          <w:sz w:val="24"/>
          <w:szCs w:val="24"/>
          <w:lang w:val="en-US"/>
        </w:rPr>
      </w:pPr>
      <w:r>
        <w:rPr>
          <w:rFonts w:asciiTheme="majorHAnsi" w:hAnsiTheme="majorHAnsi" w:cstheme="majorHAnsi"/>
          <w:b/>
          <w:sz w:val="24"/>
          <w:szCs w:val="24"/>
          <w:lang w:val="en-US"/>
        </w:rPr>
        <w:t>SUMMARY</w:t>
      </w:r>
    </w:p>
    <w:p w:rsidR="00F20296" w:rsidRPr="00F20296" w:rsidRDefault="00F20296" w:rsidP="00F20296">
      <w:pPr>
        <w:tabs>
          <w:tab w:val="left" w:pos="335"/>
        </w:tabs>
        <w:spacing w:after="0" w:line="240" w:lineRule="auto"/>
        <w:ind w:left="340" w:right="340"/>
        <w:jc w:val="both"/>
        <w:rPr>
          <w:rFonts w:asciiTheme="majorHAnsi" w:hAnsiTheme="majorHAnsi" w:cstheme="majorHAnsi"/>
          <w:sz w:val="24"/>
          <w:szCs w:val="24"/>
        </w:rPr>
      </w:pPr>
      <w:r w:rsidRPr="00F20296">
        <w:rPr>
          <w:rFonts w:asciiTheme="majorHAnsi" w:hAnsiTheme="majorHAnsi" w:cstheme="majorHAnsi"/>
          <w:sz w:val="24"/>
          <w:szCs w:val="24"/>
        </w:rPr>
        <w:t>Laser technology has been widely  applied  in Medicine in Vietnam as well as in the world. Especially, the low-power laser and intravascular laser have been being applied very commonly in local hospitals and  central hospitals. In Thai Nguyen, the application of intravascular laser to the treatment of diseases has been implemented the hospitals, clinics, and health centers in the province. In this report, we present the results of using the intravascular laser in treating patients with cervical vertebrae degeneration and  </w:t>
      </w:r>
      <w:r w:rsidRPr="00F20296">
        <w:rPr>
          <w:rFonts w:asciiTheme="majorHAnsi" w:hAnsiTheme="majorHAnsi" w:cstheme="majorHAnsi"/>
          <w:bCs/>
          <w:sz w:val="24"/>
          <w:szCs w:val="24"/>
        </w:rPr>
        <w:t xml:space="preserve">cerebral vascular dysfunctions </w:t>
      </w:r>
      <w:r w:rsidRPr="00F20296">
        <w:rPr>
          <w:rFonts w:asciiTheme="majorHAnsi" w:hAnsiTheme="majorHAnsi" w:cstheme="majorHAnsi"/>
          <w:sz w:val="24"/>
          <w:szCs w:val="24"/>
        </w:rPr>
        <w:t xml:space="preserve"> in Thai Nguyen Traditional Medicine  hospital,Thai Nguyen Hospital of Nursing and </w:t>
      </w:r>
      <w:r w:rsidRPr="00F20296">
        <w:rPr>
          <w:rStyle w:val="hps"/>
          <w:rFonts w:asciiTheme="majorHAnsi" w:eastAsia="Arial" w:hAnsiTheme="majorHAnsi" w:cstheme="majorHAnsi"/>
          <w:sz w:val="24"/>
          <w:szCs w:val="24"/>
          <w:lang w:val="en"/>
        </w:rPr>
        <w:t>Rehabilitation</w:t>
      </w:r>
      <w:r w:rsidRPr="00F20296">
        <w:rPr>
          <w:rFonts w:asciiTheme="majorHAnsi" w:hAnsiTheme="majorHAnsi" w:cstheme="majorHAnsi"/>
          <w:sz w:val="24"/>
          <w:szCs w:val="24"/>
          <w:lang w:val="en"/>
        </w:rPr>
        <w:t xml:space="preserve"> and Minh Tien Clinics in Dai Tu – Thai Nguyen</w:t>
      </w:r>
      <w:r w:rsidRPr="00F20296">
        <w:rPr>
          <w:rFonts w:asciiTheme="majorHAnsi" w:hAnsiTheme="majorHAnsi" w:cstheme="majorHAnsi"/>
          <w:sz w:val="24"/>
          <w:szCs w:val="24"/>
        </w:rPr>
        <w:t xml:space="preserve">. </w:t>
      </w:r>
    </w:p>
    <w:p w:rsidR="00F20296" w:rsidRDefault="00F20296" w:rsidP="00F20296">
      <w:pPr>
        <w:tabs>
          <w:tab w:val="left" w:pos="335"/>
        </w:tabs>
        <w:spacing w:after="0" w:line="240" w:lineRule="auto"/>
        <w:ind w:left="340" w:right="340"/>
        <w:rPr>
          <w:rFonts w:asciiTheme="majorHAnsi" w:hAnsiTheme="majorHAnsi" w:cstheme="majorHAnsi"/>
          <w:bCs/>
          <w:sz w:val="24"/>
          <w:szCs w:val="24"/>
          <w:lang w:val="en-US"/>
        </w:rPr>
      </w:pPr>
      <w:r w:rsidRPr="00F20296">
        <w:rPr>
          <w:rFonts w:asciiTheme="majorHAnsi" w:hAnsiTheme="majorHAnsi" w:cstheme="majorHAnsi"/>
          <w:b/>
          <w:sz w:val="24"/>
          <w:szCs w:val="24"/>
        </w:rPr>
        <w:t xml:space="preserve">Key words: </w:t>
      </w:r>
      <w:r w:rsidRPr="00F20296">
        <w:rPr>
          <w:rFonts w:asciiTheme="majorHAnsi" w:hAnsiTheme="majorHAnsi" w:cstheme="majorHAnsi"/>
          <w:i/>
          <w:sz w:val="24"/>
          <w:szCs w:val="24"/>
        </w:rPr>
        <w:t>Medical laser, Intravascular laser</w:t>
      </w:r>
      <w:r w:rsidRPr="00F20296">
        <w:rPr>
          <w:rFonts w:asciiTheme="majorHAnsi" w:hAnsiTheme="majorHAnsi" w:cstheme="majorHAnsi"/>
          <w:b/>
          <w:i/>
          <w:sz w:val="24"/>
          <w:szCs w:val="24"/>
        </w:rPr>
        <w:t xml:space="preserve">, </w:t>
      </w:r>
      <w:r w:rsidRPr="00F20296">
        <w:rPr>
          <w:rFonts w:asciiTheme="majorHAnsi" w:hAnsiTheme="majorHAnsi" w:cstheme="majorHAnsi"/>
          <w:i/>
          <w:sz w:val="24"/>
          <w:szCs w:val="24"/>
        </w:rPr>
        <w:t>cervical vertebrae degeneration and  </w:t>
      </w:r>
      <w:r w:rsidRPr="00F20296">
        <w:rPr>
          <w:rFonts w:asciiTheme="majorHAnsi" w:hAnsiTheme="majorHAnsi" w:cstheme="majorHAnsi"/>
          <w:bCs/>
          <w:i/>
          <w:sz w:val="24"/>
          <w:szCs w:val="24"/>
        </w:rPr>
        <w:t>cerebral vascular dysfunctions</w:t>
      </w:r>
      <w:r w:rsidRPr="00F20296">
        <w:rPr>
          <w:rFonts w:asciiTheme="majorHAnsi" w:hAnsiTheme="majorHAnsi" w:cstheme="majorHAnsi"/>
          <w:bCs/>
          <w:sz w:val="24"/>
          <w:szCs w:val="24"/>
        </w:rPr>
        <w:t xml:space="preserve"> </w:t>
      </w:r>
    </w:p>
    <w:p w:rsidR="00D063B2" w:rsidRPr="00E95B0C" w:rsidRDefault="00D063B2" w:rsidP="00D063B2">
      <w:pPr>
        <w:spacing w:after="0" w:line="240" w:lineRule="auto"/>
        <w:jc w:val="center"/>
        <w:rPr>
          <w:rFonts w:ascii="Times New Roman" w:hAnsi="Times New Roman" w:cs="Times New Roman"/>
          <w:b/>
          <w:bCs/>
          <w:sz w:val="24"/>
          <w:szCs w:val="24"/>
        </w:rPr>
      </w:pPr>
      <w:r>
        <w:rPr>
          <w:rFonts w:asciiTheme="majorHAnsi" w:hAnsiTheme="majorHAnsi" w:cstheme="majorHAnsi"/>
          <w:b/>
          <w:sz w:val="24"/>
          <w:szCs w:val="24"/>
          <w:lang w:val="en-US"/>
        </w:rPr>
        <w:br w:type="page"/>
      </w:r>
      <w:r w:rsidRPr="00726F06">
        <w:rPr>
          <w:rFonts w:ascii="Times New Roman" w:hAnsi="Times New Roman" w:cs="Times New Roman"/>
          <w:b/>
          <w:bCs/>
          <w:szCs w:val="24"/>
        </w:rPr>
        <w:lastRenderedPageBreak/>
        <w:t xml:space="preserve">XÂY DỰNG VIDEO DẠY HỌC THỰC HÀNH 19 ĐỘNG TÁC XOA BÓP CƠ BẢN </w:t>
      </w:r>
    </w:p>
    <w:p w:rsidR="00D063B2" w:rsidRPr="00802BE1" w:rsidRDefault="00D063B2" w:rsidP="00D063B2">
      <w:pPr>
        <w:spacing w:after="0" w:line="240" w:lineRule="auto"/>
        <w:jc w:val="right"/>
        <w:rPr>
          <w:rFonts w:ascii="Times New Roman" w:hAnsi="Times New Roman" w:cs="Times New Roman"/>
          <w:bCs/>
          <w:i/>
          <w:sz w:val="24"/>
          <w:szCs w:val="24"/>
        </w:rPr>
      </w:pPr>
      <w:r w:rsidRPr="00802BE1">
        <w:rPr>
          <w:rFonts w:ascii="Times New Roman" w:hAnsi="Times New Roman" w:cs="Times New Roman"/>
          <w:bCs/>
          <w:i/>
          <w:sz w:val="24"/>
          <w:szCs w:val="24"/>
        </w:rPr>
        <w:t xml:space="preserve">Hoàng Văn </w:t>
      </w:r>
      <w:r w:rsidRPr="00726F06">
        <w:rPr>
          <w:rFonts w:ascii="Times New Roman" w:hAnsi="Times New Roman" w:cs="Times New Roman"/>
          <w:bCs/>
          <w:i/>
          <w:sz w:val="24"/>
          <w:szCs w:val="24"/>
        </w:rPr>
        <w:t>Thắng</w:t>
      </w:r>
      <w:r w:rsidRPr="00802BE1">
        <w:rPr>
          <w:rFonts w:ascii="Times New Roman" w:hAnsi="Times New Roman" w:cs="Times New Roman"/>
          <w:bCs/>
          <w:i/>
          <w:sz w:val="24"/>
          <w:szCs w:val="24"/>
        </w:rPr>
        <w:t xml:space="preserve">, Nguyễn Thị </w:t>
      </w:r>
      <w:r w:rsidRPr="00726F06">
        <w:rPr>
          <w:rFonts w:ascii="Times New Roman" w:hAnsi="Times New Roman" w:cs="Times New Roman"/>
          <w:bCs/>
          <w:i/>
          <w:sz w:val="24"/>
          <w:szCs w:val="24"/>
        </w:rPr>
        <w:t>Bích</w:t>
      </w:r>
      <w:r w:rsidRPr="00802BE1">
        <w:rPr>
          <w:rFonts w:ascii="Times New Roman" w:hAnsi="Times New Roman" w:cs="Times New Roman"/>
          <w:bCs/>
          <w:i/>
          <w:sz w:val="24"/>
          <w:szCs w:val="24"/>
        </w:rPr>
        <w:t xml:space="preserve">, Lê Thị Hải Yến </w:t>
      </w:r>
    </w:p>
    <w:p w:rsidR="00D063B2" w:rsidRPr="00802BE1" w:rsidRDefault="00D063B2" w:rsidP="00D063B2">
      <w:pPr>
        <w:spacing w:after="0" w:line="240" w:lineRule="auto"/>
        <w:jc w:val="right"/>
        <w:rPr>
          <w:rFonts w:ascii="Times New Roman" w:hAnsi="Times New Roman" w:cs="Times New Roman"/>
          <w:bCs/>
          <w:i/>
          <w:sz w:val="24"/>
          <w:szCs w:val="24"/>
        </w:rPr>
      </w:pPr>
      <w:r w:rsidRPr="00802BE1">
        <w:rPr>
          <w:rFonts w:ascii="Times New Roman" w:hAnsi="Times New Roman" w:cs="Times New Roman"/>
          <w:bCs/>
          <w:i/>
          <w:sz w:val="24"/>
          <w:szCs w:val="24"/>
        </w:rPr>
        <w:t>Trường Đại Học Y Dược Thái Nguyên</w:t>
      </w:r>
    </w:p>
    <w:p w:rsidR="00D063B2" w:rsidRPr="00E95B0C" w:rsidRDefault="00D063B2" w:rsidP="00E95B0C">
      <w:pPr>
        <w:spacing w:after="0" w:line="240" w:lineRule="auto"/>
        <w:ind w:left="340" w:right="340"/>
        <w:rPr>
          <w:rFonts w:ascii="Times New Roman" w:hAnsi="Times New Roman" w:cs="Times New Roman"/>
          <w:b/>
          <w:bCs/>
          <w:sz w:val="24"/>
          <w:szCs w:val="24"/>
        </w:rPr>
      </w:pPr>
      <w:r w:rsidRPr="00E95B0C">
        <w:rPr>
          <w:rFonts w:ascii="Times New Roman" w:hAnsi="Times New Roman" w:cs="Times New Roman"/>
          <w:b/>
          <w:bCs/>
          <w:sz w:val="24"/>
          <w:szCs w:val="24"/>
        </w:rPr>
        <w:t>Tóm tắt</w:t>
      </w:r>
    </w:p>
    <w:p w:rsidR="00D063B2" w:rsidRDefault="00D063B2" w:rsidP="00E95B0C">
      <w:pPr>
        <w:spacing w:after="0" w:line="240" w:lineRule="auto"/>
        <w:ind w:left="340" w:right="340"/>
        <w:jc w:val="both"/>
        <w:rPr>
          <w:rFonts w:ascii="Times New Roman" w:eastAsia="Times New Roman" w:hAnsi="Times New Roman" w:cs="Times New Roman"/>
          <w:color w:val="000000"/>
          <w:sz w:val="24"/>
          <w:szCs w:val="24"/>
          <w:lang w:val="en-US"/>
        </w:rPr>
      </w:pPr>
      <w:r w:rsidRPr="00E95B0C">
        <w:rPr>
          <w:rFonts w:ascii="Times New Roman" w:eastAsia="Times New Roman" w:hAnsi="Times New Roman" w:cs="Times New Roman"/>
          <w:color w:val="000000"/>
          <w:sz w:val="24"/>
          <w:szCs w:val="24"/>
        </w:rPr>
        <w:t xml:space="preserve">Xoa bóp là một phương pháp chữa bệnh ra đời sớm nhất, được phát triển trên cơ sở những kinh nghiệm tích luỹ được trong đấu tranh bảo vệ sức khoẻ cho con người. Xoa bóp trong Y học cổ truyền được coi là một phương pháp phòng bệnh và chữa bệnh, người ta chỉ dùng thao tác của bàn tay, ngón tay tác động lên da thịt của bệnh nhân để đạt mục đích phòng và chữa bệnh. Phương pháp xoa bóp có thể thực hiện được tại gia đỡnh, cộng đồng phường, xã, huyện, tỉnh và tuyến trung ương. Mỗi một thành viên đặc biệt là bệnh nhân nếu được hướng dẫn cụ thể, đều có thể tự xoa bóp điều trị và phòng bệnh cho bản thân. Để mọi người đều có thẻ tự học xoa bóp được dễ dàng, chúng tôi xây dựng Video thực hành 19 động tác xoa bóp cơ bản. Thông qua đó người học tự xem nghiên cứu, thực tập, rèn luyện kỹ năng cơ bản, có thể học ngay tại nhà thông qua Video. </w:t>
      </w:r>
    </w:p>
    <w:p w:rsidR="000172C4" w:rsidRPr="000172C4" w:rsidRDefault="000172C4" w:rsidP="00E95B0C">
      <w:pPr>
        <w:spacing w:after="0" w:line="240" w:lineRule="auto"/>
        <w:ind w:left="340" w:right="340"/>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Tuừ khóa:</w:t>
      </w:r>
    </w:p>
    <w:p w:rsidR="00D063B2" w:rsidRPr="00E95B0C" w:rsidRDefault="00D063B2" w:rsidP="008039CF">
      <w:pPr>
        <w:tabs>
          <w:tab w:val="left" w:pos="567"/>
        </w:tabs>
        <w:spacing w:after="0" w:line="240" w:lineRule="auto"/>
        <w:ind w:firstLine="340"/>
        <w:jc w:val="both"/>
        <w:rPr>
          <w:rFonts w:ascii="Times New Roman" w:eastAsia="Times New Roman" w:hAnsi="Times New Roman" w:cs="Times New Roman"/>
          <w:b/>
          <w:color w:val="000000"/>
          <w:sz w:val="24"/>
          <w:szCs w:val="24"/>
        </w:rPr>
      </w:pPr>
      <w:r w:rsidRPr="00E95B0C">
        <w:rPr>
          <w:rFonts w:ascii="Times New Roman" w:eastAsia="Times New Roman" w:hAnsi="Times New Roman" w:cs="Times New Roman"/>
          <w:b/>
          <w:color w:val="000000"/>
          <w:sz w:val="24"/>
          <w:szCs w:val="24"/>
        </w:rPr>
        <w:t>1.ĐẶT VẤN  ĐỀ</w:t>
      </w:r>
    </w:p>
    <w:p w:rsidR="00D063B2" w:rsidRPr="00E95B0C" w:rsidRDefault="00D063B2" w:rsidP="008039CF">
      <w:pPr>
        <w:pStyle w:val="Default"/>
        <w:tabs>
          <w:tab w:val="left" w:pos="567"/>
        </w:tabs>
        <w:ind w:firstLine="340"/>
        <w:jc w:val="both"/>
      </w:pPr>
      <w:r w:rsidRPr="00E95B0C">
        <w:t>Dạy học bằng VIDEO là một trong những phương pháp cũng mới được áp dụng tại một số cơ sở đào tạo trong nước, tuy nhiên đây là phương pháp truyền tải thông tin khá hiệu quả và tiện lợi, học viên có thể tự học tại nhà hoặc bất cứ nơi nào thông qua trương trình được dàn dựng sẵn theo mục tiêu học tập. Tuy nhiên để xây dựng được bài giảng VIDEO khá phức tạp và cần nhiều thời gian để chỉnh sửa cả về chuyên môn cũng như lĩnh vực truyền hình sử lý về hình ảnh, âm thanh nên cũng chưa có nhiều công trình thử nghiệm về vấn đề này. Hiện nay tại Khoa CNTT cũng đang tập trung cơ sở vật chất xây dựng các hướng nghiên cứu xây dựng bài giảng VIDEO.</w:t>
      </w:r>
    </w:p>
    <w:p w:rsidR="00D063B2" w:rsidRPr="00E95B0C" w:rsidRDefault="00D063B2" w:rsidP="008039CF">
      <w:pPr>
        <w:pStyle w:val="Default"/>
        <w:tabs>
          <w:tab w:val="left" w:pos="567"/>
        </w:tabs>
        <w:ind w:firstLine="340"/>
        <w:jc w:val="both"/>
      </w:pPr>
      <w:r w:rsidRPr="00E95B0C">
        <w:t>Trên thế giới đã có nhiều cơ sở áp dụng dạy học qua băng ghi hình cho hiệu quả tich cực trong học tập, E-learning cũng là những đại diện tiêu biểu áp dụng hình ảnh trong giảng dạy tích cực và được nhiều độc giả đón nhận, hiện nay e-learning cũng đang được áp dụng tại Việt nam và các nước trên thế giới.</w:t>
      </w:r>
    </w:p>
    <w:p w:rsidR="00D063B2" w:rsidRPr="00E95B0C" w:rsidRDefault="00D063B2" w:rsidP="008039CF">
      <w:pPr>
        <w:tabs>
          <w:tab w:val="left" w:pos="567"/>
        </w:tabs>
        <w:spacing w:after="0" w:line="240" w:lineRule="auto"/>
        <w:ind w:firstLine="340"/>
        <w:rPr>
          <w:rFonts w:ascii="Times New Roman" w:hAnsi="Times New Roman" w:cs="Times New Roman"/>
          <w:sz w:val="24"/>
          <w:szCs w:val="24"/>
        </w:rPr>
      </w:pPr>
      <w:r w:rsidRPr="00E95B0C">
        <w:rPr>
          <w:rFonts w:ascii="Times New Roman" w:hAnsi="Times New Roman" w:cs="Times New Roman"/>
          <w:sz w:val="24"/>
          <w:szCs w:val="24"/>
        </w:rPr>
        <w:t xml:space="preserve">Hoà chung trong xu thế đối mới giáo dục phố thông mà Đảng và Nhà nước ta đang nỗ lực phấn đấu. Cho tới thời điếm này, giáo dục Việt Nam đang và đã thu hoạch được những tiến bộ nhất định, đã có những bước bứt phá mà từ trước tới nay vẫn chưa tạo ra được. Điều này không chỉ có sự cố gắng hết sức của những nhà khoa học, những nhà quản lý giáo dục đầy tâm huyết mà còn phải kế đến một nền tảng khoa học công nghệ đã được thế giới khắng định. Như chúng ta được biết, xu hướng phát triến của xã hội luôn luôn gắn liền với sự phát triển của . Đặc biệt đối với ngành Giáo dục - Đào tạo, giảng dạy thông qua đĩa hình chắc chắn sẽ không thể thiếu trong thời kỳ hiện nay và trong tương lai. Giờ đây, với những bài giảng điện tử, lớp học ảo, lớp học sử dụng trên nền công nghệ thông tin, Video dạy học không còn là điều xa lạ đối với giáo viên chúng ta nữa. </w:t>
      </w:r>
    </w:p>
    <w:p w:rsidR="00D063B2" w:rsidRPr="00E95B0C" w:rsidRDefault="00D063B2" w:rsidP="008039CF">
      <w:pPr>
        <w:tabs>
          <w:tab w:val="left" w:pos="567"/>
        </w:tabs>
        <w:spacing w:after="0" w:line="240" w:lineRule="auto"/>
        <w:ind w:firstLine="340"/>
        <w:rPr>
          <w:rFonts w:ascii="Times New Roman" w:hAnsi="Times New Roman" w:cs="Times New Roman"/>
          <w:sz w:val="24"/>
          <w:szCs w:val="24"/>
        </w:rPr>
      </w:pPr>
      <w:r w:rsidRPr="00E95B0C">
        <w:rPr>
          <w:rFonts w:ascii="Times New Roman" w:hAnsi="Times New Roman" w:cs="Times New Roman"/>
          <w:sz w:val="24"/>
          <w:szCs w:val="24"/>
        </w:rPr>
        <w:t xml:space="preserve">Từ những thực tế trên và qua nhận định chủ quan của cá nhân, qua trải nghiệm trên thực tế, tôi mạnh dạn viết một đề tài nhằm đối mới phương pháp dạy học thực hành bộ môn Y học cổ truyền  thông qua việc áp dụng Vedeo, cụ thể là: </w:t>
      </w:r>
      <w:r w:rsidRPr="00E95B0C">
        <w:rPr>
          <w:rStyle w:val="VnbnnidungInnghing"/>
          <w:rFonts w:eastAsia="Calibri"/>
          <w:sz w:val="24"/>
          <w:szCs w:val="24"/>
        </w:rPr>
        <w:t>“</w:t>
      </w:r>
      <w:r w:rsidRPr="00E95B0C">
        <w:rPr>
          <w:rFonts w:ascii="Times New Roman" w:hAnsi="Times New Roman" w:cs="Times New Roman"/>
          <w:b/>
          <w:bCs/>
          <w:sz w:val="24"/>
          <w:szCs w:val="24"/>
        </w:rPr>
        <w:t>Xây dựng VIDEO dạy học thực hành 19 động tác xoa bóp cơ bản</w:t>
      </w:r>
      <w:r w:rsidRPr="00E95B0C">
        <w:rPr>
          <w:rStyle w:val="VnbnnidungInnghing"/>
          <w:rFonts w:eastAsia="Calibri"/>
          <w:sz w:val="24"/>
          <w:szCs w:val="24"/>
        </w:rPr>
        <w:t>”.</w:t>
      </w:r>
    </w:p>
    <w:p w:rsidR="00D063B2" w:rsidRPr="000172C4" w:rsidRDefault="00D063B2" w:rsidP="000172C4">
      <w:pPr>
        <w:pStyle w:val="Tiu20"/>
        <w:keepNext/>
        <w:keepLines/>
        <w:shd w:val="clear" w:color="auto" w:fill="auto"/>
        <w:tabs>
          <w:tab w:val="left" w:pos="567"/>
        </w:tabs>
        <w:spacing w:before="0" w:after="0" w:line="240" w:lineRule="auto"/>
        <w:ind w:firstLine="340"/>
        <w:rPr>
          <w:sz w:val="24"/>
          <w:szCs w:val="24"/>
          <w:lang w:val="en-US"/>
        </w:rPr>
      </w:pPr>
      <w:bookmarkStart w:id="621" w:name="bookmark2"/>
      <w:bookmarkStart w:id="622" w:name="_Toc453683790"/>
      <w:r w:rsidRPr="00E95B0C">
        <w:rPr>
          <w:color w:val="000000"/>
          <w:sz w:val="24"/>
          <w:szCs w:val="24"/>
        </w:rPr>
        <w:t>2.</w:t>
      </w:r>
      <w:r w:rsidRPr="00E95B0C">
        <w:rPr>
          <w:sz w:val="24"/>
          <w:szCs w:val="24"/>
        </w:rPr>
        <w:t xml:space="preserve"> MỤC ĐÍCH NGHIÊN CỨU:</w:t>
      </w:r>
      <w:bookmarkEnd w:id="621"/>
      <w:bookmarkEnd w:id="622"/>
    </w:p>
    <w:p w:rsidR="00D063B2" w:rsidRPr="00E95B0C" w:rsidRDefault="00D063B2" w:rsidP="008039CF">
      <w:pPr>
        <w:tabs>
          <w:tab w:val="left" w:pos="567"/>
        </w:tabs>
        <w:spacing w:after="0" w:line="240" w:lineRule="auto"/>
        <w:ind w:firstLine="340"/>
        <w:rPr>
          <w:rFonts w:ascii="Times New Roman" w:hAnsi="Times New Roman" w:cs="Times New Roman"/>
          <w:sz w:val="24"/>
          <w:szCs w:val="24"/>
        </w:rPr>
      </w:pPr>
      <w:r w:rsidRPr="00E95B0C">
        <w:rPr>
          <w:rFonts w:ascii="Times New Roman" w:hAnsi="Times New Roman" w:cs="Times New Roman"/>
          <w:sz w:val="24"/>
          <w:szCs w:val="24"/>
        </w:rPr>
        <w:t>Qua thời gian công tác và giảng dạy trực tiếp tại trường, với nhiệt huyết của một giáo viên trẻ, luôn mong muốn lên lóp, đứng trước các sinh viên, truyền đạt tất cả những kiến thức mà mình có cho các em. Trong mỗi tiết dạy, tôi luôn cố gắng làm sao có thế truyền đạt kiến thức của mình tới các em một cách nhanh nhất, đầy đủ nhất và dễ hiểu nhất.</w:t>
      </w:r>
    </w:p>
    <w:p w:rsidR="00D063B2" w:rsidRPr="00E95B0C" w:rsidRDefault="00D063B2" w:rsidP="008039CF">
      <w:pPr>
        <w:tabs>
          <w:tab w:val="left" w:pos="567"/>
        </w:tabs>
        <w:spacing w:after="0" w:line="240" w:lineRule="auto"/>
        <w:ind w:firstLine="340"/>
        <w:rPr>
          <w:rFonts w:ascii="Times New Roman" w:hAnsi="Times New Roman" w:cs="Times New Roman"/>
          <w:sz w:val="24"/>
          <w:szCs w:val="24"/>
        </w:rPr>
      </w:pPr>
      <w:r w:rsidRPr="00E95B0C">
        <w:rPr>
          <w:rFonts w:ascii="Times New Roman" w:hAnsi="Times New Roman" w:cs="Times New Roman"/>
          <w:sz w:val="24"/>
          <w:szCs w:val="24"/>
        </w:rPr>
        <w:lastRenderedPageBreak/>
        <w:t>Với mục tiêu làm thế nào đế đổi mới thực sự về phương pháp dạy học thực hành trong  bộ môn Y học cổ truyền nói chung và các bộ môn thực hành nói riêng. Đặc biệt là làm thế nào để giảng viên không phải quá vất vả trong việc hướng dẫn các động tác thực hành xoa bóp. Chúng tôi “Xây dựng VIDEO 19 động tác thực hành xoa bóp cơ bản”</w:t>
      </w:r>
    </w:p>
    <w:p w:rsidR="00D063B2" w:rsidRPr="00E95B0C" w:rsidRDefault="00D063B2" w:rsidP="008039CF">
      <w:pPr>
        <w:tabs>
          <w:tab w:val="left" w:pos="567"/>
        </w:tabs>
        <w:spacing w:after="0" w:line="240" w:lineRule="auto"/>
        <w:ind w:firstLine="340"/>
        <w:rPr>
          <w:rFonts w:ascii="Times New Roman" w:hAnsi="Times New Roman" w:cs="Times New Roman"/>
          <w:sz w:val="24"/>
          <w:szCs w:val="24"/>
        </w:rPr>
      </w:pPr>
      <w:r w:rsidRPr="00E95B0C">
        <w:rPr>
          <w:rFonts w:ascii="Times New Roman" w:hAnsi="Times New Roman" w:cs="Times New Roman"/>
          <w:sz w:val="24"/>
          <w:szCs w:val="24"/>
        </w:rPr>
        <w:t>Với mục đích giúp sinh quan sát được kỹ hơn trong các động tác thực hành cơ bản, chủ động hơn trong quá trình học với những động tác cơ bản được hướng dẫn chi tiết thông qua VIDEO, giúp cho việc học thực hành đơn giản và hiệu quả.</w:t>
      </w:r>
    </w:p>
    <w:p w:rsidR="00D063B2" w:rsidRPr="00E95B0C" w:rsidRDefault="00D063B2" w:rsidP="008039CF">
      <w:pPr>
        <w:tabs>
          <w:tab w:val="left" w:pos="567"/>
        </w:tabs>
        <w:spacing w:after="0" w:line="240" w:lineRule="auto"/>
        <w:ind w:firstLine="340"/>
        <w:rPr>
          <w:rFonts w:ascii="Times New Roman" w:hAnsi="Times New Roman" w:cs="Times New Roman"/>
          <w:sz w:val="24"/>
          <w:szCs w:val="24"/>
        </w:rPr>
      </w:pPr>
      <w:r w:rsidRPr="00E95B0C">
        <w:rPr>
          <w:rFonts w:ascii="Times New Roman" w:hAnsi="Times New Roman" w:cs="Times New Roman"/>
          <w:sz w:val="24"/>
          <w:szCs w:val="24"/>
        </w:rPr>
        <w:t>Tạo nên một quan niệm Dạy - Học mới dựa trên môi trường công nghệ thông tin, hiện đại hoá bài giảng. Tạo ra bước mới về áp dụng kỹ thuật hiện đại trong dạy học.</w:t>
      </w:r>
    </w:p>
    <w:p w:rsidR="00D063B2" w:rsidRPr="00E95B0C" w:rsidRDefault="00D063B2" w:rsidP="008039CF">
      <w:pPr>
        <w:pStyle w:val="Tiu20"/>
        <w:keepNext/>
        <w:keepLines/>
        <w:numPr>
          <w:ilvl w:val="0"/>
          <w:numId w:val="40"/>
        </w:numPr>
        <w:shd w:val="clear" w:color="auto" w:fill="auto"/>
        <w:tabs>
          <w:tab w:val="left" w:pos="567"/>
          <w:tab w:val="left" w:pos="789"/>
        </w:tabs>
        <w:spacing w:before="0" w:after="0" w:line="240" w:lineRule="auto"/>
        <w:ind w:left="0" w:firstLine="340"/>
        <w:rPr>
          <w:sz w:val="24"/>
          <w:szCs w:val="24"/>
        </w:rPr>
      </w:pPr>
      <w:bookmarkStart w:id="623" w:name="bookmark3"/>
      <w:bookmarkStart w:id="624" w:name="_Toc453683791"/>
      <w:r w:rsidRPr="00E95B0C">
        <w:rPr>
          <w:sz w:val="24"/>
          <w:szCs w:val="24"/>
        </w:rPr>
        <w:t>ĐỐI TƯỢNG NGHIỀN CỨU:</w:t>
      </w:r>
      <w:bookmarkEnd w:id="623"/>
      <w:bookmarkEnd w:id="624"/>
    </w:p>
    <w:p w:rsidR="00D063B2" w:rsidRPr="00E95B0C" w:rsidRDefault="00D063B2" w:rsidP="008039CF">
      <w:pPr>
        <w:tabs>
          <w:tab w:val="left" w:pos="567"/>
        </w:tabs>
        <w:spacing w:after="0" w:line="240" w:lineRule="auto"/>
        <w:ind w:firstLine="340"/>
        <w:rPr>
          <w:rFonts w:ascii="Times New Roman" w:hAnsi="Times New Roman" w:cs="Times New Roman"/>
          <w:sz w:val="24"/>
          <w:szCs w:val="24"/>
        </w:rPr>
      </w:pPr>
      <w:r w:rsidRPr="00E95B0C">
        <w:rPr>
          <w:rFonts w:ascii="Times New Roman" w:hAnsi="Times New Roman" w:cs="Times New Roman"/>
          <w:sz w:val="24"/>
          <w:szCs w:val="24"/>
        </w:rPr>
        <w:t>Trong đề tài này tôi xác định một số đối tượng cụ thể để nghiên cứu và thực hiện hành:. Cụ thể là các đối tượng chính sau:</w:t>
      </w:r>
    </w:p>
    <w:p w:rsidR="00D063B2" w:rsidRPr="00E95B0C" w:rsidRDefault="00D063B2" w:rsidP="008039CF">
      <w:pPr>
        <w:widowControl w:val="0"/>
        <w:numPr>
          <w:ilvl w:val="0"/>
          <w:numId w:val="41"/>
        </w:numPr>
        <w:tabs>
          <w:tab w:val="left" w:pos="567"/>
          <w:tab w:val="left" w:pos="775"/>
        </w:tabs>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Đổi tượng sinh viên chính quy y năm thứ 5.</w:t>
      </w:r>
    </w:p>
    <w:p w:rsidR="00D063B2" w:rsidRPr="00E95B0C" w:rsidRDefault="00D063B2" w:rsidP="008039CF">
      <w:pPr>
        <w:widowControl w:val="0"/>
        <w:numPr>
          <w:ilvl w:val="0"/>
          <w:numId w:val="41"/>
        </w:numPr>
        <w:tabs>
          <w:tab w:val="left" w:pos="567"/>
          <w:tab w:val="left" w:pos="775"/>
        </w:tabs>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Đổi tượng sinh viên chuyên tu y năm thứ 3.</w:t>
      </w:r>
    </w:p>
    <w:p w:rsidR="00D063B2" w:rsidRPr="00E95B0C" w:rsidRDefault="00D063B2" w:rsidP="008039CF">
      <w:pPr>
        <w:widowControl w:val="0"/>
        <w:numPr>
          <w:ilvl w:val="0"/>
          <w:numId w:val="41"/>
        </w:numPr>
        <w:tabs>
          <w:tab w:val="left" w:pos="567"/>
          <w:tab w:val="left" w:pos="775"/>
        </w:tabs>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Đối tượng đại học răng hàm mặt.</w:t>
      </w:r>
    </w:p>
    <w:p w:rsidR="00D063B2" w:rsidRPr="00E95B0C" w:rsidRDefault="00D063B2" w:rsidP="008039CF">
      <w:pPr>
        <w:widowControl w:val="0"/>
        <w:numPr>
          <w:ilvl w:val="0"/>
          <w:numId w:val="41"/>
        </w:numPr>
        <w:tabs>
          <w:tab w:val="left" w:pos="567"/>
          <w:tab w:val="left" w:pos="775"/>
        </w:tabs>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Đối tượng cử nhân điều dưỡng.</w:t>
      </w:r>
    </w:p>
    <w:p w:rsidR="00D063B2" w:rsidRPr="00E95B0C" w:rsidRDefault="00D063B2" w:rsidP="008039CF">
      <w:pPr>
        <w:widowControl w:val="0"/>
        <w:numPr>
          <w:ilvl w:val="0"/>
          <w:numId w:val="41"/>
        </w:numPr>
        <w:tabs>
          <w:tab w:val="left" w:pos="567"/>
          <w:tab w:val="left" w:pos="775"/>
        </w:tabs>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Đối tượng học viên cấp chứng chỉ xoa bóp bấm huyệt.</w:t>
      </w:r>
    </w:p>
    <w:p w:rsidR="00D063B2" w:rsidRPr="00E95B0C" w:rsidRDefault="00D063B2" w:rsidP="008039CF">
      <w:pPr>
        <w:widowControl w:val="0"/>
        <w:numPr>
          <w:ilvl w:val="0"/>
          <w:numId w:val="41"/>
        </w:numPr>
        <w:tabs>
          <w:tab w:val="left" w:pos="567"/>
          <w:tab w:val="left" w:pos="775"/>
        </w:tabs>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Nội dung cần áp dụng: gồm hai phần chính trong hoạt động dạy của giảng viên đó là phần Quan sát nhận xét và phần Hướng dẫn thực hành.</w:t>
      </w:r>
    </w:p>
    <w:p w:rsidR="00D063B2" w:rsidRPr="00E95B0C" w:rsidRDefault="00D063B2" w:rsidP="008039CF">
      <w:pPr>
        <w:widowControl w:val="0"/>
        <w:numPr>
          <w:ilvl w:val="0"/>
          <w:numId w:val="41"/>
        </w:numPr>
        <w:tabs>
          <w:tab w:val="left" w:pos="567"/>
          <w:tab w:val="left" w:pos="775"/>
        </w:tabs>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Thực trạng học sinh trong quá trình tiếp nhận kiến thức thông qua vận dụng VIDEO hướng dẫn thực hành.</w:t>
      </w:r>
    </w:p>
    <w:p w:rsidR="00D063B2" w:rsidRPr="00E95B0C" w:rsidRDefault="00D063B2" w:rsidP="008039CF">
      <w:pPr>
        <w:widowControl w:val="0"/>
        <w:numPr>
          <w:ilvl w:val="0"/>
          <w:numId w:val="41"/>
        </w:numPr>
        <w:tabs>
          <w:tab w:val="left" w:pos="567"/>
          <w:tab w:val="left" w:pos="775"/>
        </w:tabs>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Phương tiện, thiết bị tham gia vào quá trình Dạy - Học phần quan sát và thực hành 19 động tác xoa bóp cơ bản.</w:t>
      </w:r>
    </w:p>
    <w:p w:rsidR="00D063B2" w:rsidRPr="00E95B0C" w:rsidRDefault="00D063B2" w:rsidP="008039CF">
      <w:pPr>
        <w:pStyle w:val="Tiu20"/>
        <w:keepNext/>
        <w:keepLines/>
        <w:numPr>
          <w:ilvl w:val="0"/>
          <w:numId w:val="40"/>
        </w:numPr>
        <w:shd w:val="clear" w:color="auto" w:fill="auto"/>
        <w:tabs>
          <w:tab w:val="left" w:pos="567"/>
          <w:tab w:val="left" w:pos="811"/>
        </w:tabs>
        <w:spacing w:before="0" w:after="0" w:line="240" w:lineRule="auto"/>
        <w:ind w:left="0" w:firstLine="340"/>
        <w:rPr>
          <w:sz w:val="24"/>
          <w:szCs w:val="24"/>
        </w:rPr>
      </w:pPr>
      <w:bookmarkStart w:id="625" w:name="bookmark5"/>
      <w:r w:rsidRPr="00E95B0C">
        <w:rPr>
          <w:sz w:val="24"/>
          <w:szCs w:val="24"/>
        </w:rPr>
        <w:t xml:space="preserve"> </w:t>
      </w:r>
      <w:bookmarkStart w:id="626" w:name="_Toc453683792"/>
      <w:r w:rsidRPr="00E95B0C">
        <w:rPr>
          <w:sz w:val="24"/>
          <w:szCs w:val="24"/>
        </w:rPr>
        <w:t>PHƯƠNG PHÁP NGHIÊN CỨU:</w:t>
      </w:r>
      <w:bookmarkEnd w:id="625"/>
      <w:bookmarkEnd w:id="626"/>
    </w:p>
    <w:p w:rsidR="00D063B2" w:rsidRPr="000172C4" w:rsidRDefault="00D063B2" w:rsidP="008039CF">
      <w:pPr>
        <w:widowControl w:val="0"/>
        <w:numPr>
          <w:ilvl w:val="0"/>
          <w:numId w:val="41"/>
        </w:numPr>
        <w:tabs>
          <w:tab w:val="left" w:pos="567"/>
          <w:tab w:val="left" w:pos="811"/>
        </w:tabs>
        <w:spacing w:after="0" w:line="240" w:lineRule="auto"/>
        <w:ind w:firstLine="340"/>
        <w:jc w:val="both"/>
        <w:rPr>
          <w:rFonts w:ascii="Times New Roman" w:hAnsi="Times New Roman" w:cs="Times New Roman"/>
          <w:spacing w:val="-4"/>
          <w:sz w:val="24"/>
          <w:szCs w:val="24"/>
        </w:rPr>
      </w:pPr>
      <w:r w:rsidRPr="000172C4">
        <w:rPr>
          <w:rFonts w:ascii="Times New Roman" w:hAnsi="Times New Roman" w:cs="Times New Roman"/>
          <w:spacing w:val="-4"/>
          <w:sz w:val="24"/>
          <w:szCs w:val="24"/>
        </w:rPr>
        <w:t xml:space="preserve">Nghiên cứu  thiết kế bài giảng, thiết kế trực quan quan sát và thiết kế hiệu ứng </w:t>
      </w:r>
      <w:r w:rsidRPr="000172C4">
        <w:rPr>
          <w:rFonts w:ascii="Times New Roman" w:hAnsi="Times New Roman" w:cs="Times New Roman"/>
          <w:spacing w:val="-4"/>
          <w:sz w:val="24"/>
          <w:szCs w:val="24"/>
          <w:lang w:val="es-ES"/>
        </w:rPr>
        <w:t>Video.</w:t>
      </w:r>
    </w:p>
    <w:p w:rsidR="00D063B2" w:rsidRPr="000172C4" w:rsidRDefault="00D063B2" w:rsidP="008039CF">
      <w:pPr>
        <w:widowControl w:val="0"/>
        <w:numPr>
          <w:ilvl w:val="0"/>
          <w:numId w:val="41"/>
        </w:numPr>
        <w:tabs>
          <w:tab w:val="left" w:pos="567"/>
          <w:tab w:val="left" w:pos="811"/>
        </w:tabs>
        <w:spacing w:after="0" w:line="240" w:lineRule="auto"/>
        <w:ind w:firstLine="340"/>
        <w:jc w:val="both"/>
        <w:rPr>
          <w:rFonts w:ascii="Times New Roman" w:hAnsi="Times New Roman" w:cs="Times New Roman"/>
          <w:spacing w:val="-4"/>
          <w:sz w:val="24"/>
          <w:szCs w:val="24"/>
        </w:rPr>
      </w:pPr>
      <w:r w:rsidRPr="000172C4">
        <w:rPr>
          <w:rFonts w:ascii="Times New Roman" w:hAnsi="Times New Roman" w:cs="Times New Roman"/>
          <w:spacing w:val="-4"/>
          <w:sz w:val="24"/>
          <w:szCs w:val="24"/>
        </w:rPr>
        <w:t>Xây dựng nội dung chính (Thực hiện những động tác cơ bản) của phần giảng lý thuyết đối với phần xoa bóp cơ bản đế tiến hành trình diễn khi truyền thụ nội dung kiến thức.</w:t>
      </w:r>
    </w:p>
    <w:p w:rsidR="00D063B2" w:rsidRPr="00E95B0C" w:rsidRDefault="00D063B2" w:rsidP="008039CF">
      <w:pPr>
        <w:numPr>
          <w:ilvl w:val="0"/>
          <w:numId w:val="40"/>
        </w:numPr>
        <w:tabs>
          <w:tab w:val="left" w:pos="567"/>
        </w:tabs>
        <w:spacing w:after="0" w:line="240" w:lineRule="auto"/>
        <w:ind w:left="0" w:firstLine="340"/>
        <w:rPr>
          <w:rFonts w:ascii="Times New Roman" w:hAnsi="Times New Roman" w:cs="Times New Roman"/>
          <w:b/>
          <w:sz w:val="24"/>
          <w:szCs w:val="24"/>
        </w:rPr>
      </w:pPr>
      <w:r w:rsidRPr="00E95B0C">
        <w:rPr>
          <w:rFonts w:ascii="Times New Roman" w:hAnsi="Times New Roman" w:cs="Times New Roman"/>
          <w:b/>
          <w:sz w:val="24"/>
          <w:szCs w:val="24"/>
        </w:rPr>
        <w:t>KẾT QUẢ NGHIÊN CỨU</w:t>
      </w:r>
    </w:p>
    <w:p w:rsidR="00D063B2" w:rsidRPr="00E95B0C" w:rsidRDefault="00D063B2" w:rsidP="008039CF">
      <w:pPr>
        <w:numPr>
          <w:ilvl w:val="0"/>
          <w:numId w:val="41"/>
        </w:numPr>
        <w:tabs>
          <w:tab w:val="left" w:pos="567"/>
        </w:tabs>
        <w:spacing w:after="0" w:line="240" w:lineRule="auto"/>
        <w:ind w:firstLine="340"/>
        <w:rPr>
          <w:rFonts w:ascii="Times New Roman" w:hAnsi="Times New Roman" w:cs="Times New Roman"/>
          <w:sz w:val="24"/>
          <w:szCs w:val="24"/>
        </w:rPr>
      </w:pPr>
      <w:r w:rsidRPr="00E95B0C">
        <w:rPr>
          <w:rFonts w:ascii="Times New Roman" w:hAnsi="Times New Roman" w:cs="Times New Roman"/>
          <w:sz w:val="24"/>
          <w:szCs w:val="24"/>
        </w:rPr>
        <w:t>Đĩa Video thực hành 19 động tác xoa bóp cơ bản.</w:t>
      </w:r>
    </w:p>
    <w:p w:rsidR="00D063B2" w:rsidRPr="00E95B0C" w:rsidRDefault="00D063B2" w:rsidP="008039CF">
      <w:pPr>
        <w:pStyle w:val="Tiu10"/>
        <w:keepNext/>
        <w:keepLines/>
        <w:numPr>
          <w:ilvl w:val="0"/>
          <w:numId w:val="40"/>
        </w:numPr>
        <w:shd w:val="clear" w:color="auto" w:fill="auto"/>
        <w:tabs>
          <w:tab w:val="left" w:pos="567"/>
        </w:tabs>
        <w:spacing w:after="0" w:line="240" w:lineRule="auto"/>
        <w:ind w:left="0" w:firstLine="340"/>
        <w:jc w:val="left"/>
        <w:rPr>
          <w:sz w:val="24"/>
          <w:szCs w:val="24"/>
        </w:rPr>
      </w:pPr>
      <w:bookmarkStart w:id="627" w:name="_Toc453683793"/>
      <w:r w:rsidRPr="00E95B0C">
        <w:rPr>
          <w:sz w:val="24"/>
          <w:szCs w:val="24"/>
        </w:rPr>
        <w:t>KÉT LUẬN</w:t>
      </w:r>
      <w:bookmarkEnd w:id="627"/>
    </w:p>
    <w:p w:rsidR="00D063B2" w:rsidRPr="00E95B0C" w:rsidRDefault="00D063B2" w:rsidP="008039CF">
      <w:pPr>
        <w:tabs>
          <w:tab w:val="left" w:pos="567"/>
        </w:tabs>
        <w:spacing w:after="0" w:line="240" w:lineRule="auto"/>
        <w:ind w:firstLine="340"/>
        <w:rPr>
          <w:rFonts w:ascii="Times New Roman" w:hAnsi="Times New Roman" w:cs="Times New Roman"/>
          <w:sz w:val="24"/>
          <w:szCs w:val="24"/>
        </w:rPr>
      </w:pPr>
      <w:r w:rsidRPr="00E95B0C">
        <w:rPr>
          <w:rFonts w:ascii="Times New Roman" w:hAnsi="Times New Roman" w:cs="Times New Roman"/>
          <w:sz w:val="24"/>
          <w:szCs w:val="24"/>
        </w:rPr>
        <w:t xml:space="preserve">Việc đôi mới phương pháp dạy học thực hành xoa bóp bấm huyệt nói riêng, Y học cổ truyền nói chung và cũng như bao môn học khác là điều cần thiết đối với tình hình thực tế hiện nay, song nói gì thì nói phương pháp, phương tiện có đối mới như thế nào đi nữa thì cái đích cuối cùng vẫn phải là kết quả mà học sinh tiếp thu được, nó phải chứng minh được sự vượt trội về kỹ năng, tư duy sáng tạo,... </w:t>
      </w:r>
    </w:p>
    <w:p w:rsidR="00D063B2" w:rsidRPr="00E95B0C" w:rsidRDefault="00D063B2" w:rsidP="008039CF">
      <w:pPr>
        <w:tabs>
          <w:tab w:val="left" w:pos="567"/>
        </w:tabs>
        <w:spacing w:after="0" w:line="240" w:lineRule="auto"/>
        <w:ind w:firstLine="340"/>
        <w:rPr>
          <w:rFonts w:ascii="Times New Roman" w:hAnsi="Times New Roman" w:cs="Times New Roman"/>
          <w:sz w:val="24"/>
          <w:szCs w:val="24"/>
        </w:rPr>
      </w:pPr>
      <w:r w:rsidRPr="00E95B0C">
        <w:rPr>
          <w:rFonts w:ascii="Times New Roman" w:hAnsi="Times New Roman" w:cs="Times New Roman"/>
          <w:sz w:val="24"/>
          <w:szCs w:val="24"/>
        </w:rPr>
        <w:t>Với kết quả như trên, tôi thấy việc dạy học Xoa bóp bấm huyệt  nói chung và dạy chuyên nghành Y học cổ truyền nói riêng, muốn có kết quả giảng dạy cao thì người thầy phải không ngừng tìm tòi và đổi mới phương pháp dạy học. Để tạo được cách dạy lấy học sinh làm trung tâm cho bài dạy, giáo viên chỉ là người hướng dẫn, gợi mở, thì ngoài việc sử dụng một số phương pháp dạy truyền thống còn cần kết hợp nhiều phương pháp khác và sự hồ trợ của Video đế tiết học sinh động hơn. Theo tôi đã là giáo viên thì việc học hỏi, tìm tòi và sáng tạo trong cách dạy là một nhiệm vụ mỗi ngày của người thầy, hoạt động đó phải được diễn ra thường xuyên có như vậy mới đáp ứng được yêu cầu ngày càng cao đối với tri thức.</w:t>
      </w:r>
    </w:p>
    <w:p w:rsidR="00D063B2" w:rsidRPr="00E95B0C" w:rsidRDefault="00D063B2" w:rsidP="008039CF">
      <w:pPr>
        <w:pStyle w:val="Tiu10"/>
        <w:keepNext/>
        <w:keepLines/>
        <w:numPr>
          <w:ilvl w:val="0"/>
          <w:numId w:val="40"/>
        </w:numPr>
        <w:shd w:val="clear" w:color="auto" w:fill="auto"/>
        <w:tabs>
          <w:tab w:val="left" w:pos="567"/>
        </w:tabs>
        <w:spacing w:after="0" w:line="240" w:lineRule="auto"/>
        <w:ind w:left="0" w:firstLine="340"/>
        <w:jc w:val="left"/>
        <w:rPr>
          <w:sz w:val="24"/>
          <w:szCs w:val="24"/>
        </w:rPr>
      </w:pPr>
      <w:bookmarkStart w:id="628" w:name="_Toc453683794"/>
      <w:r w:rsidRPr="00E95B0C">
        <w:rPr>
          <w:sz w:val="24"/>
          <w:szCs w:val="24"/>
        </w:rPr>
        <w:t>TÀI LIỆU THAM KHẢO</w:t>
      </w:r>
      <w:bookmarkEnd w:id="628"/>
    </w:p>
    <w:p w:rsidR="00D063B2" w:rsidRPr="00E95B0C" w:rsidRDefault="00D063B2" w:rsidP="008039CF">
      <w:pPr>
        <w:numPr>
          <w:ilvl w:val="0"/>
          <w:numId w:val="41"/>
        </w:numPr>
        <w:tabs>
          <w:tab w:val="left" w:pos="567"/>
        </w:tabs>
        <w:spacing w:after="0" w:line="240" w:lineRule="auto"/>
        <w:ind w:firstLine="340"/>
        <w:rPr>
          <w:rFonts w:ascii="Times New Roman" w:hAnsi="Times New Roman" w:cs="Times New Roman"/>
          <w:sz w:val="24"/>
          <w:szCs w:val="24"/>
        </w:rPr>
      </w:pPr>
      <w:r w:rsidRPr="00E95B0C">
        <w:rPr>
          <w:rFonts w:ascii="Times New Roman" w:hAnsi="Times New Roman" w:cs="Times New Roman"/>
          <w:sz w:val="24"/>
          <w:szCs w:val="24"/>
        </w:rPr>
        <w:t>Giao trình Y học cổ truyền Đại học y Hà nội  năm 2010</w:t>
      </w:r>
    </w:p>
    <w:p w:rsidR="00D063B2" w:rsidRPr="00E95B0C" w:rsidRDefault="00D063B2" w:rsidP="008039CF">
      <w:pPr>
        <w:numPr>
          <w:ilvl w:val="0"/>
          <w:numId w:val="41"/>
        </w:numPr>
        <w:tabs>
          <w:tab w:val="left" w:pos="567"/>
        </w:tabs>
        <w:spacing w:after="0" w:line="240" w:lineRule="auto"/>
        <w:ind w:firstLine="340"/>
        <w:rPr>
          <w:rFonts w:ascii="Times New Roman" w:hAnsi="Times New Roman" w:cs="Times New Roman"/>
          <w:sz w:val="24"/>
          <w:szCs w:val="24"/>
        </w:rPr>
      </w:pPr>
      <w:r w:rsidRPr="00E95B0C">
        <w:rPr>
          <w:rFonts w:ascii="Times New Roman" w:hAnsi="Times New Roman" w:cs="Times New Roman"/>
          <w:sz w:val="24"/>
          <w:szCs w:val="24"/>
        </w:rPr>
        <w:t>Giao trình Y học cổ truyền Đại học y Thái năm 2010</w:t>
      </w:r>
    </w:p>
    <w:p w:rsidR="00D063B2" w:rsidRPr="00E95B0C" w:rsidRDefault="00D063B2" w:rsidP="008039CF">
      <w:pPr>
        <w:numPr>
          <w:ilvl w:val="0"/>
          <w:numId w:val="41"/>
        </w:numPr>
        <w:tabs>
          <w:tab w:val="left" w:pos="567"/>
        </w:tabs>
        <w:spacing w:after="0" w:line="240" w:lineRule="auto"/>
        <w:ind w:firstLine="340"/>
        <w:rPr>
          <w:rFonts w:ascii="Times New Roman" w:hAnsi="Times New Roman" w:cs="Times New Roman"/>
          <w:sz w:val="24"/>
          <w:szCs w:val="24"/>
        </w:rPr>
      </w:pPr>
      <w:r w:rsidRPr="00E95B0C">
        <w:rPr>
          <w:rFonts w:ascii="Times New Roman" w:hAnsi="Times New Roman" w:cs="Times New Roman"/>
          <w:sz w:val="24"/>
          <w:szCs w:val="24"/>
        </w:rPr>
        <w:t>Trang web thư viện: http://www.google.com.vn</w:t>
      </w:r>
    </w:p>
    <w:p w:rsidR="008039CF" w:rsidRPr="00E95B0C" w:rsidRDefault="00961EF3" w:rsidP="004950BD">
      <w:pPr>
        <w:spacing w:after="0" w:line="240" w:lineRule="auto"/>
        <w:ind w:firstLine="567"/>
        <w:jc w:val="center"/>
        <w:rPr>
          <w:rFonts w:ascii="Times New Roman" w:eastAsia="Times New Roman" w:hAnsi="Times New Roman" w:cs="Times New Roman"/>
          <w:b/>
          <w:color w:val="000000"/>
          <w:sz w:val="24"/>
          <w:szCs w:val="24"/>
        </w:rPr>
      </w:pPr>
      <w:r w:rsidRPr="00E95B0C">
        <w:rPr>
          <w:rFonts w:ascii="Times New Roman" w:hAnsi="Times New Roman" w:cs="Times New Roman"/>
          <w:b/>
          <w:sz w:val="24"/>
          <w:szCs w:val="24"/>
        </w:rPr>
        <w:br w:type="page"/>
      </w:r>
      <w:r w:rsidR="008039CF" w:rsidRPr="00E95B0C">
        <w:rPr>
          <w:rFonts w:ascii="Times New Roman" w:eastAsia="Times New Roman" w:hAnsi="Times New Roman" w:cs="Times New Roman"/>
          <w:b/>
          <w:color w:val="000000"/>
          <w:sz w:val="24"/>
          <w:szCs w:val="24"/>
        </w:rPr>
        <w:lastRenderedPageBreak/>
        <w:t>DEVELOPMENT OF A PRACTICE PROGRAM VIA VIDEO WITH 19  BASIC MASSAGE TECHNIQUE MOVEMENTS</w:t>
      </w:r>
    </w:p>
    <w:p w:rsidR="008039CF" w:rsidRPr="004950BD" w:rsidRDefault="008039CF" w:rsidP="008039CF">
      <w:pPr>
        <w:spacing w:after="0" w:line="240" w:lineRule="auto"/>
        <w:ind w:firstLine="567"/>
        <w:jc w:val="right"/>
        <w:rPr>
          <w:rFonts w:ascii="Times New Roman" w:eastAsia="Times New Roman" w:hAnsi="Times New Roman" w:cs="Times New Roman"/>
          <w:i/>
          <w:color w:val="000000"/>
          <w:sz w:val="24"/>
          <w:szCs w:val="24"/>
          <w:vertAlign w:val="superscript"/>
        </w:rPr>
      </w:pPr>
      <w:r w:rsidRPr="004950BD">
        <w:rPr>
          <w:rFonts w:ascii="Times New Roman" w:eastAsia="Times New Roman" w:hAnsi="Times New Roman" w:cs="Times New Roman"/>
          <w:i/>
          <w:color w:val="000000"/>
          <w:sz w:val="24"/>
          <w:szCs w:val="24"/>
        </w:rPr>
        <w:t>Hoang Van Thang</w:t>
      </w:r>
      <w:r w:rsidRPr="004950BD">
        <w:rPr>
          <w:rFonts w:ascii="Times New Roman" w:eastAsia="Times New Roman" w:hAnsi="Times New Roman" w:cs="Times New Roman"/>
          <w:i/>
          <w:color w:val="000000"/>
          <w:sz w:val="24"/>
          <w:szCs w:val="24"/>
          <w:vertAlign w:val="superscript"/>
        </w:rPr>
        <w:t>1</w:t>
      </w:r>
      <w:r w:rsidRPr="004950BD">
        <w:rPr>
          <w:rFonts w:ascii="Times New Roman" w:eastAsia="Times New Roman" w:hAnsi="Times New Roman" w:cs="Times New Roman"/>
          <w:i/>
          <w:color w:val="000000"/>
          <w:sz w:val="24"/>
          <w:szCs w:val="24"/>
        </w:rPr>
        <w:t>, Nguyen Thi Bich</w:t>
      </w:r>
      <w:r w:rsidRPr="004950BD">
        <w:rPr>
          <w:rFonts w:ascii="Times New Roman" w:eastAsia="Times New Roman" w:hAnsi="Times New Roman" w:cs="Times New Roman"/>
          <w:i/>
          <w:color w:val="000000"/>
          <w:sz w:val="24"/>
          <w:szCs w:val="24"/>
          <w:vertAlign w:val="superscript"/>
        </w:rPr>
        <w:t>2</w:t>
      </w:r>
      <w:r w:rsidRPr="004950BD">
        <w:rPr>
          <w:rFonts w:ascii="Times New Roman" w:eastAsia="Times New Roman" w:hAnsi="Times New Roman" w:cs="Times New Roman"/>
          <w:i/>
          <w:color w:val="000000"/>
          <w:sz w:val="24"/>
          <w:szCs w:val="24"/>
        </w:rPr>
        <w:t>, Le Thi Hai Yen</w:t>
      </w:r>
      <w:r w:rsidRPr="004950BD">
        <w:rPr>
          <w:rFonts w:ascii="Times New Roman" w:eastAsia="Times New Roman" w:hAnsi="Times New Roman" w:cs="Times New Roman"/>
          <w:i/>
          <w:color w:val="000000"/>
          <w:sz w:val="24"/>
          <w:szCs w:val="24"/>
          <w:vertAlign w:val="superscript"/>
        </w:rPr>
        <w:t>3</w:t>
      </w:r>
    </w:p>
    <w:p w:rsidR="008039CF" w:rsidRPr="004950BD" w:rsidRDefault="008039CF" w:rsidP="008039CF">
      <w:pPr>
        <w:spacing w:after="0" w:line="240" w:lineRule="auto"/>
        <w:ind w:firstLine="567"/>
        <w:jc w:val="right"/>
        <w:rPr>
          <w:rFonts w:ascii="Times New Roman" w:eastAsia="Times New Roman" w:hAnsi="Times New Roman" w:cs="Times New Roman"/>
          <w:i/>
          <w:color w:val="000000"/>
          <w:sz w:val="24"/>
          <w:szCs w:val="24"/>
        </w:rPr>
      </w:pPr>
      <w:r w:rsidRPr="004950BD">
        <w:rPr>
          <w:rFonts w:ascii="Times New Roman" w:eastAsia="Times New Roman" w:hAnsi="Times New Roman" w:cs="Times New Roman"/>
          <w:i/>
          <w:color w:val="000000"/>
          <w:sz w:val="24"/>
          <w:szCs w:val="24"/>
        </w:rPr>
        <w:t>Thai Nguyen University ò Medicine and Pharmacy</w:t>
      </w:r>
    </w:p>
    <w:p w:rsidR="004950BD" w:rsidRPr="004950BD" w:rsidRDefault="004950BD" w:rsidP="004950BD">
      <w:pPr>
        <w:spacing w:after="0" w:line="240" w:lineRule="auto"/>
        <w:ind w:left="340" w:right="340"/>
        <w:jc w:val="both"/>
        <w:rPr>
          <w:rFonts w:ascii="Times New Roman" w:eastAsia="Times New Roman" w:hAnsi="Times New Roman" w:cs="Times New Roman"/>
          <w:b/>
          <w:color w:val="000000"/>
          <w:sz w:val="24"/>
          <w:szCs w:val="24"/>
          <w:lang w:val="en-US"/>
        </w:rPr>
      </w:pPr>
      <w:r w:rsidRPr="004950BD">
        <w:rPr>
          <w:rFonts w:ascii="Times New Roman" w:eastAsia="Times New Roman" w:hAnsi="Times New Roman" w:cs="Times New Roman"/>
          <w:b/>
          <w:color w:val="000000"/>
          <w:sz w:val="24"/>
          <w:szCs w:val="24"/>
          <w:lang w:val="en-US"/>
        </w:rPr>
        <w:t>SUMMARY</w:t>
      </w:r>
    </w:p>
    <w:p w:rsidR="008039CF" w:rsidRPr="00E95B0C" w:rsidRDefault="008039CF" w:rsidP="004950BD">
      <w:pPr>
        <w:spacing w:after="0" w:line="240" w:lineRule="auto"/>
        <w:ind w:left="340" w:right="340"/>
        <w:jc w:val="both"/>
        <w:rPr>
          <w:rFonts w:ascii="Times New Roman" w:eastAsia="Times New Roman" w:hAnsi="Times New Roman" w:cs="Times New Roman"/>
          <w:color w:val="000000"/>
          <w:sz w:val="24"/>
          <w:szCs w:val="24"/>
        </w:rPr>
      </w:pPr>
      <w:r w:rsidRPr="00E95B0C">
        <w:rPr>
          <w:rFonts w:ascii="Times New Roman" w:eastAsia="Times New Roman" w:hAnsi="Times New Roman" w:cs="Times New Roman"/>
          <w:color w:val="000000"/>
          <w:sz w:val="24"/>
          <w:szCs w:val="24"/>
        </w:rPr>
        <w:t xml:space="preserve">Massage is the oldest treatment method, was developed on the basis of the </w:t>
      </w:r>
    </w:p>
    <w:p w:rsidR="008039CF" w:rsidRPr="00E95B0C" w:rsidRDefault="008039CF" w:rsidP="004950BD">
      <w:pPr>
        <w:spacing w:after="0" w:line="240" w:lineRule="auto"/>
        <w:ind w:left="340" w:right="340"/>
        <w:jc w:val="both"/>
        <w:rPr>
          <w:rFonts w:ascii="Times New Roman" w:eastAsia="Times New Roman" w:hAnsi="Times New Roman" w:cs="Times New Roman"/>
          <w:color w:val="000000"/>
          <w:sz w:val="24"/>
          <w:szCs w:val="24"/>
        </w:rPr>
      </w:pPr>
      <w:r w:rsidRPr="00E95B0C">
        <w:rPr>
          <w:rFonts w:ascii="Times New Roman" w:eastAsia="Times New Roman" w:hAnsi="Times New Roman" w:cs="Times New Roman"/>
          <w:color w:val="000000"/>
          <w:sz w:val="24"/>
          <w:szCs w:val="24"/>
        </w:rPr>
        <w:t xml:space="preserve">experience accumulated in the struggle to protect human health. Massage in </w:t>
      </w:r>
    </w:p>
    <w:p w:rsidR="008039CF" w:rsidRPr="00E95B0C" w:rsidRDefault="008039CF" w:rsidP="004950BD">
      <w:pPr>
        <w:spacing w:after="0" w:line="240" w:lineRule="auto"/>
        <w:ind w:left="340" w:right="340"/>
        <w:jc w:val="both"/>
        <w:rPr>
          <w:rFonts w:ascii="Times New Roman" w:eastAsia="Times New Roman" w:hAnsi="Times New Roman" w:cs="Times New Roman"/>
          <w:color w:val="000000"/>
          <w:sz w:val="24"/>
          <w:szCs w:val="24"/>
        </w:rPr>
      </w:pPr>
      <w:r w:rsidRPr="00E95B0C">
        <w:rPr>
          <w:rFonts w:ascii="Times New Roman" w:eastAsia="Times New Roman" w:hAnsi="Times New Roman" w:cs="Times New Roman"/>
          <w:color w:val="000000"/>
          <w:sz w:val="24"/>
          <w:szCs w:val="24"/>
        </w:rPr>
        <w:t xml:space="preserve">traditional medicine is considered a method of disease prevention and medical </w:t>
      </w:r>
    </w:p>
    <w:p w:rsidR="008039CF" w:rsidRPr="00E95B0C" w:rsidRDefault="008039CF" w:rsidP="004950BD">
      <w:pPr>
        <w:spacing w:after="0" w:line="240" w:lineRule="auto"/>
        <w:ind w:left="340" w:right="340"/>
        <w:jc w:val="both"/>
        <w:rPr>
          <w:rFonts w:ascii="Times New Roman" w:eastAsia="Times New Roman" w:hAnsi="Times New Roman" w:cs="Times New Roman"/>
          <w:color w:val="000000"/>
          <w:sz w:val="24"/>
          <w:szCs w:val="24"/>
        </w:rPr>
      </w:pPr>
      <w:r w:rsidRPr="00E95B0C">
        <w:rPr>
          <w:rFonts w:ascii="Times New Roman" w:eastAsia="Times New Roman" w:hAnsi="Times New Roman" w:cs="Times New Roman"/>
          <w:color w:val="000000"/>
          <w:sz w:val="24"/>
          <w:szCs w:val="24"/>
        </w:rPr>
        <w:t xml:space="preserve">treatment. It is only use to manipulate the hands and fingers acting on the patient's skin in order to achieve the purpose of disease prevention and treatment. The method of massage can performed at home, communities of ward, commune, district, provincial and central levels. Member, especially  patients are specific guidelines, they can massage by  themselves to treat and prevent diseases. To everyone able to learn oneself  massage more easily, we develop  a practice </w:t>
      </w:r>
    </w:p>
    <w:p w:rsidR="008039CF" w:rsidRDefault="008039CF" w:rsidP="004950BD">
      <w:pPr>
        <w:spacing w:after="0" w:line="240" w:lineRule="auto"/>
        <w:ind w:left="340" w:right="340"/>
        <w:jc w:val="both"/>
        <w:rPr>
          <w:rFonts w:ascii="Times New Roman" w:eastAsia="Times New Roman" w:hAnsi="Times New Roman" w:cs="Times New Roman"/>
          <w:color w:val="000000"/>
          <w:sz w:val="24"/>
          <w:szCs w:val="24"/>
          <w:lang w:val="en-US"/>
        </w:rPr>
      </w:pPr>
      <w:r w:rsidRPr="00E95B0C">
        <w:rPr>
          <w:rFonts w:ascii="Times New Roman" w:eastAsia="Times New Roman" w:hAnsi="Times New Roman" w:cs="Times New Roman"/>
          <w:color w:val="000000"/>
          <w:sz w:val="24"/>
          <w:szCs w:val="24"/>
        </w:rPr>
        <w:t>program via Video with 19  basic massage technique movements . By doing so the learners can themselves observe, study, practice, train basic skills, learn at home via video.</w:t>
      </w:r>
    </w:p>
    <w:p w:rsidR="004950BD" w:rsidRPr="004950BD" w:rsidRDefault="004950BD" w:rsidP="004950BD">
      <w:pPr>
        <w:spacing w:after="0" w:line="240" w:lineRule="auto"/>
        <w:ind w:left="340" w:right="340"/>
        <w:jc w:val="both"/>
        <w:rPr>
          <w:rFonts w:ascii="Times New Roman" w:eastAsia="Times New Roman" w:hAnsi="Times New Roman" w:cs="Times New Roman"/>
          <w:b/>
          <w:color w:val="000000"/>
          <w:sz w:val="24"/>
          <w:szCs w:val="24"/>
          <w:lang w:val="en-US"/>
        </w:rPr>
      </w:pPr>
      <w:r w:rsidRPr="004950BD">
        <w:rPr>
          <w:rFonts w:ascii="Times New Roman" w:eastAsia="Times New Roman" w:hAnsi="Times New Roman" w:cs="Times New Roman"/>
          <w:b/>
          <w:color w:val="000000"/>
          <w:sz w:val="24"/>
          <w:szCs w:val="24"/>
          <w:lang w:val="en-US"/>
        </w:rPr>
        <w:t>Keywords:</w:t>
      </w:r>
    </w:p>
    <w:p w:rsidR="00961EF3" w:rsidRPr="00E95B0C" w:rsidRDefault="00961EF3">
      <w:pPr>
        <w:rPr>
          <w:rFonts w:ascii="Times New Roman" w:hAnsi="Times New Roman" w:cs="Times New Roman"/>
          <w:b/>
          <w:sz w:val="24"/>
          <w:szCs w:val="24"/>
        </w:rPr>
      </w:pPr>
    </w:p>
    <w:p w:rsidR="004950BD" w:rsidRDefault="004950BD">
      <w:pPr>
        <w:rPr>
          <w:rFonts w:ascii="Times New Roman" w:hAnsi="Times New Roman" w:cs="Times New Roman"/>
          <w:b/>
          <w:sz w:val="24"/>
          <w:szCs w:val="24"/>
        </w:rPr>
      </w:pPr>
      <w:r>
        <w:rPr>
          <w:rFonts w:ascii="Times New Roman" w:hAnsi="Times New Roman" w:cs="Times New Roman"/>
          <w:b/>
          <w:sz w:val="24"/>
          <w:szCs w:val="24"/>
        </w:rPr>
        <w:br w:type="page"/>
      </w:r>
    </w:p>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lastRenderedPageBreak/>
        <w:t xml:space="preserve">NGHIÊN CỨU ĐẶC ĐIỂM BỆNH THỦY ĐẬU  </w:t>
      </w:r>
    </w:p>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 xml:space="preserve">Ở BỆNH NHÂN ĐIỀU TRỊ TẠI KHOA TRUYỀN NHIỄM  BỆNH VIỆN </w:t>
      </w:r>
    </w:p>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ĐA KHOA TRUNG ƯƠNG THÁI NGUYÊN TỪ 2013 - 2015</w:t>
      </w:r>
    </w:p>
    <w:p w:rsidR="00D063B2" w:rsidRPr="004950BD" w:rsidRDefault="00D063B2" w:rsidP="004950BD">
      <w:pPr>
        <w:tabs>
          <w:tab w:val="center" w:pos="6270"/>
        </w:tabs>
        <w:spacing w:after="0" w:line="240" w:lineRule="auto"/>
        <w:jc w:val="right"/>
        <w:rPr>
          <w:rFonts w:ascii="Times New Roman" w:hAnsi="Times New Roman" w:cs="Times New Roman"/>
          <w:i/>
          <w:sz w:val="24"/>
          <w:szCs w:val="24"/>
          <w:vertAlign w:val="superscript"/>
        </w:rPr>
      </w:pPr>
      <w:r w:rsidRPr="00E95B0C">
        <w:rPr>
          <w:rFonts w:ascii="Times New Roman" w:hAnsi="Times New Roman" w:cs="Times New Roman"/>
          <w:b/>
          <w:sz w:val="24"/>
          <w:szCs w:val="24"/>
        </w:rPr>
        <w:tab/>
      </w:r>
      <w:r w:rsidRPr="004950BD">
        <w:rPr>
          <w:rFonts w:ascii="Times New Roman" w:hAnsi="Times New Roman" w:cs="Times New Roman"/>
          <w:i/>
          <w:sz w:val="24"/>
          <w:szCs w:val="24"/>
        </w:rPr>
        <w:t>Dương Văn Thanh</w:t>
      </w:r>
      <w:r w:rsidRPr="004950BD">
        <w:rPr>
          <w:rFonts w:ascii="Times New Roman" w:hAnsi="Times New Roman" w:cs="Times New Roman"/>
          <w:i/>
          <w:sz w:val="24"/>
          <w:szCs w:val="24"/>
          <w:vertAlign w:val="superscript"/>
        </w:rPr>
        <w:t>*</w:t>
      </w:r>
      <w:r w:rsidRPr="004950BD">
        <w:rPr>
          <w:rFonts w:ascii="Times New Roman" w:hAnsi="Times New Roman" w:cs="Times New Roman"/>
          <w:i/>
          <w:sz w:val="24"/>
          <w:szCs w:val="24"/>
        </w:rPr>
        <w:t>, Lê Thị Lựu</w:t>
      </w:r>
    </w:p>
    <w:p w:rsidR="00D063B2" w:rsidRPr="004950BD" w:rsidRDefault="00D063B2" w:rsidP="004950BD">
      <w:pPr>
        <w:tabs>
          <w:tab w:val="center" w:pos="6490"/>
        </w:tabs>
        <w:spacing w:after="0" w:line="240" w:lineRule="auto"/>
        <w:jc w:val="right"/>
        <w:rPr>
          <w:rFonts w:ascii="Times New Roman" w:hAnsi="Times New Roman" w:cs="Times New Roman"/>
          <w:i/>
          <w:sz w:val="24"/>
          <w:szCs w:val="24"/>
        </w:rPr>
      </w:pPr>
      <w:r w:rsidRPr="004950BD">
        <w:rPr>
          <w:rFonts w:ascii="Times New Roman" w:hAnsi="Times New Roman" w:cs="Times New Roman"/>
          <w:i/>
          <w:sz w:val="24"/>
          <w:szCs w:val="24"/>
        </w:rPr>
        <w:tab/>
      </w:r>
      <w:r w:rsidR="004950BD">
        <w:rPr>
          <w:rFonts w:ascii="Times New Roman" w:hAnsi="Times New Roman" w:cs="Times New Roman"/>
          <w:i/>
          <w:sz w:val="24"/>
          <w:szCs w:val="24"/>
          <w:lang w:val="en-US"/>
        </w:rPr>
        <w:t xml:space="preserve">Trường </w:t>
      </w:r>
      <w:r w:rsidRPr="004950BD">
        <w:rPr>
          <w:rFonts w:ascii="Times New Roman" w:hAnsi="Times New Roman" w:cs="Times New Roman"/>
          <w:i/>
          <w:sz w:val="24"/>
          <w:szCs w:val="24"/>
        </w:rPr>
        <w:t>Đại học Y</w:t>
      </w:r>
      <w:r w:rsidR="004950BD">
        <w:rPr>
          <w:rFonts w:ascii="Times New Roman" w:hAnsi="Times New Roman" w:cs="Times New Roman"/>
          <w:i/>
          <w:sz w:val="24"/>
          <w:szCs w:val="24"/>
          <w:lang w:val="en-US"/>
        </w:rPr>
        <w:t xml:space="preserve"> </w:t>
      </w:r>
      <w:r w:rsidRPr="004950BD">
        <w:rPr>
          <w:rFonts w:ascii="Times New Roman" w:hAnsi="Times New Roman" w:cs="Times New Roman"/>
          <w:i/>
          <w:sz w:val="24"/>
          <w:szCs w:val="24"/>
        </w:rPr>
        <w:t>Dược Thái Nguyên</w:t>
      </w:r>
    </w:p>
    <w:p w:rsidR="00D063B2" w:rsidRPr="00E95B0C" w:rsidRDefault="00D063B2" w:rsidP="006C4CEC">
      <w:pPr>
        <w:spacing w:after="0" w:line="240" w:lineRule="auto"/>
        <w:ind w:left="340" w:right="340"/>
        <w:jc w:val="both"/>
        <w:rPr>
          <w:rFonts w:ascii="Times New Roman" w:hAnsi="Times New Roman" w:cs="Times New Roman"/>
          <w:b/>
          <w:sz w:val="24"/>
          <w:szCs w:val="24"/>
        </w:rPr>
      </w:pPr>
      <w:r w:rsidRPr="00E95B0C">
        <w:rPr>
          <w:rFonts w:ascii="Times New Roman" w:hAnsi="Times New Roman" w:cs="Times New Roman"/>
          <w:b/>
          <w:sz w:val="24"/>
          <w:szCs w:val="24"/>
        </w:rPr>
        <w:t>TÓM TẮT</w:t>
      </w:r>
    </w:p>
    <w:p w:rsidR="00D063B2" w:rsidRPr="00E95B0C" w:rsidRDefault="00D063B2" w:rsidP="006C4CEC">
      <w:pPr>
        <w:spacing w:after="0" w:line="240" w:lineRule="auto"/>
        <w:ind w:left="340" w:right="340"/>
        <w:jc w:val="both"/>
        <w:rPr>
          <w:rFonts w:ascii="Times New Roman" w:hAnsi="Times New Roman" w:cs="Times New Roman"/>
          <w:sz w:val="24"/>
          <w:szCs w:val="24"/>
        </w:rPr>
      </w:pPr>
      <w:r w:rsidRPr="00E95B0C">
        <w:rPr>
          <w:rFonts w:ascii="Times New Roman" w:hAnsi="Times New Roman" w:cs="Times New Roman"/>
          <w:sz w:val="24"/>
          <w:szCs w:val="24"/>
        </w:rPr>
        <w:t>Mục tiêu: Mô tả một số đặc điểm dịch tễ, lâm sàng, xét nghiệm ở bệnh nhân thủy đậu.</w:t>
      </w:r>
      <w:r w:rsidR="004950BD">
        <w:rPr>
          <w:rFonts w:ascii="Times New Roman" w:hAnsi="Times New Roman" w:cs="Times New Roman"/>
          <w:sz w:val="24"/>
          <w:szCs w:val="24"/>
          <w:lang w:val="en-US"/>
        </w:rPr>
        <w:t xml:space="preserve"> </w:t>
      </w:r>
      <w:r w:rsidRPr="00E95B0C">
        <w:rPr>
          <w:rFonts w:ascii="Times New Roman" w:hAnsi="Times New Roman" w:cs="Times New Roman"/>
          <w:sz w:val="24"/>
          <w:szCs w:val="24"/>
        </w:rPr>
        <w:t>Đối tượng và phương pháp: Nghiên cứu mô tả hồi cứu và tiến cứu trên76 bệnh nhân được chẩn đoán là bệnh thủy đậu điều trị tại khoa Truyền nhiễm Bệnh viện đa khoa Trung ương Thái Nguyên từ 2013 – 2015. Kết quả: Bệnh thủy đậu gặp ở tất cả các đối tượng. Bệnh  ở nam nhiều hơn (53,9%), số bệnh nhân từ 1 đến 15 tuổi chiếm  đa số (65,7%), bệnh nhân vào viện rải rác quanh năm nhưng chủ yếu là vào trong quý I và II (76,4%), bệnh nhân vào viện điều trị tăng theo các năm 2013 (26,3%), 2014 (30,3%), 2015 (43,4%). Về tiền sử: không có bệnh nhân được tiêm vaccine phòng bệnh thủy đậu, có 43,4 % có tiền sử tiếp xúc với nguồn lây, có 6 bệnh nhân có thai chiếm (7,8%), chỉ có 1 bệnh nhân đã bị bệnh thủy đậu. Hầu hết  bệnh nhân có biểu hiện sốt (98,7%) trong đó sốt cao chiếm (84,2%), đa số bệnh nhân có biểu hiện ăn kém (97,3%), ngứa (93,4%), bệnh nhân có ho chiếm (53,9%), nôn, đau đầu chiếm lần lượt 18,5% và 15,8%. Về xét nghiệm:đa số bệnh nhân  có số lượng bạch cầu bình thường( 73,6%), số bệnh nhân tăng hồng cầu chiếm (78,9%), tiểu cầu giảm (18,4%). Hầu hết bệnh nhân có kết quả đường máu, ure máu, creatinin máu, men ALT  bình thường, có 59,2% bệnh nhân có tăng men AST và 33,3% bệnh nhân hạ Natri máu. Các chỉ số Protein, bạch cầu, hồng cầu trong nước tiểu đa số trong giới hạn bình thường. Trong số những bệnh nhân được chụp Xquang tim phổi và siêu âm ổ bụng thì đa số cho kết quả bình thường.</w:t>
      </w:r>
    </w:p>
    <w:p w:rsidR="00D063B2" w:rsidRPr="00E95B0C" w:rsidRDefault="00D063B2" w:rsidP="006C4CEC">
      <w:pPr>
        <w:spacing w:after="0" w:line="240" w:lineRule="auto"/>
        <w:ind w:left="340" w:right="340"/>
        <w:jc w:val="both"/>
        <w:rPr>
          <w:rFonts w:ascii="Times New Roman" w:hAnsi="Times New Roman" w:cs="Times New Roman"/>
          <w:sz w:val="24"/>
          <w:szCs w:val="24"/>
        </w:rPr>
      </w:pPr>
      <w:r w:rsidRPr="00E95B0C">
        <w:rPr>
          <w:rFonts w:ascii="Times New Roman" w:hAnsi="Times New Roman" w:cs="Times New Roman"/>
          <w:sz w:val="24"/>
          <w:szCs w:val="24"/>
        </w:rPr>
        <w:t>Kết quả điều trị khỏi 88,2 %, đỡ 11,8%.</w:t>
      </w:r>
    </w:p>
    <w:p w:rsidR="00D063B2" w:rsidRPr="00E95B0C" w:rsidRDefault="00D063B2" w:rsidP="006C4CEC">
      <w:pPr>
        <w:spacing w:after="0" w:line="240" w:lineRule="auto"/>
        <w:ind w:left="340" w:right="340"/>
        <w:jc w:val="both"/>
        <w:rPr>
          <w:rFonts w:ascii="Times New Roman" w:hAnsi="Times New Roman" w:cs="Times New Roman"/>
          <w:sz w:val="24"/>
          <w:szCs w:val="24"/>
          <w:lang w:val="en-US"/>
        </w:rPr>
      </w:pPr>
      <w:r w:rsidRPr="00E95B0C">
        <w:rPr>
          <w:rFonts w:ascii="Times New Roman" w:hAnsi="Times New Roman" w:cs="Times New Roman"/>
          <w:sz w:val="24"/>
          <w:szCs w:val="24"/>
        </w:rPr>
        <w:t>Kết luận: Bệnh thủy đậu là một bệnh lây qua đường hô hấp thường gặp. Bệnh gặp chủ yếu ở trẻ dưới 15 tuổi chưa được tiêm phòng vaccine thủy đậu. Các triệu chứng lâm sàng nổi bật là sốt, ăn kém, ngứa, ho. Đa số bệnh nhân có kết quả xét nghiệm bình thường, một số bệnh nhân tăng men AST nhưng chỉ tăng nhẹ. Bệnh thủy đầu có kết quả điều trị tốt.</w:t>
      </w:r>
    </w:p>
    <w:p w:rsidR="00D063B2" w:rsidRPr="00E95B0C" w:rsidRDefault="00D063B2" w:rsidP="006C4CEC">
      <w:pPr>
        <w:spacing w:after="0" w:line="240" w:lineRule="auto"/>
        <w:ind w:left="340" w:right="340"/>
        <w:jc w:val="both"/>
        <w:rPr>
          <w:rFonts w:ascii="Times New Roman" w:hAnsi="Times New Roman" w:cs="Times New Roman"/>
          <w:sz w:val="24"/>
          <w:szCs w:val="24"/>
        </w:rPr>
      </w:pPr>
      <w:r w:rsidRPr="006C4CEC">
        <w:rPr>
          <w:rFonts w:ascii="Times New Roman" w:hAnsi="Times New Roman" w:cs="Times New Roman"/>
          <w:b/>
          <w:sz w:val="24"/>
          <w:szCs w:val="24"/>
        </w:rPr>
        <w:t>Từ khóa:</w:t>
      </w:r>
      <w:r w:rsidRPr="00E95B0C">
        <w:rPr>
          <w:rFonts w:ascii="Times New Roman" w:hAnsi="Times New Roman" w:cs="Times New Roman"/>
          <w:sz w:val="24"/>
          <w:szCs w:val="24"/>
        </w:rPr>
        <w:t xml:space="preserve"> </w:t>
      </w:r>
      <w:r w:rsidRPr="00E95B0C">
        <w:rPr>
          <w:rFonts w:ascii="Times New Roman" w:hAnsi="Times New Roman" w:cs="Times New Roman"/>
          <w:sz w:val="24"/>
          <w:szCs w:val="24"/>
          <w:lang w:val="pt-BR"/>
        </w:rPr>
        <w:t>Thủy đậu</w:t>
      </w:r>
      <w:r w:rsidRPr="00E95B0C">
        <w:rPr>
          <w:rFonts w:ascii="Times New Roman" w:hAnsi="Times New Roman" w:cs="Times New Roman"/>
          <w:sz w:val="24"/>
          <w:szCs w:val="24"/>
        </w:rPr>
        <w:t>.</w:t>
      </w:r>
    </w:p>
    <w:p w:rsidR="00D063B2" w:rsidRPr="00E95B0C" w:rsidRDefault="00D063B2" w:rsidP="00A0684F">
      <w:pPr>
        <w:spacing w:after="0" w:line="240" w:lineRule="auto"/>
        <w:ind w:firstLine="340"/>
        <w:jc w:val="both"/>
        <w:rPr>
          <w:rFonts w:ascii="Times New Roman" w:hAnsi="Times New Roman" w:cs="Times New Roman"/>
          <w:b/>
          <w:sz w:val="24"/>
          <w:szCs w:val="24"/>
        </w:rPr>
      </w:pPr>
      <w:r w:rsidRPr="00E95B0C">
        <w:rPr>
          <w:rFonts w:ascii="Times New Roman" w:hAnsi="Times New Roman" w:cs="Times New Roman"/>
          <w:b/>
          <w:sz w:val="24"/>
          <w:szCs w:val="24"/>
        </w:rPr>
        <w:t>I. ĐẶT VẤN ĐỀ</w:t>
      </w:r>
    </w:p>
    <w:p w:rsidR="00D063B2" w:rsidRPr="00E95B0C" w:rsidRDefault="00D063B2" w:rsidP="00A0684F">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Bệnh thủy đậu là một bệnh truyền nhiễm  rất hay gặp dễ chẩn đoán trên lâm sàng tuy nhiên vẫn có thể nhầm với một số bệnh khác như bệnh Zona thần kinh, bệnh tay chân miệng... Bệnh thủy đậu có thể gây ra một số biến chứng nguy hiểm như viêm não, bội nhiễm da có thể dẫn đến nhiễm khuẩn huyết, ở phụ nữ có thai có thể dẫn đến bệnh thủy đậu bẩm sinh ở trẻ. Hiện nay đã có vaccine phòng bệnh thủy đậu rất hiệu quả tuy nhiên số bệnh nhân bị bệnh thủy đậu vào viện điều trị có xu hướng tăng lên và biểu hiện sốt cao hơn.</w:t>
      </w:r>
    </w:p>
    <w:p w:rsidR="00D063B2" w:rsidRPr="00E95B0C" w:rsidRDefault="00D063B2" w:rsidP="00A0684F">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Ở Việt Nam số nghiên cứu về bệnh thủy đậu không nhiều đặc biệt ở Bệnh viện Đa khoa Trung ương Thái Nguyên chưa có nghiên cứu nào về bệnh thủy đậu. Để có thêm thông tin về bệnh thủy đậu cho các bác sỹ lâm sàng chúng tôi tiến hành đề tài: “</w:t>
      </w:r>
      <w:r w:rsidRPr="00E95B0C">
        <w:rPr>
          <w:rFonts w:ascii="Times New Roman" w:hAnsi="Times New Roman" w:cs="Times New Roman"/>
          <w:b/>
          <w:sz w:val="24"/>
          <w:szCs w:val="24"/>
        </w:rPr>
        <w:t>Nghiên cứu một số đặc điểm bệnh thủy đậu ở bệnh nhân điều trị tại khoa Truyền nhiễm Bệnh viện Đa khoa Trung ương Thái Nguyên từ năm 2013 – 2015</w:t>
      </w:r>
      <w:r w:rsidRPr="00E95B0C">
        <w:rPr>
          <w:rFonts w:ascii="Times New Roman" w:hAnsi="Times New Roman" w:cs="Times New Roman"/>
          <w:sz w:val="24"/>
          <w:szCs w:val="24"/>
        </w:rPr>
        <w:t>” với mục tiêu:</w:t>
      </w:r>
    </w:p>
    <w:p w:rsidR="00D063B2" w:rsidRPr="00E95B0C" w:rsidRDefault="00D063B2" w:rsidP="00A0684F">
      <w:pPr>
        <w:spacing w:after="0" w:line="240" w:lineRule="auto"/>
        <w:ind w:firstLine="340"/>
        <w:jc w:val="both"/>
        <w:rPr>
          <w:rFonts w:ascii="Times New Roman" w:hAnsi="Times New Roman" w:cs="Times New Roman"/>
          <w:b/>
          <w:bCs/>
          <w:i/>
          <w:sz w:val="24"/>
          <w:szCs w:val="24"/>
        </w:rPr>
      </w:pPr>
      <w:r w:rsidRPr="00E95B0C">
        <w:rPr>
          <w:rFonts w:ascii="Times New Roman" w:hAnsi="Times New Roman" w:cs="Times New Roman"/>
          <w:b/>
          <w:bCs/>
          <w:i/>
          <w:sz w:val="24"/>
          <w:szCs w:val="24"/>
        </w:rPr>
        <w:t>1. Mô tả một số đặc điểm dịch tễ, lâm sàng,  bệnh thủy đậu.</w:t>
      </w:r>
    </w:p>
    <w:p w:rsidR="00D063B2" w:rsidRPr="00E95B0C" w:rsidRDefault="00D063B2" w:rsidP="00A0684F">
      <w:pPr>
        <w:spacing w:after="0" w:line="240" w:lineRule="auto"/>
        <w:ind w:firstLine="340"/>
        <w:jc w:val="both"/>
        <w:rPr>
          <w:rFonts w:ascii="Times New Roman" w:hAnsi="Times New Roman" w:cs="Times New Roman"/>
          <w:b/>
          <w:bCs/>
          <w:i/>
          <w:sz w:val="24"/>
          <w:szCs w:val="24"/>
        </w:rPr>
      </w:pPr>
      <w:r w:rsidRPr="00E95B0C">
        <w:rPr>
          <w:rFonts w:ascii="Times New Roman" w:hAnsi="Times New Roman" w:cs="Times New Roman"/>
          <w:b/>
          <w:bCs/>
          <w:i/>
          <w:sz w:val="24"/>
          <w:szCs w:val="24"/>
        </w:rPr>
        <w:t>2. Nhận xét một số biến đổi về huyết học, sinh hóa máu, nước tiểu và kết quả điều trị.</w:t>
      </w:r>
    </w:p>
    <w:p w:rsidR="00D063B2" w:rsidRPr="00E95B0C" w:rsidRDefault="00D063B2" w:rsidP="00A0684F">
      <w:pPr>
        <w:spacing w:after="0" w:line="240" w:lineRule="auto"/>
        <w:ind w:firstLine="340"/>
        <w:jc w:val="both"/>
        <w:rPr>
          <w:rFonts w:ascii="Times New Roman" w:hAnsi="Times New Roman" w:cs="Times New Roman"/>
          <w:b/>
          <w:sz w:val="24"/>
          <w:szCs w:val="24"/>
        </w:rPr>
      </w:pPr>
      <w:r w:rsidRPr="00E95B0C">
        <w:rPr>
          <w:rFonts w:ascii="Times New Roman" w:hAnsi="Times New Roman" w:cs="Times New Roman"/>
          <w:b/>
          <w:sz w:val="24"/>
          <w:szCs w:val="24"/>
        </w:rPr>
        <w:lastRenderedPageBreak/>
        <w:t>II. ĐỐI TƯỢNG VÀ PHƯƠNG PHÁP NGHIÊN CỨU</w:t>
      </w:r>
    </w:p>
    <w:p w:rsidR="00D063B2" w:rsidRPr="00E95B0C" w:rsidRDefault="00D063B2" w:rsidP="00A0684F">
      <w:pPr>
        <w:spacing w:after="0" w:line="240" w:lineRule="auto"/>
        <w:ind w:firstLine="340"/>
        <w:jc w:val="both"/>
        <w:rPr>
          <w:rFonts w:ascii="Times New Roman" w:hAnsi="Times New Roman" w:cs="Times New Roman"/>
          <w:b/>
          <w:sz w:val="24"/>
          <w:szCs w:val="24"/>
        </w:rPr>
      </w:pPr>
      <w:r w:rsidRPr="00E95B0C">
        <w:rPr>
          <w:rFonts w:ascii="Times New Roman" w:hAnsi="Times New Roman" w:cs="Times New Roman"/>
          <w:b/>
          <w:sz w:val="24"/>
          <w:szCs w:val="24"/>
        </w:rPr>
        <w:t xml:space="preserve">2.1. Đối tượng nghiên cứu: </w:t>
      </w:r>
    </w:p>
    <w:p w:rsidR="00D063B2" w:rsidRPr="00E95B0C" w:rsidRDefault="00D063B2" w:rsidP="00A0684F">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Tất cả những bệnh nhân được chẩn đoán là thủy đậu được điều trị nội trú tại khoa Truyền nhiễm - Bệnh viện đa khoa Trung ương Thái Nguyên từ tháng 1/2013 đến tháng 12/2015.</w:t>
      </w:r>
    </w:p>
    <w:p w:rsidR="00D063B2" w:rsidRPr="00E95B0C" w:rsidRDefault="00D063B2" w:rsidP="00A0684F">
      <w:pPr>
        <w:spacing w:after="0" w:line="240" w:lineRule="auto"/>
        <w:ind w:firstLine="340"/>
        <w:jc w:val="both"/>
        <w:rPr>
          <w:rFonts w:ascii="Times New Roman" w:hAnsi="Times New Roman" w:cs="Times New Roman"/>
          <w:b/>
          <w:sz w:val="24"/>
          <w:szCs w:val="24"/>
        </w:rPr>
      </w:pPr>
      <w:r w:rsidRPr="00E95B0C">
        <w:rPr>
          <w:rFonts w:ascii="Times New Roman" w:hAnsi="Times New Roman" w:cs="Times New Roman"/>
          <w:b/>
          <w:sz w:val="24"/>
          <w:szCs w:val="24"/>
        </w:rPr>
        <w:t>2.2. Thời gian và địa điểm nghiên cứu</w:t>
      </w:r>
    </w:p>
    <w:p w:rsidR="00D063B2" w:rsidRPr="00E95B0C" w:rsidRDefault="00D063B2" w:rsidP="00A0684F">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 Thời gian nghiên cứu: từ 1/2015-12/2015.</w:t>
      </w:r>
    </w:p>
    <w:p w:rsidR="00D063B2" w:rsidRPr="005D545C" w:rsidRDefault="00D063B2" w:rsidP="00A0684F">
      <w:pPr>
        <w:spacing w:after="0" w:line="240" w:lineRule="auto"/>
        <w:ind w:firstLine="340"/>
        <w:jc w:val="both"/>
        <w:rPr>
          <w:rFonts w:ascii="Times New Roman" w:hAnsi="Times New Roman" w:cs="Times New Roman"/>
          <w:spacing w:val="-8"/>
          <w:sz w:val="24"/>
          <w:szCs w:val="24"/>
        </w:rPr>
      </w:pPr>
      <w:r w:rsidRPr="005D545C">
        <w:rPr>
          <w:rFonts w:ascii="Times New Roman" w:hAnsi="Times New Roman" w:cs="Times New Roman"/>
          <w:spacing w:val="-8"/>
          <w:sz w:val="24"/>
          <w:szCs w:val="24"/>
        </w:rPr>
        <w:t>- Địa điểm nghiên cứu: Khoa Truyền nhiễm -Bệnh viện Đa khoa Trung ương Thái Nguyên.</w:t>
      </w:r>
    </w:p>
    <w:p w:rsidR="00D063B2" w:rsidRPr="00E95B0C" w:rsidRDefault="00D063B2" w:rsidP="00A0684F">
      <w:pPr>
        <w:spacing w:after="0" w:line="240" w:lineRule="auto"/>
        <w:ind w:firstLine="340"/>
        <w:jc w:val="both"/>
        <w:rPr>
          <w:rFonts w:ascii="Times New Roman" w:hAnsi="Times New Roman" w:cs="Times New Roman"/>
          <w:b/>
          <w:sz w:val="24"/>
          <w:szCs w:val="24"/>
        </w:rPr>
      </w:pPr>
      <w:r w:rsidRPr="00E95B0C">
        <w:rPr>
          <w:rFonts w:ascii="Times New Roman" w:hAnsi="Times New Roman" w:cs="Times New Roman"/>
          <w:b/>
          <w:sz w:val="24"/>
          <w:szCs w:val="24"/>
        </w:rPr>
        <w:t xml:space="preserve">2.3. Phương pháp nghiên cứu: </w:t>
      </w:r>
    </w:p>
    <w:p w:rsidR="00D063B2" w:rsidRPr="00E95B0C" w:rsidRDefault="00D063B2" w:rsidP="00A0684F">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 Nghiên cứu mô tả cắt ngang.</w:t>
      </w:r>
    </w:p>
    <w:p w:rsidR="00D063B2" w:rsidRPr="00E95B0C" w:rsidRDefault="00D063B2" w:rsidP="00A0684F">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 Hồi cứu: 1/2013 - 12/2014.</w:t>
      </w:r>
    </w:p>
    <w:p w:rsidR="00D063B2" w:rsidRPr="00E95B0C" w:rsidRDefault="00D063B2" w:rsidP="00A0684F">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 Tiến cứu:1/2015 - 12/ 2015.</w:t>
      </w:r>
    </w:p>
    <w:p w:rsidR="00D063B2" w:rsidRPr="00E95B0C" w:rsidRDefault="00D063B2" w:rsidP="00A0684F">
      <w:pPr>
        <w:spacing w:after="0" w:line="240" w:lineRule="auto"/>
        <w:ind w:firstLine="340"/>
        <w:jc w:val="both"/>
        <w:rPr>
          <w:rFonts w:ascii="Times New Roman" w:hAnsi="Times New Roman" w:cs="Times New Roman"/>
          <w:sz w:val="24"/>
          <w:szCs w:val="24"/>
          <w:lang w:val="en-US"/>
        </w:rPr>
      </w:pPr>
      <w:r w:rsidRPr="00E95B0C">
        <w:rPr>
          <w:rFonts w:ascii="Times New Roman" w:hAnsi="Times New Roman" w:cs="Times New Roman"/>
          <w:sz w:val="24"/>
          <w:szCs w:val="24"/>
        </w:rPr>
        <w:t>- Tổng số gồm 76  bệnh  nhân  được chản đoán ra viện mắc bệnh thủy đậu</w:t>
      </w:r>
    </w:p>
    <w:p w:rsidR="00D063B2" w:rsidRPr="00E95B0C" w:rsidRDefault="00D063B2" w:rsidP="00A0684F">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Tiêu chuẩn chẩn đoán thủy đậu: Bệnh nhân có sốt, có phỏng nước trên da đặc biệt trên da đầu, có tiền sử tiếp xúc với nguồn lây...</w:t>
      </w:r>
    </w:p>
    <w:p w:rsidR="00D063B2" w:rsidRPr="00E95B0C" w:rsidRDefault="00D063B2" w:rsidP="00A0684F">
      <w:pPr>
        <w:spacing w:after="0" w:line="240" w:lineRule="auto"/>
        <w:ind w:firstLine="340"/>
        <w:jc w:val="both"/>
        <w:rPr>
          <w:rFonts w:ascii="Times New Roman" w:hAnsi="Times New Roman" w:cs="Times New Roman"/>
          <w:b/>
          <w:sz w:val="24"/>
          <w:szCs w:val="24"/>
        </w:rPr>
      </w:pPr>
      <w:r w:rsidRPr="00E95B0C">
        <w:rPr>
          <w:rFonts w:ascii="Times New Roman" w:hAnsi="Times New Roman" w:cs="Times New Roman"/>
          <w:b/>
          <w:sz w:val="24"/>
          <w:szCs w:val="24"/>
        </w:rPr>
        <w:t>2.4. Chỉ tiêu nghiên cứu.</w:t>
      </w:r>
    </w:p>
    <w:p w:rsidR="00D063B2" w:rsidRPr="00E95B0C" w:rsidRDefault="00D063B2" w:rsidP="00A0684F">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 Dịch tễ: tuổi, giới, tiền sử mắc bệnh trước đó, tiền sử tiêm phòng,…</w:t>
      </w:r>
    </w:p>
    <w:p w:rsidR="00D063B2" w:rsidRPr="00E95B0C" w:rsidRDefault="00D063B2" w:rsidP="00A0684F">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 Lâm sàng: sốt, ăn kém, nôn, đau đầu, đau miệng, quấy khóc, ngứa…</w:t>
      </w:r>
    </w:p>
    <w:p w:rsidR="00D063B2" w:rsidRPr="00E95B0C" w:rsidRDefault="00D063B2" w:rsidP="00A0684F">
      <w:pPr>
        <w:spacing w:after="0" w:line="240" w:lineRule="auto"/>
        <w:ind w:firstLine="340"/>
        <w:jc w:val="both"/>
        <w:rPr>
          <w:rFonts w:ascii="Times New Roman" w:hAnsi="Times New Roman" w:cs="Times New Roman"/>
          <w:sz w:val="24"/>
          <w:szCs w:val="24"/>
          <w:lang w:val="en-US"/>
        </w:rPr>
      </w:pPr>
      <w:r w:rsidRPr="00E95B0C">
        <w:rPr>
          <w:rFonts w:ascii="Times New Roman" w:hAnsi="Times New Roman" w:cs="Times New Roman"/>
          <w:sz w:val="24"/>
          <w:szCs w:val="24"/>
        </w:rPr>
        <w:t xml:space="preserve"> - Xét nghiệm: số lượng bạch cầu máu, đường máu, Urê máu, Creatinin máu, điện giải đồ, men gan, nước tiểu, chụp Xquang tim phổi…đánh giá kết quả xét nghiệm dựa vào tiêu chuẩn của khoa xét nghiệm Bệnh viện ĐKTW Thái Nguyên </w:t>
      </w:r>
    </w:p>
    <w:p w:rsidR="00D063B2" w:rsidRPr="00E95B0C" w:rsidRDefault="00D063B2" w:rsidP="00A0684F">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 Kết quả điều trị:</w:t>
      </w:r>
    </w:p>
    <w:p w:rsidR="00D063B2" w:rsidRPr="00E95B0C" w:rsidRDefault="00D063B2" w:rsidP="00A0684F">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 Khỏi: Bệnh nhân hết sốt, hết phỏng nước, không có biến chứng...</w:t>
      </w:r>
    </w:p>
    <w:p w:rsidR="00D063B2" w:rsidRPr="00E95B0C" w:rsidRDefault="00D063B2" w:rsidP="00A0684F">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 xml:space="preserve">+ Các triệu chứng giảm nhưng chưa hết </w:t>
      </w:r>
    </w:p>
    <w:p w:rsidR="00D063B2" w:rsidRPr="00E95B0C" w:rsidRDefault="00D063B2" w:rsidP="00A0684F">
      <w:pPr>
        <w:spacing w:after="0" w:line="240" w:lineRule="auto"/>
        <w:ind w:firstLine="340"/>
        <w:jc w:val="both"/>
        <w:rPr>
          <w:rFonts w:ascii="Times New Roman" w:hAnsi="Times New Roman" w:cs="Times New Roman"/>
          <w:b/>
          <w:sz w:val="24"/>
          <w:szCs w:val="24"/>
        </w:rPr>
      </w:pPr>
      <w:r w:rsidRPr="00E95B0C">
        <w:rPr>
          <w:rFonts w:ascii="Times New Roman" w:hAnsi="Times New Roman" w:cs="Times New Roman"/>
          <w:b/>
          <w:sz w:val="24"/>
          <w:szCs w:val="24"/>
        </w:rPr>
        <w:t>2.5. Kỹ thuật thu thập số liệu</w:t>
      </w:r>
    </w:p>
    <w:p w:rsidR="00D063B2" w:rsidRPr="00E95B0C" w:rsidRDefault="00D063B2" w:rsidP="00A0684F">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sz w:val="24"/>
          <w:szCs w:val="24"/>
        </w:rPr>
        <w:t>- Khám lâm sàng, chỉ định các xét nghiệm</w:t>
      </w:r>
    </w:p>
    <w:p w:rsidR="00D063B2" w:rsidRPr="00E95B0C" w:rsidRDefault="00D063B2" w:rsidP="00A0684F">
      <w:pPr>
        <w:spacing w:after="0" w:line="240" w:lineRule="auto"/>
        <w:ind w:firstLine="340"/>
        <w:jc w:val="both"/>
        <w:rPr>
          <w:rFonts w:ascii="Times New Roman" w:hAnsi="Times New Roman" w:cs="Times New Roman"/>
          <w:sz w:val="24"/>
          <w:szCs w:val="24"/>
          <w:lang w:val="en-US"/>
        </w:rPr>
      </w:pPr>
      <w:r w:rsidRPr="00E95B0C">
        <w:rPr>
          <w:rFonts w:ascii="Times New Roman" w:hAnsi="Times New Roman" w:cs="Times New Roman"/>
          <w:sz w:val="24"/>
          <w:szCs w:val="24"/>
        </w:rPr>
        <w:t>- Sử dụng mẫu phiếu điều tra được thiết kế riêng in sẵn. Thu thập đủ các chỉ tiêu NC</w:t>
      </w:r>
    </w:p>
    <w:p w:rsidR="00D063B2" w:rsidRPr="00E95B0C" w:rsidRDefault="00D063B2" w:rsidP="00A0684F">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b/>
          <w:sz w:val="24"/>
          <w:szCs w:val="24"/>
        </w:rPr>
        <w:t>2.6. Phương pháp xử lý số liệu</w:t>
      </w:r>
      <w:r w:rsidRPr="00E95B0C">
        <w:rPr>
          <w:rFonts w:ascii="Times New Roman" w:hAnsi="Times New Roman" w:cs="Times New Roman"/>
          <w:sz w:val="24"/>
          <w:szCs w:val="24"/>
        </w:rPr>
        <w:t xml:space="preserve">: </w:t>
      </w:r>
    </w:p>
    <w:p w:rsidR="00D063B2" w:rsidRPr="00E95B0C" w:rsidRDefault="00D063B2" w:rsidP="00A0684F">
      <w:pPr>
        <w:spacing w:after="0" w:line="240" w:lineRule="auto"/>
        <w:ind w:firstLine="340"/>
        <w:jc w:val="both"/>
        <w:rPr>
          <w:rFonts w:ascii="Times New Roman" w:hAnsi="Times New Roman" w:cs="Times New Roman"/>
          <w:b/>
          <w:sz w:val="24"/>
          <w:szCs w:val="24"/>
        </w:rPr>
      </w:pPr>
      <w:r w:rsidRPr="00E95B0C">
        <w:rPr>
          <w:rFonts w:ascii="Times New Roman" w:hAnsi="Times New Roman" w:cs="Times New Roman"/>
          <w:sz w:val="24"/>
          <w:szCs w:val="24"/>
        </w:rPr>
        <w:t xml:space="preserve">Xử lý theo phương pháp thống kê y học và phần mềm </w:t>
      </w:r>
      <w:r w:rsidRPr="00E95B0C">
        <w:rPr>
          <w:rFonts w:ascii="Times New Roman" w:hAnsi="Times New Roman" w:cs="Times New Roman"/>
          <w:b/>
          <w:sz w:val="24"/>
          <w:szCs w:val="24"/>
        </w:rPr>
        <w:t>SPSS 16.0</w:t>
      </w:r>
    </w:p>
    <w:p w:rsidR="00D063B2" w:rsidRPr="00E95B0C" w:rsidRDefault="00D063B2" w:rsidP="00A0684F">
      <w:pPr>
        <w:spacing w:after="0" w:line="240" w:lineRule="auto"/>
        <w:ind w:firstLine="340"/>
        <w:jc w:val="both"/>
        <w:rPr>
          <w:rFonts w:ascii="Times New Roman" w:hAnsi="Times New Roman" w:cs="Times New Roman"/>
          <w:b/>
          <w:sz w:val="24"/>
          <w:szCs w:val="24"/>
        </w:rPr>
      </w:pPr>
      <w:r w:rsidRPr="00E95B0C">
        <w:rPr>
          <w:rFonts w:ascii="Times New Roman" w:hAnsi="Times New Roman" w:cs="Times New Roman"/>
          <w:b/>
          <w:sz w:val="24"/>
          <w:szCs w:val="24"/>
        </w:rPr>
        <w:t>III. KẾT QUẢ VÀ BÀN LUẬN</w:t>
      </w:r>
    </w:p>
    <w:p w:rsidR="00D063B2" w:rsidRPr="00E95B0C" w:rsidRDefault="00D063B2" w:rsidP="00A0684F">
      <w:pPr>
        <w:spacing w:after="0" w:line="240" w:lineRule="auto"/>
        <w:ind w:firstLine="340"/>
        <w:jc w:val="both"/>
        <w:rPr>
          <w:rFonts w:ascii="Times New Roman" w:hAnsi="Times New Roman" w:cs="Times New Roman"/>
          <w:b/>
          <w:sz w:val="24"/>
          <w:szCs w:val="24"/>
        </w:rPr>
      </w:pPr>
      <w:r w:rsidRPr="00E95B0C">
        <w:rPr>
          <w:rFonts w:ascii="Times New Roman" w:hAnsi="Times New Roman" w:cs="Times New Roman"/>
          <w:b/>
          <w:sz w:val="24"/>
          <w:szCs w:val="24"/>
        </w:rPr>
        <w:t>3.1. Đặc điểm chung của nhóm bệnh nhân nghiên cứu</w:t>
      </w:r>
    </w:p>
    <w:p w:rsidR="00D063B2" w:rsidRPr="00E95B0C" w:rsidRDefault="00D063B2" w:rsidP="00A0684F">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b/>
          <w:i/>
          <w:sz w:val="24"/>
          <w:szCs w:val="24"/>
        </w:rPr>
        <w:t>3.1.1. Giới, tuổi và nghề nghiệp:</w:t>
      </w:r>
    </w:p>
    <w:p w:rsidR="00D063B2" w:rsidRPr="00E95B0C" w:rsidRDefault="00D063B2" w:rsidP="005D545C">
      <w:pPr>
        <w:spacing w:after="0" w:line="240" w:lineRule="auto"/>
        <w:ind w:firstLine="340"/>
        <w:rPr>
          <w:rFonts w:ascii="Times New Roman" w:hAnsi="Times New Roman" w:cs="Times New Roman"/>
          <w:b/>
          <w:i/>
          <w:sz w:val="24"/>
          <w:szCs w:val="24"/>
        </w:rPr>
      </w:pPr>
      <w:r w:rsidRPr="00E95B0C">
        <w:rPr>
          <w:rFonts w:ascii="Times New Roman" w:hAnsi="Times New Roman" w:cs="Times New Roman"/>
          <w:b/>
          <w:i/>
          <w:sz w:val="24"/>
          <w:szCs w:val="24"/>
        </w:rPr>
        <w:t>Bảng 1. Phân bố đối tượng nghiên cứu theo giới, tuổi và nghề nghiệp</w:t>
      </w:r>
    </w:p>
    <w:tbl>
      <w:tblPr>
        <w:tblW w:w="8669" w:type="dxa"/>
        <w:jc w:val="center"/>
        <w:tblInd w:w="18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45"/>
        <w:gridCol w:w="3139"/>
        <w:gridCol w:w="2242"/>
        <w:gridCol w:w="1943"/>
      </w:tblGrid>
      <w:tr w:rsidR="00D063B2" w:rsidRPr="00E95B0C" w:rsidTr="005D545C">
        <w:trPr>
          <w:trHeight w:val="239"/>
          <w:jc w:val="center"/>
        </w:trPr>
        <w:tc>
          <w:tcPr>
            <w:tcW w:w="4484" w:type="dxa"/>
            <w:gridSpan w:val="2"/>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Đặc điểm chung</w:t>
            </w:r>
          </w:p>
        </w:tc>
        <w:tc>
          <w:tcPr>
            <w:tcW w:w="2242"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Số lượng</w:t>
            </w:r>
          </w:p>
        </w:tc>
        <w:tc>
          <w:tcPr>
            <w:tcW w:w="194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Tỉ lệ (%)</w:t>
            </w:r>
          </w:p>
        </w:tc>
      </w:tr>
      <w:tr w:rsidR="00D063B2" w:rsidRPr="00E95B0C" w:rsidTr="005D545C">
        <w:trPr>
          <w:trHeight w:val="240"/>
          <w:jc w:val="center"/>
        </w:trPr>
        <w:tc>
          <w:tcPr>
            <w:tcW w:w="1345"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Giới</w:t>
            </w:r>
          </w:p>
        </w:tc>
        <w:tc>
          <w:tcPr>
            <w:tcW w:w="3139"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Nam</w:t>
            </w:r>
          </w:p>
        </w:tc>
        <w:tc>
          <w:tcPr>
            <w:tcW w:w="2242"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41</w:t>
            </w:r>
          </w:p>
        </w:tc>
        <w:tc>
          <w:tcPr>
            <w:tcW w:w="1943"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53,9</w:t>
            </w:r>
          </w:p>
        </w:tc>
      </w:tr>
      <w:tr w:rsidR="00D063B2" w:rsidRPr="00E95B0C" w:rsidTr="005D545C">
        <w:trPr>
          <w:trHeight w:val="24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3139"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Nữ</w:t>
            </w:r>
          </w:p>
        </w:tc>
        <w:tc>
          <w:tcPr>
            <w:tcW w:w="224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35</w:t>
            </w:r>
          </w:p>
        </w:tc>
        <w:tc>
          <w:tcPr>
            <w:tcW w:w="1943"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46,1</w:t>
            </w:r>
          </w:p>
        </w:tc>
      </w:tr>
      <w:tr w:rsidR="00D063B2" w:rsidRPr="00E95B0C" w:rsidTr="005D545C">
        <w:trPr>
          <w:trHeight w:val="24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3139"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2242"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76</w:t>
            </w:r>
          </w:p>
        </w:tc>
        <w:tc>
          <w:tcPr>
            <w:tcW w:w="1943"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5D545C">
        <w:trPr>
          <w:trHeight w:val="240"/>
          <w:jc w:val="center"/>
        </w:trPr>
        <w:tc>
          <w:tcPr>
            <w:tcW w:w="1345"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Tuổi</w:t>
            </w:r>
          </w:p>
        </w:tc>
        <w:tc>
          <w:tcPr>
            <w:tcW w:w="3139"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Dưới 1 tuổi</w:t>
            </w:r>
          </w:p>
        </w:tc>
        <w:tc>
          <w:tcPr>
            <w:tcW w:w="2242"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w:t>
            </w:r>
          </w:p>
        </w:tc>
        <w:tc>
          <w:tcPr>
            <w:tcW w:w="1943"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8,3</w:t>
            </w:r>
          </w:p>
        </w:tc>
      </w:tr>
      <w:tr w:rsidR="00D063B2" w:rsidRPr="00E95B0C" w:rsidTr="005D545C">
        <w:trPr>
          <w:trHeight w:val="24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3139"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ind w:firstLine="2"/>
              <w:jc w:val="both"/>
              <w:rPr>
                <w:rFonts w:ascii="Times New Roman" w:hAnsi="Times New Roman" w:cs="Times New Roman"/>
                <w:sz w:val="24"/>
                <w:szCs w:val="24"/>
              </w:rPr>
            </w:pPr>
            <w:r w:rsidRPr="00E95B0C">
              <w:rPr>
                <w:rFonts w:ascii="Times New Roman" w:hAnsi="Times New Roman" w:cs="Times New Roman"/>
                <w:sz w:val="24"/>
                <w:szCs w:val="24"/>
              </w:rPr>
              <w:t>Từ 1-5 tuổi</w:t>
            </w:r>
          </w:p>
        </w:tc>
        <w:tc>
          <w:tcPr>
            <w:tcW w:w="224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28</w:t>
            </w:r>
          </w:p>
        </w:tc>
        <w:tc>
          <w:tcPr>
            <w:tcW w:w="1943"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36,8</w:t>
            </w:r>
          </w:p>
        </w:tc>
      </w:tr>
      <w:tr w:rsidR="00D063B2" w:rsidRPr="00E95B0C" w:rsidTr="005D545C">
        <w:trPr>
          <w:trHeight w:val="24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3139"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Từ 6 đến 15 tuổi</w:t>
            </w:r>
          </w:p>
        </w:tc>
        <w:tc>
          <w:tcPr>
            <w:tcW w:w="224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16</w:t>
            </w:r>
          </w:p>
        </w:tc>
        <w:tc>
          <w:tcPr>
            <w:tcW w:w="1943"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21,1</w:t>
            </w:r>
          </w:p>
        </w:tc>
      </w:tr>
      <w:tr w:rsidR="00D063B2" w:rsidRPr="00E95B0C" w:rsidTr="005D545C">
        <w:trPr>
          <w:trHeight w:val="24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3139"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Trên 15 tuổi</w:t>
            </w:r>
          </w:p>
        </w:tc>
        <w:tc>
          <w:tcPr>
            <w:tcW w:w="224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22</w:t>
            </w:r>
          </w:p>
        </w:tc>
        <w:tc>
          <w:tcPr>
            <w:tcW w:w="1943"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28,9</w:t>
            </w:r>
          </w:p>
        </w:tc>
      </w:tr>
      <w:tr w:rsidR="00D063B2" w:rsidRPr="00E95B0C" w:rsidTr="005D545C">
        <w:trPr>
          <w:trHeight w:val="24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3139"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224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76</w:t>
            </w:r>
          </w:p>
        </w:tc>
        <w:tc>
          <w:tcPr>
            <w:tcW w:w="1943"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5D545C">
        <w:trPr>
          <w:trHeight w:val="240"/>
          <w:jc w:val="center"/>
        </w:trPr>
        <w:tc>
          <w:tcPr>
            <w:tcW w:w="1345"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Nghề nghiệp</w:t>
            </w:r>
          </w:p>
        </w:tc>
        <w:tc>
          <w:tcPr>
            <w:tcW w:w="3139"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Trẻ &lt; 6 tuổi</w:t>
            </w:r>
          </w:p>
        </w:tc>
        <w:tc>
          <w:tcPr>
            <w:tcW w:w="224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42</w:t>
            </w:r>
          </w:p>
        </w:tc>
        <w:tc>
          <w:tcPr>
            <w:tcW w:w="1943"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55,2</w:t>
            </w:r>
          </w:p>
        </w:tc>
      </w:tr>
      <w:tr w:rsidR="00D063B2" w:rsidRPr="00E95B0C" w:rsidTr="005D545C">
        <w:trPr>
          <w:trHeight w:val="24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3139"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Học sinh, sinh viên</w:t>
            </w:r>
          </w:p>
        </w:tc>
        <w:tc>
          <w:tcPr>
            <w:tcW w:w="224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21</w:t>
            </w:r>
          </w:p>
        </w:tc>
        <w:tc>
          <w:tcPr>
            <w:tcW w:w="1943"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27,6</w:t>
            </w:r>
          </w:p>
        </w:tc>
      </w:tr>
      <w:tr w:rsidR="00D063B2" w:rsidRPr="00E95B0C" w:rsidTr="005D545C">
        <w:trPr>
          <w:trHeight w:val="24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3139"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Công nhân</w:t>
            </w:r>
          </w:p>
        </w:tc>
        <w:tc>
          <w:tcPr>
            <w:tcW w:w="224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w:t>
            </w:r>
          </w:p>
        </w:tc>
        <w:tc>
          <w:tcPr>
            <w:tcW w:w="1943"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9,2</w:t>
            </w:r>
          </w:p>
        </w:tc>
      </w:tr>
      <w:tr w:rsidR="00D063B2" w:rsidRPr="00E95B0C" w:rsidTr="005D545C">
        <w:trPr>
          <w:trHeight w:val="24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3139"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Khác</w:t>
            </w:r>
          </w:p>
        </w:tc>
        <w:tc>
          <w:tcPr>
            <w:tcW w:w="224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6</w:t>
            </w:r>
          </w:p>
        </w:tc>
        <w:tc>
          <w:tcPr>
            <w:tcW w:w="1943"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8,0</w:t>
            </w:r>
          </w:p>
        </w:tc>
      </w:tr>
      <w:tr w:rsidR="00D063B2" w:rsidRPr="00E95B0C" w:rsidTr="005D545C">
        <w:trPr>
          <w:trHeight w:val="24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3139"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2242"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76</w:t>
            </w:r>
          </w:p>
        </w:tc>
        <w:tc>
          <w:tcPr>
            <w:tcW w:w="1943"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bl>
    <w:p w:rsidR="00D063B2" w:rsidRPr="00E95B0C" w:rsidRDefault="00D063B2" w:rsidP="00D063B2">
      <w:pPr>
        <w:spacing w:after="0" w:line="240" w:lineRule="auto"/>
        <w:ind w:firstLine="426"/>
        <w:jc w:val="both"/>
        <w:rPr>
          <w:rFonts w:ascii="Times New Roman" w:hAnsi="Times New Roman" w:cs="Times New Roman"/>
          <w:sz w:val="24"/>
          <w:szCs w:val="24"/>
        </w:rPr>
      </w:pPr>
      <w:r w:rsidRPr="00E95B0C">
        <w:rPr>
          <w:rFonts w:ascii="Times New Roman" w:hAnsi="Times New Roman" w:cs="Times New Roman"/>
          <w:i/>
          <w:sz w:val="24"/>
          <w:szCs w:val="24"/>
        </w:rPr>
        <w:lastRenderedPageBreak/>
        <w:t>Nhận  xét</w:t>
      </w:r>
      <w:r w:rsidRPr="00E95B0C">
        <w:rPr>
          <w:rFonts w:ascii="Times New Roman" w:hAnsi="Times New Roman" w:cs="Times New Roman"/>
          <w:sz w:val="24"/>
          <w:szCs w:val="24"/>
        </w:rPr>
        <w:t>:  Bảng trên cho thấy bệnh thủy đậu có thể gặp ở tất cả các nhóm tuổi và nhóm nghề nghiệp. Bệnh  chủ yếu gặp ở nam giới. Kết quả nghiên cứu của chúng tôi cũng phù hợp với nghiên cứu của các tác giả khác.</w:t>
      </w:r>
    </w:p>
    <w:p w:rsidR="00D063B2" w:rsidRPr="00E95B0C" w:rsidRDefault="00D063B2" w:rsidP="00C257B7">
      <w:pPr>
        <w:spacing w:after="0" w:line="240" w:lineRule="auto"/>
        <w:ind w:firstLine="340"/>
        <w:jc w:val="both"/>
        <w:rPr>
          <w:rFonts w:ascii="Times New Roman" w:hAnsi="Times New Roman" w:cs="Times New Roman"/>
          <w:b/>
          <w:i/>
          <w:sz w:val="24"/>
          <w:szCs w:val="24"/>
        </w:rPr>
      </w:pPr>
      <w:r w:rsidRPr="00E95B0C">
        <w:rPr>
          <w:rFonts w:ascii="Times New Roman" w:hAnsi="Times New Roman" w:cs="Times New Roman"/>
          <w:b/>
          <w:i/>
          <w:sz w:val="24"/>
          <w:szCs w:val="24"/>
        </w:rPr>
        <w:t>3.1.2. Phân bố bệnh nhân theo quý vào viện</w:t>
      </w:r>
    </w:p>
    <w:p w:rsidR="00D063B2" w:rsidRPr="00E95B0C" w:rsidRDefault="00D063B2" w:rsidP="00F65AF5">
      <w:pPr>
        <w:spacing w:after="0" w:line="240" w:lineRule="auto"/>
        <w:ind w:firstLine="340"/>
        <w:jc w:val="both"/>
        <w:rPr>
          <w:rFonts w:ascii="Times New Roman" w:hAnsi="Times New Roman" w:cs="Times New Roman"/>
          <w:b/>
          <w:i/>
          <w:sz w:val="24"/>
          <w:szCs w:val="24"/>
          <w:lang w:val="en-US"/>
        </w:rPr>
      </w:pPr>
      <w:r w:rsidRPr="00E95B0C">
        <w:rPr>
          <w:rFonts w:ascii="Times New Roman" w:hAnsi="Times New Roman" w:cs="Times New Roman"/>
          <w:b/>
          <w:i/>
          <w:sz w:val="24"/>
          <w:szCs w:val="24"/>
        </w:rPr>
        <w:t>Bảng 2. Phân bố bệnh nhân theo quý vào viện</w:t>
      </w:r>
    </w:p>
    <w:tbl>
      <w:tblPr>
        <w:tblW w:w="8612" w:type="dxa"/>
        <w:jc w:val="center"/>
        <w:tblInd w:w="1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6"/>
        <w:gridCol w:w="2673"/>
        <w:gridCol w:w="3563"/>
      </w:tblGrid>
      <w:tr w:rsidR="00D063B2" w:rsidRPr="00E95B0C" w:rsidTr="00C257B7">
        <w:trPr>
          <w:trHeight w:val="299"/>
          <w:jc w:val="center"/>
        </w:trPr>
        <w:tc>
          <w:tcPr>
            <w:tcW w:w="2376"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bCs/>
                <w:sz w:val="24"/>
                <w:szCs w:val="24"/>
              </w:rPr>
              <w:t>Quý vào viện</w:t>
            </w:r>
          </w:p>
        </w:tc>
        <w:tc>
          <w:tcPr>
            <w:tcW w:w="2673"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bCs/>
                <w:sz w:val="24"/>
                <w:szCs w:val="24"/>
              </w:rPr>
              <w:t>Số bệnh nhân</w:t>
            </w:r>
          </w:p>
        </w:tc>
        <w:tc>
          <w:tcPr>
            <w:tcW w:w="3563"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bCs/>
                <w:sz w:val="24"/>
                <w:szCs w:val="24"/>
              </w:rPr>
              <w:t>Tỷ lệ (%)</w:t>
            </w:r>
          </w:p>
        </w:tc>
      </w:tr>
      <w:tr w:rsidR="00D063B2" w:rsidRPr="00E95B0C" w:rsidTr="00C257B7">
        <w:trPr>
          <w:trHeight w:val="296"/>
          <w:jc w:val="center"/>
        </w:trPr>
        <w:tc>
          <w:tcPr>
            <w:tcW w:w="2376"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rPr>
                <w:rFonts w:ascii="Times New Roman" w:hAnsi="Times New Roman" w:cs="Times New Roman"/>
                <w:b/>
                <w:sz w:val="24"/>
                <w:szCs w:val="24"/>
              </w:rPr>
            </w:pPr>
            <w:r w:rsidRPr="00E95B0C">
              <w:rPr>
                <w:rFonts w:ascii="Times New Roman" w:hAnsi="Times New Roman" w:cs="Times New Roman"/>
                <w:b/>
                <w:sz w:val="24"/>
                <w:szCs w:val="24"/>
              </w:rPr>
              <w:t>Quý I</w:t>
            </w:r>
          </w:p>
        </w:tc>
        <w:tc>
          <w:tcPr>
            <w:tcW w:w="2673"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29</w:t>
            </w:r>
          </w:p>
        </w:tc>
        <w:tc>
          <w:tcPr>
            <w:tcW w:w="3563" w:type="dxa"/>
            <w:tcBorders>
              <w:top w:val="single"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38,2</w:t>
            </w:r>
          </w:p>
        </w:tc>
      </w:tr>
      <w:tr w:rsidR="00D063B2" w:rsidRPr="00E95B0C" w:rsidTr="00C257B7">
        <w:trPr>
          <w:trHeight w:val="296"/>
          <w:jc w:val="center"/>
        </w:trPr>
        <w:tc>
          <w:tcPr>
            <w:tcW w:w="2376" w:type="dxa"/>
            <w:tcBorders>
              <w:top w:val="single" w:sz="4" w:space="0" w:color="auto"/>
              <w:left w:val="single" w:sz="4" w:space="0" w:color="auto"/>
              <w:bottom w:val="single" w:sz="4" w:space="0" w:color="auto"/>
              <w:right w:val="single" w:sz="4" w:space="0" w:color="auto"/>
            </w:tcBorders>
            <w:vAlign w:val="center"/>
            <w:hideMark/>
          </w:tcPr>
          <w:p w:rsidR="00D063B2" w:rsidRPr="00E95B0C" w:rsidRDefault="00D063B2" w:rsidP="00D063B2">
            <w:pPr>
              <w:spacing w:after="0" w:line="240" w:lineRule="auto"/>
              <w:rPr>
                <w:rFonts w:ascii="Times New Roman" w:hAnsi="Times New Roman" w:cs="Times New Roman"/>
                <w:b/>
                <w:sz w:val="24"/>
                <w:szCs w:val="24"/>
              </w:rPr>
            </w:pPr>
            <w:r w:rsidRPr="00E95B0C">
              <w:rPr>
                <w:rFonts w:ascii="Times New Roman" w:hAnsi="Times New Roman" w:cs="Times New Roman"/>
                <w:b/>
                <w:sz w:val="24"/>
                <w:szCs w:val="24"/>
              </w:rPr>
              <w:t>Quý II</w:t>
            </w:r>
          </w:p>
        </w:tc>
        <w:tc>
          <w:tcPr>
            <w:tcW w:w="2673"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29</w:t>
            </w:r>
          </w:p>
        </w:tc>
        <w:tc>
          <w:tcPr>
            <w:tcW w:w="3563"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38,2</w:t>
            </w:r>
          </w:p>
        </w:tc>
      </w:tr>
      <w:tr w:rsidR="00D063B2" w:rsidRPr="00E95B0C" w:rsidTr="00C257B7">
        <w:trPr>
          <w:trHeight w:val="296"/>
          <w:jc w:val="center"/>
        </w:trPr>
        <w:tc>
          <w:tcPr>
            <w:tcW w:w="2376"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rPr>
                <w:rFonts w:ascii="Times New Roman" w:hAnsi="Times New Roman" w:cs="Times New Roman"/>
                <w:b/>
                <w:sz w:val="24"/>
                <w:szCs w:val="24"/>
              </w:rPr>
            </w:pPr>
            <w:r w:rsidRPr="00E95B0C">
              <w:rPr>
                <w:rFonts w:ascii="Times New Roman" w:hAnsi="Times New Roman" w:cs="Times New Roman"/>
                <w:b/>
                <w:sz w:val="24"/>
                <w:szCs w:val="24"/>
              </w:rPr>
              <w:t>Quý III</w:t>
            </w:r>
          </w:p>
        </w:tc>
        <w:tc>
          <w:tcPr>
            <w:tcW w:w="2673"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w:t>
            </w:r>
          </w:p>
        </w:tc>
        <w:tc>
          <w:tcPr>
            <w:tcW w:w="3563"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1,3</w:t>
            </w:r>
          </w:p>
        </w:tc>
      </w:tr>
      <w:tr w:rsidR="00D063B2" w:rsidRPr="00E95B0C" w:rsidTr="00C257B7">
        <w:trPr>
          <w:trHeight w:val="296"/>
          <w:jc w:val="center"/>
        </w:trPr>
        <w:tc>
          <w:tcPr>
            <w:tcW w:w="2376" w:type="dxa"/>
            <w:tcBorders>
              <w:top w:val="single" w:sz="4" w:space="0" w:color="auto"/>
              <w:left w:val="single" w:sz="4" w:space="0" w:color="auto"/>
              <w:bottom w:val="single" w:sz="4" w:space="0" w:color="auto"/>
              <w:right w:val="single" w:sz="4" w:space="0" w:color="auto"/>
            </w:tcBorders>
            <w:vAlign w:val="center"/>
            <w:hideMark/>
          </w:tcPr>
          <w:p w:rsidR="00D063B2" w:rsidRPr="00E95B0C" w:rsidRDefault="00D063B2" w:rsidP="00D063B2">
            <w:pPr>
              <w:spacing w:after="0" w:line="240" w:lineRule="auto"/>
              <w:rPr>
                <w:rFonts w:ascii="Times New Roman" w:hAnsi="Times New Roman" w:cs="Times New Roman"/>
                <w:b/>
                <w:sz w:val="24"/>
                <w:szCs w:val="24"/>
              </w:rPr>
            </w:pPr>
            <w:r w:rsidRPr="00E95B0C">
              <w:rPr>
                <w:rFonts w:ascii="Times New Roman" w:hAnsi="Times New Roman" w:cs="Times New Roman"/>
                <w:b/>
                <w:sz w:val="24"/>
                <w:szCs w:val="24"/>
              </w:rPr>
              <w:t>Quý IV</w:t>
            </w:r>
          </w:p>
        </w:tc>
        <w:tc>
          <w:tcPr>
            <w:tcW w:w="2673"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17</w:t>
            </w:r>
          </w:p>
        </w:tc>
        <w:tc>
          <w:tcPr>
            <w:tcW w:w="3563"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22,4</w:t>
            </w:r>
          </w:p>
        </w:tc>
      </w:tr>
      <w:tr w:rsidR="00D063B2" w:rsidRPr="00E95B0C" w:rsidTr="00C257B7">
        <w:trPr>
          <w:trHeight w:val="296"/>
          <w:jc w:val="center"/>
        </w:trPr>
        <w:tc>
          <w:tcPr>
            <w:tcW w:w="2376" w:type="dxa"/>
            <w:tcBorders>
              <w:top w:val="single" w:sz="4" w:space="0" w:color="auto"/>
              <w:left w:val="single" w:sz="4" w:space="0" w:color="auto"/>
              <w:bottom w:val="single" w:sz="4" w:space="0" w:color="auto"/>
              <w:right w:val="single" w:sz="4" w:space="0" w:color="auto"/>
            </w:tcBorders>
            <w:vAlign w:val="center"/>
            <w:hideMark/>
          </w:tcPr>
          <w:p w:rsidR="00D063B2" w:rsidRPr="00E95B0C" w:rsidRDefault="00D063B2" w:rsidP="00D063B2">
            <w:pPr>
              <w:spacing w:after="0" w:line="240" w:lineRule="auto"/>
              <w:rPr>
                <w:rFonts w:ascii="Times New Roman" w:hAnsi="Times New Roman" w:cs="Times New Roman"/>
                <w:b/>
                <w:sz w:val="24"/>
                <w:szCs w:val="24"/>
              </w:rPr>
            </w:pPr>
            <w:r w:rsidRPr="00E95B0C">
              <w:rPr>
                <w:rFonts w:ascii="Times New Roman" w:hAnsi="Times New Roman" w:cs="Times New Roman"/>
                <w:b/>
                <w:sz w:val="24"/>
                <w:szCs w:val="24"/>
              </w:rPr>
              <w:t>Tổng</w:t>
            </w:r>
          </w:p>
        </w:tc>
        <w:tc>
          <w:tcPr>
            <w:tcW w:w="2673"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76</w:t>
            </w:r>
          </w:p>
        </w:tc>
        <w:tc>
          <w:tcPr>
            <w:tcW w:w="3563"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bl>
    <w:p w:rsidR="00D063B2" w:rsidRPr="00E95B0C" w:rsidRDefault="00D063B2" w:rsidP="00191095">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i/>
          <w:sz w:val="24"/>
          <w:szCs w:val="24"/>
        </w:rPr>
        <w:t xml:space="preserve">Nhận xét: </w:t>
      </w:r>
      <w:r w:rsidRPr="00E95B0C">
        <w:rPr>
          <w:rFonts w:ascii="Times New Roman" w:hAnsi="Times New Roman" w:cs="Times New Roman"/>
          <w:sz w:val="24"/>
          <w:szCs w:val="24"/>
        </w:rPr>
        <w:t>Bảng trên cho thấy: Bệnh nhân vào viện rải rác quanh năm nhưng hết bệnh nhân vào viện trong quý I và quý II đều chiếm 38,2 %</w:t>
      </w:r>
    </w:p>
    <w:p w:rsidR="00D063B2" w:rsidRPr="00E95B0C" w:rsidRDefault="00D063B2" w:rsidP="00191095">
      <w:pPr>
        <w:spacing w:after="0" w:line="240" w:lineRule="auto"/>
        <w:ind w:firstLine="340"/>
        <w:rPr>
          <w:rFonts w:ascii="Times New Roman" w:hAnsi="Times New Roman" w:cs="Times New Roman"/>
          <w:b/>
          <w:i/>
          <w:sz w:val="24"/>
          <w:szCs w:val="24"/>
        </w:rPr>
      </w:pPr>
      <w:r w:rsidRPr="00E95B0C">
        <w:rPr>
          <w:rFonts w:ascii="Times New Roman" w:hAnsi="Times New Roman" w:cs="Times New Roman"/>
          <w:b/>
          <w:i/>
          <w:sz w:val="24"/>
          <w:szCs w:val="24"/>
        </w:rPr>
        <w:t>3.1.3. Phân bố bệnh nhân vào viện theo năm</w:t>
      </w:r>
    </w:p>
    <w:p w:rsidR="00D063B2" w:rsidRPr="00E95B0C" w:rsidRDefault="00D063B2" w:rsidP="00191095">
      <w:pPr>
        <w:spacing w:after="0" w:line="240" w:lineRule="auto"/>
        <w:ind w:firstLine="340"/>
        <w:rPr>
          <w:rFonts w:ascii="Times New Roman" w:hAnsi="Times New Roman" w:cs="Times New Roman"/>
          <w:b/>
          <w:i/>
          <w:sz w:val="24"/>
          <w:szCs w:val="24"/>
        </w:rPr>
      </w:pPr>
      <w:r w:rsidRPr="00E95B0C">
        <w:rPr>
          <w:rFonts w:ascii="Times New Roman" w:hAnsi="Times New Roman" w:cs="Times New Roman"/>
          <w:b/>
          <w:i/>
          <w:sz w:val="24"/>
          <w:szCs w:val="24"/>
        </w:rPr>
        <w:t>Bảng 3. Bệnh nhân vào viện theo năm</w:t>
      </w:r>
    </w:p>
    <w:tbl>
      <w:tblPr>
        <w:tblW w:w="8571" w:type="dxa"/>
        <w:jc w:val="center"/>
        <w:tblInd w:w="1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0"/>
        <w:gridCol w:w="2813"/>
        <w:gridCol w:w="3478"/>
      </w:tblGrid>
      <w:tr w:rsidR="00D063B2" w:rsidRPr="00E95B0C" w:rsidTr="00F65AF5">
        <w:trPr>
          <w:trHeight w:val="297"/>
          <w:jc w:val="center"/>
        </w:trPr>
        <w:tc>
          <w:tcPr>
            <w:tcW w:w="2280"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bCs/>
                <w:sz w:val="24"/>
                <w:szCs w:val="24"/>
              </w:rPr>
              <w:t>Năm vào viện</w:t>
            </w:r>
          </w:p>
        </w:tc>
        <w:tc>
          <w:tcPr>
            <w:tcW w:w="2813"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bCs/>
                <w:sz w:val="24"/>
                <w:szCs w:val="24"/>
              </w:rPr>
              <w:t>Số bệnh nhân</w:t>
            </w:r>
          </w:p>
        </w:tc>
        <w:tc>
          <w:tcPr>
            <w:tcW w:w="3478"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bCs/>
                <w:sz w:val="24"/>
                <w:szCs w:val="24"/>
              </w:rPr>
              <w:t>Tỷ lệ (%)</w:t>
            </w:r>
          </w:p>
        </w:tc>
      </w:tr>
      <w:tr w:rsidR="00D063B2" w:rsidRPr="00E95B0C" w:rsidTr="00F65AF5">
        <w:trPr>
          <w:trHeight w:val="294"/>
          <w:jc w:val="center"/>
        </w:trPr>
        <w:tc>
          <w:tcPr>
            <w:tcW w:w="2280"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rPr>
                <w:rFonts w:ascii="Times New Roman" w:hAnsi="Times New Roman" w:cs="Times New Roman"/>
                <w:b/>
                <w:sz w:val="24"/>
                <w:szCs w:val="24"/>
              </w:rPr>
            </w:pPr>
            <w:r w:rsidRPr="00E95B0C">
              <w:rPr>
                <w:rFonts w:ascii="Times New Roman" w:hAnsi="Times New Roman" w:cs="Times New Roman"/>
                <w:b/>
                <w:sz w:val="24"/>
                <w:szCs w:val="24"/>
              </w:rPr>
              <w:t>2013</w:t>
            </w:r>
          </w:p>
        </w:tc>
        <w:tc>
          <w:tcPr>
            <w:tcW w:w="2813"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20</w:t>
            </w:r>
          </w:p>
        </w:tc>
        <w:tc>
          <w:tcPr>
            <w:tcW w:w="3478" w:type="dxa"/>
            <w:tcBorders>
              <w:top w:val="single"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26,3</w:t>
            </w:r>
          </w:p>
        </w:tc>
      </w:tr>
      <w:tr w:rsidR="00D063B2" w:rsidRPr="00E95B0C" w:rsidTr="00F65AF5">
        <w:trPr>
          <w:trHeight w:val="294"/>
          <w:jc w:val="center"/>
        </w:trPr>
        <w:tc>
          <w:tcPr>
            <w:tcW w:w="2280" w:type="dxa"/>
            <w:tcBorders>
              <w:top w:val="single" w:sz="4" w:space="0" w:color="auto"/>
              <w:left w:val="single" w:sz="4" w:space="0" w:color="auto"/>
              <w:bottom w:val="single" w:sz="4" w:space="0" w:color="auto"/>
              <w:right w:val="single" w:sz="4" w:space="0" w:color="auto"/>
            </w:tcBorders>
            <w:vAlign w:val="center"/>
            <w:hideMark/>
          </w:tcPr>
          <w:p w:rsidR="00D063B2" w:rsidRPr="00E95B0C" w:rsidRDefault="00D063B2" w:rsidP="00D063B2">
            <w:pPr>
              <w:spacing w:after="0" w:line="240" w:lineRule="auto"/>
              <w:rPr>
                <w:rFonts w:ascii="Times New Roman" w:hAnsi="Times New Roman" w:cs="Times New Roman"/>
                <w:b/>
                <w:sz w:val="24"/>
                <w:szCs w:val="24"/>
              </w:rPr>
            </w:pPr>
            <w:r w:rsidRPr="00E95B0C">
              <w:rPr>
                <w:rFonts w:ascii="Times New Roman" w:hAnsi="Times New Roman" w:cs="Times New Roman"/>
                <w:b/>
                <w:sz w:val="24"/>
                <w:szCs w:val="24"/>
              </w:rPr>
              <w:t>2014</w:t>
            </w:r>
          </w:p>
        </w:tc>
        <w:tc>
          <w:tcPr>
            <w:tcW w:w="2813"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23</w:t>
            </w:r>
          </w:p>
        </w:tc>
        <w:tc>
          <w:tcPr>
            <w:tcW w:w="3478"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30,3</w:t>
            </w:r>
          </w:p>
        </w:tc>
      </w:tr>
      <w:tr w:rsidR="00D063B2" w:rsidRPr="00E95B0C" w:rsidTr="00F65AF5">
        <w:trPr>
          <w:trHeight w:val="294"/>
          <w:jc w:val="center"/>
        </w:trPr>
        <w:tc>
          <w:tcPr>
            <w:tcW w:w="2280"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rPr>
                <w:rFonts w:ascii="Times New Roman" w:hAnsi="Times New Roman" w:cs="Times New Roman"/>
                <w:b/>
                <w:sz w:val="24"/>
                <w:szCs w:val="24"/>
              </w:rPr>
            </w:pPr>
            <w:r w:rsidRPr="00E95B0C">
              <w:rPr>
                <w:rFonts w:ascii="Times New Roman" w:hAnsi="Times New Roman" w:cs="Times New Roman"/>
                <w:b/>
                <w:sz w:val="24"/>
                <w:szCs w:val="24"/>
              </w:rPr>
              <w:t>2015</w:t>
            </w:r>
          </w:p>
        </w:tc>
        <w:tc>
          <w:tcPr>
            <w:tcW w:w="2813"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33</w:t>
            </w:r>
          </w:p>
        </w:tc>
        <w:tc>
          <w:tcPr>
            <w:tcW w:w="3478"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43,4</w:t>
            </w:r>
          </w:p>
        </w:tc>
      </w:tr>
      <w:tr w:rsidR="00D063B2" w:rsidRPr="00E95B0C" w:rsidTr="00F65AF5">
        <w:trPr>
          <w:trHeight w:val="294"/>
          <w:jc w:val="center"/>
        </w:trPr>
        <w:tc>
          <w:tcPr>
            <w:tcW w:w="2280" w:type="dxa"/>
            <w:tcBorders>
              <w:top w:val="single" w:sz="4" w:space="0" w:color="auto"/>
              <w:left w:val="single" w:sz="4" w:space="0" w:color="auto"/>
              <w:bottom w:val="single" w:sz="4" w:space="0" w:color="auto"/>
              <w:right w:val="single" w:sz="4" w:space="0" w:color="auto"/>
            </w:tcBorders>
            <w:vAlign w:val="center"/>
            <w:hideMark/>
          </w:tcPr>
          <w:p w:rsidR="00D063B2" w:rsidRPr="00E95B0C" w:rsidRDefault="00D063B2" w:rsidP="00D063B2">
            <w:pPr>
              <w:spacing w:after="0" w:line="240" w:lineRule="auto"/>
              <w:rPr>
                <w:rFonts w:ascii="Times New Roman" w:hAnsi="Times New Roman" w:cs="Times New Roman"/>
                <w:b/>
                <w:sz w:val="24"/>
                <w:szCs w:val="24"/>
              </w:rPr>
            </w:pPr>
            <w:r w:rsidRPr="00E95B0C">
              <w:rPr>
                <w:rFonts w:ascii="Times New Roman" w:hAnsi="Times New Roman" w:cs="Times New Roman"/>
                <w:b/>
                <w:sz w:val="24"/>
                <w:szCs w:val="24"/>
              </w:rPr>
              <w:t>Tổng</w:t>
            </w:r>
          </w:p>
        </w:tc>
        <w:tc>
          <w:tcPr>
            <w:tcW w:w="2813"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76</w:t>
            </w:r>
          </w:p>
        </w:tc>
        <w:tc>
          <w:tcPr>
            <w:tcW w:w="3478"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bl>
    <w:p w:rsidR="00D063B2" w:rsidRPr="00E95B0C" w:rsidRDefault="00D063B2" w:rsidP="00191095">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i/>
          <w:sz w:val="24"/>
          <w:szCs w:val="24"/>
        </w:rPr>
        <w:t xml:space="preserve">Nhận xét: </w:t>
      </w:r>
      <w:r w:rsidRPr="00E95B0C">
        <w:rPr>
          <w:rFonts w:ascii="Times New Roman" w:hAnsi="Times New Roman" w:cs="Times New Roman"/>
          <w:sz w:val="24"/>
          <w:szCs w:val="24"/>
        </w:rPr>
        <w:t>Bảng 3 cho thấy: Bệnh nhân thủy đậu vào viện có xu hướng tăng từ năm 2013 đến 2015. Trong quá trình nghiên cứu chúng tối thấy số những bệnh nhân bị bệnh thủy đậu sốt cao chiếm đa số, nhiều gia đình bệnh nhân lo lắng về triệu chứng sốt nên đã đưa bệnh nhân vào viện điều trị và theo dõi do đó số bệnh nhân vào viện tăng dần theo các năm.</w:t>
      </w:r>
    </w:p>
    <w:p w:rsidR="00D063B2" w:rsidRPr="00E95B0C" w:rsidRDefault="00D063B2" w:rsidP="00191095">
      <w:pPr>
        <w:spacing w:after="0" w:line="240" w:lineRule="auto"/>
        <w:ind w:firstLine="340"/>
        <w:jc w:val="both"/>
        <w:rPr>
          <w:rFonts w:ascii="Times New Roman" w:hAnsi="Times New Roman" w:cs="Times New Roman"/>
          <w:b/>
          <w:i/>
          <w:sz w:val="24"/>
          <w:szCs w:val="24"/>
        </w:rPr>
      </w:pPr>
      <w:r w:rsidRPr="00E95B0C">
        <w:rPr>
          <w:rFonts w:ascii="Times New Roman" w:hAnsi="Times New Roman" w:cs="Times New Roman"/>
          <w:b/>
          <w:i/>
          <w:sz w:val="24"/>
          <w:szCs w:val="24"/>
        </w:rPr>
        <w:t xml:space="preserve">3.1.4. Tiền sử </w:t>
      </w:r>
    </w:p>
    <w:p w:rsidR="00D063B2" w:rsidRPr="00E95B0C" w:rsidRDefault="00D063B2" w:rsidP="00191095">
      <w:pPr>
        <w:spacing w:after="0" w:line="240" w:lineRule="auto"/>
        <w:ind w:firstLine="340"/>
        <w:jc w:val="both"/>
        <w:rPr>
          <w:rFonts w:ascii="Times New Roman" w:hAnsi="Times New Roman" w:cs="Times New Roman"/>
          <w:b/>
          <w:i/>
          <w:sz w:val="24"/>
          <w:szCs w:val="24"/>
        </w:rPr>
      </w:pPr>
      <w:r w:rsidRPr="00E95B0C">
        <w:rPr>
          <w:rFonts w:ascii="Times New Roman" w:hAnsi="Times New Roman" w:cs="Times New Roman"/>
          <w:b/>
          <w:i/>
          <w:sz w:val="24"/>
          <w:szCs w:val="24"/>
        </w:rPr>
        <w:t xml:space="preserve">Bảng 4. Tiền sử </w:t>
      </w:r>
    </w:p>
    <w:tbl>
      <w:tblPr>
        <w:tblW w:w="86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0"/>
        <w:gridCol w:w="2204"/>
        <w:gridCol w:w="2145"/>
        <w:gridCol w:w="2115"/>
      </w:tblGrid>
      <w:tr w:rsidR="00D063B2" w:rsidRPr="00E95B0C" w:rsidTr="00EF6D6C">
        <w:trPr>
          <w:trHeight w:val="292"/>
        </w:trPr>
        <w:tc>
          <w:tcPr>
            <w:tcW w:w="2140"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bCs/>
                <w:sz w:val="24"/>
                <w:szCs w:val="24"/>
              </w:rPr>
              <w:t>Tiền sử</w:t>
            </w:r>
          </w:p>
        </w:tc>
        <w:tc>
          <w:tcPr>
            <w:tcW w:w="4349" w:type="dxa"/>
            <w:gridSpan w:val="2"/>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bCs/>
                <w:sz w:val="24"/>
                <w:szCs w:val="24"/>
              </w:rPr>
              <w:t>Số bệnh nhân</w:t>
            </w:r>
          </w:p>
        </w:tc>
        <w:tc>
          <w:tcPr>
            <w:tcW w:w="2115"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bCs/>
                <w:sz w:val="24"/>
                <w:szCs w:val="24"/>
              </w:rPr>
              <w:t>Tỷ lệ (%)</w:t>
            </w:r>
          </w:p>
        </w:tc>
      </w:tr>
      <w:tr w:rsidR="00D063B2" w:rsidRPr="00E95B0C" w:rsidTr="00EF6D6C">
        <w:trPr>
          <w:trHeight w:val="289"/>
        </w:trPr>
        <w:tc>
          <w:tcPr>
            <w:tcW w:w="2140" w:type="dxa"/>
            <w:vMerge w:val="restart"/>
            <w:tcBorders>
              <w:top w:val="single" w:sz="4" w:space="0" w:color="auto"/>
              <w:left w:val="single" w:sz="4" w:space="0" w:color="auto"/>
              <w:bottom w:val="single" w:sz="4" w:space="0" w:color="auto"/>
              <w:right w:val="single" w:sz="4" w:space="0" w:color="auto"/>
            </w:tcBorders>
          </w:tcPr>
          <w:p w:rsidR="00D063B2" w:rsidRPr="00E95B0C" w:rsidRDefault="00D063B2" w:rsidP="00D063B2">
            <w:pPr>
              <w:spacing w:after="0" w:line="240" w:lineRule="auto"/>
              <w:jc w:val="center"/>
              <w:rPr>
                <w:rFonts w:ascii="Times New Roman" w:hAnsi="Times New Roman" w:cs="Times New Roman"/>
                <w:sz w:val="24"/>
                <w:szCs w:val="24"/>
              </w:rPr>
            </w:pPr>
          </w:p>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Mắc bệnh thủy đậu trước đó</w:t>
            </w:r>
          </w:p>
        </w:tc>
        <w:tc>
          <w:tcPr>
            <w:tcW w:w="2204" w:type="dxa"/>
            <w:tcBorders>
              <w:top w:val="single"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Có</w:t>
            </w:r>
          </w:p>
        </w:tc>
        <w:tc>
          <w:tcPr>
            <w:tcW w:w="2145" w:type="dxa"/>
            <w:tcBorders>
              <w:top w:val="single"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w:t>
            </w:r>
          </w:p>
        </w:tc>
        <w:tc>
          <w:tcPr>
            <w:tcW w:w="2115" w:type="dxa"/>
            <w:tcBorders>
              <w:top w:val="single"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1,4</w:t>
            </w:r>
          </w:p>
        </w:tc>
      </w:tr>
      <w:tr w:rsidR="00D063B2" w:rsidRPr="00E95B0C" w:rsidTr="00EF6D6C">
        <w:trPr>
          <w:trHeight w:val="289"/>
        </w:trPr>
        <w:tc>
          <w:tcPr>
            <w:tcW w:w="2140" w:type="dxa"/>
            <w:vMerge/>
            <w:tcBorders>
              <w:top w:val="single" w:sz="4" w:space="0" w:color="auto"/>
              <w:left w:val="single" w:sz="4" w:space="0" w:color="auto"/>
              <w:bottom w:val="single" w:sz="4" w:space="0" w:color="auto"/>
              <w:right w:val="single" w:sz="4" w:space="0" w:color="auto"/>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04"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Không</w:t>
            </w:r>
          </w:p>
        </w:tc>
        <w:tc>
          <w:tcPr>
            <w:tcW w:w="2145"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70</w:t>
            </w:r>
          </w:p>
        </w:tc>
        <w:tc>
          <w:tcPr>
            <w:tcW w:w="2115"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98,6</w:t>
            </w:r>
          </w:p>
        </w:tc>
      </w:tr>
      <w:tr w:rsidR="00D063B2" w:rsidRPr="00E95B0C" w:rsidTr="00EF6D6C">
        <w:trPr>
          <w:trHeight w:val="289"/>
        </w:trPr>
        <w:tc>
          <w:tcPr>
            <w:tcW w:w="2140" w:type="dxa"/>
            <w:vMerge/>
            <w:tcBorders>
              <w:top w:val="single" w:sz="4" w:space="0" w:color="auto"/>
              <w:left w:val="single" w:sz="4" w:space="0" w:color="auto"/>
              <w:bottom w:val="single" w:sz="4" w:space="0" w:color="auto"/>
              <w:right w:val="single" w:sz="4" w:space="0" w:color="auto"/>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04" w:type="dxa"/>
            <w:tcBorders>
              <w:top w:val="dotted"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Tổng</w:t>
            </w:r>
          </w:p>
        </w:tc>
        <w:tc>
          <w:tcPr>
            <w:tcW w:w="2145" w:type="dxa"/>
            <w:tcBorders>
              <w:top w:val="dotted"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71</w:t>
            </w:r>
          </w:p>
        </w:tc>
        <w:tc>
          <w:tcPr>
            <w:tcW w:w="2115" w:type="dxa"/>
            <w:tcBorders>
              <w:top w:val="dotted"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EF6D6C">
        <w:trPr>
          <w:trHeight w:val="289"/>
        </w:trPr>
        <w:tc>
          <w:tcPr>
            <w:tcW w:w="2140" w:type="dxa"/>
            <w:vMerge w:val="restart"/>
            <w:tcBorders>
              <w:top w:val="single" w:sz="4" w:space="0" w:color="auto"/>
              <w:left w:val="single" w:sz="4" w:space="0" w:color="auto"/>
              <w:bottom w:val="single" w:sz="4" w:space="0" w:color="auto"/>
              <w:right w:val="single" w:sz="4" w:space="0" w:color="auto"/>
            </w:tcBorders>
            <w:vAlign w:val="center"/>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Tiếp xúc với nguồn lây</w:t>
            </w:r>
          </w:p>
        </w:tc>
        <w:tc>
          <w:tcPr>
            <w:tcW w:w="2204" w:type="dxa"/>
            <w:tcBorders>
              <w:top w:val="single"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Có</w:t>
            </w:r>
          </w:p>
        </w:tc>
        <w:tc>
          <w:tcPr>
            <w:tcW w:w="2145" w:type="dxa"/>
            <w:tcBorders>
              <w:top w:val="single"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24</w:t>
            </w:r>
          </w:p>
        </w:tc>
        <w:tc>
          <w:tcPr>
            <w:tcW w:w="2115" w:type="dxa"/>
            <w:tcBorders>
              <w:top w:val="single"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34,3</w:t>
            </w:r>
          </w:p>
        </w:tc>
      </w:tr>
      <w:tr w:rsidR="00D063B2" w:rsidRPr="00E95B0C" w:rsidTr="00EF6D6C">
        <w:trPr>
          <w:trHeight w:val="289"/>
        </w:trPr>
        <w:tc>
          <w:tcPr>
            <w:tcW w:w="2140" w:type="dxa"/>
            <w:vMerge/>
            <w:tcBorders>
              <w:top w:val="single" w:sz="4" w:space="0" w:color="auto"/>
              <w:left w:val="single" w:sz="4" w:space="0" w:color="auto"/>
              <w:bottom w:val="single" w:sz="4" w:space="0" w:color="auto"/>
              <w:right w:val="single" w:sz="4" w:space="0" w:color="auto"/>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04"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Không</w:t>
            </w:r>
          </w:p>
        </w:tc>
        <w:tc>
          <w:tcPr>
            <w:tcW w:w="2145"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46</w:t>
            </w:r>
          </w:p>
        </w:tc>
        <w:tc>
          <w:tcPr>
            <w:tcW w:w="2115"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65,7</w:t>
            </w:r>
          </w:p>
        </w:tc>
      </w:tr>
      <w:tr w:rsidR="00D063B2" w:rsidRPr="00E95B0C" w:rsidTr="00EF6D6C">
        <w:trPr>
          <w:trHeight w:val="289"/>
        </w:trPr>
        <w:tc>
          <w:tcPr>
            <w:tcW w:w="2140" w:type="dxa"/>
            <w:vMerge/>
            <w:tcBorders>
              <w:top w:val="single" w:sz="4" w:space="0" w:color="auto"/>
              <w:left w:val="single" w:sz="4" w:space="0" w:color="auto"/>
              <w:bottom w:val="single" w:sz="4" w:space="0" w:color="auto"/>
              <w:right w:val="single" w:sz="4" w:space="0" w:color="auto"/>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04"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Tổng</w:t>
            </w:r>
          </w:p>
        </w:tc>
        <w:tc>
          <w:tcPr>
            <w:tcW w:w="2145"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70</w:t>
            </w:r>
          </w:p>
        </w:tc>
        <w:tc>
          <w:tcPr>
            <w:tcW w:w="2115"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EF6D6C">
        <w:trPr>
          <w:trHeight w:val="289"/>
        </w:trPr>
        <w:tc>
          <w:tcPr>
            <w:tcW w:w="2140" w:type="dxa"/>
            <w:vMerge w:val="restart"/>
            <w:tcBorders>
              <w:top w:val="single" w:sz="4" w:space="0" w:color="auto"/>
              <w:left w:val="single" w:sz="4" w:space="0" w:color="auto"/>
              <w:bottom w:val="single" w:sz="4" w:space="0" w:color="auto"/>
              <w:right w:val="single" w:sz="4" w:space="0" w:color="auto"/>
            </w:tcBorders>
            <w:vAlign w:val="center"/>
            <w:hideMark/>
          </w:tcPr>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Tiêm vaccine phòng thủy đậu</w:t>
            </w:r>
          </w:p>
        </w:tc>
        <w:tc>
          <w:tcPr>
            <w:tcW w:w="2204"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Có</w:t>
            </w:r>
          </w:p>
        </w:tc>
        <w:tc>
          <w:tcPr>
            <w:tcW w:w="2145"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0</w:t>
            </w:r>
          </w:p>
        </w:tc>
        <w:tc>
          <w:tcPr>
            <w:tcW w:w="2115"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00</w:t>
            </w:r>
          </w:p>
        </w:tc>
      </w:tr>
      <w:tr w:rsidR="00D063B2" w:rsidRPr="00E95B0C" w:rsidTr="00EF6D6C">
        <w:trPr>
          <w:trHeight w:val="289"/>
        </w:trPr>
        <w:tc>
          <w:tcPr>
            <w:tcW w:w="2140" w:type="dxa"/>
            <w:vMerge/>
            <w:tcBorders>
              <w:top w:val="single" w:sz="4" w:space="0" w:color="auto"/>
              <w:left w:val="single" w:sz="4" w:space="0" w:color="auto"/>
              <w:bottom w:val="single" w:sz="4" w:space="0" w:color="auto"/>
              <w:right w:val="single" w:sz="4" w:space="0" w:color="auto"/>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04"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Không</w:t>
            </w:r>
          </w:p>
        </w:tc>
        <w:tc>
          <w:tcPr>
            <w:tcW w:w="2145"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71</w:t>
            </w:r>
          </w:p>
        </w:tc>
        <w:tc>
          <w:tcPr>
            <w:tcW w:w="2115"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EF6D6C">
        <w:trPr>
          <w:trHeight w:val="289"/>
        </w:trPr>
        <w:tc>
          <w:tcPr>
            <w:tcW w:w="2140" w:type="dxa"/>
            <w:vMerge/>
            <w:tcBorders>
              <w:top w:val="single" w:sz="4" w:space="0" w:color="auto"/>
              <w:left w:val="single" w:sz="4" w:space="0" w:color="auto"/>
              <w:bottom w:val="single" w:sz="4" w:space="0" w:color="auto"/>
              <w:right w:val="single" w:sz="4" w:space="0" w:color="auto"/>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04"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Tổng</w:t>
            </w:r>
          </w:p>
        </w:tc>
        <w:tc>
          <w:tcPr>
            <w:tcW w:w="2145"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71</w:t>
            </w:r>
          </w:p>
        </w:tc>
        <w:tc>
          <w:tcPr>
            <w:tcW w:w="2115" w:type="dxa"/>
            <w:tcBorders>
              <w:top w:val="dotted"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bl>
    <w:p w:rsidR="00D063B2" w:rsidRPr="00E95B0C" w:rsidRDefault="00D063B2" w:rsidP="00D063B2">
      <w:pPr>
        <w:spacing w:after="0" w:line="240" w:lineRule="auto"/>
        <w:jc w:val="center"/>
        <w:rPr>
          <w:rFonts w:ascii="Times New Roman" w:hAnsi="Times New Roman" w:cs="Times New Roman"/>
          <w:b/>
          <w:i/>
          <w:sz w:val="24"/>
          <w:szCs w:val="24"/>
        </w:rPr>
      </w:pPr>
    </w:p>
    <w:p w:rsidR="00D063B2" w:rsidRPr="00E95B0C" w:rsidRDefault="00D063B2" w:rsidP="00D063B2">
      <w:pPr>
        <w:spacing w:after="0" w:line="240" w:lineRule="auto"/>
        <w:rPr>
          <w:rFonts w:ascii="Times New Roman" w:hAnsi="Times New Roman" w:cs="Times New Roman"/>
          <w:i/>
          <w:sz w:val="24"/>
          <w:szCs w:val="24"/>
        </w:rPr>
        <w:sectPr w:rsidR="00D063B2" w:rsidRPr="00E95B0C" w:rsidSect="00A0684F">
          <w:type w:val="continuous"/>
          <w:pgSz w:w="11907" w:h="16840" w:code="9"/>
          <w:pgMar w:top="1758" w:right="1588" w:bottom="1758" w:left="1701" w:header="720" w:footer="720" w:gutter="0"/>
          <w:cols w:space="720"/>
        </w:sectPr>
      </w:pPr>
    </w:p>
    <w:p w:rsidR="00D063B2" w:rsidRPr="00E95B0C" w:rsidRDefault="00D063B2" w:rsidP="00191095">
      <w:pPr>
        <w:spacing w:after="0" w:line="240" w:lineRule="auto"/>
        <w:ind w:firstLine="340"/>
        <w:jc w:val="both"/>
        <w:rPr>
          <w:rFonts w:ascii="Times New Roman" w:hAnsi="Times New Roman" w:cs="Times New Roman"/>
          <w:b/>
          <w:sz w:val="24"/>
          <w:szCs w:val="24"/>
        </w:rPr>
      </w:pPr>
      <w:r w:rsidRPr="00E95B0C">
        <w:rPr>
          <w:rFonts w:ascii="Times New Roman" w:hAnsi="Times New Roman" w:cs="Times New Roman"/>
          <w:i/>
          <w:sz w:val="24"/>
          <w:szCs w:val="24"/>
        </w:rPr>
        <w:lastRenderedPageBreak/>
        <w:t xml:space="preserve">Nhận xét: </w:t>
      </w:r>
      <w:r w:rsidRPr="00E95B0C">
        <w:rPr>
          <w:rFonts w:ascii="Times New Roman" w:hAnsi="Times New Roman" w:cs="Times New Roman"/>
          <w:sz w:val="24"/>
          <w:szCs w:val="24"/>
        </w:rPr>
        <w:t xml:space="preserve">Bảng trên cho thấy: hầu kết bệnh nhân không có tiền sử mắc bệnh thủy đậu và không được tiêm vaccine phòng bệnh thủy đậu, có 34,3% bệnh nhân có tiếp xúc với nguồn lây. Kết quả cho thấy nhận thức của người dân về tầm quan trọng của việc tiêm vaccine phòng bệnh thủy đậu là rất hạn chế. </w:t>
      </w:r>
      <w:r w:rsidRPr="00E95B0C">
        <w:rPr>
          <w:rFonts w:ascii="Times New Roman" w:hAnsi="Times New Roman" w:cs="Times New Roman"/>
          <w:b/>
          <w:sz w:val="24"/>
          <w:szCs w:val="24"/>
        </w:rPr>
        <w:t xml:space="preserve"> </w:t>
      </w:r>
    </w:p>
    <w:p w:rsidR="00D063B2" w:rsidRPr="00E95B0C" w:rsidRDefault="00D063B2" w:rsidP="00D063B2">
      <w:pPr>
        <w:spacing w:after="0" w:line="240" w:lineRule="auto"/>
        <w:ind w:firstLine="440"/>
        <w:jc w:val="both"/>
        <w:rPr>
          <w:rFonts w:ascii="Times New Roman" w:hAnsi="Times New Roman" w:cs="Times New Roman"/>
          <w:b/>
          <w:sz w:val="24"/>
          <w:szCs w:val="24"/>
        </w:rPr>
      </w:pPr>
      <w:r w:rsidRPr="00E95B0C">
        <w:rPr>
          <w:rFonts w:ascii="Times New Roman" w:hAnsi="Times New Roman" w:cs="Times New Roman"/>
          <w:b/>
          <w:sz w:val="24"/>
          <w:szCs w:val="24"/>
        </w:rPr>
        <w:t>3.2. Đặc điểm lâm sàng</w:t>
      </w:r>
    </w:p>
    <w:p w:rsidR="00D063B2" w:rsidRPr="00E95B0C" w:rsidRDefault="00D063B2" w:rsidP="00191095">
      <w:pPr>
        <w:spacing w:after="0" w:line="240" w:lineRule="auto"/>
        <w:ind w:firstLine="340"/>
        <w:jc w:val="both"/>
        <w:rPr>
          <w:rFonts w:ascii="Times New Roman" w:hAnsi="Times New Roman" w:cs="Times New Roman"/>
          <w:b/>
          <w:i/>
          <w:sz w:val="24"/>
          <w:szCs w:val="24"/>
        </w:rPr>
      </w:pPr>
      <w:r w:rsidRPr="00E95B0C">
        <w:rPr>
          <w:rFonts w:ascii="Times New Roman" w:hAnsi="Times New Roman" w:cs="Times New Roman"/>
          <w:b/>
          <w:i/>
          <w:sz w:val="24"/>
          <w:szCs w:val="24"/>
        </w:rPr>
        <w:t>Bảng 5.Một số biểu  hiện lâm sàng</w:t>
      </w:r>
    </w:p>
    <w:tbl>
      <w:tblPr>
        <w:tblW w:w="8628" w:type="dxa"/>
        <w:jc w:val="center"/>
        <w:tblInd w:w="1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53"/>
        <w:gridCol w:w="2276"/>
        <w:gridCol w:w="1982"/>
        <w:gridCol w:w="2017"/>
      </w:tblGrid>
      <w:tr w:rsidR="00D063B2" w:rsidRPr="00E95B0C" w:rsidTr="00EF6D6C">
        <w:trPr>
          <w:trHeight w:val="250"/>
          <w:jc w:val="center"/>
        </w:trPr>
        <w:tc>
          <w:tcPr>
            <w:tcW w:w="4629" w:type="dxa"/>
            <w:gridSpan w:val="2"/>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Đặc điểm lâm sàng</w:t>
            </w:r>
          </w:p>
        </w:tc>
        <w:tc>
          <w:tcPr>
            <w:tcW w:w="1982"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Số lượng</w:t>
            </w:r>
          </w:p>
        </w:tc>
        <w:tc>
          <w:tcPr>
            <w:tcW w:w="2017"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Tỉ lệ (%)</w:t>
            </w:r>
          </w:p>
        </w:tc>
      </w:tr>
      <w:tr w:rsidR="00D063B2" w:rsidRPr="00E95B0C" w:rsidTr="00A000E8">
        <w:trPr>
          <w:trHeight w:val="250"/>
          <w:jc w:val="center"/>
        </w:trPr>
        <w:tc>
          <w:tcPr>
            <w:tcW w:w="2353"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Sốt</w:t>
            </w:r>
          </w:p>
        </w:tc>
        <w:tc>
          <w:tcPr>
            <w:tcW w:w="2276"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Sốt cao</w:t>
            </w:r>
          </w:p>
        </w:tc>
        <w:tc>
          <w:tcPr>
            <w:tcW w:w="1982"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64</w:t>
            </w:r>
          </w:p>
        </w:tc>
        <w:tc>
          <w:tcPr>
            <w:tcW w:w="2017"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84,2</w:t>
            </w:r>
          </w:p>
        </w:tc>
      </w:tr>
      <w:tr w:rsidR="00D063B2" w:rsidRPr="00E95B0C" w:rsidTr="00A000E8">
        <w:trPr>
          <w:trHeight w:val="132"/>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76"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Sốt vừa</w:t>
            </w:r>
          </w:p>
        </w:tc>
        <w:tc>
          <w:tcPr>
            <w:tcW w:w="198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3</w:t>
            </w:r>
          </w:p>
        </w:tc>
        <w:tc>
          <w:tcPr>
            <w:tcW w:w="201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3,9</w:t>
            </w:r>
          </w:p>
        </w:tc>
      </w:tr>
      <w:tr w:rsidR="00D063B2" w:rsidRPr="00E95B0C" w:rsidTr="00A000E8">
        <w:trPr>
          <w:trHeight w:val="132"/>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76"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Sốt nhẹ</w:t>
            </w:r>
          </w:p>
        </w:tc>
        <w:tc>
          <w:tcPr>
            <w:tcW w:w="198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w:t>
            </w:r>
          </w:p>
        </w:tc>
        <w:tc>
          <w:tcPr>
            <w:tcW w:w="201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8.0</w:t>
            </w:r>
          </w:p>
        </w:tc>
      </w:tr>
      <w:tr w:rsidR="00D063B2" w:rsidRPr="00E95B0C" w:rsidTr="00A000E8">
        <w:trPr>
          <w:trHeight w:val="132"/>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76"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Không sốt</w:t>
            </w:r>
          </w:p>
        </w:tc>
        <w:tc>
          <w:tcPr>
            <w:tcW w:w="198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w:t>
            </w:r>
          </w:p>
        </w:tc>
        <w:tc>
          <w:tcPr>
            <w:tcW w:w="201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2,6</w:t>
            </w:r>
          </w:p>
        </w:tc>
      </w:tr>
      <w:tr w:rsidR="00D063B2" w:rsidRPr="00E95B0C" w:rsidTr="00A000E8">
        <w:trPr>
          <w:trHeight w:val="132"/>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76"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82"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76</w:t>
            </w:r>
          </w:p>
        </w:tc>
        <w:tc>
          <w:tcPr>
            <w:tcW w:w="2017"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A000E8">
        <w:trPr>
          <w:trHeight w:val="250"/>
          <w:jc w:val="center"/>
        </w:trPr>
        <w:tc>
          <w:tcPr>
            <w:tcW w:w="2353"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Đau đầu</w:t>
            </w:r>
          </w:p>
        </w:tc>
        <w:tc>
          <w:tcPr>
            <w:tcW w:w="2276"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 xml:space="preserve">Không </w:t>
            </w:r>
          </w:p>
        </w:tc>
        <w:tc>
          <w:tcPr>
            <w:tcW w:w="1982"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64</w:t>
            </w:r>
          </w:p>
        </w:tc>
        <w:tc>
          <w:tcPr>
            <w:tcW w:w="2017"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84,2</w:t>
            </w:r>
          </w:p>
        </w:tc>
      </w:tr>
      <w:tr w:rsidR="00D063B2" w:rsidRPr="00E95B0C" w:rsidTr="00A000E8">
        <w:trPr>
          <w:trHeight w:val="132"/>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76"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 xml:space="preserve">Có </w:t>
            </w:r>
          </w:p>
        </w:tc>
        <w:tc>
          <w:tcPr>
            <w:tcW w:w="198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12</w:t>
            </w:r>
          </w:p>
        </w:tc>
        <w:tc>
          <w:tcPr>
            <w:tcW w:w="201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15,8</w:t>
            </w:r>
          </w:p>
        </w:tc>
      </w:tr>
      <w:tr w:rsidR="00D063B2" w:rsidRPr="00E95B0C" w:rsidTr="00A000E8">
        <w:trPr>
          <w:trHeight w:val="132"/>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76"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82"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76</w:t>
            </w:r>
          </w:p>
        </w:tc>
        <w:tc>
          <w:tcPr>
            <w:tcW w:w="2017"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A000E8">
        <w:trPr>
          <w:trHeight w:val="250"/>
          <w:jc w:val="center"/>
        </w:trPr>
        <w:tc>
          <w:tcPr>
            <w:tcW w:w="2353"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Ho</w:t>
            </w:r>
          </w:p>
        </w:tc>
        <w:tc>
          <w:tcPr>
            <w:tcW w:w="2276"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Không</w:t>
            </w:r>
          </w:p>
        </w:tc>
        <w:tc>
          <w:tcPr>
            <w:tcW w:w="1982"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35</w:t>
            </w:r>
          </w:p>
        </w:tc>
        <w:tc>
          <w:tcPr>
            <w:tcW w:w="2017"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46,1</w:t>
            </w:r>
          </w:p>
        </w:tc>
      </w:tr>
      <w:tr w:rsidR="00D063B2" w:rsidRPr="00E95B0C" w:rsidTr="00A000E8">
        <w:trPr>
          <w:trHeight w:val="132"/>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76"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 xml:space="preserve">Có </w:t>
            </w:r>
          </w:p>
        </w:tc>
        <w:tc>
          <w:tcPr>
            <w:tcW w:w="198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41</w:t>
            </w:r>
          </w:p>
        </w:tc>
        <w:tc>
          <w:tcPr>
            <w:tcW w:w="201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53,9</w:t>
            </w:r>
          </w:p>
        </w:tc>
      </w:tr>
      <w:tr w:rsidR="00D063B2" w:rsidRPr="00E95B0C" w:rsidTr="00A000E8">
        <w:trPr>
          <w:trHeight w:val="132"/>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76"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82"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48</w:t>
            </w:r>
          </w:p>
        </w:tc>
        <w:tc>
          <w:tcPr>
            <w:tcW w:w="2017"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A000E8">
        <w:trPr>
          <w:trHeight w:val="250"/>
          <w:jc w:val="center"/>
        </w:trPr>
        <w:tc>
          <w:tcPr>
            <w:tcW w:w="2353"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Ăn kém</w:t>
            </w:r>
          </w:p>
        </w:tc>
        <w:tc>
          <w:tcPr>
            <w:tcW w:w="2276"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Không</w:t>
            </w:r>
          </w:p>
        </w:tc>
        <w:tc>
          <w:tcPr>
            <w:tcW w:w="1982"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74</w:t>
            </w:r>
          </w:p>
        </w:tc>
        <w:tc>
          <w:tcPr>
            <w:tcW w:w="2017"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97,4</w:t>
            </w:r>
          </w:p>
        </w:tc>
      </w:tr>
      <w:tr w:rsidR="00D063B2" w:rsidRPr="00E95B0C" w:rsidTr="00A000E8">
        <w:trPr>
          <w:trHeight w:val="132"/>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76"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Có</w:t>
            </w:r>
          </w:p>
        </w:tc>
        <w:tc>
          <w:tcPr>
            <w:tcW w:w="198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w:t>
            </w:r>
          </w:p>
        </w:tc>
        <w:tc>
          <w:tcPr>
            <w:tcW w:w="201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2,6</w:t>
            </w:r>
          </w:p>
        </w:tc>
      </w:tr>
      <w:tr w:rsidR="00D063B2" w:rsidRPr="00E95B0C" w:rsidTr="00A000E8">
        <w:trPr>
          <w:trHeight w:val="132"/>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76"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82"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76</w:t>
            </w:r>
          </w:p>
        </w:tc>
        <w:tc>
          <w:tcPr>
            <w:tcW w:w="2017"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A000E8">
        <w:trPr>
          <w:trHeight w:val="250"/>
          <w:jc w:val="center"/>
        </w:trPr>
        <w:tc>
          <w:tcPr>
            <w:tcW w:w="2353"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Ngứa</w:t>
            </w:r>
          </w:p>
        </w:tc>
        <w:tc>
          <w:tcPr>
            <w:tcW w:w="2276"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Có</w:t>
            </w:r>
          </w:p>
        </w:tc>
        <w:tc>
          <w:tcPr>
            <w:tcW w:w="1982"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71</w:t>
            </w:r>
          </w:p>
        </w:tc>
        <w:tc>
          <w:tcPr>
            <w:tcW w:w="2017"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98,6</w:t>
            </w:r>
          </w:p>
        </w:tc>
      </w:tr>
      <w:tr w:rsidR="00D063B2" w:rsidRPr="00E95B0C" w:rsidTr="00A000E8">
        <w:trPr>
          <w:trHeight w:val="132"/>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76"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Không</w:t>
            </w:r>
          </w:p>
        </w:tc>
        <w:tc>
          <w:tcPr>
            <w:tcW w:w="198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w:t>
            </w:r>
          </w:p>
        </w:tc>
        <w:tc>
          <w:tcPr>
            <w:tcW w:w="201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1,4</w:t>
            </w:r>
          </w:p>
        </w:tc>
      </w:tr>
      <w:tr w:rsidR="00D063B2" w:rsidRPr="00E95B0C" w:rsidTr="00A000E8">
        <w:trPr>
          <w:trHeight w:val="132"/>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276"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82"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72</w:t>
            </w:r>
          </w:p>
        </w:tc>
        <w:tc>
          <w:tcPr>
            <w:tcW w:w="2017"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bl>
    <w:p w:rsidR="00D063B2" w:rsidRPr="00E95B0C" w:rsidRDefault="00D063B2" w:rsidP="00191095">
      <w:pPr>
        <w:spacing w:after="0" w:line="240" w:lineRule="auto"/>
        <w:ind w:firstLine="340"/>
        <w:jc w:val="both"/>
        <w:rPr>
          <w:rFonts w:ascii="Times New Roman" w:hAnsi="Times New Roman" w:cs="Times New Roman"/>
          <w:sz w:val="24"/>
          <w:szCs w:val="24"/>
          <w:lang w:val="en-US"/>
        </w:rPr>
      </w:pPr>
      <w:r w:rsidRPr="00E95B0C">
        <w:rPr>
          <w:rFonts w:ascii="Times New Roman" w:hAnsi="Times New Roman" w:cs="Times New Roman"/>
          <w:i/>
          <w:sz w:val="24"/>
          <w:szCs w:val="24"/>
        </w:rPr>
        <w:t>Nhận xét</w:t>
      </w:r>
      <w:r w:rsidRPr="00E95B0C">
        <w:rPr>
          <w:rFonts w:ascii="Times New Roman" w:hAnsi="Times New Roman" w:cs="Times New Roman"/>
          <w:sz w:val="24"/>
          <w:szCs w:val="24"/>
        </w:rPr>
        <w:t>: Bảng 3 cho thấy: Hầu hết bệnh nhân có sốt cao, đau đầu (84,2%), ăn kém (97,4%), ngứa (98,6%) và ho chiếm (53,9%). Đây là các triệu chứng thường gặp ở bệnh nhân thủy đậu mà đã được miêu tả trong các tài liệu.</w:t>
      </w:r>
    </w:p>
    <w:p w:rsidR="00D063B2" w:rsidRPr="00E95B0C" w:rsidRDefault="00D063B2" w:rsidP="00191095">
      <w:pPr>
        <w:spacing w:after="0" w:line="240" w:lineRule="auto"/>
        <w:ind w:firstLine="340"/>
        <w:jc w:val="both"/>
        <w:rPr>
          <w:rFonts w:ascii="Times New Roman" w:hAnsi="Times New Roman" w:cs="Times New Roman"/>
          <w:b/>
          <w:i/>
          <w:sz w:val="24"/>
          <w:szCs w:val="24"/>
        </w:rPr>
      </w:pPr>
      <w:r w:rsidRPr="00E95B0C">
        <w:rPr>
          <w:rFonts w:ascii="Times New Roman" w:hAnsi="Times New Roman" w:cs="Times New Roman"/>
          <w:b/>
          <w:i/>
          <w:sz w:val="24"/>
          <w:szCs w:val="24"/>
        </w:rPr>
        <w:t>3.3. Một số kết quả xét nghiệm</w:t>
      </w:r>
    </w:p>
    <w:p w:rsidR="00D063B2" w:rsidRPr="00E95B0C" w:rsidRDefault="00D063B2" w:rsidP="00191095">
      <w:pPr>
        <w:spacing w:after="0" w:line="240" w:lineRule="auto"/>
        <w:ind w:firstLine="340"/>
        <w:jc w:val="both"/>
        <w:rPr>
          <w:rFonts w:ascii="Times New Roman" w:hAnsi="Times New Roman" w:cs="Times New Roman"/>
          <w:b/>
          <w:i/>
          <w:sz w:val="24"/>
          <w:szCs w:val="24"/>
        </w:rPr>
      </w:pPr>
      <w:r w:rsidRPr="00E95B0C">
        <w:rPr>
          <w:rFonts w:ascii="Times New Roman" w:hAnsi="Times New Roman" w:cs="Times New Roman"/>
          <w:b/>
          <w:i/>
          <w:sz w:val="24"/>
          <w:szCs w:val="24"/>
        </w:rPr>
        <w:t>3.3.1. Kết quả công thức máu</w:t>
      </w:r>
    </w:p>
    <w:p w:rsidR="00D063B2" w:rsidRPr="00E95B0C" w:rsidRDefault="00D063B2" w:rsidP="00191095">
      <w:pPr>
        <w:spacing w:after="0" w:line="240" w:lineRule="auto"/>
        <w:ind w:firstLine="340"/>
        <w:jc w:val="both"/>
        <w:rPr>
          <w:rFonts w:ascii="Times New Roman" w:hAnsi="Times New Roman" w:cs="Times New Roman"/>
          <w:b/>
          <w:i/>
          <w:sz w:val="24"/>
          <w:szCs w:val="24"/>
        </w:rPr>
      </w:pPr>
      <w:r w:rsidRPr="00E95B0C">
        <w:rPr>
          <w:rFonts w:ascii="Times New Roman" w:hAnsi="Times New Roman" w:cs="Times New Roman"/>
          <w:b/>
          <w:i/>
          <w:sz w:val="24"/>
          <w:szCs w:val="24"/>
        </w:rPr>
        <w:t>Bảng 6. Kết quả xét nghiệm công thức máu:</w:t>
      </w:r>
    </w:p>
    <w:tbl>
      <w:tblPr>
        <w:tblW w:w="8631" w:type="dxa"/>
        <w:jc w:val="center"/>
        <w:tblInd w:w="1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5"/>
        <w:gridCol w:w="2446"/>
        <w:gridCol w:w="1983"/>
        <w:gridCol w:w="2017"/>
      </w:tblGrid>
      <w:tr w:rsidR="00D063B2" w:rsidRPr="00E95B0C" w:rsidTr="00EF6D6C">
        <w:trPr>
          <w:trHeight w:val="257"/>
          <w:jc w:val="center"/>
        </w:trPr>
        <w:tc>
          <w:tcPr>
            <w:tcW w:w="4631" w:type="dxa"/>
            <w:gridSpan w:val="2"/>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Kết quả xét nghiệm</w:t>
            </w:r>
          </w:p>
        </w:tc>
        <w:tc>
          <w:tcPr>
            <w:tcW w:w="198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Số lượng</w:t>
            </w:r>
          </w:p>
        </w:tc>
        <w:tc>
          <w:tcPr>
            <w:tcW w:w="2017"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Tỉ lệ (%)</w:t>
            </w:r>
          </w:p>
        </w:tc>
      </w:tr>
      <w:tr w:rsidR="00D063B2" w:rsidRPr="00E95B0C" w:rsidTr="00EF6D6C">
        <w:trPr>
          <w:trHeight w:val="257"/>
          <w:jc w:val="center"/>
        </w:trPr>
        <w:tc>
          <w:tcPr>
            <w:tcW w:w="2185"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Bạch cầu</w:t>
            </w:r>
          </w:p>
        </w:tc>
        <w:tc>
          <w:tcPr>
            <w:tcW w:w="2445"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Bình thường</w:t>
            </w:r>
          </w:p>
        </w:tc>
        <w:tc>
          <w:tcPr>
            <w:tcW w:w="198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36</w:t>
            </w:r>
          </w:p>
        </w:tc>
        <w:tc>
          <w:tcPr>
            <w:tcW w:w="2017"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47,4</w:t>
            </w:r>
          </w:p>
        </w:tc>
      </w:tr>
      <w:tr w:rsidR="00D063B2" w:rsidRPr="00E95B0C" w:rsidTr="00EF6D6C">
        <w:trPr>
          <w:trHeight w:val="13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445"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Tăng</w:t>
            </w:r>
          </w:p>
        </w:tc>
        <w:tc>
          <w:tcPr>
            <w:tcW w:w="198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29</w:t>
            </w:r>
          </w:p>
        </w:tc>
        <w:tc>
          <w:tcPr>
            <w:tcW w:w="2017"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38,2</w:t>
            </w:r>
          </w:p>
        </w:tc>
      </w:tr>
      <w:tr w:rsidR="00D063B2" w:rsidRPr="00E95B0C" w:rsidTr="00EF6D6C">
        <w:trPr>
          <w:trHeight w:val="13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445"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Giảm</w:t>
            </w:r>
          </w:p>
        </w:tc>
        <w:tc>
          <w:tcPr>
            <w:tcW w:w="198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11</w:t>
            </w:r>
          </w:p>
        </w:tc>
        <w:tc>
          <w:tcPr>
            <w:tcW w:w="2017"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14,5</w:t>
            </w:r>
          </w:p>
        </w:tc>
      </w:tr>
      <w:tr w:rsidR="00D063B2" w:rsidRPr="00E95B0C" w:rsidTr="00EF6D6C">
        <w:trPr>
          <w:trHeight w:val="13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445"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8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76</w:t>
            </w:r>
          </w:p>
        </w:tc>
        <w:tc>
          <w:tcPr>
            <w:tcW w:w="2017"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EF6D6C">
        <w:trPr>
          <w:trHeight w:val="257"/>
          <w:jc w:val="center"/>
        </w:trPr>
        <w:tc>
          <w:tcPr>
            <w:tcW w:w="2185"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Hồng cầu</w:t>
            </w:r>
          </w:p>
        </w:tc>
        <w:tc>
          <w:tcPr>
            <w:tcW w:w="2445"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Bình thường</w:t>
            </w:r>
          </w:p>
        </w:tc>
        <w:tc>
          <w:tcPr>
            <w:tcW w:w="198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11</w:t>
            </w:r>
          </w:p>
        </w:tc>
        <w:tc>
          <w:tcPr>
            <w:tcW w:w="2017"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14,5</w:t>
            </w:r>
          </w:p>
        </w:tc>
      </w:tr>
      <w:tr w:rsidR="00D063B2" w:rsidRPr="00E95B0C" w:rsidTr="00EF6D6C">
        <w:trPr>
          <w:trHeight w:val="13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445"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Tăng</w:t>
            </w:r>
          </w:p>
        </w:tc>
        <w:tc>
          <w:tcPr>
            <w:tcW w:w="198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60</w:t>
            </w:r>
          </w:p>
        </w:tc>
        <w:tc>
          <w:tcPr>
            <w:tcW w:w="2017"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78,9</w:t>
            </w:r>
          </w:p>
        </w:tc>
      </w:tr>
      <w:tr w:rsidR="00D063B2" w:rsidRPr="00E95B0C" w:rsidTr="00EF6D6C">
        <w:trPr>
          <w:trHeight w:val="13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445"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Giảm</w:t>
            </w:r>
          </w:p>
        </w:tc>
        <w:tc>
          <w:tcPr>
            <w:tcW w:w="198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5</w:t>
            </w:r>
          </w:p>
        </w:tc>
        <w:tc>
          <w:tcPr>
            <w:tcW w:w="2017"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6,6</w:t>
            </w:r>
          </w:p>
        </w:tc>
      </w:tr>
      <w:tr w:rsidR="00D063B2" w:rsidRPr="00E95B0C" w:rsidTr="00EF6D6C">
        <w:trPr>
          <w:trHeight w:val="13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445"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8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76</w:t>
            </w:r>
          </w:p>
        </w:tc>
        <w:tc>
          <w:tcPr>
            <w:tcW w:w="2017"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EF6D6C">
        <w:trPr>
          <w:trHeight w:val="257"/>
          <w:jc w:val="center"/>
        </w:trPr>
        <w:tc>
          <w:tcPr>
            <w:tcW w:w="2185"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Tiểu cầu</w:t>
            </w:r>
          </w:p>
        </w:tc>
        <w:tc>
          <w:tcPr>
            <w:tcW w:w="2445"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Bình thường</w:t>
            </w:r>
          </w:p>
        </w:tc>
        <w:tc>
          <w:tcPr>
            <w:tcW w:w="198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55</w:t>
            </w:r>
          </w:p>
        </w:tc>
        <w:tc>
          <w:tcPr>
            <w:tcW w:w="2017"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72,4</w:t>
            </w:r>
          </w:p>
        </w:tc>
      </w:tr>
      <w:tr w:rsidR="00D063B2" w:rsidRPr="00E95B0C" w:rsidTr="00EF6D6C">
        <w:trPr>
          <w:trHeight w:val="13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445"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Tăng</w:t>
            </w:r>
          </w:p>
        </w:tc>
        <w:tc>
          <w:tcPr>
            <w:tcW w:w="198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7</w:t>
            </w:r>
          </w:p>
        </w:tc>
        <w:tc>
          <w:tcPr>
            <w:tcW w:w="2017"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9,2</w:t>
            </w:r>
          </w:p>
        </w:tc>
      </w:tr>
      <w:tr w:rsidR="00D063B2" w:rsidRPr="00E95B0C" w:rsidTr="00EF6D6C">
        <w:trPr>
          <w:trHeight w:val="13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445"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Giảm</w:t>
            </w:r>
          </w:p>
        </w:tc>
        <w:tc>
          <w:tcPr>
            <w:tcW w:w="198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14</w:t>
            </w:r>
          </w:p>
        </w:tc>
        <w:tc>
          <w:tcPr>
            <w:tcW w:w="2017"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18,4</w:t>
            </w:r>
          </w:p>
        </w:tc>
      </w:tr>
      <w:tr w:rsidR="00D063B2" w:rsidRPr="00E95B0C" w:rsidTr="00EF6D6C">
        <w:trPr>
          <w:trHeight w:val="13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sz w:val="24"/>
                <w:szCs w:val="24"/>
              </w:rPr>
            </w:pPr>
          </w:p>
        </w:tc>
        <w:tc>
          <w:tcPr>
            <w:tcW w:w="2445"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8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76</w:t>
            </w:r>
          </w:p>
        </w:tc>
        <w:tc>
          <w:tcPr>
            <w:tcW w:w="2017"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100</w:t>
            </w:r>
          </w:p>
        </w:tc>
      </w:tr>
    </w:tbl>
    <w:p w:rsidR="00D063B2" w:rsidRPr="00E95B0C" w:rsidRDefault="00D063B2" w:rsidP="00D063B2">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i/>
          <w:sz w:val="24"/>
          <w:szCs w:val="24"/>
        </w:rPr>
        <w:t xml:space="preserve">Nhận xét: </w:t>
      </w:r>
      <w:r w:rsidRPr="00E95B0C">
        <w:rPr>
          <w:rFonts w:ascii="Times New Roman" w:hAnsi="Times New Roman" w:cs="Times New Roman"/>
          <w:sz w:val="24"/>
          <w:szCs w:val="24"/>
        </w:rPr>
        <w:t xml:space="preserve">Bảng trên cho thấy: có 38,2% bệnh nhân có tăng bạch cầu, 78,9% bệnh nhân có tăng hồng cầu. Tuy nhiên khi thu thập số liệu chúng tôi thấy số lượng bạch  cầu và hồng cầu của bệnh nhân chỉ tăng nhẹ so với chỉ số sinh lý. Theo chúng tôi có thể do bệnh nhân sốt cao, ăn uống kém dẫn đến tình trạng cô đặc máu. </w:t>
      </w:r>
    </w:p>
    <w:p w:rsidR="00D063B2" w:rsidRPr="00E95B0C" w:rsidRDefault="00D063B2" w:rsidP="00191095">
      <w:pPr>
        <w:spacing w:after="0" w:line="240" w:lineRule="auto"/>
        <w:ind w:firstLine="340"/>
        <w:jc w:val="both"/>
        <w:rPr>
          <w:rFonts w:ascii="Times New Roman" w:hAnsi="Times New Roman" w:cs="Times New Roman"/>
          <w:b/>
          <w:i/>
          <w:sz w:val="24"/>
          <w:szCs w:val="24"/>
        </w:rPr>
      </w:pPr>
      <w:r w:rsidRPr="00E95B0C">
        <w:rPr>
          <w:rFonts w:ascii="Times New Roman" w:hAnsi="Times New Roman" w:cs="Times New Roman"/>
          <w:b/>
          <w:i/>
          <w:sz w:val="24"/>
          <w:szCs w:val="24"/>
        </w:rPr>
        <w:lastRenderedPageBreak/>
        <w:t>3.3.2. Sinh hóa máu:</w:t>
      </w:r>
    </w:p>
    <w:p w:rsidR="00D063B2" w:rsidRPr="00E95B0C" w:rsidRDefault="00D063B2" w:rsidP="00191095">
      <w:pPr>
        <w:spacing w:after="0" w:line="240" w:lineRule="auto"/>
        <w:ind w:firstLine="340"/>
        <w:jc w:val="both"/>
        <w:rPr>
          <w:rFonts w:ascii="Times New Roman" w:hAnsi="Times New Roman" w:cs="Times New Roman"/>
          <w:b/>
          <w:i/>
          <w:sz w:val="24"/>
          <w:szCs w:val="24"/>
        </w:rPr>
      </w:pPr>
      <w:r w:rsidRPr="00E95B0C">
        <w:rPr>
          <w:rFonts w:ascii="Times New Roman" w:hAnsi="Times New Roman" w:cs="Times New Roman"/>
          <w:b/>
          <w:i/>
          <w:sz w:val="24"/>
          <w:szCs w:val="24"/>
        </w:rPr>
        <w:t>Bảng7 : Kết quả sinh hóa máu</w:t>
      </w:r>
    </w:p>
    <w:tbl>
      <w:tblPr>
        <w:tblW w:w="8629" w:type="dxa"/>
        <w:jc w:val="center"/>
        <w:tblInd w:w="1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53"/>
        <w:gridCol w:w="2277"/>
        <w:gridCol w:w="1982"/>
        <w:gridCol w:w="2017"/>
      </w:tblGrid>
      <w:tr w:rsidR="00D063B2" w:rsidRPr="00E95B0C" w:rsidTr="00EF6D6C">
        <w:trPr>
          <w:trHeight w:val="253"/>
          <w:jc w:val="center"/>
        </w:trPr>
        <w:tc>
          <w:tcPr>
            <w:tcW w:w="4630" w:type="dxa"/>
            <w:gridSpan w:val="2"/>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Sinh hóa máu</w:t>
            </w:r>
          </w:p>
        </w:tc>
        <w:tc>
          <w:tcPr>
            <w:tcW w:w="1982"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Số lượng</w:t>
            </w:r>
          </w:p>
        </w:tc>
        <w:tc>
          <w:tcPr>
            <w:tcW w:w="2017"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Tỉ lệ (%)</w:t>
            </w:r>
          </w:p>
        </w:tc>
      </w:tr>
      <w:tr w:rsidR="00D063B2" w:rsidRPr="00E95B0C" w:rsidTr="00EF6D6C">
        <w:trPr>
          <w:trHeight w:val="253"/>
          <w:jc w:val="center"/>
        </w:trPr>
        <w:tc>
          <w:tcPr>
            <w:tcW w:w="2353"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Đường máu</w:t>
            </w:r>
          </w:p>
        </w:tc>
        <w:tc>
          <w:tcPr>
            <w:tcW w:w="2277"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Tăng</w:t>
            </w:r>
          </w:p>
        </w:tc>
        <w:tc>
          <w:tcPr>
            <w:tcW w:w="1982"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8</w:t>
            </w:r>
          </w:p>
        </w:tc>
        <w:tc>
          <w:tcPr>
            <w:tcW w:w="2017"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10,5</w:t>
            </w:r>
          </w:p>
        </w:tc>
      </w:tr>
      <w:tr w:rsidR="00D063B2" w:rsidRPr="00E95B0C" w:rsidTr="00EF6D6C">
        <w:trPr>
          <w:trHeight w:val="13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7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Bình thường</w:t>
            </w:r>
          </w:p>
        </w:tc>
        <w:tc>
          <w:tcPr>
            <w:tcW w:w="198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66</w:t>
            </w:r>
          </w:p>
        </w:tc>
        <w:tc>
          <w:tcPr>
            <w:tcW w:w="201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86,8</w:t>
            </w:r>
          </w:p>
        </w:tc>
      </w:tr>
      <w:tr w:rsidR="00D063B2" w:rsidRPr="00E95B0C" w:rsidTr="00EF6D6C">
        <w:trPr>
          <w:trHeight w:val="13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7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Giảm</w:t>
            </w:r>
          </w:p>
        </w:tc>
        <w:tc>
          <w:tcPr>
            <w:tcW w:w="198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w:t>
            </w:r>
          </w:p>
        </w:tc>
        <w:tc>
          <w:tcPr>
            <w:tcW w:w="201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2,6</w:t>
            </w:r>
          </w:p>
        </w:tc>
      </w:tr>
      <w:tr w:rsidR="00D063B2" w:rsidRPr="00E95B0C" w:rsidTr="00EF6D6C">
        <w:trPr>
          <w:trHeight w:val="13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77"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82"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76</w:t>
            </w:r>
          </w:p>
        </w:tc>
        <w:tc>
          <w:tcPr>
            <w:tcW w:w="2017"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EF6D6C">
        <w:trPr>
          <w:trHeight w:val="253"/>
          <w:jc w:val="center"/>
        </w:trPr>
        <w:tc>
          <w:tcPr>
            <w:tcW w:w="2353"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Natri máu</w:t>
            </w:r>
          </w:p>
        </w:tc>
        <w:tc>
          <w:tcPr>
            <w:tcW w:w="2277"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Tăng</w:t>
            </w:r>
          </w:p>
        </w:tc>
        <w:tc>
          <w:tcPr>
            <w:tcW w:w="1982"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0</w:t>
            </w:r>
          </w:p>
        </w:tc>
        <w:tc>
          <w:tcPr>
            <w:tcW w:w="2017"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00</w:t>
            </w:r>
          </w:p>
        </w:tc>
      </w:tr>
      <w:tr w:rsidR="00D063B2" w:rsidRPr="00E95B0C" w:rsidTr="00EF6D6C">
        <w:trPr>
          <w:trHeight w:val="13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7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Bình thường</w:t>
            </w:r>
          </w:p>
        </w:tc>
        <w:tc>
          <w:tcPr>
            <w:tcW w:w="198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36</w:t>
            </w:r>
          </w:p>
        </w:tc>
        <w:tc>
          <w:tcPr>
            <w:tcW w:w="201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47,4</w:t>
            </w:r>
          </w:p>
        </w:tc>
      </w:tr>
      <w:tr w:rsidR="00D063B2" w:rsidRPr="00E95B0C" w:rsidTr="00EF6D6C">
        <w:trPr>
          <w:trHeight w:val="13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7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Giảm</w:t>
            </w:r>
          </w:p>
        </w:tc>
        <w:tc>
          <w:tcPr>
            <w:tcW w:w="198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40</w:t>
            </w:r>
          </w:p>
        </w:tc>
        <w:tc>
          <w:tcPr>
            <w:tcW w:w="201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52,6</w:t>
            </w:r>
          </w:p>
        </w:tc>
      </w:tr>
      <w:tr w:rsidR="00D063B2" w:rsidRPr="00E95B0C" w:rsidTr="00EF6D6C">
        <w:trPr>
          <w:trHeight w:val="13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77"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82"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76</w:t>
            </w:r>
          </w:p>
        </w:tc>
        <w:tc>
          <w:tcPr>
            <w:tcW w:w="2017"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EF6D6C">
        <w:trPr>
          <w:trHeight w:val="253"/>
          <w:jc w:val="center"/>
        </w:trPr>
        <w:tc>
          <w:tcPr>
            <w:tcW w:w="2353"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Ure máu</w:t>
            </w:r>
          </w:p>
        </w:tc>
        <w:tc>
          <w:tcPr>
            <w:tcW w:w="2277"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Tăng</w:t>
            </w:r>
          </w:p>
        </w:tc>
        <w:tc>
          <w:tcPr>
            <w:tcW w:w="1982"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w:t>
            </w:r>
          </w:p>
        </w:tc>
        <w:tc>
          <w:tcPr>
            <w:tcW w:w="2017"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2,6</w:t>
            </w:r>
          </w:p>
        </w:tc>
      </w:tr>
      <w:tr w:rsidR="00D063B2" w:rsidRPr="00E95B0C" w:rsidTr="00EF6D6C">
        <w:trPr>
          <w:trHeight w:val="13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7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Bình thường</w:t>
            </w:r>
          </w:p>
        </w:tc>
        <w:tc>
          <w:tcPr>
            <w:tcW w:w="198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74</w:t>
            </w:r>
          </w:p>
        </w:tc>
        <w:tc>
          <w:tcPr>
            <w:tcW w:w="201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97,4</w:t>
            </w:r>
          </w:p>
        </w:tc>
      </w:tr>
      <w:tr w:rsidR="00D063B2" w:rsidRPr="00E95B0C" w:rsidTr="00EF6D6C">
        <w:trPr>
          <w:trHeight w:val="13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77"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82"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76</w:t>
            </w:r>
          </w:p>
        </w:tc>
        <w:tc>
          <w:tcPr>
            <w:tcW w:w="2017"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EF6D6C">
        <w:trPr>
          <w:trHeight w:val="253"/>
          <w:jc w:val="center"/>
        </w:trPr>
        <w:tc>
          <w:tcPr>
            <w:tcW w:w="2353"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AST</w:t>
            </w:r>
          </w:p>
        </w:tc>
        <w:tc>
          <w:tcPr>
            <w:tcW w:w="2277"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Bình thường</w:t>
            </w:r>
          </w:p>
        </w:tc>
        <w:tc>
          <w:tcPr>
            <w:tcW w:w="1982"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31</w:t>
            </w:r>
          </w:p>
        </w:tc>
        <w:tc>
          <w:tcPr>
            <w:tcW w:w="2017" w:type="dxa"/>
            <w:tcBorders>
              <w:top w:val="single" w:sz="4" w:space="0" w:color="000000"/>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40,8</w:t>
            </w:r>
          </w:p>
        </w:tc>
      </w:tr>
      <w:tr w:rsidR="00D063B2" w:rsidRPr="00E95B0C" w:rsidTr="00EF6D6C">
        <w:trPr>
          <w:trHeight w:val="13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7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Tăng</w:t>
            </w:r>
          </w:p>
        </w:tc>
        <w:tc>
          <w:tcPr>
            <w:tcW w:w="198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45</w:t>
            </w:r>
          </w:p>
        </w:tc>
        <w:tc>
          <w:tcPr>
            <w:tcW w:w="201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59,2</w:t>
            </w:r>
          </w:p>
        </w:tc>
      </w:tr>
      <w:tr w:rsidR="00D063B2" w:rsidRPr="00E95B0C" w:rsidTr="00EF6D6C">
        <w:trPr>
          <w:trHeight w:val="13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7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8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76</w:t>
            </w:r>
          </w:p>
        </w:tc>
        <w:tc>
          <w:tcPr>
            <w:tcW w:w="201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EF6D6C">
        <w:trPr>
          <w:trHeight w:val="253"/>
          <w:jc w:val="center"/>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ALT</w:t>
            </w:r>
          </w:p>
        </w:tc>
        <w:tc>
          <w:tcPr>
            <w:tcW w:w="227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Bình thường</w:t>
            </w:r>
          </w:p>
        </w:tc>
        <w:tc>
          <w:tcPr>
            <w:tcW w:w="198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67</w:t>
            </w:r>
          </w:p>
        </w:tc>
        <w:tc>
          <w:tcPr>
            <w:tcW w:w="201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88,2</w:t>
            </w:r>
          </w:p>
        </w:tc>
      </w:tr>
      <w:tr w:rsidR="00D063B2" w:rsidRPr="00E95B0C" w:rsidTr="00EF6D6C">
        <w:trPr>
          <w:trHeight w:val="13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7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Tăng</w:t>
            </w:r>
          </w:p>
        </w:tc>
        <w:tc>
          <w:tcPr>
            <w:tcW w:w="1982"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9</w:t>
            </w:r>
          </w:p>
        </w:tc>
        <w:tc>
          <w:tcPr>
            <w:tcW w:w="2017" w:type="dxa"/>
            <w:tcBorders>
              <w:top w:val="dotted" w:sz="4" w:space="0" w:color="auto"/>
              <w:left w:val="single" w:sz="4" w:space="0" w:color="000000"/>
              <w:bottom w:val="dotted" w:sz="4" w:space="0" w:color="auto"/>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11,8</w:t>
            </w:r>
          </w:p>
        </w:tc>
      </w:tr>
      <w:tr w:rsidR="00D063B2" w:rsidRPr="00E95B0C" w:rsidTr="00EF6D6C">
        <w:trPr>
          <w:trHeight w:val="13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77"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82"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76</w:t>
            </w:r>
          </w:p>
        </w:tc>
        <w:tc>
          <w:tcPr>
            <w:tcW w:w="2017" w:type="dxa"/>
            <w:tcBorders>
              <w:top w:val="dotted" w:sz="4" w:space="0" w:color="auto"/>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bl>
    <w:p w:rsidR="00D063B2" w:rsidRPr="00E95B0C" w:rsidRDefault="00D063B2" w:rsidP="00191095">
      <w:pPr>
        <w:spacing w:after="0" w:line="240" w:lineRule="auto"/>
        <w:ind w:firstLine="340"/>
        <w:jc w:val="both"/>
        <w:rPr>
          <w:rFonts w:ascii="Times New Roman" w:hAnsi="Times New Roman" w:cs="Times New Roman"/>
          <w:sz w:val="24"/>
          <w:szCs w:val="24"/>
        </w:rPr>
      </w:pPr>
      <w:r w:rsidRPr="00E95B0C">
        <w:rPr>
          <w:rFonts w:ascii="Times New Roman" w:hAnsi="Times New Roman" w:cs="Times New Roman"/>
          <w:i/>
          <w:sz w:val="24"/>
          <w:szCs w:val="24"/>
        </w:rPr>
        <w:t>Nhận xét:</w:t>
      </w:r>
      <w:r w:rsidRPr="00E95B0C">
        <w:rPr>
          <w:rFonts w:ascii="Times New Roman" w:hAnsi="Times New Roman" w:cs="Times New Roman"/>
          <w:sz w:val="24"/>
          <w:szCs w:val="24"/>
        </w:rPr>
        <w:t xml:space="preserve"> Bảng 7 cho thấy: Ở bệnh nhân thủy đậu kết quả xét nghiệm đường máu, Ure máu, men ALT gần trong giới hạn bình thường.  sự thay đổi về đường máu, chức năng thận, tổn thương gan rất ít gặp ở bệnh nhân thủy đậu,, chúng tôi ghi nhận thấy 47,43 % bệnh nhân có hạ Natri máu, 59,2% bệnh nhân có tăng men AST tuy nhiên trong quá trình thu thập số liệu chúng tôi nhận thấy hạ natri máu và tăng AST máu chỉ thay đổi rất ít so với trị số bình thường. Như vậy về xét nghiệm một số chỉ số sinh hóa chúng tôi thấy không có sự thay đổi nghiêm trọng. </w:t>
      </w:r>
    </w:p>
    <w:p w:rsidR="00D063B2" w:rsidRPr="00E95B0C" w:rsidRDefault="00D063B2" w:rsidP="00191095">
      <w:pPr>
        <w:spacing w:after="0" w:line="240" w:lineRule="auto"/>
        <w:ind w:firstLine="340"/>
        <w:jc w:val="both"/>
        <w:rPr>
          <w:rFonts w:ascii="Times New Roman" w:hAnsi="Times New Roman" w:cs="Times New Roman"/>
          <w:b/>
          <w:i/>
          <w:sz w:val="24"/>
          <w:szCs w:val="24"/>
        </w:rPr>
      </w:pPr>
      <w:r w:rsidRPr="00E95B0C">
        <w:rPr>
          <w:rFonts w:ascii="Times New Roman" w:hAnsi="Times New Roman" w:cs="Times New Roman"/>
          <w:b/>
          <w:i/>
          <w:sz w:val="24"/>
          <w:szCs w:val="24"/>
        </w:rPr>
        <w:t>3.3.3. Kết quả xét nghiệm nước tiểu và chẩn đoán hình ảnh</w:t>
      </w:r>
    </w:p>
    <w:p w:rsidR="00D063B2" w:rsidRPr="00E95B0C" w:rsidRDefault="00D063B2" w:rsidP="00191095">
      <w:pPr>
        <w:spacing w:after="0" w:line="240" w:lineRule="auto"/>
        <w:ind w:firstLine="340"/>
        <w:jc w:val="both"/>
        <w:rPr>
          <w:rFonts w:ascii="Times New Roman" w:hAnsi="Times New Roman" w:cs="Times New Roman"/>
          <w:b/>
          <w:i/>
          <w:sz w:val="24"/>
          <w:szCs w:val="24"/>
        </w:rPr>
      </w:pPr>
      <w:r w:rsidRPr="00E95B0C">
        <w:rPr>
          <w:rFonts w:ascii="Times New Roman" w:hAnsi="Times New Roman" w:cs="Times New Roman"/>
          <w:b/>
          <w:i/>
          <w:sz w:val="24"/>
          <w:szCs w:val="24"/>
        </w:rPr>
        <w:t>Bảng 8: Kết quả xét nghiệm nước tiểu, chụp tim phổi và siêu âm ổ bụng</w:t>
      </w:r>
    </w:p>
    <w:tbl>
      <w:tblPr>
        <w:tblW w:w="8658" w:type="dxa"/>
        <w:jc w:val="center"/>
        <w:tblInd w:w="1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61"/>
        <w:gridCol w:w="2284"/>
        <w:gridCol w:w="1990"/>
        <w:gridCol w:w="2023"/>
      </w:tblGrid>
      <w:tr w:rsidR="00D063B2" w:rsidRPr="00E95B0C" w:rsidTr="00A000E8">
        <w:trPr>
          <w:trHeight w:val="209"/>
          <w:jc w:val="center"/>
        </w:trPr>
        <w:tc>
          <w:tcPr>
            <w:tcW w:w="4645" w:type="dxa"/>
            <w:gridSpan w:val="2"/>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Xét nghiệm nước tiểu</w:t>
            </w:r>
          </w:p>
        </w:tc>
        <w:tc>
          <w:tcPr>
            <w:tcW w:w="1990"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Số lượng</w:t>
            </w:r>
          </w:p>
        </w:tc>
        <w:tc>
          <w:tcPr>
            <w:tcW w:w="202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Tỉ lệ (%)</w:t>
            </w:r>
          </w:p>
        </w:tc>
      </w:tr>
      <w:tr w:rsidR="00D063B2" w:rsidRPr="00E95B0C" w:rsidTr="00A000E8">
        <w:trPr>
          <w:trHeight w:val="209"/>
          <w:jc w:val="center"/>
        </w:trPr>
        <w:tc>
          <w:tcPr>
            <w:tcW w:w="2361"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Protein</w:t>
            </w:r>
          </w:p>
        </w:tc>
        <w:tc>
          <w:tcPr>
            <w:tcW w:w="2284"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Âm tính</w:t>
            </w:r>
          </w:p>
        </w:tc>
        <w:tc>
          <w:tcPr>
            <w:tcW w:w="1990"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47</w:t>
            </w:r>
          </w:p>
        </w:tc>
        <w:tc>
          <w:tcPr>
            <w:tcW w:w="202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80,7</w:t>
            </w:r>
          </w:p>
        </w:tc>
      </w:tr>
      <w:tr w:rsidR="00D063B2" w:rsidRPr="00E95B0C" w:rsidTr="00A000E8">
        <w:trPr>
          <w:trHeight w:val="111"/>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84"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Dương tính</w:t>
            </w:r>
          </w:p>
        </w:tc>
        <w:tc>
          <w:tcPr>
            <w:tcW w:w="1990"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11</w:t>
            </w:r>
          </w:p>
        </w:tc>
        <w:tc>
          <w:tcPr>
            <w:tcW w:w="202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19,3</w:t>
            </w:r>
          </w:p>
        </w:tc>
      </w:tr>
      <w:tr w:rsidR="00D063B2" w:rsidRPr="00E95B0C" w:rsidTr="00A000E8">
        <w:trPr>
          <w:trHeight w:val="111"/>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84"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90"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58</w:t>
            </w:r>
          </w:p>
        </w:tc>
        <w:tc>
          <w:tcPr>
            <w:tcW w:w="202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A000E8">
        <w:trPr>
          <w:trHeight w:val="209"/>
          <w:jc w:val="center"/>
        </w:trPr>
        <w:tc>
          <w:tcPr>
            <w:tcW w:w="2361"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Hồng cầu</w:t>
            </w:r>
          </w:p>
        </w:tc>
        <w:tc>
          <w:tcPr>
            <w:tcW w:w="2284"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Âm tính</w:t>
            </w:r>
          </w:p>
        </w:tc>
        <w:tc>
          <w:tcPr>
            <w:tcW w:w="1990"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53</w:t>
            </w:r>
          </w:p>
        </w:tc>
        <w:tc>
          <w:tcPr>
            <w:tcW w:w="202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91,4</w:t>
            </w:r>
          </w:p>
        </w:tc>
      </w:tr>
      <w:tr w:rsidR="00D063B2" w:rsidRPr="00E95B0C" w:rsidTr="00A000E8">
        <w:trPr>
          <w:trHeight w:val="111"/>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84"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Dương tính</w:t>
            </w:r>
          </w:p>
        </w:tc>
        <w:tc>
          <w:tcPr>
            <w:tcW w:w="1990"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5</w:t>
            </w:r>
          </w:p>
        </w:tc>
        <w:tc>
          <w:tcPr>
            <w:tcW w:w="202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8,6</w:t>
            </w:r>
          </w:p>
        </w:tc>
      </w:tr>
      <w:tr w:rsidR="00D063B2" w:rsidRPr="00E95B0C" w:rsidTr="00A000E8">
        <w:trPr>
          <w:trHeight w:val="111"/>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84"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90"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58</w:t>
            </w:r>
          </w:p>
        </w:tc>
        <w:tc>
          <w:tcPr>
            <w:tcW w:w="202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A000E8">
        <w:trPr>
          <w:trHeight w:val="209"/>
          <w:jc w:val="center"/>
        </w:trPr>
        <w:tc>
          <w:tcPr>
            <w:tcW w:w="2361"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Bạch cầu</w:t>
            </w:r>
          </w:p>
        </w:tc>
        <w:tc>
          <w:tcPr>
            <w:tcW w:w="2284"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Âm tính</w:t>
            </w:r>
          </w:p>
        </w:tc>
        <w:tc>
          <w:tcPr>
            <w:tcW w:w="1990"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51</w:t>
            </w:r>
          </w:p>
        </w:tc>
        <w:tc>
          <w:tcPr>
            <w:tcW w:w="202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87,9</w:t>
            </w:r>
          </w:p>
        </w:tc>
      </w:tr>
      <w:tr w:rsidR="00D063B2" w:rsidRPr="00E95B0C" w:rsidTr="00A000E8">
        <w:trPr>
          <w:trHeight w:val="111"/>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84"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Dương tính</w:t>
            </w:r>
          </w:p>
        </w:tc>
        <w:tc>
          <w:tcPr>
            <w:tcW w:w="1990"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w:t>
            </w:r>
          </w:p>
        </w:tc>
        <w:tc>
          <w:tcPr>
            <w:tcW w:w="202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12,1</w:t>
            </w:r>
          </w:p>
        </w:tc>
      </w:tr>
      <w:tr w:rsidR="00D063B2" w:rsidRPr="00E95B0C" w:rsidTr="00A000E8">
        <w:trPr>
          <w:trHeight w:val="111"/>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84"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90"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58</w:t>
            </w:r>
          </w:p>
        </w:tc>
        <w:tc>
          <w:tcPr>
            <w:tcW w:w="202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A000E8">
        <w:trPr>
          <w:trHeight w:val="209"/>
          <w:jc w:val="center"/>
        </w:trPr>
        <w:tc>
          <w:tcPr>
            <w:tcW w:w="2361"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Chụp tim phổi</w:t>
            </w:r>
          </w:p>
        </w:tc>
        <w:tc>
          <w:tcPr>
            <w:tcW w:w="2284"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Bình thường</w:t>
            </w:r>
          </w:p>
        </w:tc>
        <w:tc>
          <w:tcPr>
            <w:tcW w:w="1990"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41</w:t>
            </w:r>
          </w:p>
        </w:tc>
        <w:tc>
          <w:tcPr>
            <w:tcW w:w="202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83,7</w:t>
            </w:r>
          </w:p>
        </w:tc>
      </w:tr>
      <w:tr w:rsidR="00D063B2" w:rsidRPr="00E95B0C" w:rsidTr="00A000E8">
        <w:trPr>
          <w:trHeight w:val="111"/>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84"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Bất thường</w:t>
            </w:r>
          </w:p>
        </w:tc>
        <w:tc>
          <w:tcPr>
            <w:tcW w:w="1990"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8</w:t>
            </w:r>
          </w:p>
        </w:tc>
        <w:tc>
          <w:tcPr>
            <w:tcW w:w="202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16,3</w:t>
            </w:r>
          </w:p>
        </w:tc>
      </w:tr>
      <w:tr w:rsidR="00D063B2" w:rsidRPr="00E95B0C" w:rsidTr="00A000E8">
        <w:trPr>
          <w:trHeight w:val="111"/>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84"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90"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49</w:t>
            </w:r>
          </w:p>
        </w:tc>
        <w:tc>
          <w:tcPr>
            <w:tcW w:w="202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A000E8">
        <w:trPr>
          <w:trHeight w:val="209"/>
          <w:jc w:val="center"/>
        </w:trPr>
        <w:tc>
          <w:tcPr>
            <w:tcW w:w="2361" w:type="dxa"/>
            <w:vMerge w:val="restart"/>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sz w:val="24"/>
                <w:szCs w:val="24"/>
              </w:rPr>
              <w:t>Siê âm ổ bụng</w:t>
            </w:r>
          </w:p>
        </w:tc>
        <w:tc>
          <w:tcPr>
            <w:tcW w:w="2284"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Bình thường</w:t>
            </w:r>
          </w:p>
        </w:tc>
        <w:tc>
          <w:tcPr>
            <w:tcW w:w="1990"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40</w:t>
            </w:r>
          </w:p>
        </w:tc>
        <w:tc>
          <w:tcPr>
            <w:tcW w:w="202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r w:rsidR="00D063B2" w:rsidRPr="00E95B0C" w:rsidTr="00A000E8">
        <w:trPr>
          <w:trHeight w:val="111"/>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84"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Bất thường</w:t>
            </w:r>
          </w:p>
        </w:tc>
        <w:tc>
          <w:tcPr>
            <w:tcW w:w="1990"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0</w:t>
            </w:r>
          </w:p>
        </w:tc>
        <w:tc>
          <w:tcPr>
            <w:tcW w:w="202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0</w:t>
            </w:r>
          </w:p>
        </w:tc>
      </w:tr>
      <w:tr w:rsidR="00D063B2" w:rsidRPr="00E95B0C" w:rsidTr="00A000E8">
        <w:trPr>
          <w:trHeight w:val="111"/>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D063B2" w:rsidRPr="00E95B0C" w:rsidRDefault="00D063B2" w:rsidP="00D063B2">
            <w:pPr>
              <w:spacing w:after="0" w:line="240" w:lineRule="auto"/>
              <w:rPr>
                <w:rFonts w:ascii="Times New Roman" w:hAnsi="Times New Roman" w:cs="Times New Roman"/>
                <w:b/>
                <w:sz w:val="24"/>
                <w:szCs w:val="24"/>
              </w:rPr>
            </w:pPr>
          </w:p>
        </w:tc>
        <w:tc>
          <w:tcPr>
            <w:tcW w:w="2284"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both"/>
              <w:rPr>
                <w:rFonts w:ascii="Times New Roman" w:hAnsi="Times New Roman" w:cs="Times New Roman"/>
                <w:sz w:val="24"/>
                <w:szCs w:val="24"/>
              </w:rPr>
            </w:pPr>
            <w:r w:rsidRPr="00E95B0C">
              <w:rPr>
                <w:rFonts w:ascii="Times New Roman" w:hAnsi="Times New Roman" w:cs="Times New Roman"/>
                <w:sz w:val="24"/>
                <w:szCs w:val="24"/>
              </w:rPr>
              <w:t>Tổng</w:t>
            </w:r>
          </w:p>
        </w:tc>
        <w:tc>
          <w:tcPr>
            <w:tcW w:w="1990"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40</w:t>
            </w:r>
          </w:p>
        </w:tc>
        <w:tc>
          <w:tcPr>
            <w:tcW w:w="2023" w:type="dxa"/>
            <w:tcBorders>
              <w:top w:val="single" w:sz="4" w:space="0" w:color="000000"/>
              <w:left w:val="single" w:sz="4" w:space="0" w:color="000000"/>
              <w:bottom w:val="single" w:sz="4" w:space="0" w:color="000000"/>
              <w:right w:val="single" w:sz="4" w:space="0" w:color="000000"/>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bl>
    <w:p w:rsidR="00D063B2" w:rsidRPr="00E95B0C" w:rsidRDefault="00D063B2" w:rsidP="00D063B2">
      <w:pPr>
        <w:spacing w:after="0" w:line="240" w:lineRule="auto"/>
        <w:rPr>
          <w:rFonts w:ascii="Times New Roman" w:hAnsi="Times New Roman" w:cs="Times New Roman"/>
          <w:sz w:val="24"/>
          <w:szCs w:val="24"/>
        </w:rPr>
      </w:pPr>
    </w:p>
    <w:p w:rsidR="00D063B2" w:rsidRPr="00E95B0C" w:rsidRDefault="00D063B2" w:rsidP="00191095">
      <w:pPr>
        <w:spacing w:after="0" w:line="240" w:lineRule="auto"/>
        <w:ind w:firstLine="340"/>
        <w:jc w:val="both"/>
        <w:rPr>
          <w:rFonts w:ascii="Times New Roman" w:hAnsi="Times New Roman" w:cs="Times New Roman"/>
          <w:b/>
          <w:i/>
          <w:sz w:val="24"/>
          <w:szCs w:val="24"/>
        </w:rPr>
      </w:pPr>
      <w:r w:rsidRPr="00E95B0C">
        <w:rPr>
          <w:rFonts w:ascii="Times New Roman" w:hAnsi="Times New Roman" w:cs="Times New Roman"/>
          <w:i/>
          <w:sz w:val="24"/>
          <w:szCs w:val="24"/>
        </w:rPr>
        <w:lastRenderedPageBreak/>
        <w:t xml:space="preserve">Nhận xét: </w:t>
      </w:r>
      <w:r w:rsidRPr="00E95B0C">
        <w:rPr>
          <w:rFonts w:ascii="Times New Roman" w:hAnsi="Times New Roman" w:cs="Times New Roman"/>
          <w:sz w:val="24"/>
          <w:szCs w:val="24"/>
        </w:rPr>
        <w:t xml:space="preserve">Bảng trên cho thấy trong số những bệnh nhân được xét nghiệm nước tiểu hầu hết các chỉ số protein, hồng cầu, bạch cầu trong giới hạn bình thường mặc dù trên lý thuyết phỏng nước có thể xuất hiện ở đường tiết niệu gây tổn thương khi bệnh nhân mắ  bệnh thủy đậu. Trong số những bệnh nhân được chụp tim phổi và siêu âm ổ bụng hầu hết các bệnh nhân có kết quả bình thường. </w:t>
      </w:r>
      <w:r w:rsidRPr="00E95B0C">
        <w:rPr>
          <w:rFonts w:ascii="Times New Roman" w:hAnsi="Times New Roman" w:cs="Times New Roman"/>
          <w:b/>
          <w:i/>
          <w:sz w:val="24"/>
          <w:szCs w:val="24"/>
        </w:rPr>
        <w:t xml:space="preserve">3.4. Kết quả điều trị: </w:t>
      </w:r>
    </w:p>
    <w:p w:rsidR="00D063B2" w:rsidRPr="00E95B0C" w:rsidRDefault="00D063B2" w:rsidP="00191095">
      <w:pPr>
        <w:spacing w:after="0" w:line="240" w:lineRule="auto"/>
        <w:ind w:firstLine="340"/>
        <w:jc w:val="both"/>
        <w:rPr>
          <w:rFonts w:ascii="Times New Roman" w:hAnsi="Times New Roman" w:cs="Times New Roman"/>
          <w:b/>
          <w:i/>
          <w:sz w:val="24"/>
          <w:szCs w:val="24"/>
        </w:rPr>
      </w:pPr>
      <w:r w:rsidRPr="00E95B0C">
        <w:rPr>
          <w:rFonts w:ascii="Times New Roman" w:hAnsi="Times New Roman" w:cs="Times New Roman"/>
          <w:b/>
          <w:i/>
          <w:sz w:val="24"/>
          <w:szCs w:val="24"/>
        </w:rPr>
        <w:t>Bảng 9: Kết quả điều trị</w:t>
      </w:r>
    </w:p>
    <w:p w:rsidR="00D063B2" w:rsidRPr="00E95B0C" w:rsidRDefault="00D063B2" w:rsidP="00D063B2">
      <w:pPr>
        <w:spacing w:after="0" w:line="240" w:lineRule="auto"/>
        <w:ind w:firstLine="340"/>
        <w:rPr>
          <w:rFonts w:ascii="Times New Roman" w:hAnsi="Times New Roman" w:cs="Times New Roman"/>
          <w:b/>
          <w:i/>
          <w:sz w:val="24"/>
          <w:szCs w:val="24"/>
        </w:rPr>
      </w:pPr>
    </w:p>
    <w:tbl>
      <w:tblPr>
        <w:tblW w:w="8628" w:type="dxa"/>
        <w:jc w:val="center"/>
        <w:tblInd w:w="1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7"/>
        <w:gridCol w:w="2835"/>
        <w:gridCol w:w="3506"/>
      </w:tblGrid>
      <w:tr w:rsidR="00D063B2" w:rsidRPr="00E95B0C" w:rsidTr="00A000E8">
        <w:trPr>
          <w:trHeight w:val="259"/>
          <w:jc w:val="center"/>
        </w:trPr>
        <w:tc>
          <w:tcPr>
            <w:tcW w:w="2287"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bCs/>
                <w:sz w:val="24"/>
                <w:szCs w:val="24"/>
              </w:rPr>
              <w:t>Kết quả điều trị</w:t>
            </w:r>
          </w:p>
        </w:tc>
        <w:tc>
          <w:tcPr>
            <w:tcW w:w="2835"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bCs/>
                <w:sz w:val="24"/>
                <w:szCs w:val="24"/>
              </w:rPr>
              <w:t>Số bệnh nhân</w:t>
            </w:r>
          </w:p>
        </w:tc>
        <w:tc>
          <w:tcPr>
            <w:tcW w:w="3506"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b/>
                <w:sz w:val="24"/>
                <w:szCs w:val="24"/>
              </w:rPr>
            </w:pPr>
            <w:r w:rsidRPr="00E95B0C">
              <w:rPr>
                <w:rFonts w:ascii="Times New Roman" w:hAnsi="Times New Roman" w:cs="Times New Roman"/>
                <w:b/>
                <w:bCs/>
                <w:sz w:val="24"/>
                <w:szCs w:val="24"/>
              </w:rPr>
              <w:t>Tỷ lệ (%)</w:t>
            </w:r>
          </w:p>
        </w:tc>
      </w:tr>
      <w:tr w:rsidR="00D063B2" w:rsidRPr="00E95B0C" w:rsidTr="00A000E8">
        <w:trPr>
          <w:trHeight w:val="257"/>
          <w:jc w:val="center"/>
        </w:trPr>
        <w:tc>
          <w:tcPr>
            <w:tcW w:w="2287"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rPr>
                <w:rFonts w:ascii="Times New Roman" w:hAnsi="Times New Roman" w:cs="Times New Roman"/>
                <w:b/>
                <w:sz w:val="24"/>
                <w:szCs w:val="24"/>
              </w:rPr>
            </w:pPr>
            <w:r w:rsidRPr="00E95B0C">
              <w:rPr>
                <w:rFonts w:ascii="Times New Roman" w:hAnsi="Times New Roman" w:cs="Times New Roman"/>
                <w:b/>
                <w:sz w:val="24"/>
                <w:szCs w:val="24"/>
              </w:rPr>
              <w:t>Khỏi</w:t>
            </w:r>
          </w:p>
        </w:tc>
        <w:tc>
          <w:tcPr>
            <w:tcW w:w="2835"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67</w:t>
            </w:r>
          </w:p>
        </w:tc>
        <w:tc>
          <w:tcPr>
            <w:tcW w:w="3506" w:type="dxa"/>
            <w:tcBorders>
              <w:top w:val="single" w:sz="4" w:space="0" w:color="auto"/>
              <w:left w:val="single" w:sz="4" w:space="0" w:color="auto"/>
              <w:bottom w:val="dotted"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88,2</w:t>
            </w:r>
          </w:p>
        </w:tc>
      </w:tr>
      <w:tr w:rsidR="00D063B2" w:rsidRPr="00E95B0C" w:rsidTr="00A000E8">
        <w:trPr>
          <w:trHeight w:val="257"/>
          <w:jc w:val="center"/>
        </w:trPr>
        <w:tc>
          <w:tcPr>
            <w:tcW w:w="2287" w:type="dxa"/>
            <w:tcBorders>
              <w:top w:val="single" w:sz="4" w:space="0" w:color="auto"/>
              <w:left w:val="single" w:sz="4" w:space="0" w:color="auto"/>
              <w:bottom w:val="single" w:sz="4" w:space="0" w:color="auto"/>
              <w:right w:val="single" w:sz="4" w:space="0" w:color="auto"/>
            </w:tcBorders>
            <w:vAlign w:val="center"/>
            <w:hideMark/>
          </w:tcPr>
          <w:p w:rsidR="00D063B2" w:rsidRPr="00E95B0C" w:rsidRDefault="00D063B2" w:rsidP="00D063B2">
            <w:pPr>
              <w:spacing w:after="0" w:line="240" w:lineRule="auto"/>
              <w:rPr>
                <w:rFonts w:ascii="Times New Roman" w:hAnsi="Times New Roman" w:cs="Times New Roman"/>
                <w:b/>
                <w:sz w:val="24"/>
                <w:szCs w:val="24"/>
              </w:rPr>
            </w:pPr>
            <w:r w:rsidRPr="00E95B0C">
              <w:rPr>
                <w:rFonts w:ascii="Times New Roman" w:hAnsi="Times New Roman" w:cs="Times New Roman"/>
                <w:b/>
                <w:sz w:val="24"/>
                <w:szCs w:val="24"/>
              </w:rPr>
              <w:t>Đỡ</w:t>
            </w:r>
          </w:p>
        </w:tc>
        <w:tc>
          <w:tcPr>
            <w:tcW w:w="2835"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9</w:t>
            </w:r>
          </w:p>
        </w:tc>
        <w:tc>
          <w:tcPr>
            <w:tcW w:w="3506"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11,8</w:t>
            </w:r>
          </w:p>
        </w:tc>
      </w:tr>
      <w:tr w:rsidR="00D063B2" w:rsidRPr="00E95B0C" w:rsidTr="00A000E8">
        <w:trPr>
          <w:trHeight w:val="257"/>
          <w:jc w:val="center"/>
        </w:trPr>
        <w:tc>
          <w:tcPr>
            <w:tcW w:w="2287" w:type="dxa"/>
            <w:tcBorders>
              <w:top w:val="single" w:sz="4" w:space="0" w:color="auto"/>
              <w:left w:val="single" w:sz="4" w:space="0" w:color="auto"/>
              <w:bottom w:val="single" w:sz="4" w:space="0" w:color="auto"/>
              <w:right w:val="single" w:sz="4" w:space="0" w:color="auto"/>
            </w:tcBorders>
            <w:vAlign w:val="center"/>
            <w:hideMark/>
          </w:tcPr>
          <w:p w:rsidR="00D063B2" w:rsidRPr="00E95B0C" w:rsidRDefault="00D063B2" w:rsidP="00D063B2">
            <w:pPr>
              <w:spacing w:after="0" w:line="240" w:lineRule="auto"/>
              <w:rPr>
                <w:rFonts w:ascii="Times New Roman" w:hAnsi="Times New Roman" w:cs="Times New Roman"/>
                <w:b/>
                <w:sz w:val="24"/>
                <w:szCs w:val="24"/>
              </w:rPr>
            </w:pPr>
            <w:r w:rsidRPr="00E95B0C">
              <w:rPr>
                <w:rFonts w:ascii="Times New Roman" w:hAnsi="Times New Roman" w:cs="Times New Roman"/>
                <w:b/>
                <w:sz w:val="24"/>
                <w:szCs w:val="24"/>
              </w:rPr>
              <w:t>Tổng</w:t>
            </w:r>
          </w:p>
        </w:tc>
        <w:tc>
          <w:tcPr>
            <w:tcW w:w="2835"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76</w:t>
            </w:r>
          </w:p>
        </w:tc>
        <w:tc>
          <w:tcPr>
            <w:tcW w:w="3506" w:type="dxa"/>
            <w:tcBorders>
              <w:top w:val="single" w:sz="4" w:space="0" w:color="auto"/>
              <w:left w:val="single" w:sz="4" w:space="0" w:color="auto"/>
              <w:bottom w:val="single" w:sz="4" w:space="0" w:color="auto"/>
              <w:right w:val="single" w:sz="4" w:space="0" w:color="auto"/>
            </w:tcBorders>
            <w:hideMark/>
          </w:tcPr>
          <w:p w:rsidR="00D063B2" w:rsidRPr="00E95B0C" w:rsidRDefault="00D063B2" w:rsidP="00D063B2">
            <w:pPr>
              <w:spacing w:after="0" w:line="240" w:lineRule="auto"/>
              <w:jc w:val="center"/>
              <w:rPr>
                <w:rFonts w:ascii="Times New Roman" w:hAnsi="Times New Roman" w:cs="Times New Roman"/>
                <w:sz w:val="24"/>
                <w:szCs w:val="24"/>
              </w:rPr>
            </w:pPr>
            <w:r w:rsidRPr="00E95B0C">
              <w:rPr>
                <w:rFonts w:ascii="Times New Roman" w:hAnsi="Times New Roman" w:cs="Times New Roman"/>
                <w:sz w:val="24"/>
                <w:szCs w:val="24"/>
              </w:rPr>
              <w:t>100</w:t>
            </w:r>
          </w:p>
        </w:tc>
      </w:tr>
    </w:tbl>
    <w:p w:rsidR="00D063B2" w:rsidRPr="00E95B0C" w:rsidRDefault="00D063B2" w:rsidP="00D063B2">
      <w:pPr>
        <w:spacing w:after="0" w:line="240" w:lineRule="auto"/>
        <w:ind w:firstLine="440"/>
        <w:jc w:val="both"/>
        <w:rPr>
          <w:rFonts w:ascii="Times New Roman" w:hAnsi="Times New Roman" w:cs="Times New Roman"/>
          <w:sz w:val="24"/>
          <w:szCs w:val="24"/>
        </w:rPr>
      </w:pPr>
      <w:r w:rsidRPr="00E95B0C">
        <w:rPr>
          <w:rFonts w:ascii="Times New Roman" w:hAnsi="Times New Roman" w:cs="Times New Roman"/>
          <w:sz w:val="24"/>
          <w:szCs w:val="24"/>
        </w:rPr>
        <w:t xml:space="preserve"> Nhận xét: Kết quả bảng 9 cho thấy 88,2% bệnh nhân khỏi khi ra viện, chỉ có 11,8% bệnh nhân đỡ khi ra viện những trường hợp này do bệnh nhân xin ra viện điều trị ngoại trú. Kết quả trong nghiên cứu của chúng tôi phù hợp với các tài liệu về bệnh thủy đậu, là một bệnh tương đối lành tính nếu được chẩn đoán và điều trị kịp thời.</w:t>
      </w:r>
    </w:p>
    <w:p w:rsidR="00D063B2" w:rsidRPr="00E95B0C" w:rsidRDefault="00D063B2" w:rsidP="00D063B2">
      <w:pPr>
        <w:spacing w:after="0" w:line="240" w:lineRule="auto"/>
        <w:ind w:firstLine="440"/>
        <w:rPr>
          <w:rFonts w:ascii="Times New Roman" w:hAnsi="Times New Roman" w:cs="Times New Roman"/>
          <w:b/>
          <w:bCs/>
          <w:sz w:val="24"/>
          <w:szCs w:val="24"/>
        </w:rPr>
      </w:pPr>
      <w:r w:rsidRPr="00E95B0C">
        <w:rPr>
          <w:rFonts w:ascii="Times New Roman" w:hAnsi="Times New Roman" w:cs="Times New Roman"/>
          <w:b/>
          <w:bCs/>
          <w:sz w:val="24"/>
          <w:szCs w:val="24"/>
        </w:rPr>
        <w:t>IV. KẾT LUẬN:</w:t>
      </w:r>
    </w:p>
    <w:p w:rsidR="00D063B2" w:rsidRPr="00E95B0C" w:rsidRDefault="00D063B2" w:rsidP="00D063B2">
      <w:pPr>
        <w:spacing w:after="0" w:line="240" w:lineRule="auto"/>
        <w:ind w:firstLine="440"/>
        <w:jc w:val="both"/>
        <w:rPr>
          <w:rFonts w:ascii="Times New Roman" w:hAnsi="Times New Roman" w:cs="Times New Roman"/>
          <w:sz w:val="24"/>
          <w:szCs w:val="24"/>
        </w:rPr>
      </w:pPr>
      <w:r w:rsidRPr="00E95B0C">
        <w:rPr>
          <w:rFonts w:ascii="Times New Roman" w:hAnsi="Times New Roman" w:cs="Times New Roman"/>
          <w:bCs/>
          <w:sz w:val="24"/>
          <w:szCs w:val="24"/>
        </w:rPr>
        <w:t>Qua kết quả nghiên cứu 76 bệnh nhân thủy đậu điều trị tại Bệnh viện Đa khoa Trung ương Thái Nguyên chúng tôi ra một số kết luận như sau:</w:t>
      </w:r>
    </w:p>
    <w:p w:rsidR="00D063B2" w:rsidRPr="00E95B0C" w:rsidRDefault="00D063B2" w:rsidP="00D063B2">
      <w:pPr>
        <w:spacing w:after="0" w:line="240" w:lineRule="auto"/>
        <w:ind w:firstLine="440"/>
        <w:jc w:val="both"/>
        <w:rPr>
          <w:rFonts w:ascii="Times New Roman" w:hAnsi="Times New Roman" w:cs="Times New Roman"/>
          <w:bCs/>
          <w:sz w:val="24"/>
          <w:szCs w:val="24"/>
        </w:rPr>
      </w:pPr>
      <w:r w:rsidRPr="00E95B0C">
        <w:rPr>
          <w:rFonts w:ascii="Times New Roman" w:hAnsi="Times New Roman" w:cs="Times New Roman"/>
          <w:bCs/>
          <w:sz w:val="24"/>
          <w:szCs w:val="24"/>
        </w:rPr>
        <w:t>- Bệnh nhân thủy đậu gặp ở tất cả các đối tượng, chủ yếu gặp ở nam giới chiếm 53,9%, 57,9% bệnh nhân độ tuổi từ 1 đến 15 tuổi, bệnh nhân vào viện chủ yếu là quý I và II (76,4%), số bệnh nhân vào viện tăng dần theo các năm. Không có bệnh nhân nào được tiêm phòng vaccine thủy đậu, 34,3% bệnh nhân có tiếp xúc với nguồn lây, chỉ có 01 bệnh nhân tiền sử đã bị mắc bệnh thủy đậu.</w:t>
      </w:r>
    </w:p>
    <w:p w:rsidR="00D063B2" w:rsidRPr="00E95B0C" w:rsidRDefault="00D063B2" w:rsidP="00D063B2">
      <w:pPr>
        <w:spacing w:after="0" w:line="240" w:lineRule="auto"/>
        <w:ind w:firstLine="440"/>
        <w:jc w:val="both"/>
        <w:rPr>
          <w:rFonts w:ascii="Times New Roman" w:hAnsi="Times New Roman" w:cs="Times New Roman"/>
          <w:sz w:val="24"/>
          <w:szCs w:val="24"/>
        </w:rPr>
      </w:pPr>
      <w:r w:rsidRPr="00E95B0C">
        <w:rPr>
          <w:rFonts w:ascii="Times New Roman" w:hAnsi="Times New Roman" w:cs="Times New Roman"/>
          <w:sz w:val="24"/>
          <w:szCs w:val="24"/>
        </w:rPr>
        <w:t>- Biểu hiện lâm sàng thường gặp là: 98,7% bệnh nhân có sốt trong đó sốt cao chiếm 84,2%, 100% bệnh nhân có ăn kém, 98,6% bệnh nhân có ngứa.</w:t>
      </w:r>
    </w:p>
    <w:p w:rsidR="00D063B2" w:rsidRPr="00E95B0C" w:rsidRDefault="00D063B2" w:rsidP="00D063B2">
      <w:pPr>
        <w:spacing w:after="0" w:line="240" w:lineRule="auto"/>
        <w:ind w:firstLine="440"/>
        <w:jc w:val="both"/>
        <w:rPr>
          <w:rFonts w:ascii="Times New Roman" w:hAnsi="Times New Roman" w:cs="Times New Roman"/>
          <w:sz w:val="24"/>
          <w:szCs w:val="24"/>
          <w:lang w:val="en-US"/>
        </w:rPr>
      </w:pPr>
      <w:r w:rsidRPr="00E95B0C">
        <w:rPr>
          <w:rFonts w:ascii="Times New Roman" w:hAnsi="Times New Roman" w:cs="Times New Roman"/>
          <w:sz w:val="24"/>
          <w:szCs w:val="24"/>
        </w:rPr>
        <w:t>- Các kết quả xét nghiệm về công thức máu, Ure máu, đường máu, men gan, điện giải đồ, nước tiểu, chụp tim phổi, siêu âm ổ bụng đa số bình thường.</w:t>
      </w:r>
    </w:p>
    <w:p w:rsidR="00D063B2" w:rsidRPr="00E95B0C" w:rsidRDefault="00D063B2" w:rsidP="00D063B2">
      <w:pPr>
        <w:spacing w:after="0" w:line="240" w:lineRule="auto"/>
        <w:ind w:firstLine="440"/>
        <w:jc w:val="both"/>
        <w:rPr>
          <w:rFonts w:ascii="Times New Roman" w:hAnsi="Times New Roman" w:cs="Times New Roman"/>
          <w:sz w:val="24"/>
          <w:szCs w:val="24"/>
        </w:rPr>
      </w:pPr>
      <w:r w:rsidRPr="00E95B0C">
        <w:rPr>
          <w:rFonts w:ascii="Times New Roman" w:hAnsi="Times New Roman" w:cs="Times New Roman"/>
          <w:sz w:val="24"/>
          <w:szCs w:val="24"/>
        </w:rPr>
        <w:t>- Kết quả điều trị khỏi chiếm 88,2%</w:t>
      </w:r>
    </w:p>
    <w:p w:rsidR="00D063B2" w:rsidRPr="00E95B0C" w:rsidRDefault="00D063B2" w:rsidP="00D063B2">
      <w:pPr>
        <w:spacing w:after="0" w:line="240" w:lineRule="auto"/>
        <w:ind w:firstLine="440"/>
        <w:rPr>
          <w:rFonts w:ascii="Times New Roman" w:hAnsi="Times New Roman" w:cs="Times New Roman"/>
          <w:b/>
          <w:bCs/>
          <w:sz w:val="24"/>
          <w:szCs w:val="24"/>
        </w:rPr>
      </w:pPr>
      <w:r w:rsidRPr="00E95B0C">
        <w:rPr>
          <w:rFonts w:ascii="Times New Roman" w:hAnsi="Times New Roman" w:cs="Times New Roman"/>
          <w:b/>
          <w:bCs/>
          <w:sz w:val="24"/>
          <w:szCs w:val="24"/>
        </w:rPr>
        <w:t>V. KHUYẾN NGHỊ</w:t>
      </w:r>
    </w:p>
    <w:p w:rsidR="00D063B2" w:rsidRPr="00E95B0C" w:rsidRDefault="00D063B2" w:rsidP="00D063B2">
      <w:pPr>
        <w:spacing w:after="0" w:line="240" w:lineRule="auto"/>
        <w:ind w:firstLine="440"/>
        <w:jc w:val="both"/>
        <w:rPr>
          <w:rFonts w:ascii="Times New Roman" w:hAnsi="Times New Roman" w:cs="Times New Roman"/>
          <w:bCs/>
          <w:sz w:val="24"/>
          <w:szCs w:val="24"/>
          <w:lang w:val="en-US"/>
        </w:rPr>
      </w:pPr>
      <w:r w:rsidRPr="00E95B0C">
        <w:rPr>
          <w:rFonts w:ascii="Times New Roman" w:hAnsi="Times New Roman" w:cs="Times New Roman"/>
          <w:bCs/>
          <w:sz w:val="24"/>
          <w:szCs w:val="24"/>
        </w:rPr>
        <w:t>- Tăng cường công tác tuyên truyền về việc tiêm vaccine phòng bệnh thủy đậu cho trẻ em độ tuổi tiêm chủng mở rộng</w:t>
      </w:r>
    </w:p>
    <w:p w:rsidR="00D063B2" w:rsidRPr="00E95B0C" w:rsidRDefault="00D063B2" w:rsidP="00D063B2">
      <w:pPr>
        <w:spacing w:after="0" w:line="240" w:lineRule="auto"/>
        <w:ind w:firstLine="440"/>
        <w:jc w:val="both"/>
        <w:rPr>
          <w:rFonts w:ascii="Times New Roman" w:hAnsi="Times New Roman" w:cs="Times New Roman"/>
          <w:bCs/>
          <w:sz w:val="24"/>
          <w:szCs w:val="24"/>
        </w:rPr>
      </w:pPr>
      <w:r w:rsidRPr="00E95B0C">
        <w:rPr>
          <w:rFonts w:ascii="Times New Roman" w:hAnsi="Times New Roman" w:cs="Times New Roman"/>
          <w:bCs/>
          <w:sz w:val="24"/>
          <w:szCs w:val="24"/>
        </w:rPr>
        <w:t>- Khi tiếp xúc với bệnh nhân mắc bệnh thủy đậu cần sử dụng khẩu trang và vệ sinh mũi họng sạch sẽ.</w:t>
      </w:r>
    </w:p>
    <w:p w:rsidR="00D063B2" w:rsidRPr="00E95B0C" w:rsidRDefault="00D063B2" w:rsidP="00D063B2">
      <w:pPr>
        <w:spacing w:after="0" w:line="240" w:lineRule="auto"/>
        <w:ind w:firstLine="440"/>
        <w:rPr>
          <w:rFonts w:ascii="Times New Roman" w:hAnsi="Times New Roman" w:cs="Times New Roman"/>
          <w:b/>
          <w:bCs/>
          <w:sz w:val="24"/>
          <w:szCs w:val="24"/>
        </w:rPr>
      </w:pPr>
      <w:r w:rsidRPr="00E95B0C">
        <w:rPr>
          <w:rFonts w:ascii="Times New Roman" w:hAnsi="Times New Roman" w:cs="Times New Roman"/>
          <w:b/>
          <w:bCs/>
          <w:sz w:val="24"/>
          <w:szCs w:val="24"/>
        </w:rPr>
        <w:t>VI. TÀI LIỆU THAM KHẢO</w:t>
      </w:r>
    </w:p>
    <w:p w:rsidR="00D063B2" w:rsidRPr="00E95B0C" w:rsidRDefault="00D063B2" w:rsidP="00D063B2">
      <w:pPr>
        <w:spacing w:after="0" w:line="240" w:lineRule="auto"/>
        <w:ind w:firstLine="440"/>
        <w:jc w:val="both"/>
        <w:rPr>
          <w:rFonts w:ascii="Times New Roman" w:hAnsi="Times New Roman" w:cs="Times New Roman"/>
          <w:sz w:val="24"/>
          <w:szCs w:val="24"/>
        </w:rPr>
      </w:pPr>
      <w:r w:rsidRPr="00E95B0C">
        <w:rPr>
          <w:rFonts w:ascii="Times New Roman" w:hAnsi="Times New Roman" w:cs="Times New Roman"/>
          <w:sz w:val="24"/>
          <w:szCs w:val="24"/>
        </w:rPr>
        <w:t>1.Bộ môn Vi sinh, trường Đại học Y Hà Nội (2009),“Virus thủy đậu”, Vi sinh vật y học, Nhà xuất bản Y học, tr.164-168</w:t>
      </w:r>
    </w:p>
    <w:p w:rsidR="00D063B2" w:rsidRPr="00E95B0C" w:rsidRDefault="00D063B2" w:rsidP="00D063B2">
      <w:pPr>
        <w:spacing w:after="0" w:line="240" w:lineRule="auto"/>
        <w:ind w:firstLine="440"/>
        <w:jc w:val="both"/>
        <w:rPr>
          <w:rFonts w:ascii="Times New Roman" w:hAnsi="Times New Roman" w:cs="Times New Roman"/>
          <w:sz w:val="24"/>
          <w:szCs w:val="24"/>
          <w:lang w:val="en-US"/>
        </w:rPr>
      </w:pPr>
      <w:r w:rsidRPr="00E95B0C">
        <w:rPr>
          <w:rFonts w:ascii="Times New Roman" w:hAnsi="Times New Roman" w:cs="Times New Roman"/>
          <w:sz w:val="24"/>
          <w:szCs w:val="24"/>
        </w:rPr>
        <w:t>2.Nguyễn Văn Kính (2011), “Bệnh thủy đậu”, Bài giảng bệnh Truyền nhiễm, Nhà xuất bản yY học, Hà Nội,tr: 273-279</w:t>
      </w:r>
    </w:p>
    <w:p w:rsidR="00D063B2" w:rsidRPr="00E95B0C" w:rsidRDefault="00D063B2" w:rsidP="00D063B2">
      <w:pPr>
        <w:spacing w:after="0" w:line="240" w:lineRule="auto"/>
        <w:ind w:firstLine="440"/>
        <w:jc w:val="both"/>
        <w:rPr>
          <w:rFonts w:ascii="Times New Roman" w:hAnsi="Times New Roman" w:cs="Times New Roman"/>
          <w:sz w:val="24"/>
          <w:szCs w:val="24"/>
        </w:rPr>
      </w:pPr>
      <w:r w:rsidRPr="00E95B0C">
        <w:rPr>
          <w:rFonts w:ascii="Times New Roman" w:hAnsi="Times New Roman" w:cs="Times New Roman"/>
          <w:sz w:val="24"/>
          <w:szCs w:val="24"/>
        </w:rPr>
        <w:t xml:space="preserve"> 3. Nguyễn Văn Mùi, Nguyễn Hoàng Tuấn, Trịnh Thị Xuân Hòa (2008), “Bệnh thủy đậu”, Bệnh Truyền nhiễm và Nhiệt đới, Nhà xuất bản Y học, tr 166-171.</w:t>
      </w:r>
    </w:p>
    <w:p w:rsidR="00D063B2" w:rsidRPr="00E95B0C" w:rsidRDefault="00D063B2" w:rsidP="00D063B2">
      <w:pPr>
        <w:spacing w:after="0" w:line="240" w:lineRule="auto"/>
        <w:ind w:firstLine="440"/>
        <w:jc w:val="both"/>
        <w:rPr>
          <w:rFonts w:ascii="Times New Roman" w:hAnsi="Times New Roman" w:cs="Times New Roman"/>
          <w:sz w:val="24"/>
          <w:szCs w:val="24"/>
        </w:rPr>
      </w:pPr>
      <w:r w:rsidRPr="00E95B0C">
        <w:rPr>
          <w:rFonts w:ascii="Times New Roman" w:hAnsi="Times New Roman" w:cs="Times New Roman"/>
          <w:sz w:val="24"/>
          <w:szCs w:val="24"/>
        </w:rPr>
        <w:t>4. Đặng Thị Như Nguyệt, Đoàn Thị Diệp Ngọc, “Đặc điểm lâm sàng bệnh thủy đậu trẻ em tại bệnh viện Nhi đồng I “ Tạp chí Y học Thành phố Hồ Chí Minh, Vol 14 Supplement of No 1, 2010: 367-371</w:t>
      </w:r>
    </w:p>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ab/>
        <w:t>5.National Foundation for infectious Diseases: Facts about chickenpox and singles for adults. NFID, 2009</w:t>
      </w:r>
    </w:p>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ab/>
        <w:t>6.Chickenpox vaccine safety.CDC, October 27, 2015.</w:t>
      </w:r>
    </w:p>
    <w:p w:rsidR="00D063B2" w:rsidRPr="00E95B0C" w:rsidRDefault="00D063B2" w:rsidP="00D063B2">
      <w:pPr>
        <w:spacing w:after="0" w:line="240" w:lineRule="auto"/>
        <w:rPr>
          <w:rFonts w:ascii="Times New Roman" w:hAnsi="Times New Roman" w:cs="Times New Roman"/>
          <w:sz w:val="24"/>
          <w:szCs w:val="24"/>
        </w:rPr>
      </w:pPr>
      <w:r w:rsidRPr="00E95B0C">
        <w:rPr>
          <w:rFonts w:ascii="Times New Roman" w:hAnsi="Times New Roman" w:cs="Times New Roman"/>
          <w:sz w:val="24"/>
          <w:szCs w:val="24"/>
        </w:rPr>
        <w:tab/>
        <w:t>7. Varicella and Herpes Zoster vaccine. WHO position Paper, June 2014.</w:t>
      </w:r>
    </w:p>
    <w:p w:rsidR="00D063B2" w:rsidRPr="00E95B0C" w:rsidRDefault="00D063B2" w:rsidP="00D063B2">
      <w:pPr>
        <w:spacing w:after="0" w:line="240" w:lineRule="auto"/>
        <w:rPr>
          <w:rFonts w:ascii="Times New Roman" w:hAnsi="Times New Roman" w:cs="Times New Roman"/>
          <w:sz w:val="24"/>
          <w:szCs w:val="24"/>
        </w:rPr>
        <w:sectPr w:rsidR="00D063B2" w:rsidRPr="00E95B0C" w:rsidSect="00191095">
          <w:type w:val="nextColumn"/>
          <w:pgSz w:w="11907" w:h="16840"/>
          <w:pgMar w:top="1758" w:right="1588" w:bottom="1758" w:left="1701" w:header="720" w:footer="720" w:gutter="0"/>
          <w:cols w:space="720"/>
        </w:sectPr>
      </w:pPr>
    </w:p>
    <w:p w:rsidR="00D063B2" w:rsidRPr="00D063B2" w:rsidRDefault="00D063B2" w:rsidP="00D063B2">
      <w:pPr>
        <w:spacing w:after="0" w:line="240" w:lineRule="auto"/>
        <w:jc w:val="center"/>
        <w:rPr>
          <w:rFonts w:ascii="Times New Roman" w:hAnsi="Times New Roman" w:cs="Times New Roman"/>
          <w:b/>
          <w:sz w:val="24"/>
          <w:szCs w:val="24"/>
        </w:rPr>
      </w:pPr>
      <w:r w:rsidRPr="00D063B2">
        <w:rPr>
          <w:rFonts w:ascii="Times New Roman" w:hAnsi="Times New Roman" w:cs="Times New Roman"/>
          <w:b/>
          <w:sz w:val="24"/>
          <w:szCs w:val="24"/>
        </w:rPr>
        <w:lastRenderedPageBreak/>
        <w:t>RESEARCH FEATURES VARICELLA IN PATIENTS TREATED</w:t>
      </w:r>
    </w:p>
    <w:p w:rsidR="00D063B2" w:rsidRPr="00D063B2" w:rsidRDefault="00D063B2" w:rsidP="00D063B2">
      <w:pPr>
        <w:spacing w:after="0" w:line="240" w:lineRule="auto"/>
        <w:jc w:val="center"/>
        <w:rPr>
          <w:rFonts w:ascii="Times New Roman" w:hAnsi="Times New Roman" w:cs="Times New Roman"/>
          <w:b/>
          <w:sz w:val="24"/>
          <w:szCs w:val="24"/>
        </w:rPr>
      </w:pPr>
      <w:r w:rsidRPr="00D063B2">
        <w:rPr>
          <w:rFonts w:ascii="Times New Roman" w:hAnsi="Times New Roman" w:cs="Times New Roman"/>
          <w:b/>
          <w:sz w:val="24"/>
          <w:szCs w:val="24"/>
        </w:rPr>
        <w:t xml:space="preserve"> IN INFECTIOUS DISEASES DEPARTMENT OF THAI NGUYEN CENTRAL </w:t>
      </w:r>
    </w:p>
    <w:p w:rsidR="00D063B2" w:rsidRPr="00D063B2" w:rsidRDefault="00D063B2" w:rsidP="00D063B2">
      <w:pPr>
        <w:spacing w:after="0" w:line="240" w:lineRule="auto"/>
        <w:jc w:val="center"/>
        <w:rPr>
          <w:rFonts w:ascii="Times New Roman" w:hAnsi="Times New Roman" w:cs="Times New Roman"/>
          <w:b/>
          <w:sz w:val="24"/>
          <w:szCs w:val="24"/>
        </w:rPr>
      </w:pPr>
      <w:smartTag w:uri="urn:schemas-microsoft-com:office:smarttags" w:element="place">
        <w:smartTag w:uri="urn:schemas-microsoft-com:office:smarttags" w:element="PlaceName">
          <w:r w:rsidRPr="00D063B2">
            <w:rPr>
              <w:rFonts w:ascii="Times New Roman" w:hAnsi="Times New Roman" w:cs="Times New Roman"/>
              <w:b/>
              <w:sz w:val="24"/>
              <w:szCs w:val="24"/>
            </w:rPr>
            <w:t>GENERAL</w:t>
          </w:r>
        </w:smartTag>
        <w:r w:rsidRPr="00D063B2">
          <w:rPr>
            <w:rFonts w:ascii="Times New Roman" w:hAnsi="Times New Roman" w:cs="Times New Roman"/>
            <w:b/>
            <w:sz w:val="24"/>
            <w:szCs w:val="24"/>
          </w:rPr>
          <w:t xml:space="preserve"> </w:t>
        </w:r>
        <w:smartTag w:uri="urn:schemas-microsoft-com:office:smarttags" w:element="PlaceType">
          <w:r w:rsidRPr="00D063B2">
            <w:rPr>
              <w:rFonts w:ascii="Times New Roman" w:hAnsi="Times New Roman" w:cs="Times New Roman"/>
              <w:b/>
              <w:sz w:val="24"/>
              <w:szCs w:val="24"/>
            </w:rPr>
            <w:t>HOSPITAL</w:t>
          </w:r>
        </w:smartTag>
      </w:smartTag>
      <w:r w:rsidRPr="00D063B2">
        <w:rPr>
          <w:rFonts w:ascii="Times New Roman" w:hAnsi="Times New Roman" w:cs="Times New Roman"/>
          <w:b/>
          <w:sz w:val="24"/>
          <w:szCs w:val="24"/>
        </w:rPr>
        <w:t xml:space="preserve"> FROM 2013- 2015</w:t>
      </w:r>
    </w:p>
    <w:p w:rsidR="00D063B2" w:rsidRPr="00A000E8" w:rsidRDefault="00D063B2" w:rsidP="00D063B2">
      <w:pPr>
        <w:spacing w:after="0" w:line="240" w:lineRule="auto"/>
        <w:jc w:val="right"/>
        <w:rPr>
          <w:rFonts w:ascii="Times New Roman" w:hAnsi="Times New Roman" w:cs="Times New Roman"/>
          <w:i/>
          <w:sz w:val="24"/>
          <w:szCs w:val="24"/>
          <w:vertAlign w:val="superscript"/>
        </w:rPr>
      </w:pPr>
      <w:r w:rsidRPr="00A000E8">
        <w:rPr>
          <w:rFonts w:ascii="Times New Roman" w:hAnsi="Times New Roman" w:cs="Times New Roman"/>
          <w:i/>
          <w:sz w:val="24"/>
          <w:szCs w:val="24"/>
        </w:rPr>
        <w:t>Duong Van Thanh, Le Thi Luu</w:t>
      </w:r>
    </w:p>
    <w:p w:rsidR="00D063B2" w:rsidRPr="00D063B2" w:rsidRDefault="00D063B2" w:rsidP="00D063B2">
      <w:pPr>
        <w:spacing w:after="0" w:line="240" w:lineRule="auto"/>
        <w:jc w:val="right"/>
        <w:rPr>
          <w:rFonts w:ascii="Times New Roman" w:hAnsi="Times New Roman" w:cs="Times New Roman"/>
          <w:i/>
          <w:sz w:val="24"/>
          <w:szCs w:val="24"/>
        </w:rPr>
      </w:pPr>
      <w:r w:rsidRPr="00D063B2">
        <w:rPr>
          <w:rFonts w:ascii="Times New Roman" w:hAnsi="Times New Roman" w:cs="Times New Roman"/>
          <w:i/>
          <w:sz w:val="24"/>
          <w:szCs w:val="24"/>
        </w:rPr>
        <w:t xml:space="preserve">Thai </w:t>
      </w:r>
      <w:smartTag w:uri="urn:schemas-microsoft-com:office:smarttags" w:element="PlaceName">
        <w:r w:rsidRPr="00D063B2">
          <w:rPr>
            <w:rFonts w:ascii="Times New Roman" w:hAnsi="Times New Roman" w:cs="Times New Roman"/>
            <w:i/>
            <w:sz w:val="24"/>
            <w:szCs w:val="24"/>
          </w:rPr>
          <w:t>nguyen</w:t>
        </w:r>
      </w:smartTag>
      <w:r w:rsidRPr="00D063B2">
        <w:rPr>
          <w:rFonts w:ascii="Times New Roman" w:hAnsi="Times New Roman" w:cs="Times New Roman"/>
          <w:i/>
          <w:sz w:val="24"/>
          <w:szCs w:val="24"/>
        </w:rPr>
        <w:t xml:space="preserve"> </w:t>
      </w:r>
      <w:smartTag w:uri="urn:schemas-microsoft-com:office:smarttags" w:element="PlaceType">
        <w:r w:rsidRPr="00D063B2">
          <w:rPr>
            <w:rFonts w:ascii="Times New Roman" w:hAnsi="Times New Roman" w:cs="Times New Roman"/>
            <w:i/>
            <w:sz w:val="24"/>
            <w:szCs w:val="24"/>
          </w:rPr>
          <w:t>University</w:t>
        </w:r>
      </w:smartTag>
      <w:r w:rsidRPr="00D063B2">
        <w:rPr>
          <w:rFonts w:ascii="Times New Roman" w:hAnsi="Times New Roman" w:cs="Times New Roman"/>
          <w:i/>
          <w:sz w:val="24"/>
          <w:szCs w:val="24"/>
        </w:rPr>
        <w:t xml:space="preserve"> of Medicine and Pharmacy</w:t>
      </w:r>
    </w:p>
    <w:p w:rsidR="00A000E8" w:rsidRPr="00E95B0C" w:rsidRDefault="00A000E8" w:rsidP="00A000E8">
      <w:pPr>
        <w:pStyle w:val="Heading9"/>
        <w:ind w:left="340" w:right="340"/>
        <w:rPr>
          <w:rFonts w:ascii="Times New Roman" w:hAnsi="Times New Roman" w:cs="Times New Roman"/>
          <w:lang w:val="vi-VN"/>
        </w:rPr>
      </w:pPr>
      <w:r w:rsidRPr="00E95B0C">
        <w:rPr>
          <w:rFonts w:ascii="Times New Roman" w:hAnsi="Times New Roman" w:cs="Times New Roman"/>
          <w:lang w:val="vi-VN"/>
        </w:rPr>
        <w:t>SUMMARY</w:t>
      </w:r>
    </w:p>
    <w:p w:rsidR="00D063B2" w:rsidRPr="00D063B2" w:rsidRDefault="00D063B2" w:rsidP="00A000E8">
      <w:pPr>
        <w:spacing w:after="0" w:line="240" w:lineRule="auto"/>
        <w:ind w:left="340" w:right="340"/>
        <w:rPr>
          <w:rFonts w:ascii="Times New Roman" w:hAnsi="Times New Roman" w:cs="Times New Roman"/>
          <w:sz w:val="24"/>
          <w:szCs w:val="24"/>
        </w:rPr>
      </w:pPr>
      <w:r w:rsidRPr="00D063B2">
        <w:rPr>
          <w:rFonts w:ascii="Times New Roman" w:hAnsi="Times New Roman" w:cs="Times New Roman"/>
          <w:sz w:val="24"/>
          <w:szCs w:val="24"/>
        </w:rPr>
        <w:t xml:space="preserve">Objective: To describe the Epidemic, clinical features, laboratory tests in patients with varicella in infectious diseases department of  </w:t>
      </w:r>
      <w:smartTag w:uri="urn:schemas-microsoft-com:office:smarttags" w:element="place">
        <w:smartTag w:uri="urn:schemas-microsoft-com:office:smarttags" w:element="PlaceName">
          <w:r w:rsidRPr="00D063B2">
            <w:rPr>
              <w:rFonts w:ascii="Times New Roman" w:hAnsi="Times New Roman" w:cs="Times New Roman"/>
              <w:sz w:val="24"/>
              <w:szCs w:val="24"/>
            </w:rPr>
            <w:t>Thainguyen Central General</w:t>
          </w:r>
        </w:smartTag>
        <w:r w:rsidRPr="00D063B2">
          <w:rPr>
            <w:rFonts w:ascii="Times New Roman" w:hAnsi="Times New Roman" w:cs="Times New Roman"/>
            <w:sz w:val="24"/>
            <w:szCs w:val="24"/>
          </w:rPr>
          <w:t xml:space="preserve"> </w:t>
        </w:r>
        <w:smartTag w:uri="urn:schemas-microsoft-com:office:smarttags" w:element="PlaceType">
          <w:r w:rsidRPr="00D063B2">
            <w:rPr>
              <w:rFonts w:ascii="Times New Roman" w:hAnsi="Times New Roman" w:cs="Times New Roman"/>
              <w:sz w:val="24"/>
              <w:szCs w:val="24"/>
            </w:rPr>
            <w:t>Hospital</w:t>
          </w:r>
        </w:smartTag>
      </w:smartTag>
      <w:r w:rsidRPr="00D063B2">
        <w:rPr>
          <w:rFonts w:ascii="Times New Roman" w:hAnsi="Times New Roman" w:cs="Times New Roman"/>
          <w:sz w:val="24"/>
          <w:szCs w:val="24"/>
        </w:rPr>
        <w:t xml:space="preserve"> from 2013-2015</w:t>
      </w:r>
    </w:p>
    <w:p w:rsidR="00D063B2" w:rsidRPr="00D063B2" w:rsidRDefault="00D063B2" w:rsidP="00A000E8">
      <w:pPr>
        <w:spacing w:after="0" w:line="240" w:lineRule="auto"/>
        <w:ind w:left="340" w:right="340"/>
        <w:jc w:val="both"/>
        <w:rPr>
          <w:rFonts w:ascii="Times New Roman" w:hAnsi="Times New Roman" w:cs="Times New Roman"/>
          <w:sz w:val="24"/>
          <w:szCs w:val="24"/>
        </w:rPr>
      </w:pPr>
      <w:r w:rsidRPr="00D063B2">
        <w:rPr>
          <w:rFonts w:ascii="Times New Roman" w:hAnsi="Times New Roman" w:cs="Times New Roman"/>
          <w:sz w:val="24"/>
          <w:szCs w:val="24"/>
        </w:rPr>
        <w:t xml:space="preserve">Methods: This is prospective and retrospective study, including cross – sectional study on 76 patients with varicella in infectious diseases department of </w:t>
      </w:r>
      <w:smartTag w:uri="urn:schemas-microsoft-com:office:smarttags" w:element="place">
        <w:smartTag w:uri="urn:schemas-microsoft-com:office:smarttags" w:element="PlaceName">
          <w:r w:rsidRPr="00D063B2">
            <w:rPr>
              <w:rFonts w:ascii="Times New Roman" w:hAnsi="Times New Roman" w:cs="Times New Roman"/>
              <w:sz w:val="24"/>
              <w:szCs w:val="24"/>
            </w:rPr>
            <w:t>Thainguyen Central General</w:t>
          </w:r>
        </w:smartTag>
        <w:r w:rsidRPr="00D063B2">
          <w:rPr>
            <w:rFonts w:ascii="Times New Roman" w:hAnsi="Times New Roman" w:cs="Times New Roman"/>
            <w:sz w:val="24"/>
            <w:szCs w:val="24"/>
          </w:rPr>
          <w:t xml:space="preserve"> </w:t>
        </w:r>
        <w:smartTag w:uri="urn:schemas-microsoft-com:office:smarttags" w:element="PlaceType">
          <w:r w:rsidRPr="00D063B2">
            <w:rPr>
              <w:rFonts w:ascii="Times New Roman" w:hAnsi="Times New Roman" w:cs="Times New Roman"/>
              <w:sz w:val="24"/>
              <w:szCs w:val="24"/>
            </w:rPr>
            <w:t>Hospital</w:t>
          </w:r>
        </w:smartTag>
      </w:smartTag>
      <w:r w:rsidRPr="00D063B2">
        <w:rPr>
          <w:rFonts w:ascii="Times New Roman" w:hAnsi="Times New Roman" w:cs="Times New Roman"/>
          <w:sz w:val="24"/>
          <w:szCs w:val="24"/>
        </w:rPr>
        <w:t xml:space="preserve"> from 2013-2015. </w:t>
      </w:r>
    </w:p>
    <w:p w:rsidR="00D063B2" w:rsidRPr="00D063B2" w:rsidRDefault="00D063B2" w:rsidP="00A000E8">
      <w:pPr>
        <w:spacing w:after="0" w:line="240" w:lineRule="auto"/>
        <w:ind w:left="340" w:right="340"/>
        <w:jc w:val="both"/>
        <w:rPr>
          <w:rFonts w:ascii="Times New Roman" w:hAnsi="Times New Roman" w:cs="Times New Roman"/>
          <w:sz w:val="24"/>
          <w:szCs w:val="24"/>
          <w:lang w:val="en-US"/>
        </w:rPr>
      </w:pPr>
      <w:r w:rsidRPr="00D063B2">
        <w:rPr>
          <w:rFonts w:ascii="Times New Roman" w:hAnsi="Times New Roman" w:cs="Times New Roman"/>
          <w:sz w:val="24"/>
          <w:szCs w:val="24"/>
        </w:rPr>
        <w:t>Results: Varicellas were found in any kind of patients. The disease was maintly encountered in men (53.9%). All most of patients were 1 to 15 years old. None of patient was vaccinated with chicken pox, 34.3% patients contacted to patients with varicella. Patients with fever (98.7%), itching (93.4%), cough (53.9%), headache (15.8%). Almos of patients had glucomia, uremia and ALT were normal, 33.3% of patients had hyponatrimia, 59,2% of patients had AST more than normal but not important. All most of patients were Xrayed and ultrasounded and result were normal</w:t>
      </w:r>
    </w:p>
    <w:p w:rsidR="00D063B2" w:rsidRPr="00D063B2" w:rsidRDefault="00D063B2" w:rsidP="00A000E8">
      <w:pPr>
        <w:spacing w:after="0" w:line="240" w:lineRule="auto"/>
        <w:ind w:left="340" w:right="340"/>
        <w:jc w:val="both"/>
        <w:rPr>
          <w:rFonts w:ascii="Times New Roman" w:hAnsi="Times New Roman" w:cs="Times New Roman"/>
          <w:sz w:val="24"/>
          <w:szCs w:val="24"/>
        </w:rPr>
      </w:pPr>
      <w:r w:rsidRPr="00D063B2">
        <w:rPr>
          <w:rFonts w:ascii="Times New Roman" w:hAnsi="Times New Roman" w:cs="Times New Roman"/>
          <w:sz w:val="24"/>
          <w:szCs w:val="24"/>
        </w:rPr>
        <w:t>The recovery after treatment were found in 88.2 % of patients.</w:t>
      </w:r>
    </w:p>
    <w:p w:rsidR="00D063B2" w:rsidRPr="00D063B2" w:rsidRDefault="00D063B2" w:rsidP="00A000E8">
      <w:pPr>
        <w:spacing w:after="0" w:line="240" w:lineRule="auto"/>
        <w:ind w:left="340" w:right="340"/>
        <w:jc w:val="both"/>
        <w:rPr>
          <w:rFonts w:ascii="Times New Roman" w:hAnsi="Times New Roman" w:cs="Times New Roman"/>
          <w:sz w:val="24"/>
          <w:szCs w:val="24"/>
          <w:lang w:val="en-US"/>
        </w:rPr>
      </w:pPr>
      <w:r w:rsidRPr="00D063B2">
        <w:rPr>
          <w:rFonts w:ascii="Times New Roman" w:hAnsi="Times New Roman" w:cs="Times New Roman"/>
          <w:sz w:val="24"/>
          <w:szCs w:val="24"/>
        </w:rPr>
        <w:t>Conclusion: Varicella is an infectious disease with common symptoms such as fever, itching, headache. All most laboratory were normal.</w:t>
      </w:r>
    </w:p>
    <w:p w:rsidR="00D063B2" w:rsidRPr="00D063B2" w:rsidRDefault="00D063B2" w:rsidP="00A000E8">
      <w:pPr>
        <w:spacing w:after="0" w:line="240" w:lineRule="auto"/>
        <w:ind w:left="340" w:right="340"/>
        <w:jc w:val="both"/>
        <w:rPr>
          <w:rFonts w:ascii="Times New Roman" w:hAnsi="Times New Roman" w:cs="Times New Roman"/>
          <w:sz w:val="24"/>
          <w:szCs w:val="24"/>
        </w:rPr>
      </w:pPr>
      <w:r w:rsidRPr="00A000E8">
        <w:rPr>
          <w:rFonts w:ascii="Times New Roman" w:hAnsi="Times New Roman" w:cs="Times New Roman"/>
          <w:b/>
          <w:sz w:val="24"/>
          <w:szCs w:val="24"/>
        </w:rPr>
        <w:t>Keywords:</w:t>
      </w:r>
      <w:r w:rsidRPr="00D063B2">
        <w:rPr>
          <w:rFonts w:ascii="Times New Roman" w:hAnsi="Times New Roman" w:cs="Times New Roman"/>
          <w:sz w:val="24"/>
          <w:szCs w:val="24"/>
        </w:rPr>
        <w:t xml:space="preserve"> Varicella.</w:t>
      </w:r>
    </w:p>
    <w:p w:rsidR="00D063B2" w:rsidRPr="00D063B2" w:rsidRDefault="00D063B2" w:rsidP="00A000E8">
      <w:pPr>
        <w:spacing w:after="0" w:line="240" w:lineRule="auto"/>
        <w:ind w:left="340" w:right="340"/>
        <w:rPr>
          <w:rFonts w:ascii="Times New Roman" w:hAnsi="Times New Roman" w:cs="Times New Roman"/>
          <w:b/>
          <w:sz w:val="24"/>
          <w:szCs w:val="24"/>
          <w:lang w:val="en-US"/>
        </w:rPr>
      </w:pPr>
      <w:r w:rsidRPr="00D063B2">
        <w:rPr>
          <w:rFonts w:ascii="Times New Roman" w:hAnsi="Times New Roman" w:cs="Times New Roman"/>
          <w:b/>
          <w:sz w:val="24"/>
          <w:szCs w:val="24"/>
          <w:lang w:val="en-US"/>
        </w:rPr>
        <w:br w:type="page"/>
      </w:r>
    </w:p>
    <w:p w:rsidR="00D06D0D" w:rsidRPr="000D669C" w:rsidRDefault="00D06D0D" w:rsidP="000D669C">
      <w:pPr>
        <w:spacing w:after="0" w:line="240" w:lineRule="auto"/>
        <w:jc w:val="both"/>
        <w:rPr>
          <w:rFonts w:ascii="Times New Roman" w:hAnsi="Times New Roman" w:cs="Times New Roman"/>
          <w:b/>
          <w:i/>
          <w:caps/>
          <w:sz w:val="24"/>
          <w:szCs w:val="24"/>
        </w:rPr>
      </w:pPr>
      <w:r>
        <w:rPr>
          <w:rFonts w:ascii="Times New Roman" w:hAnsi="Times New Roman" w:cs="Times New Roman"/>
          <w:b/>
          <w:sz w:val="24"/>
          <w:szCs w:val="24"/>
        </w:rPr>
        <w:lastRenderedPageBreak/>
        <w:br w:type="page"/>
      </w:r>
      <w:r w:rsidRPr="000D669C">
        <w:rPr>
          <w:rFonts w:ascii="Times New Roman" w:hAnsi="Times New Roman" w:cs="Times New Roman"/>
          <w:b/>
          <w:i/>
          <w:caps/>
          <w:sz w:val="24"/>
          <w:szCs w:val="24"/>
        </w:rPr>
        <w:lastRenderedPageBreak/>
        <w:t>Đánh giá kết quả điều trị gãy xương hàm trên Lefort III tại khoa Răng Hàm Mặt bệnh viện ĐA KHOA TRUNG ƯƠNG Thái Nguyên (6/2014-6/2015)</w:t>
      </w:r>
    </w:p>
    <w:p w:rsidR="00D06D0D" w:rsidRPr="000D669C" w:rsidRDefault="00D06D0D" w:rsidP="000D669C">
      <w:pPr>
        <w:spacing w:after="0" w:line="240" w:lineRule="auto"/>
        <w:jc w:val="right"/>
        <w:rPr>
          <w:rFonts w:ascii="Times New Roman" w:hAnsi="Times New Roman" w:cs="Times New Roman"/>
          <w:i/>
          <w:sz w:val="24"/>
          <w:szCs w:val="24"/>
        </w:rPr>
      </w:pPr>
      <w:r w:rsidRPr="000D669C">
        <w:rPr>
          <w:rFonts w:ascii="Times New Roman" w:hAnsi="Times New Roman" w:cs="Times New Roman"/>
          <w:i/>
          <w:sz w:val="24"/>
          <w:szCs w:val="24"/>
        </w:rPr>
        <w:t>Th.S Nguyễn Văn Ninh,</w:t>
      </w:r>
    </w:p>
    <w:p w:rsidR="00D06D0D" w:rsidRDefault="00D06D0D" w:rsidP="000D669C">
      <w:pPr>
        <w:spacing w:after="0" w:line="240" w:lineRule="auto"/>
        <w:jc w:val="right"/>
        <w:rPr>
          <w:rFonts w:ascii="Times New Roman" w:hAnsi="Times New Roman" w:cs="Times New Roman"/>
          <w:i/>
          <w:sz w:val="24"/>
          <w:szCs w:val="24"/>
          <w:lang w:val="en-US"/>
        </w:rPr>
      </w:pPr>
      <w:r w:rsidRPr="000D669C">
        <w:rPr>
          <w:rFonts w:ascii="Times New Roman" w:hAnsi="Times New Roman" w:cs="Times New Roman"/>
          <w:i/>
          <w:sz w:val="24"/>
          <w:szCs w:val="24"/>
        </w:rPr>
        <w:t>Dương Thị Hòa, Nguyễn Thanh Bình</w:t>
      </w:r>
    </w:p>
    <w:p w:rsidR="00742795" w:rsidRPr="00742795" w:rsidRDefault="00742795" w:rsidP="000D669C">
      <w:pPr>
        <w:spacing w:after="0" w:line="240" w:lineRule="auto"/>
        <w:jc w:val="right"/>
        <w:rPr>
          <w:rFonts w:ascii="Times New Roman" w:hAnsi="Times New Roman" w:cs="Times New Roman"/>
          <w:i/>
          <w:sz w:val="24"/>
          <w:szCs w:val="24"/>
          <w:lang w:val="en-US"/>
        </w:rPr>
      </w:pPr>
      <w:r>
        <w:rPr>
          <w:rFonts w:ascii="Times New Roman" w:hAnsi="Times New Roman" w:cs="Times New Roman"/>
          <w:i/>
          <w:sz w:val="24"/>
          <w:szCs w:val="24"/>
          <w:lang w:val="en-US"/>
        </w:rPr>
        <w:t>Trường Đại học Y Dược Thái Nguyên</w:t>
      </w:r>
    </w:p>
    <w:p w:rsidR="00D06D0D" w:rsidRPr="00742795" w:rsidRDefault="00742795" w:rsidP="00742795">
      <w:pPr>
        <w:spacing w:after="0" w:line="240" w:lineRule="auto"/>
        <w:ind w:left="340" w:right="340"/>
        <w:jc w:val="both"/>
        <w:rPr>
          <w:rFonts w:ascii="Times New Roman" w:hAnsi="Times New Roman" w:cs="Times New Roman"/>
          <w:b/>
          <w:sz w:val="24"/>
          <w:szCs w:val="24"/>
          <w:lang w:val="en-US"/>
        </w:rPr>
      </w:pPr>
      <w:r w:rsidRPr="00742795">
        <w:rPr>
          <w:rFonts w:ascii="Times New Roman" w:hAnsi="Times New Roman" w:cs="Times New Roman"/>
          <w:b/>
          <w:sz w:val="24"/>
          <w:szCs w:val="24"/>
        </w:rPr>
        <w:t>TÓM TẮT</w:t>
      </w:r>
    </w:p>
    <w:p w:rsidR="00D06D0D" w:rsidRDefault="00D06D0D" w:rsidP="00742795">
      <w:pPr>
        <w:pStyle w:val="ListParagraph"/>
        <w:spacing w:after="0" w:line="240" w:lineRule="auto"/>
        <w:ind w:left="340" w:right="340"/>
        <w:jc w:val="both"/>
        <w:rPr>
          <w:rFonts w:ascii="Times New Roman" w:hAnsi="Times New Roman" w:cs="Times New Roman"/>
          <w:sz w:val="24"/>
          <w:szCs w:val="24"/>
          <w:lang w:val="en-US"/>
        </w:rPr>
      </w:pPr>
      <w:r w:rsidRPr="00742795">
        <w:rPr>
          <w:rFonts w:ascii="Times New Roman" w:hAnsi="Times New Roman" w:cs="Times New Roman"/>
          <w:sz w:val="24"/>
          <w:szCs w:val="24"/>
        </w:rPr>
        <w:t xml:space="preserve">Đặt vấn đề: Gãy xương hàm trên Lefort III là hình thái chấn thương hàm mặt hay gặp và thường để lại hậu quả nặng nề cho bệnh nhân. Khoa Răng Hàm Mặt BVĐK TW Thái Nguyên hiện tại đang điều trị chấn thương này theo phương pháp phẫu thuật với hệ thống nẹp vít. Mục tiêu: Đánh giá kết quả điều trị gãy xương hàm trên Lefort III tại Khoa Răng Hàm Mặt BVĐK TW Thái Nguyên. Đối tượng và phương pháp nghiên cứu: 58 bệnh nhân được chẩn đoán là gãy xương hàm trên kiểu Lefort III, được điều trị tại khoa Răng Hàm Mặt BV ĐKTW Thái Nguyên không có chấn thương sọ não hoặc đã được điểu trị ổn định. </w:t>
      </w:r>
      <w:r w:rsidRPr="00742795">
        <w:rPr>
          <w:rFonts w:ascii="Times New Roman" w:hAnsi="Times New Roman" w:cs="Times New Roman"/>
          <w:sz w:val="24"/>
          <w:szCs w:val="24"/>
          <w:lang w:val="fr-FR"/>
        </w:rPr>
        <w:t xml:space="preserve">Phương pháp nghiên cứu mô tả cắt ngang. </w:t>
      </w:r>
      <w:r w:rsidRPr="00742795">
        <w:rPr>
          <w:rFonts w:ascii="Times New Roman" w:hAnsi="Times New Roman" w:cs="Times New Roman"/>
          <w:sz w:val="24"/>
          <w:szCs w:val="24"/>
        </w:rPr>
        <w:t xml:space="preserve"> </w:t>
      </w:r>
      <w:r w:rsidRPr="00742795">
        <w:rPr>
          <w:rFonts w:ascii="Times New Roman" w:hAnsi="Times New Roman" w:cs="Times New Roman"/>
          <w:sz w:val="24"/>
          <w:szCs w:val="24"/>
          <w:lang w:val="fr-FR"/>
        </w:rPr>
        <w:t>Kết quả: 86.20% bệnh nhân có kết quả điều trị tốt, 13.8% có kết quả khá, không có trường hợp kết quả kém</w:t>
      </w:r>
      <w:r w:rsidRPr="00742795">
        <w:rPr>
          <w:rFonts w:ascii="Times New Roman" w:hAnsi="Times New Roman" w:cs="Times New Roman"/>
          <w:sz w:val="24"/>
          <w:szCs w:val="24"/>
        </w:rPr>
        <w:t>. Kết luận: Phương pháp điều trị chủ yếu của xương hàm trên Lefort III tại khoa Răng Hàm Mặt BVĐK TW Thái Nguyên là phẫu thuật kết hợp xương bằng nẹp vít đem lại hiệu quả điều trị tốt. Phương pháp treo Adams vẫn còn vai trò quan trọng.</w:t>
      </w:r>
    </w:p>
    <w:p w:rsidR="00742795" w:rsidRPr="00742795" w:rsidRDefault="00742795" w:rsidP="00742795">
      <w:pPr>
        <w:pStyle w:val="ListParagraph"/>
        <w:spacing w:after="0" w:line="240" w:lineRule="auto"/>
        <w:ind w:left="340" w:right="340"/>
        <w:jc w:val="both"/>
        <w:rPr>
          <w:rFonts w:ascii="Times New Roman" w:hAnsi="Times New Roman" w:cs="Times New Roman"/>
          <w:b/>
          <w:sz w:val="24"/>
          <w:szCs w:val="24"/>
          <w:lang w:val="en-US"/>
        </w:rPr>
      </w:pPr>
      <w:r w:rsidRPr="00742795">
        <w:rPr>
          <w:rFonts w:ascii="Times New Roman" w:hAnsi="Times New Roman" w:cs="Times New Roman"/>
          <w:b/>
          <w:sz w:val="24"/>
          <w:szCs w:val="24"/>
          <w:lang w:val="en-US"/>
        </w:rPr>
        <w:t>Từ khóa:</w:t>
      </w:r>
    </w:p>
    <w:p w:rsidR="00D06D0D" w:rsidRPr="000D669C" w:rsidRDefault="00D06D0D" w:rsidP="000D669C">
      <w:pPr>
        <w:pStyle w:val="ListParagraph"/>
        <w:spacing w:after="0" w:line="240" w:lineRule="auto"/>
        <w:ind w:left="0" w:firstLine="426"/>
        <w:jc w:val="both"/>
        <w:rPr>
          <w:rFonts w:ascii="Times New Roman" w:hAnsi="Times New Roman" w:cs="Times New Roman"/>
          <w:b/>
          <w:i/>
          <w:sz w:val="24"/>
          <w:szCs w:val="24"/>
        </w:rPr>
      </w:pPr>
    </w:p>
    <w:p w:rsidR="00D06D0D" w:rsidRPr="000D669C" w:rsidRDefault="00D06D0D" w:rsidP="00742795">
      <w:pPr>
        <w:spacing w:after="0" w:line="240" w:lineRule="auto"/>
        <w:ind w:firstLine="340"/>
        <w:jc w:val="both"/>
        <w:rPr>
          <w:rFonts w:ascii="Times New Roman" w:hAnsi="Times New Roman" w:cs="Times New Roman"/>
          <w:b/>
          <w:sz w:val="24"/>
          <w:szCs w:val="24"/>
        </w:rPr>
      </w:pPr>
      <w:r w:rsidRPr="000D669C">
        <w:rPr>
          <w:rFonts w:ascii="Times New Roman" w:hAnsi="Times New Roman" w:cs="Times New Roman"/>
          <w:b/>
          <w:sz w:val="24"/>
          <w:szCs w:val="24"/>
        </w:rPr>
        <w:t>Đặt vấn đề:</w:t>
      </w:r>
    </w:p>
    <w:p w:rsidR="00D06D0D" w:rsidRPr="000D669C" w:rsidRDefault="00D06D0D" w:rsidP="00742795">
      <w:pPr>
        <w:spacing w:after="0" w:line="240" w:lineRule="auto"/>
        <w:ind w:firstLine="340"/>
        <w:jc w:val="both"/>
        <w:rPr>
          <w:rFonts w:ascii="Times New Roman" w:hAnsi="Times New Roman" w:cs="Times New Roman"/>
          <w:b/>
          <w:spacing w:val="-8"/>
          <w:sz w:val="24"/>
          <w:szCs w:val="24"/>
          <w:lang w:val="pt-BR"/>
        </w:rPr>
      </w:pPr>
      <w:r w:rsidRPr="000D669C">
        <w:rPr>
          <w:rFonts w:ascii="Times New Roman" w:hAnsi="Times New Roman" w:cs="Times New Roman"/>
          <w:sz w:val="24"/>
          <w:szCs w:val="24"/>
        </w:rPr>
        <w:t>Một sự thực là chấn thương hàm mặt ngày một tăng với tính chất ngày càng đa dạng và phức tạp. Trong đó chấn thương gãy xương hàm trên Lefort III thường để lại hậu quả nặng nề nhất về cả chức năng và thẩm mỹ vì mối liên hệ trực tiếp với nền sọ, các xoang hốc tự nhiên và các thành phần quan trọng xung quanh. Cách đây 06 năm, chúng tôi đã từng tiến hành nghiên cứu đánh giá kết quả điều trị gãy xương hàm trên bằng phương pháp treo Adams cho kết quả khoảng 80% bệnh nhân có kết quả điều trị tốt, xương liền tốt, ít di lệch, khôi phục được khớp cắn và ít biến dạng khuôn mặt. Trong quãng thời gian sau đó, phương pháp phẫu thuật kết hợp xương bằng nẹp vít được áp dụng rộng rãi hơn, đặc biệt với sự ra đời của các hệ thống nẹp vít Titan đã đánh dấu một bước tiến quan trọng trong phẫu thuật. Michelet đã đưa ra nhận xét: “Dùng nẹp vít cố định xương tầng giữa mặt tốt hơn nhiều so với chỉ thép”. Chúng tôi tiến hành nghiên cứu này nhằm mục tiêu đánh giá kết quả điều trị gãy xương hàm trên Lefort III trong tình hình chấn thương hàm mặt hiện nay.</w:t>
      </w:r>
    </w:p>
    <w:p w:rsidR="00D06D0D" w:rsidRPr="000D669C" w:rsidRDefault="00D06D0D" w:rsidP="00742795">
      <w:pPr>
        <w:spacing w:after="0" w:line="240" w:lineRule="auto"/>
        <w:ind w:firstLine="340"/>
        <w:jc w:val="both"/>
        <w:rPr>
          <w:rFonts w:ascii="Times New Roman" w:hAnsi="Times New Roman" w:cs="Times New Roman"/>
          <w:b/>
          <w:sz w:val="24"/>
          <w:szCs w:val="24"/>
        </w:rPr>
      </w:pPr>
      <w:r w:rsidRPr="000D669C">
        <w:rPr>
          <w:rFonts w:ascii="Times New Roman" w:hAnsi="Times New Roman" w:cs="Times New Roman"/>
          <w:b/>
          <w:sz w:val="24"/>
          <w:szCs w:val="24"/>
        </w:rPr>
        <w:t>Đối tượng và phương pháp nghiên cứu:</w:t>
      </w:r>
    </w:p>
    <w:p w:rsidR="00D06D0D" w:rsidRPr="000D669C" w:rsidRDefault="00D06D0D" w:rsidP="00742795">
      <w:pPr>
        <w:spacing w:after="0" w:line="240" w:lineRule="auto"/>
        <w:ind w:firstLine="340"/>
        <w:jc w:val="both"/>
        <w:rPr>
          <w:rFonts w:ascii="Times New Roman" w:hAnsi="Times New Roman" w:cs="Times New Roman"/>
          <w:b/>
          <w:sz w:val="24"/>
          <w:szCs w:val="24"/>
        </w:rPr>
      </w:pPr>
      <w:r w:rsidRPr="000D669C">
        <w:rPr>
          <w:rFonts w:ascii="Times New Roman" w:hAnsi="Times New Roman" w:cs="Times New Roman"/>
          <w:b/>
          <w:sz w:val="24"/>
          <w:szCs w:val="24"/>
        </w:rPr>
        <w:t>Đối tượng nghiên cứu:</w:t>
      </w:r>
    </w:p>
    <w:p w:rsidR="00D06D0D" w:rsidRPr="000D669C" w:rsidRDefault="00D06D0D" w:rsidP="00742795">
      <w:pPr>
        <w:spacing w:after="0" w:line="240" w:lineRule="auto"/>
        <w:ind w:firstLine="340"/>
        <w:jc w:val="both"/>
        <w:rPr>
          <w:rFonts w:ascii="Times New Roman" w:hAnsi="Times New Roman" w:cs="Times New Roman"/>
          <w:b/>
          <w:sz w:val="24"/>
          <w:szCs w:val="24"/>
        </w:rPr>
      </w:pPr>
      <w:r w:rsidRPr="000D669C">
        <w:rPr>
          <w:rFonts w:ascii="Times New Roman" w:hAnsi="Times New Roman" w:cs="Times New Roman"/>
          <w:sz w:val="24"/>
          <w:szCs w:val="24"/>
        </w:rPr>
        <w:t xml:space="preserve">Tất cả bệnh nhân bị chấn thương hàm mặt được chẩn đoán là gãy xương hàm trên Lefort III, được điều trị tại khoa Răng Hàm Mặt BV ĐKTW Thái nguyên từ 06/2014-06/2015 </w:t>
      </w:r>
    </w:p>
    <w:p w:rsidR="00D06D0D" w:rsidRPr="000D669C" w:rsidRDefault="00D06D0D" w:rsidP="00742795">
      <w:pPr>
        <w:spacing w:after="0" w:line="240" w:lineRule="auto"/>
        <w:ind w:firstLine="340"/>
        <w:jc w:val="both"/>
        <w:rPr>
          <w:rFonts w:ascii="Times New Roman" w:hAnsi="Times New Roman" w:cs="Times New Roman"/>
          <w:i/>
          <w:sz w:val="24"/>
          <w:szCs w:val="24"/>
          <w:lang w:val="fr-FR"/>
        </w:rPr>
      </w:pPr>
      <w:r w:rsidRPr="000D669C">
        <w:rPr>
          <w:rFonts w:ascii="Times New Roman" w:hAnsi="Times New Roman" w:cs="Times New Roman"/>
          <w:i/>
          <w:sz w:val="24"/>
          <w:szCs w:val="24"/>
          <w:lang w:val="fr-FR"/>
        </w:rPr>
        <w:t xml:space="preserve"> - Tiêu chuẩn chọn đối tượng nghiên cứu:</w:t>
      </w:r>
    </w:p>
    <w:p w:rsidR="00D06D0D" w:rsidRPr="000D669C" w:rsidRDefault="00D06D0D" w:rsidP="00742795">
      <w:pPr>
        <w:spacing w:after="0" w:line="240" w:lineRule="auto"/>
        <w:ind w:firstLine="340"/>
        <w:jc w:val="both"/>
        <w:rPr>
          <w:rFonts w:ascii="Times New Roman" w:hAnsi="Times New Roman" w:cs="Times New Roman"/>
          <w:sz w:val="24"/>
          <w:szCs w:val="24"/>
        </w:rPr>
      </w:pPr>
      <w:r w:rsidRPr="000D669C">
        <w:rPr>
          <w:rFonts w:ascii="Times New Roman" w:hAnsi="Times New Roman" w:cs="Times New Roman"/>
          <w:sz w:val="24"/>
          <w:szCs w:val="24"/>
        </w:rPr>
        <w:t>+ Những bệnh nhân chỉ gãy Lefort III đơn thuần hoặc có kèm gãy một hay nhiều xương khác ở mặt, hoặc cơ quan khác.</w:t>
      </w:r>
    </w:p>
    <w:p w:rsidR="00D06D0D" w:rsidRPr="000D669C" w:rsidRDefault="00D06D0D" w:rsidP="00742795">
      <w:pPr>
        <w:spacing w:after="0" w:line="240" w:lineRule="auto"/>
        <w:ind w:firstLine="340"/>
        <w:jc w:val="both"/>
        <w:rPr>
          <w:rFonts w:ascii="Times New Roman" w:hAnsi="Times New Roman" w:cs="Times New Roman"/>
          <w:sz w:val="24"/>
          <w:szCs w:val="24"/>
        </w:rPr>
      </w:pPr>
      <w:r w:rsidRPr="000D669C">
        <w:rPr>
          <w:rFonts w:ascii="Times New Roman" w:hAnsi="Times New Roman" w:cs="Times New Roman"/>
          <w:sz w:val="24"/>
          <w:szCs w:val="24"/>
        </w:rPr>
        <w:t>+ Bệnh nhân đã được điều trị ổn định chấn thương sọ não.</w:t>
      </w:r>
    </w:p>
    <w:p w:rsidR="00D06D0D" w:rsidRPr="000D669C" w:rsidRDefault="00D06D0D" w:rsidP="00742795">
      <w:pPr>
        <w:spacing w:after="0" w:line="240" w:lineRule="auto"/>
        <w:ind w:firstLine="340"/>
        <w:jc w:val="both"/>
        <w:rPr>
          <w:rFonts w:ascii="Times New Roman" w:hAnsi="Times New Roman" w:cs="Times New Roman"/>
          <w:b/>
          <w:sz w:val="24"/>
          <w:szCs w:val="24"/>
        </w:rPr>
      </w:pPr>
      <w:r w:rsidRPr="000D669C">
        <w:rPr>
          <w:rFonts w:ascii="Times New Roman" w:hAnsi="Times New Roman" w:cs="Times New Roman"/>
          <w:b/>
          <w:sz w:val="24"/>
          <w:szCs w:val="24"/>
        </w:rPr>
        <w:t>Phương pháp nghiên cứu:</w:t>
      </w:r>
    </w:p>
    <w:p w:rsidR="00D06D0D" w:rsidRPr="000D669C" w:rsidRDefault="00D06D0D" w:rsidP="00742795">
      <w:pPr>
        <w:spacing w:after="0" w:line="240" w:lineRule="auto"/>
        <w:ind w:firstLine="340"/>
        <w:rPr>
          <w:rFonts w:ascii="Times New Roman" w:hAnsi="Times New Roman" w:cs="Times New Roman"/>
          <w:sz w:val="24"/>
          <w:szCs w:val="24"/>
        </w:rPr>
      </w:pPr>
      <w:r w:rsidRPr="000D669C">
        <w:rPr>
          <w:rFonts w:ascii="Times New Roman" w:hAnsi="Times New Roman" w:cs="Times New Roman"/>
          <w:sz w:val="24"/>
          <w:szCs w:val="24"/>
        </w:rPr>
        <w:t>- Phương pháp nghiên cứu: Mô tả cắt ngang tiến cứu.</w:t>
      </w:r>
    </w:p>
    <w:p w:rsidR="00D06D0D" w:rsidRPr="000D669C" w:rsidRDefault="00D06D0D" w:rsidP="00742795">
      <w:pPr>
        <w:spacing w:after="0" w:line="240" w:lineRule="auto"/>
        <w:ind w:firstLine="340"/>
        <w:rPr>
          <w:rFonts w:ascii="Times New Roman" w:hAnsi="Times New Roman" w:cs="Times New Roman"/>
          <w:sz w:val="24"/>
          <w:szCs w:val="24"/>
        </w:rPr>
      </w:pPr>
      <w:r w:rsidRPr="000D669C">
        <w:rPr>
          <w:rFonts w:ascii="Times New Roman" w:hAnsi="Times New Roman" w:cs="Times New Roman"/>
          <w:sz w:val="24"/>
          <w:szCs w:val="24"/>
        </w:rPr>
        <w:t>- Cỡ mẫu:</w:t>
      </w:r>
    </w:p>
    <w:p w:rsidR="00D06D0D" w:rsidRPr="000D669C" w:rsidRDefault="00D06D0D" w:rsidP="00742795">
      <w:pPr>
        <w:spacing w:after="0" w:line="240" w:lineRule="auto"/>
        <w:ind w:firstLine="340"/>
        <w:jc w:val="both"/>
        <w:rPr>
          <w:rFonts w:ascii="Times New Roman" w:hAnsi="Times New Roman" w:cs="Times New Roman"/>
          <w:sz w:val="24"/>
          <w:szCs w:val="24"/>
          <w:lang w:val="de-DE"/>
        </w:rPr>
      </w:pPr>
      <w:r w:rsidRPr="000D669C">
        <w:rPr>
          <w:rFonts w:ascii="Times New Roman" w:hAnsi="Times New Roman" w:cs="Times New Roman"/>
          <w:color w:val="000000"/>
          <w:sz w:val="24"/>
          <w:szCs w:val="24"/>
          <w:lang w:val="de-DE"/>
        </w:rPr>
        <w:lastRenderedPageBreak/>
        <w:t>Tính theo công thức tính cỡ mẫu cho  việc ước tính tỷ lệ phần trăm (%)</w:t>
      </w:r>
    </w:p>
    <w:p w:rsidR="00D06D0D" w:rsidRPr="000D669C" w:rsidRDefault="00D06D0D" w:rsidP="000D669C">
      <w:pPr>
        <w:spacing w:after="0" w:line="240" w:lineRule="auto"/>
        <w:rPr>
          <w:rFonts w:ascii="Times New Roman" w:hAnsi="Times New Roman" w:cs="Times New Roman"/>
          <w:sz w:val="24"/>
          <w:szCs w:val="24"/>
          <w:lang w:val="pt-BR"/>
        </w:rPr>
      </w:pPr>
      <w:r w:rsidRPr="000D669C">
        <w:rPr>
          <w:rFonts w:ascii="Times New Roman" w:hAnsi="Times New Roman" w:cs="Times New Roman"/>
          <w:color w:val="000000"/>
          <w:sz w:val="24"/>
          <w:szCs w:val="24"/>
          <w:lang w:val="de-DE"/>
        </w:rPr>
        <w:t xml:space="preserve">                       </w:t>
      </w:r>
      <w:r w:rsidRPr="000D669C">
        <w:rPr>
          <w:rFonts w:ascii="Times New Roman" w:hAnsi="Times New Roman" w:cs="Times New Roman"/>
          <w:position w:val="-30"/>
          <w:sz w:val="24"/>
          <w:szCs w:val="24"/>
        </w:rPr>
        <w:object w:dxaOrig="2409" w:dyaOrig="852">
          <v:shape id="_x0000_i1051" type="#_x0000_t75" style="width:120.9pt;height:42.8pt" o:ole="">
            <v:imagedata r:id="rId83" o:title=""/>
          </v:shape>
          <o:OLEObject Type="Embed" ProgID="Equation.3" ShapeID="_x0000_i1051" DrawAspect="Content" ObjectID="_1527432094" r:id="rId84"/>
        </w:object>
      </w:r>
    </w:p>
    <w:p w:rsidR="00D06D0D" w:rsidRPr="000D669C" w:rsidRDefault="00D06D0D" w:rsidP="00742795">
      <w:pPr>
        <w:spacing w:after="0" w:line="240" w:lineRule="auto"/>
        <w:ind w:firstLine="340"/>
        <w:jc w:val="both"/>
        <w:rPr>
          <w:rFonts w:ascii="Times New Roman" w:hAnsi="Times New Roman" w:cs="Times New Roman"/>
          <w:color w:val="000000"/>
          <w:sz w:val="24"/>
          <w:szCs w:val="24"/>
          <w:lang w:val="pt-BR"/>
        </w:rPr>
      </w:pPr>
      <w:r w:rsidRPr="000D669C">
        <w:rPr>
          <w:rFonts w:ascii="Times New Roman" w:hAnsi="Times New Roman" w:cs="Times New Roman"/>
          <w:color w:val="000000"/>
          <w:sz w:val="24"/>
          <w:szCs w:val="24"/>
          <w:lang w:val="pt-BR"/>
        </w:rPr>
        <w:t xml:space="preserve">        +  n: cỡ mẫu nghiên cứu</w:t>
      </w:r>
    </w:p>
    <w:p w:rsidR="00D06D0D" w:rsidRPr="000D669C" w:rsidRDefault="00D06D0D" w:rsidP="00742795">
      <w:pPr>
        <w:spacing w:after="0" w:line="240" w:lineRule="auto"/>
        <w:ind w:firstLine="340"/>
        <w:jc w:val="both"/>
        <w:rPr>
          <w:rFonts w:ascii="Times New Roman" w:hAnsi="Times New Roman" w:cs="Times New Roman"/>
          <w:color w:val="000000"/>
          <w:sz w:val="24"/>
          <w:szCs w:val="24"/>
          <w:lang w:val="pt-BR"/>
        </w:rPr>
      </w:pPr>
      <w:r w:rsidRPr="000D669C">
        <w:rPr>
          <w:rFonts w:ascii="Times New Roman" w:hAnsi="Times New Roman" w:cs="Times New Roman"/>
          <w:color w:val="000000"/>
          <w:sz w:val="24"/>
          <w:szCs w:val="24"/>
          <w:lang w:val="pt-BR"/>
        </w:rPr>
        <w:t xml:space="preserve">        +  </w:t>
      </w:r>
      <w:r w:rsidRPr="000D669C">
        <w:rPr>
          <w:rFonts w:ascii="Times New Roman" w:hAnsi="Times New Roman" w:cs="Times New Roman"/>
          <w:color w:val="000000"/>
          <w:position w:val="-14"/>
          <w:sz w:val="24"/>
          <w:szCs w:val="24"/>
        </w:rPr>
        <w:object w:dxaOrig="660" w:dyaOrig="400">
          <v:shape id="_x0000_i1052" type="#_x0000_t75" style="width:33.3pt;height:20.4pt" o:ole="">
            <v:imagedata r:id="rId85" o:title=""/>
          </v:shape>
          <o:OLEObject Type="Embed" ProgID="Equation.3" ShapeID="_x0000_i1052" DrawAspect="Content" ObjectID="_1527432095" r:id="rId86"/>
        </w:object>
      </w:r>
      <w:r w:rsidRPr="000D669C">
        <w:rPr>
          <w:rFonts w:ascii="Times New Roman" w:hAnsi="Times New Roman" w:cs="Times New Roman"/>
          <w:color w:val="000000"/>
          <w:sz w:val="24"/>
          <w:szCs w:val="24"/>
          <w:lang w:val="pt-BR"/>
        </w:rPr>
        <w:t xml:space="preserve">: hệ số tin cậy . Với </w:t>
      </w:r>
      <w:r w:rsidRPr="000D669C">
        <w:rPr>
          <w:rFonts w:ascii="Times New Roman" w:hAnsi="Times New Roman" w:cs="Times New Roman"/>
          <w:color w:val="000000"/>
          <w:sz w:val="24"/>
          <w:szCs w:val="24"/>
        </w:rPr>
        <w:sym w:font="Symbol" w:char="F061"/>
      </w:r>
      <w:r w:rsidRPr="000D669C">
        <w:rPr>
          <w:rFonts w:ascii="Times New Roman" w:hAnsi="Times New Roman" w:cs="Times New Roman"/>
          <w:color w:val="000000"/>
          <w:sz w:val="24"/>
          <w:szCs w:val="24"/>
          <w:lang w:val="pt-BR"/>
        </w:rPr>
        <w:t xml:space="preserve">= 0,05 ta có </w:t>
      </w:r>
      <w:r w:rsidRPr="000D669C">
        <w:rPr>
          <w:rFonts w:ascii="Times New Roman" w:hAnsi="Times New Roman" w:cs="Times New Roman"/>
          <w:color w:val="000000"/>
          <w:position w:val="-14"/>
          <w:sz w:val="24"/>
          <w:szCs w:val="24"/>
        </w:rPr>
        <w:object w:dxaOrig="660" w:dyaOrig="400">
          <v:shape id="_x0000_i1053" type="#_x0000_t75" style="width:33.3pt;height:20.4pt" o:ole="">
            <v:imagedata r:id="rId85" o:title=""/>
          </v:shape>
          <o:OLEObject Type="Embed" ProgID="Equation.3" ShapeID="_x0000_i1053" DrawAspect="Content" ObjectID="_1527432096" r:id="rId87"/>
        </w:object>
      </w:r>
      <w:r w:rsidRPr="000D669C">
        <w:rPr>
          <w:rFonts w:ascii="Times New Roman" w:hAnsi="Times New Roman" w:cs="Times New Roman"/>
          <w:color w:val="000000"/>
          <w:sz w:val="24"/>
          <w:szCs w:val="24"/>
          <w:lang w:val="pt-BR"/>
        </w:rPr>
        <w:t>= 1,96</w:t>
      </w:r>
      <w:r w:rsidRPr="000D669C">
        <w:rPr>
          <w:rFonts w:ascii="Times New Roman" w:hAnsi="Times New Roman" w:cs="Times New Roman"/>
          <w:color w:val="000000"/>
          <w:sz w:val="24"/>
          <w:szCs w:val="24"/>
          <w:vertAlign w:val="superscript"/>
          <w:lang w:val="pt-BR"/>
        </w:rPr>
        <w:t>2</w:t>
      </w:r>
      <w:r w:rsidRPr="000D669C">
        <w:rPr>
          <w:rFonts w:ascii="Times New Roman" w:hAnsi="Times New Roman" w:cs="Times New Roman"/>
          <w:color w:val="000000"/>
          <w:sz w:val="24"/>
          <w:szCs w:val="24"/>
          <w:lang w:val="pt-BR"/>
        </w:rPr>
        <w:t xml:space="preserve"> </w:t>
      </w:r>
    </w:p>
    <w:p w:rsidR="00D06D0D" w:rsidRPr="000D669C" w:rsidRDefault="00D06D0D" w:rsidP="00742795">
      <w:pPr>
        <w:spacing w:after="0" w:line="240" w:lineRule="auto"/>
        <w:ind w:firstLine="340"/>
        <w:jc w:val="both"/>
        <w:rPr>
          <w:rFonts w:ascii="Times New Roman" w:hAnsi="Times New Roman" w:cs="Times New Roman"/>
          <w:color w:val="000000"/>
          <w:sz w:val="24"/>
          <w:szCs w:val="24"/>
          <w:lang w:val="pt-BR"/>
        </w:rPr>
      </w:pPr>
      <w:r w:rsidRPr="000D669C">
        <w:rPr>
          <w:rFonts w:ascii="Times New Roman" w:hAnsi="Times New Roman" w:cs="Times New Roman"/>
          <w:color w:val="000000"/>
          <w:sz w:val="24"/>
          <w:szCs w:val="24"/>
          <w:lang w:val="pt-BR"/>
        </w:rPr>
        <w:t xml:space="preserve">         +  p : tỷ lệ bệnh nhân gãy TGM trung và cao trong nhóm gãy TGM</w:t>
      </w:r>
    </w:p>
    <w:p w:rsidR="00D06D0D" w:rsidRPr="000D669C" w:rsidRDefault="00D06D0D" w:rsidP="00742795">
      <w:pPr>
        <w:spacing w:after="0" w:line="240" w:lineRule="auto"/>
        <w:ind w:firstLine="340"/>
        <w:jc w:val="both"/>
        <w:rPr>
          <w:rFonts w:ascii="Times New Roman" w:hAnsi="Times New Roman" w:cs="Times New Roman"/>
          <w:sz w:val="24"/>
          <w:szCs w:val="24"/>
          <w:lang w:val="pt-BR"/>
        </w:rPr>
      </w:pPr>
      <w:r w:rsidRPr="000D669C">
        <w:rPr>
          <w:rFonts w:ascii="Times New Roman" w:hAnsi="Times New Roman" w:cs="Times New Roman"/>
          <w:color w:val="000000"/>
          <w:sz w:val="24"/>
          <w:szCs w:val="24"/>
          <w:lang w:val="pt-BR"/>
        </w:rPr>
        <w:t xml:space="preserve">Chọn p = 0,87 ( ước tính theo nghiên cứu của Đặng Minh Tú trong đề tài </w:t>
      </w:r>
      <w:r w:rsidRPr="000D669C">
        <w:rPr>
          <w:rFonts w:ascii="Times New Roman" w:hAnsi="Times New Roman" w:cs="Times New Roman"/>
          <w:sz w:val="24"/>
          <w:szCs w:val="24"/>
          <w:lang w:val="pt-BR"/>
        </w:rPr>
        <w:t xml:space="preserve"> </w:t>
      </w:r>
      <w:r w:rsidRPr="000D669C">
        <w:rPr>
          <w:rFonts w:ascii="Times New Roman" w:hAnsi="Times New Roman" w:cs="Times New Roman"/>
          <w:i/>
          <w:sz w:val="24"/>
          <w:szCs w:val="24"/>
          <w:lang w:val="pt-BR"/>
        </w:rPr>
        <w:t>"Nghiên cứu chẩn đoán và điều trị gẫy xương tầng giữa mặt"</w:t>
      </w:r>
      <w:r w:rsidRPr="000D669C">
        <w:rPr>
          <w:rFonts w:ascii="Times New Roman" w:hAnsi="Times New Roman" w:cs="Times New Roman"/>
          <w:sz w:val="24"/>
          <w:szCs w:val="24"/>
          <w:lang w:val="pt-BR"/>
        </w:rPr>
        <w:t>, Luận văn Tiến sỹ y khoa, Viện Trung ương Quân Đội 108, Hà Nội,năm 2002.[6]</w:t>
      </w:r>
    </w:p>
    <w:p w:rsidR="00D06D0D" w:rsidRPr="000D669C" w:rsidRDefault="00D06D0D" w:rsidP="00742795">
      <w:pPr>
        <w:spacing w:after="0" w:line="240" w:lineRule="auto"/>
        <w:ind w:firstLine="340"/>
        <w:jc w:val="both"/>
        <w:rPr>
          <w:rFonts w:ascii="Times New Roman" w:hAnsi="Times New Roman" w:cs="Times New Roman"/>
          <w:color w:val="000000"/>
          <w:sz w:val="24"/>
          <w:szCs w:val="24"/>
          <w:lang w:val="fr-FR"/>
        </w:rPr>
      </w:pPr>
      <w:r w:rsidRPr="000D669C">
        <w:rPr>
          <w:rFonts w:ascii="Times New Roman" w:hAnsi="Times New Roman" w:cs="Times New Roman"/>
          <w:i/>
          <w:color w:val="000000"/>
          <w:sz w:val="24"/>
          <w:szCs w:val="24"/>
        </w:rPr>
        <w:t>ồ</w:t>
      </w:r>
      <w:r w:rsidRPr="000D669C">
        <w:rPr>
          <w:rFonts w:ascii="Times New Roman" w:hAnsi="Times New Roman" w:cs="Times New Roman"/>
          <w:color w:val="000000"/>
          <w:sz w:val="24"/>
          <w:szCs w:val="24"/>
          <w:lang w:val="fr-FR"/>
        </w:rPr>
        <w:t xml:space="preserve">: giá trị tương đối của khoảng sai lệch mong muốn, chọn </w:t>
      </w:r>
      <w:r w:rsidRPr="000D669C">
        <w:rPr>
          <w:rFonts w:ascii="Times New Roman" w:hAnsi="Times New Roman" w:cs="Times New Roman"/>
          <w:i/>
          <w:color w:val="000000"/>
          <w:sz w:val="24"/>
          <w:szCs w:val="24"/>
        </w:rPr>
        <w:t>ồ</w:t>
      </w:r>
      <w:r w:rsidRPr="000D669C">
        <w:rPr>
          <w:rFonts w:ascii="Times New Roman" w:hAnsi="Times New Roman" w:cs="Times New Roman"/>
          <w:color w:val="000000"/>
          <w:sz w:val="24"/>
          <w:szCs w:val="24"/>
          <w:lang w:val="fr-FR"/>
        </w:rPr>
        <w:t xml:space="preserve"> = 0,1</w:t>
      </w:r>
    </w:p>
    <w:p w:rsidR="00D06D0D" w:rsidRPr="000D669C" w:rsidRDefault="00D06D0D" w:rsidP="00742795">
      <w:pPr>
        <w:spacing w:after="0" w:line="240" w:lineRule="auto"/>
        <w:ind w:firstLine="340"/>
        <w:jc w:val="both"/>
        <w:rPr>
          <w:rFonts w:ascii="Times New Roman" w:hAnsi="Times New Roman" w:cs="Times New Roman"/>
          <w:color w:val="000000"/>
          <w:sz w:val="24"/>
          <w:szCs w:val="24"/>
          <w:lang w:val="fr-FR"/>
        </w:rPr>
      </w:pPr>
      <w:r w:rsidRPr="000D669C">
        <w:rPr>
          <w:rFonts w:ascii="Times New Roman" w:hAnsi="Times New Roman" w:cs="Times New Roman"/>
          <w:color w:val="000000"/>
          <w:sz w:val="24"/>
          <w:szCs w:val="24"/>
          <w:lang w:val="fr-FR"/>
        </w:rPr>
        <w:t>Thay vào công thức ta có : n ≥ 56 (Bệnh nhân).</w:t>
      </w:r>
    </w:p>
    <w:p w:rsidR="00D06D0D" w:rsidRPr="000D669C" w:rsidRDefault="00D06D0D" w:rsidP="00742795">
      <w:pPr>
        <w:spacing w:after="0" w:line="240" w:lineRule="auto"/>
        <w:ind w:firstLine="340"/>
        <w:rPr>
          <w:rFonts w:ascii="Times New Roman" w:hAnsi="Times New Roman" w:cs="Times New Roman"/>
          <w:sz w:val="24"/>
          <w:szCs w:val="24"/>
        </w:rPr>
      </w:pPr>
      <w:r w:rsidRPr="000D669C">
        <w:rPr>
          <w:rFonts w:ascii="Times New Roman" w:hAnsi="Times New Roman" w:cs="Times New Roman"/>
          <w:sz w:val="24"/>
          <w:szCs w:val="24"/>
        </w:rPr>
        <w:t>Cỡ mẫu nghiên cứu n = 58.</w:t>
      </w:r>
    </w:p>
    <w:p w:rsidR="00D06D0D" w:rsidRPr="000D669C" w:rsidRDefault="00D06D0D" w:rsidP="00742795">
      <w:pPr>
        <w:spacing w:after="0" w:line="240" w:lineRule="auto"/>
        <w:ind w:firstLine="340"/>
        <w:rPr>
          <w:rFonts w:ascii="Times New Roman" w:hAnsi="Times New Roman" w:cs="Times New Roman"/>
          <w:sz w:val="24"/>
          <w:szCs w:val="24"/>
        </w:rPr>
      </w:pPr>
      <w:r w:rsidRPr="000D669C">
        <w:rPr>
          <w:rFonts w:ascii="Times New Roman" w:hAnsi="Times New Roman" w:cs="Times New Roman"/>
          <w:sz w:val="24"/>
          <w:szCs w:val="24"/>
        </w:rPr>
        <w:t>- Các bước tiến hành:</w:t>
      </w:r>
    </w:p>
    <w:p w:rsidR="00D06D0D" w:rsidRPr="000D669C" w:rsidRDefault="00D06D0D" w:rsidP="00742795">
      <w:pPr>
        <w:spacing w:after="0" w:line="240" w:lineRule="auto"/>
        <w:ind w:firstLine="340"/>
        <w:rPr>
          <w:rFonts w:ascii="Times New Roman" w:hAnsi="Times New Roman" w:cs="Times New Roman"/>
          <w:sz w:val="24"/>
          <w:szCs w:val="24"/>
        </w:rPr>
      </w:pPr>
      <w:r w:rsidRPr="000D669C">
        <w:rPr>
          <w:rFonts w:ascii="Times New Roman" w:hAnsi="Times New Roman" w:cs="Times New Roman"/>
          <w:sz w:val="24"/>
          <w:szCs w:val="24"/>
        </w:rPr>
        <w:t>+ Thu thập thông tin: Dựa trên 58 bệnh nhân được chẩn đoán có gãy xương hàm trên Lefort III, chúng tôi tiến hành lập bệnh án theo dõi, khám lâm sàng, chỉ định cận lâm sàng và lựa chọn phương pháp điều trị thích hợp. Đánh giá kết quả sau khi điều trị, sau 3 tháng và sau 6 tháng.</w:t>
      </w:r>
    </w:p>
    <w:p w:rsidR="00D06D0D" w:rsidRPr="000D669C" w:rsidRDefault="00D06D0D" w:rsidP="00742795">
      <w:pPr>
        <w:spacing w:after="0" w:line="240" w:lineRule="auto"/>
        <w:ind w:firstLine="340"/>
        <w:rPr>
          <w:rFonts w:ascii="Times New Roman" w:hAnsi="Times New Roman" w:cs="Times New Roman"/>
          <w:sz w:val="24"/>
          <w:szCs w:val="24"/>
        </w:rPr>
      </w:pPr>
      <w:r w:rsidRPr="000D669C">
        <w:rPr>
          <w:rFonts w:ascii="Times New Roman" w:hAnsi="Times New Roman" w:cs="Times New Roman"/>
          <w:bCs/>
          <w:sz w:val="24"/>
          <w:szCs w:val="24"/>
        </w:rPr>
        <w:t>- Phương pháp x</w:t>
      </w:r>
      <w:r w:rsidRPr="000D669C">
        <w:rPr>
          <w:rFonts w:ascii="Times New Roman" w:hAnsi="Times New Roman" w:cs="Times New Roman"/>
          <w:sz w:val="24"/>
          <w:szCs w:val="24"/>
        </w:rPr>
        <w:t>ử lý số liệu: Số liệu được xử lý bằng phần mềm thống kê SPSS 22.0.</w:t>
      </w:r>
    </w:p>
    <w:p w:rsidR="00D06D0D" w:rsidRPr="000D669C" w:rsidRDefault="00D06D0D" w:rsidP="00742795">
      <w:pPr>
        <w:spacing w:after="0" w:line="240" w:lineRule="auto"/>
        <w:ind w:firstLine="340"/>
        <w:jc w:val="both"/>
        <w:rPr>
          <w:rFonts w:ascii="Times New Roman" w:hAnsi="Times New Roman" w:cs="Times New Roman"/>
          <w:b/>
          <w:sz w:val="24"/>
          <w:szCs w:val="24"/>
        </w:rPr>
      </w:pPr>
      <w:r w:rsidRPr="000D669C">
        <w:rPr>
          <w:rFonts w:ascii="Times New Roman" w:hAnsi="Times New Roman" w:cs="Times New Roman"/>
          <w:b/>
          <w:sz w:val="24"/>
          <w:szCs w:val="24"/>
        </w:rPr>
        <w:t>Kết quả nghiên cứu:</w:t>
      </w:r>
    </w:p>
    <w:p w:rsidR="00D06D0D" w:rsidRPr="000D669C" w:rsidRDefault="00D06D0D" w:rsidP="00742795">
      <w:pPr>
        <w:numPr>
          <w:ilvl w:val="0"/>
          <w:numId w:val="42"/>
        </w:numPr>
        <w:spacing w:after="0" w:line="240" w:lineRule="auto"/>
        <w:ind w:left="0" w:firstLine="340"/>
        <w:rPr>
          <w:rFonts w:ascii="Times New Roman" w:hAnsi="Times New Roman" w:cs="Times New Roman"/>
          <w:sz w:val="24"/>
          <w:szCs w:val="24"/>
        </w:rPr>
      </w:pPr>
      <w:r w:rsidRPr="000D669C">
        <w:rPr>
          <w:rFonts w:ascii="Times New Roman" w:hAnsi="Times New Roman" w:cs="Times New Roman"/>
          <w:sz w:val="24"/>
          <w:szCs w:val="24"/>
        </w:rPr>
        <w:t>Phân bố đối tượng nghiên cứu theo giới và tuổi:</w:t>
      </w:r>
    </w:p>
    <w:p w:rsidR="00D06D0D" w:rsidRPr="000D669C" w:rsidRDefault="00D06D0D" w:rsidP="00742795">
      <w:pPr>
        <w:spacing w:after="0" w:line="240" w:lineRule="auto"/>
        <w:ind w:firstLine="340"/>
        <w:jc w:val="center"/>
        <w:rPr>
          <w:rFonts w:ascii="Times New Roman" w:hAnsi="Times New Roman" w:cs="Times New Roman"/>
          <w:sz w:val="24"/>
          <w:szCs w:val="24"/>
        </w:rPr>
      </w:pPr>
      <w:r w:rsidRPr="000D669C">
        <w:rPr>
          <w:rFonts w:ascii="Times New Roman" w:hAnsi="Times New Roman" w:cs="Times New Roman"/>
          <w:noProof/>
          <w:sz w:val="24"/>
          <w:szCs w:val="24"/>
        </w:rPr>
        <w:drawing>
          <wp:anchor distT="0" distB="0" distL="114300" distR="114300" simplePos="0" relativeHeight="251703296" behindDoc="0" locked="0" layoutInCell="1" allowOverlap="1" wp14:anchorId="61154450" wp14:editId="07EA8D61">
            <wp:simplePos x="0" y="0"/>
            <wp:positionH relativeFrom="column">
              <wp:posOffset>853440</wp:posOffset>
            </wp:positionH>
            <wp:positionV relativeFrom="paragraph">
              <wp:posOffset>292735</wp:posOffset>
            </wp:positionV>
            <wp:extent cx="4391025" cy="2257425"/>
            <wp:effectExtent l="0" t="0" r="9525" b="9525"/>
            <wp:wrapTopAndBottom/>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r w:rsidRPr="000D669C">
        <w:rPr>
          <w:rFonts w:ascii="Times New Roman" w:hAnsi="Times New Roman" w:cs="Times New Roman"/>
          <w:sz w:val="24"/>
          <w:szCs w:val="24"/>
        </w:rPr>
        <w:t>Biểu đồ 1: Phân bố đối tượng nghiên cứu theo tuổi và giới</w:t>
      </w:r>
    </w:p>
    <w:p w:rsidR="00D06D0D" w:rsidRPr="000D669C" w:rsidRDefault="00D06D0D" w:rsidP="00742795">
      <w:pPr>
        <w:spacing w:after="0" w:line="240" w:lineRule="auto"/>
        <w:ind w:firstLine="340"/>
        <w:rPr>
          <w:rFonts w:ascii="Times New Roman" w:hAnsi="Times New Roman" w:cs="Times New Roman"/>
          <w:sz w:val="24"/>
          <w:szCs w:val="24"/>
        </w:rPr>
      </w:pPr>
      <w:r w:rsidRPr="000D669C">
        <w:rPr>
          <w:rFonts w:ascii="Times New Roman" w:hAnsi="Times New Roman" w:cs="Times New Roman"/>
          <w:sz w:val="24"/>
          <w:szCs w:val="24"/>
        </w:rPr>
        <w:t>Nhận xét: Trong 58 đối tượng nghiên cứu, độ tuổi trung bình là 23.12 tuổi, đa số tập trung ở độ tuổi 18-40. Nam giới chiếm đa số với 87.93%, nữ giới chiếm 12.07%. Sự khác biệt này có ý nghĩa thống kê.</w:t>
      </w:r>
    </w:p>
    <w:p w:rsidR="00D06D0D" w:rsidRPr="000D669C" w:rsidRDefault="00D06D0D" w:rsidP="000D669C">
      <w:pPr>
        <w:spacing w:after="0" w:line="240" w:lineRule="auto"/>
        <w:rPr>
          <w:rFonts w:ascii="Times New Roman" w:hAnsi="Times New Roman" w:cs="Times New Roman"/>
          <w:sz w:val="24"/>
          <w:szCs w:val="24"/>
        </w:rPr>
      </w:pPr>
    </w:p>
    <w:p w:rsidR="00742795" w:rsidRDefault="00742795" w:rsidP="000D669C">
      <w:pPr>
        <w:spacing w:after="0" w:line="240" w:lineRule="auto"/>
        <w:jc w:val="center"/>
        <w:rPr>
          <w:rFonts w:ascii="Times New Roman" w:hAnsi="Times New Roman" w:cs="Times New Roman"/>
          <w:sz w:val="24"/>
          <w:szCs w:val="24"/>
          <w:lang w:val="en-US"/>
        </w:rPr>
      </w:pPr>
    </w:p>
    <w:p w:rsidR="00742795" w:rsidRDefault="00742795" w:rsidP="000D669C">
      <w:pPr>
        <w:spacing w:after="0" w:line="240" w:lineRule="auto"/>
        <w:jc w:val="center"/>
        <w:rPr>
          <w:rFonts w:ascii="Times New Roman" w:hAnsi="Times New Roman" w:cs="Times New Roman"/>
          <w:sz w:val="24"/>
          <w:szCs w:val="24"/>
          <w:lang w:val="en-US"/>
        </w:rPr>
      </w:pPr>
    </w:p>
    <w:p w:rsidR="00742795" w:rsidRDefault="00742795" w:rsidP="000D669C">
      <w:pPr>
        <w:spacing w:after="0" w:line="240" w:lineRule="auto"/>
        <w:jc w:val="center"/>
        <w:rPr>
          <w:rFonts w:ascii="Times New Roman" w:hAnsi="Times New Roman" w:cs="Times New Roman"/>
          <w:sz w:val="24"/>
          <w:szCs w:val="24"/>
          <w:lang w:val="en-US"/>
        </w:rPr>
      </w:pPr>
    </w:p>
    <w:p w:rsidR="00742795" w:rsidRDefault="00742795" w:rsidP="000D669C">
      <w:pPr>
        <w:spacing w:after="0" w:line="240" w:lineRule="auto"/>
        <w:jc w:val="center"/>
        <w:rPr>
          <w:rFonts w:ascii="Times New Roman" w:hAnsi="Times New Roman" w:cs="Times New Roman"/>
          <w:sz w:val="24"/>
          <w:szCs w:val="24"/>
          <w:lang w:val="en-US"/>
        </w:rPr>
      </w:pPr>
    </w:p>
    <w:p w:rsidR="00742795" w:rsidRDefault="00742795" w:rsidP="000D669C">
      <w:pPr>
        <w:spacing w:after="0" w:line="240" w:lineRule="auto"/>
        <w:jc w:val="center"/>
        <w:rPr>
          <w:rFonts w:ascii="Times New Roman" w:hAnsi="Times New Roman" w:cs="Times New Roman"/>
          <w:sz w:val="24"/>
          <w:szCs w:val="24"/>
          <w:lang w:val="en-US"/>
        </w:rPr>
      </w:pPr>
    </w:p>
    <w:p w:rsidR="00742795" w:rsidRDefault="00742795" w:rsidP="000D669C">
      <w:pPr>
        <w:spacing w:after="0" w:line="240" w:lineRule="auto"/>
        <w:jc w:val="center"/>
        <w:rPr>
          <w:rFonts w:ascii="Times New Roman" w:hAnsi="Times New Roman" w:cs="Times New Roman"/>
          <w:sz w:val="24"/>
          <w:szCs w:val="24"/>
          <w:lang w:val="en-US"/>
        </w:rPr>
      </w:pPr>
    </w:p>
    <w:p w:rsidR="00742795" w:rsidRDefault="00742795" w:rsidP="000D669C">
      <w:pPr>
        <w:spacing w:after="0" w:line="240" w:lineRule="auto"/>
        <w:jc w:val="center"/>
        <w:rPr>
          <w:rFonts w:ascii="Times New Roman" w:hAnsi="Times New Roman" w:cs="Times New Roman"/>
          <w:sz w:val="24"/>
          <w:szCs w:val="24"/>
          <w:lang w:val="en-US"/>
        </w:rPr>
      </w:pPr>
    </w:p>
    <w:p w:rsidR="00742795" w:rsidRDefault="00742795" w:rsidP="000D669C">
      <w:pPr>
        <w:spacing w:after="0" w:line="240" w:lineRule="auto"/>
        <w:jc w:val="center"/>
        <w:rPr>
          <w:rFonts w:ascii="Times New Roman" w:hAnsi="Times New Roman" w:cs="Times New Roman"/>
          <w:sz w:val="24"/>
          <w:szCs w:val="24"/>
          <w:lang w:val="en-US"/>
        </w:rPr>
      </w:pPr>
    </w:p>
    <w:p w:rsidR="00D06D0D" w:rsidRPr="000D669C" w:rsidRDefault="00D06D0D" w:rsidP="000D669C">
      <w:pPr>
        <w:spacing w:after="0" w:line="240" w:lineRule="auto"/>
        <w:jc w:val="center"/>
        <w:rPr>
          <w:rFonts w:ascii="Times New Roman" w:hAnsi="Times New Roman" w:cs="Times New Roman"/>
          <w:sz w:val="24"/>
          <w:szCs w:val="24"/>
        </w:rPr>
      </w:pPr>
      <w:r w:rsidRPr="000D669C">
        <w:rPr>
          <w:rFonts w:ascii="Times New Roman" w:hAnsi="Times New Roman" w:cs="Times New Roman"/>
          <w:noProof/>
          <w:sz w:val="24"/>
          <w:szCs w:val="24"/>
        </w:rPr>
        <w:lastRenderedPageBreak/>
        <w:drawing>
          <wp:anchor distT="0" distB="0" distL="114300" distR="114300" simplePos="0" relativeHeight="251702272" behindDoc="0" locked="0" layoutInCell="1" allowOverlap="1" wp14:anchorId="141E730E" wp14:editId="6F3098F4">
            <wp:simplePos x="0" y="0"/>
            <wp:positionH relativeFrom="column">
              <wp:posOffset>1319530</wp:posOffset>
            </wp:positionH>
            <wp:positionV relativeFrom="paragraph">
              <wp:posOffset>45720</wp:posOffset>
            </wp:positionV>
            <wp:extent cx="2876550" cy="1809750"/>
            <wp:effectExtent l="19050" t="0" r="19050" b="19050"/>
            <wp:wrapTopAndBottom/>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r w:rsidRPr="000D669C">
        <w:rPr>
          <w:rFonts w:ascii="Times New Roman" w:hAnsi="Times New Roman" w:cs="Times New Roman"/>
          <w:sz w:val="24"/>
          <w:szCs w:val="24"/>
        </w:rPr>
        <w:t>Biểu đồ 2: Phân bố đối tượng nghiên cứu theo địa dư</w:t>
      </w:r>
    </w:p>
    <w:p w:rsidR="00742795" w:rsidRDefault="00D06D0D" w:rsidP="00695874">
      <w:pPr>
        <w:spacing w:after="0" w:line="240" w:lineRule="auto"/>
        <w:ind w:firstLine="340"/>
        <w:jc w:val="both"/>
        <w:rPr>
          <w:rFonts w:ascii="Times New Roman" w:hAnsi="Times New Roman" w:cs="Times New Roman"/>
          <w:sz w:val="24"/>
          <w:szCs w:val="24"/>
          <w:lang w:val="en-US"/>
        </w:rPr>
      </w:pPr>
      <w:r w:rsidRPr="000D669C">
        <w:rPr>
          <w:rFonts w:ascii="Times New Roman" w:hAnsi="Times New Roman" w:cs="Times New Roman"/>
          <w:sz w:val="24"/>
          <w:szCs w:val="24"/>
        </w:rPr>
        <w:t>Nhận xét: Đa số bệnh nhân tai nạn là ở nông thôn chiếm 70%.</w:t>
      </w:r>
    </w:p>
    <w:p w:rsidR="00D06D0D" w:rsidRPr="000D669C" w:rsidRDefault="00D06D0D" w:rsidP="00695874">
      <w:pPr>
        <w:spacing w:after="0" w:line="240" w:lineRule="auto"/>
        <w:ind w:firstLine="340"/>
        <w:jc w:val="both"/>
        <w:rPr>
          <w:rFonts w:ascii="Times New Roman" w:hAnsi="Times New Roman" w:cs="Times New Roman"/>
          <w:sz w:val="24"/>
          <w:szCs w:val="24"/>
        </w:rPr>
      </w:pPr>
      <w:r w:rsidRPr="000D669C">
        <w:rPr>
          <w:rFonts w:ascii="Times New Roman" w:hAnsi="Times New Roman" w:cs="Times New Roman"/>
          <w:sz w:val="24"/>
          <w:szCs w:val="24"/>
        </w:rPr>
        <w:t>- Nghiên cứu 58 đối tượng thì có 53/58 là do nguyên nhân tai nạn giao thông (91,37%), trong đó 100% điều khiển xe máy; 4/58 có nguyên nhân tai nạn lao động (6,89%) và 1/58 chiếm 1,72% là do tai nạn sinh hoạt.</w:t>
      </w:r>
    </w:p>
    <w:p w:rsidR="00D06D0D" w:rsidRPr="00695874" w:rsidRDefault="00D06D0D" w:rsidP="00695874">
      <w:pPr>
        <w:spacing w:after="0" w:line="240" w:lineRule="auto"/>
        <w:ind w:firstLine="340"/>
        <w:jc w:val="both"/>
        <w:rPr>
          <w:rFonts w:ascii="Times New Roman" w:hAnsi="Times New Roman" w:cs="Times New Roman"/>
          <w:b/>
          <w:sz w:val="24"/>
          <w:szCs w:val="24"/>
        </w:rPr>
      </w:pPr>
      <w:r w:rsidRPr="00695874">
        <w:rPr>
          <w:rFonts w:ascii="Times New Roman" w:hAnsi="Times New Roman" w:cs="Times New Roman"/>
          <w:b/>
          <w:sz w:val="24"/>
          <w:szCs w:val="24"/>
        </w:rPr>
        <w:t>Bảng 1: Các biểu hiện lâm sàng</w:t>
      </w:r>
    </w:p>
    <w:tbl>
      <w:tblPr>
        <w:tblW w:w="8542" w:type="dxa"/>
        <w:jc w:val="center"/>
        <w:tblLook w:val="04A0" w:firstRow="1" w:lastRow="0" w:firstColumn="1" w:lastColumn="0" w:noHBand="0" w:noVBand="1"/>
      </w:tblPr>
      <w:tblGrid>
        <w:gridCol w:w="5980"/>
        <w:gridCol w:w="1195"/>
        <w:gridCol w:w="1367"/>
      </w:tblGrid>
      <w:tr w:rsidR="00D06D0D" w:rsidRPr="000D669C" w:rsidTr="00695874">
        <w:trPr>
          <w:trHeight w:val="623"/>
          <w:jc w:val="center"/>
        </w:trPr>
        <w:tc>
          <w:tcPr>
            <w:tcW w:w="598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b/>
                <w:bCs/>
                <w:color w:val="000000"/>
                <w:sz w:val="24"/>
                <w:szCs w:val="24"/>
              </w:rPr>
            </w:pPr>
            <w:r w:rsidRPr="000D669C">
              <w:rPr>
                <w:rFonts w:ascii="Times New Roman" w:hAnsi="Times New Roman" w:cs="Times New Roman"/>
                <w:b/>
                <w:bCs/>
                <w:color w:val="000000"/>
                <w:sz w:val="24"/>
                <w:szCs w:val="24"/>
              </w:rPr>
              <w:t>Các biểu hiện lâm sàng</w:t>
            </w:r>
          </w:p>
        </w:tc>
        <w:tc>
          <w:tcPr>
            <w:tcW w:w="1195" w:type="dxa"/>
            <w:tcBorders>
              <w:top w:val="single" w:sz="8" w:space="0" w:color="auto"/>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b/>
                <w:bCs/>
                <w:color w:val="000000"/>
                <w:sz w:val="24"/>
                <w:szCs w:val="24"/>
              </w:rPr>
            </w:pPr>
            <w:r w:rsidRPr="000D669C">
              <w:rPr>
                <w:rFonts w:ascii="Times New Roman" w:hAnsi="Times New Roman" w:cs="Times New Roman"/>
                <w:b/>
                <w:bCs/>
                <w:color w:val="000000"/>
                <w:spacing w:val="-12"/>
                <w:sz w:val="24"/>
                <w:szCs w:val="24"/>
              </w:rPr>
              <w:t>SL</w:t>
            </w:r>
          </w:p>
        </w:tc>
        <w:tc>
          <w:tcPr>
            <w:tcW w:w="1367" w:type="dxa"/>
            <w:tcBorders>
              <w:top w:val="single" w:sz="8" w:space="0" w:color="auto"/>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b/>
                <w:bCs/>
                <w:color w:val="000000"/>
                <w:sz w:val="24"/>
                <w:szCs w:val="24"/>
              </w:rPr>
            </w:pPr>
            <w:r w:rsidRPr="000D669C">
              <w:rPr>
                <w:rFonts w:ascii="Times New Roman" w:hAnsi="Times New Roman" w:cs="Times New Roman"/>
                <w:b/>
                <w:bCs/>
                <w:color w:val="000000"/>
                <w:sz w:val="24"/>
                <w:szCs w:val="24"/>
              </w:rPr>
              <w:t>Tỷ lệ %</w:t>
            </w:r>
          </w:p>
        </w:tc>
      </w:tr>
      <w:tr w:rsidR="00D06D0D" w:rsidRPr="000D669C" w:rsidTr="00695874">
        <w:trPr>
          <w:trHeight w:val="315"/>
          <w:jc w:val="center"/>
        </w:trPr>
        <w:tc>
          <w:tcPr>
            <w:tcW w:w="5980"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rPr>
              <w:t>Mặt sưng nề, biến dạng</w:t>
            </w:r>
          </w:p>
        </w:tc>
        <w:tc>
          <w:tcPr>
            <w:tcW w:w="119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58</w:t>
            </w:r>
          </w:p>
        </w:tc>
        <w:tc>
          <w:tcPr>
            <w:tcW w:w="1367"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100%</w:t>
            </w:r>
          </w:p>
        </w:tc>
      </w:tr>
      <w:tr w:rsidR="00D06D0D" w:rsidRPr="000D669C" w:rsidTr="00695874">
        <w:trPr>
          <w:trHeight w:val="315"/>
          <w:jc w:val="center"/>
        </w:trPr>
        <w:tc>
          <w:tcPr>
            <w:tcW w:w="5980"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rPr>
              <w:t>Phẳng bẹt gò má</w:t>
            </w:r>
          </w:p>
        </w:tc>
        <w:tc>
          <w:tcPr>
            <w:tcW w:w="119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15</w:t>
            </w:r>
          </w:p>
        </w:tc>
        <w:tc>
          <w:tcPr>
            <w:tcW w:w="1367"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25.86%</w:t>
            </w:r>
          </w:p>
        </w:tc>
      </w:tr>
      <w:tr w:rsidR="00D06D0D" w:rsidRPr="000D669C" w:rsidTr="00695874">
        <w:trPr>
          <w:trHeight w:val="315"/>
          <w:jc w:val="center"/>
        </w:trPr>
        <w:tc>
          <w:tcPr>
            <w:tcW w:w="5980"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lang w:val="fr-FR"/>
              </w:rPr>
              <w:t>Bầm tím quanh hố mắt</w:t>
            </w:r>
          </w:p>
        </w:tc>
        <w:tc>
          <w:tcPr>
            <w:tcW w:w="119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lang w:val="fr-FR"/>
              </w:rPr>
              <w:t>52</w:t>
            </w:r>
          </w:p>
        </w:tc>
        <w:tc>
          <w:tcPr>
            <w:tcW w:w="1367"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lang w:val="fr-FR"/>
              </w:rPr>
              <w:t>89.66%</w:t>
            </w:r>
          </w:p>
        </w:tc>
      </w:tr>
      <w:tr w:rsidR="00D06D0D" w:rsidRPr="000D669C" w:rsidTr="00695874">
        <w:trPr>
          <w:trHeight w:val="315"/>
          <w:jc w:val="center"/>
        </w:trPr>
        <w:tc>
          <w:tcPr>
            <w:tcW w:w="5980"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rPr>
              <w:t>Chảy máu mũi</w:t>
            </w:r>
          </w:p>
        </w:tc>
        <w:tc>
          <w:tcPr>
            <w:tcW w:w="119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55</w:t>
            </w:r>
          </w:p>
        </w:tc>
        <w:tc>
          <w:tcPr>
            <w:tcW w:w="1367"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lang w:val="fr-FR"/>
              </w:rPr>
              <w:t>94.83%</w:t>
            </w:r>
          </w:p>
        </w:tc>
      </w:tr>
      <w:tr w:rsidR="00D06D0D" w:rsidRPr="000D669C" w:rsidTr="00695874">
        <w:trPr>
          <w:trHeight w:val="315"/>
          <w:jc w:val="center"/>
        </w:trPr>
        <w:tc>
          <w:tcPr>
            <w:tcW w:w="5980"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lang w:val="pt-BR"/>
              </w:rPr>
              <w:t>Há miệng hạn chế</w:t>
            </w:r>
          </w:p>
        </w:tc>
        <w:tc>
          <w:tcPr>
            <w:tcW w:w="119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lang w:val="pt-BR"/>
              </w:rPr>
              <w:t>50</w:t>
            </w:r>
          </w:p>
        </w:tc>
        <w:tc>
          <w:tcPr>
            <w:tcW w:w="1367"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lang w:val="pt-BR"/>
              </w:rPr>
              <w:t>51.72%</w:t>
            </w:r>
          </w:p>
        </w:tc>
      </w:tr>
      <w:tr w:rsidR="00D06D0D" w:rsidRPr="000D669C" w:rsidTr="00695874">
        <w:trPr>
          <w:trHeight w:val="315"/>
          <w:jc w:val="center"/>
        </w:trPr>
        <w:tc>
          <w:tcPr>
            <w:tcW w:w="5980"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rPr>
              <w:t>Khớp cắn sai</w:t>
            </w:r>
          </w:p>
        </w:tc>
        <w:tc>
          <w:tcPr>
            <w:tcW w:w="119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58</w:t>
            </w:r>
          </w:p>
        </w:tc>
        <w:tc>
          <w:tcPr>
            <w:tcW w:w="1367"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lang w:val="pt-BR"/>
              </w:rPr>
              <w:t>100%</w:t>
            </w:r>
          </w:p>
        </w:tc>
      </w:tr>
      <w:tr w:rsidR="00D06D0D" w:rsidRPr="000D669C" w:rsidTr="00695874">
        <w:trPr>
          <w:trHeight w:val="315"/>
          <w:jc w:val="center"/>
        </w:trPr>
        <w:tc>
          <w:tcPr>
            <w:tcW w:w="5980"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lang w:val="fr-FR"/>
              </w:rPr>
              <w:t>Đau chói khi ấn điểm gãy</w:t>
            </w:r>
          </w:p>
        </w:tc>
        <w:tc>
          <w:tcPr>
            <w:tcW w:w="119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lang w:val="fr-FR"/>
              </w:rPr>
              <w:t>58</w:t>
            </w:r>
          </w:p>
        </w:tc>
        <w:tc>
          <w:tcPr>
            <w:tcW w:w="1367"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100%</w:t>
            </w:r>
          </w:p>
        </w:tc>
      </w:tr>
      <w:tr w:rsidR="00D06D0D" w:rsidRPr="000D669C" w:rsidTr="00695874">
        <w:trPr>
          <w:trHeight w:val="315"/>
          <w:jc w:val="center"/>
        </w:trPr>
        <w:tc>
          <w:tcPr>
            <w:tcW w:w="5980"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lang w:val="it-IT"/>
              </w:rPr>
              <w:t>Mất liên tục xương</w:t>
            </w:r>
          </w:p>
        </w:tc>
        <w:tc>
          <w:tcPr>
            <w:tcW w:w="119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lang w:val="it-IT"/>
              </w:rPr>
              <w:t>58</w:t>
            </w:r>
          </w:p>
        </w:tc>
        <w:tc>
          <w:tcPr>
            <w:tcW w:w="1367"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lang w:val="fr-FR"/>
              </w:rPr>
              <w:t>100%</w:t>
            </w:r>
          </w:p>
        </w:tc>
      </w:tr>
      <w:tr w:rsidR="00D06D0D" w:rsidRPr="000D669C" w:rsidTr="00695874">
        <w:trPr>
          <w:trHeight w:val="395"/>
          <w:jc w:val="center"/>
        </w:trPr>
        <w:tc>
          <w:tcPr>
            <w:tcW w:w="5980"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lang w:val="it-IT"/>
              </w:rPr>
              <w:t>Dấu hiệu di động bất thường của XHT</w:t>
            </w:r>
          </w:p>
        </w:tc>
        <w:tc>
          <w:tcPr>
            <w:tcW w:w="119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58</w:t>
            </w:r>
          </w:p>
        </w:tc>
        <w:tc>
          <w:tcPr>
            <w:tcW w:w="1367"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lang w:val="it-IT"/>
              </w:rPr>
              <w:t>100%</w:t>
            </w:r>
          </w:p>
        </w:tc>
      </w:tr>
      <w:tr w:rsidR="00D06D0D" w:rsidRPr="000D669C" w:rsidTr="00695874">
        <w:trPr>
          <w:trHeight w:val="250"/>
          <w:jc w:val="center"/>
        </w:trPr>
        <w:tc>
          <w:tcPr>
            <w:tcW w:w="5980"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lang w:val="pt-BR"/>
              </w:rPr>
              <w:t>Rối loạn vận động mắt, nhìn đôi</w:t>
            </w:r>
          </w:p>
        </w:tc>
        <w:tc>
          <w:tcPr>
            <w:tcW w:w="119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lang w:val="pt-BR"/>
              </w:rPr>
              <w:t>1</w:t>
            </w:r>
          </w:p>
        </w:tc>
        <w:tc>
          <w:tcPr>
            <w:tcW w:w="1367"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lang w:val="it-IT"/>
              </w:rPr>
              <w:t>1.72%</w:t>
            </w:r>
          </w:p>
        </w:tc>
      </w:tr>
      <w:tr w:rsidR="00D06D0D" w:rsidRPr="000D669C" w:rsidTr="00695874">
        <w:trPr>
          <w:trHeight w:val="323"/>
          <w:jc w:val="center"/>
        </w:trPr>
        <w:tc>
          <w:tcPr>
            <w:tcW w:w="5980"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lang w:val="pt-BR"/>
              </w:rPr>
              <w:t>Tê bì vùng chi phối thần kinh dưới ổ mắt</w:t>
            </w:r>
          </w:p>
        </w:tc>
        <w:tc>
          <w:tcPr>
            <w:tcW w:w="119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lang w:val="pt-BR"/>
              </w:rPr>
              <w:t>30</w:t>
            </w:r>
          </w:p>
        </w:tc>
        <w:tc>
          <w:tcPr>
            <w:tcW w:w="1367"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lang w:val="pt-BR"/>
              </w:rPr>
              <w:t>51.72%</w:t>
            </w:r>
          </w:p>
        </w:tc>
      </w:tr>
    </w:tbl>
    <w:p w:rsidR="00D06D0D" w:rsidRPr="000D669C" w:rsidRDefault="00D06D0D" w:rsidP="00695874">
      <w:pPr>
        <w:spacing w:after="0" w:line="240" w:lineRule="auto"/>
        <w:ind w:firstLine="340"/>
        <w:rPr>
          <w:rFonts w:ascii="Times New Roman" w:hAnsi="Times New Roman" w:cs="Times New Roman"/>
          <w:sz w:val="24"/>
          <w:szCs w:val="24"/>
        </w:rPr>
      </w:pPr>
      <w:r w:rsidRPr="000D669C">
        <w:rPr>
          <w:rFonts w:ascii="Times New Roman" w:hAnsi="Times New Roman" w:cs="Times New Roman"/>
          <w:sz w:val="24"/>
          <w:szCs w:val="24"/>
        </w:rPr>
        <w:t>Nhận xét: Đa số bệnh nhân có đủ các triệu chứng lâm sàng cơ bản như sưng nề mặt, bầm tím hố mắt, chảy máu mũi, có điểm đau chói và khớp cắn sai…Các dấu hiệu song thị, tê bì tuy chiếm tỷ lệ nhỏ nhưng vẫn xuất hiện.</w:t>
      </w:r>
    </w:p>
    <w:p w:rsidR="00D06D0D" w:rsidRPr="000D669C" w:rsidRDefault="00D06D0D" w:rsidP="00695874">
      <w:pPr>
        <w:spacing w:after="0" w:line="240" w:lineRule="auto"/>
        <w:ind w:firstLine="340"/>
        <w:jc w:val="both"/>
        <w:rPr>
          <w:rFonts w:ascii="Times New Roman" w:hAnsi="Times New Roman" w:cs="Times New Roman"/>
          <w:sz w:val="24"/>
          <w:szCs w:val="24"/>
        </w:rPr>
      </w:pPr>
      <w:r w:rsidRPr="000D669C">
        <w:rPr>
          <w:rFonts w:ascii="Times New Roman" w:hAnsi="Times New Roman" w:cs="Times New Roman"/>
          <w:sz w:val="24"/>
          <w:szCs w:val="24"/>
        </w:rPr>
        <w:t>Bảng 2 : Chấn thương phối hợp</w:t>
      </w:r>
    </w:p>
    <w:tbl>
      <w:tblPr>
        <w:tblW w:w="8636" w:type="dxa"/>
        <w:jc w:val="center"/>
        <w:tblLook w:val="04A0" w:firstRow="1" w:lastRow="0" w:firstColumn="1" w:lastColumn="0" w:noHBand="0" w:noVBand="1"/>
      </w:tblPr>
      <w:tblGrid>
        <w:gridCol w:w="4237"/>
        <w:gridCol w:w="2599"/>
        <w:gridCol w:w="1800"/>
      </w:tblGrid>
      <w:tr w:rsidR="00D06D0D" w:rsidRPr="000D669C" w:rsidTr="00695874">
        <w:trPr>
          <w:trHeight w:val="389"/>
          <w:jc w:val="center"/>
        </w:trPr>
        <w:tc>
          <w:tcPr>
            <w:tcW w:w="423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rPr>
                <w:rFonts w:ascii="Times New Roman" w:hAnsi="Times New Roman" w:cs="Times New Roman"/>
                <w:color w:val="000000"/>
                <w:sz w:val="24"/>
                <w:szCs w:val="24"/>
              </w:rPr>
            </w:pPr>
            <w:r w:rsidRPr="000D669C">
              <w:rPr>
                <w:rFonts w:ascii="Times New Roman" w:hAnsi="Times New Roman" w:cs="Times New Roman"/>
                <w:color w:val="000000"/>
                <w:sz w:val="24"/>
                <w:szCs w:val="24"/>
              </w:rPr>
              <w:t>Chấn thương phối hợp</w:t>
            </w:r>
          </w:p>
        </w:tc>
        <w:tc>
          <w:tcPr>
            <w:tcW w:w="2599" w:type="dxa"/>
            <w:tcBorders>
              <w:top w:val="single" w:sz="8" w:space="0" w:color="auto"/>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pacing w:val="-4"/>
                <w:sz w:val="24"/>
                <w:szCs w:val="24"/>
                <w:lang w:val="fr-FR"/>
              </w:rPr>
              <w:t>Số bệnh nhân</w:t>
            </w:r>
          </w:p>
        </w:tc>
        <w:tc>
          <w:tcPr>
            <w:tcW w:w="1800" w:type="dxa"/>
            <w:tcBorders>
              <w:top w:val="single" w:sz="8" w:space="0" w:color="auto"/>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pacing w:val="-4"/>
                <w:sz w:val="24"/>
                <w:szCs w:val="24"/>
                <w:lang w:val="fr-FR"/>
              </w:rPr>
              <w:t>Tỉ lệ (%)</w:t>
            </w:r>
          </w:p>
        </w:tc>
      </w:tr>
      <w:tr w:rsidR="00D06D0D" w:rsidRPr="000D669C" w:rsidTr="00695874">
        <w:trPr>
          <w:trHeight w:val="325"/>
          <w:jc w:val="center"/>
        </w:trPr>
        <w:tc>
          <w:tcPr>
            <w:tcW w:w="4237"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rPr>
                <w:rFonts w:ascii="Times New Roman" w:hAnsi="Times New Roman" w:cs="Times New Roman"/>
                <w:color w:val="000000"/>
                <w:sz w:val="24"/>
                <w:szCs w:val="24"/>
              </w:rPr>
            </w:pPr>
            <w:r w:rsidRPr="000D669C">
              <w:rPr>
                <w:rFonts w:ascii="Times New Roman" w:hAnsi="Times New Roman" w:cs="Times New Roman"/>
                <w:color w:val="000000"/>
                <w:sz w:val="24"/>
                <w:szCs w:val="24"/>
                <w:lang w:val="fr-FR"/>
              </w:rPr>
              <w:t>Sọ não</w:t>
            </w:r>
          </w:p>
        </w:tc>
        <w:tc>
          <w:tcPr>
            <w:tcW w:w="2599"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pacing w:val="-4"/>
                <w:sz w:val="24"/>
                <w:szCs w:val="24"/>
                <w:lang w:val="fr-FR"/>
              </w:rPr>
              <w:t>52</w:t>
            </w:r>
          </w:p>
        </w:tc>
        <w:tc>
          <w:tcPr>
            <w:tcW w:w="1800"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pacing w:val="-4"/>
                <w:sz w:val="24"/>
                <w:szCs w:val="24"/>
                <w:lang w:val="fr-FR"/>
              </w:rPr>
              <w:t>89.66%</w:t>
            </w:r>
          </w:p>
        </w:tc>
      </w:tr>
      <w:tr w:rsidR="00D06D0D" w:rsidRPr="000D669C" w:rsidTr="00695874">
        <w:trPr>
          <w:trHeight w:val="416"/>
          <w:jc w:val="center"/>
        </w:trPr>
        <w:tc>
          <w:tcPr>
            <w:tcW w:w="4237"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rPr>
                <w:rFonts w:ascii="Times New Roman" w:hAnsi="Times New Roman" w:cs="Times New Roman"/>
                <w:color w:val="000000"/>
                <w:sz w:val="24"/>
                <w:szCs w:val="24"/>
              </w:rPr>
            </w:pPr>
            <w:r w:rsidRPr="000D669C">
              <w:rPr>
                <w:rFonts w:ascii="Times New Roman" w:hAnsi="Times New Roman" w:cs="Times New Roman"/>
                <w:color w:val="000000"/>
                <w:sz w:val="24"/>
                <w:szCs w:val="24"/>
                <w:lang w:val="fr-FR"/>
              </w:rPr>
              <w:t>Xương hàm dưới</w:t>
            </w:r>
          </w:p>
        </w:tc>
        <w:tc>
          <w:tcPr>
            <w:tcW w:w="2599"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pacing w:val="-4"/>
                <w:sz w:val="24"/>
                <w:szCs w:val="24"/>
                <w:lang w:val="fr-FR"/>
              </w:rPr>
              <w:t>15</w:t>
            </w:r>
          </w:p>
        </w:tc>
        <w:tc>
          <w:tcPr>
            <w:tcW w:w="1800"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pacing w:val="-4"/>
                <w:sz w:val="24"/>
                <w:szCs w:val="24"/>
                <w:lang w:val="fr-FR"/>
              </w:rPr>
              <w:t>25.86%</w:t>
            </w:r>
          </w:p>
        </w:tc>
      </w:tr>
      <w:tr w:rsidR="00D06D0D" w:rsidRPr="000D669C" w:rsidTr="00695874">
        <w:trPr>
          <w:trHeight w:val="325"/>
          <w:jc w:val="center"/>
        </w:trPr>
        <w:tc>
          <w:tcPr>
            <w:tcW w:w="4237"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rPr>
                <w:rFonts w:ascii="Times New Roman" w:hAnsi="Times New Roman" w:cs="Times New Roman"/>
                <w:color w:val="000000"/>
                <w:sz w:val="24"/>
                <w:szCs w:val="24"/>
              </w:rPr>
            </w:pPr>
            <w:r w:rsidRPr="000D669C">
              <w:rPr>
                <w:rFonts w:ascii="Times New Roman" w:hAnsi="Times New Roman" w:cs="Times New Roman"/>
                <w:color w:val="000000"/>
                <w:sz w:val="24"/>
                <w:szCs w:val="24"/>
                <w:lang w:val="fr-FR"/>
              </w:rPr>
              <w:t>Khác</w:t>
            </w:r>
          </w:p>
        </w:tc>
        <w:tc>
          <w:tcPr>
            <w:tcW w:w="2599"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pacing w:val="-4"/>
                <w:sz w:val="24"/>
                <w:szCs w:val="24"/>
                <w:lang w:val="fr-FR"/>
              </w:rPr>
              <w:t>5</w:t>
            </w:r>
          </w:p>
        </w:tc>
        <w:tc>
          <w:tcPr>
            <w:tcW w:w="1800"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pacing w:val="-4"/>
                <w:sz w:val="24"/>
                <w:szCs w:val="24"/>
                <w:lang w:val="fr-FR"/>
              </w:rPr>
              <w:t>8.62%</w:t>
            </w:r>
          </w:p>
        </w:tc>
      </w:tr>
    </w:tbl>
    <w:p w:rsidR="00D06D0D" w:rsidRPr="000D669C" w:rsidRDefault="00D06D0D" w:rsidP="00695874">
      <w:pPr>
        <w:spacing w:after="0" w:line="240" w:lineRule="auto"/>
        <w:ind w:firstLine="340"/>
        <w:rPr>
          <w:rFonts w:ascii="Times New Roman" w:hAnsi="Times New Roman" w:cs="Times New Roman"/>
          <w:sz w:val="24"/>
          <w:szCs w:val="24"/>
        </w:rPr>
      </w:pPr>
      <w:r w:rsidRPr="000D669C">
        <w:rPr>
          <w:rFonts w:ascii="Times New Roman" w:hAnsi="Times New Roman" w:cs="Times New Roman"/>
          <w:sz w:val="24"/>
          <w:szCs w:val="24"/>
        </w:rPr>
        <w:t>Nhận xét: gần 90% bệnh nhân có kèm theo CTSN, hơn 25% bệnh nhân có kèm theo gãy xương hàm dưới 1 hoặc 2 đường và 8.62% chấn thương khác.</w:t>
      </w:r>
    </w:p>
    <w:p w:rsidR="00D06D0D" w:rsidRPr="000D669C" w:rsidRDefault="00D06D0D" w:rsidP="000D669C">
      <w:pPr>
        <w:spacing w:after="0" w:line="240" w:lineRule="auto"/>
        <w:jc w:val="center"/>
        <w:rPr>
          <w:rFonts w:ascii="Times New Roman" w:hAnsi="Times New Roman" w:cs="Times New Roman"/>
          <w:sz w:val="24"/>
          <w:szCs w:val="24"/>
        </w:rPr>
      </w:pPr>
      <w:r w:rsidRPr="000D669C">
        <w:rPr>
          <w:rFonts w:ascii="Times New Roman" w:hAnsi="Times New Roman" w:cs="Times New Roman"/>
          <w:sz w:val="24"/>
          <w:szCs w:val="24"/>
        </w:rPr>
        <w:t>Bảng 3: Thời gian từ khi tai nạn đến phẫu thuật</w:t>
      </w:r>
    </w:p>
    <w:tbl>
      <w:tblPr>
        <w:tblW w:w="6227" w:type="dxa"/>
        <w:jc w:val="center"/>
        <w:tblLook w:val="04A0" w:firstRow="1" w:lastRow="0" w:firstColumn="1" w:lastColumn="0" w:noHBand="0" w:noVBand="1"/>
      </w:tblPr>
      <w:tblGrid>
        <w:gridCol w:w="1691"/>
        <w:gridCol w:w="1560"/>
        <w:gridCol w:w="1559"/>
        <w:gridCol w:w="1417"/>
      </w:tblGrid>
      <w:tr w:rsidR="00D06D0D" w:rsidRPr="000D669C" w:rsidTr="00D06D0D">
        <w:trPr>
          <w:trHeight w:val="645"/>
          <w:jc w:val="center"/>
        </w:trPr>
        <w:tc>
          <w:tcPr>
            <w:tcW w:w="169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b/>
                <w:bCs/>
                <w:color w:val="000000"/>
                <w:sz w:val="24"/>
                <w:szCs w:val="24"/>
              </w:rPr>
            </w:pPr>
            <w:r w:rsidRPr="000D669C">
              <w:rPr>
                <w:rFonts w:ascii="Times New Roman" w:hAnsi="Times New Roman" w:cs="Times New Roman"/>
                <w:b/>
                <w:bCs/>
                <w:color w:val="000000"/>
                <w:sz w:val="24"/>
                <w:szCs w:val="24"/>
              </w:rPr>
              <w:t>Thời gian</w:t>
            </w:r>
          </w:p>
        </w:tc>
        <w:tc>
          <w:tcPr>
            <w:tcW w:w="1560" w:type="dxa"/>
            <w:tcBorders>
              <w:top w:val="single" w:sz="8" w:space="0" w:color="auto"/>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b/>
                <w:bCs/>
                <w:color w:val="000000"/>
                <w:sz w:val="24"/>
                <w:szCs w:val="24"/>
              </w:rPr>
            </w:pPr>
            <w:r w:rsidRPr="000D669C">
              <w:rPr>
                <w:rFonts w:ascii="Times New Roman" w:hAnsi="Times New Roman" w:cs="Times New Roman"/>
                <w:b/>
                <w:bCs/>
                <w:color w:val="000000"/>
                <w:sz w:val="24"/>
                <w:szCs w:val="24"/>
              </w:rPr>
              <w:t>&lt; 4 ngày</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b/>
                <w:bCs/>
                <w:color w:val="000000"/>
                <w:sz w:val="24"/>
                <w:szCs w:val="24"/>
              </w:rPr>
            </w:pPr>
            <w:r w:rsidRPr="000D669C">
              <w:rPr>
                <w:rFonts w:ascii="Times New Roman" w:hAnsi="Times New Roman" w:cs="Times New Roman"/>
                <w:b/>
                <w:bCs/>
                <w:color w:val="000000"/>
                <w:sz w:val="24"/>
                <w:szCs w:val="24"/>
              </w:rPr>
              <w:t>4 – 10 ngày</w:t>
            </w:r>
          </w:p>
        </w:tc>
        <w:tc>
          <w:tcPr>
            <w:tcW w:w="1417" w:type="dxa"/>
            <w:tcBorders>
              <w:top w:val="single" w:sz="8" w:space="0" w:color="auto"/>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b/>
                <w:bCs/>
                <w:color w:val="000000"/>
                <w:sz w:val="24"/>
                <w:szCs w:val="24"/>
              </w:rPr>
            </w:pPr>
            <w:r w:rsidRPr="000D669C">
              <w:rPr>
                <w:rFonts w:ascii="Times New Roman" w:hAnsi="Times New Roman" w:cs="Times New Roman"/>
                <w:b/>
                <w:bCs/>
                <w:color w:val="000000"/>
                <w:sz w:val="24"/>
                <w:szCs w:val="24"/>
              </w:rPr>
              <w:t>&gt; 10 ngày</w:t>
            </w:r>
          </w:p>
        </w:tc>
      </w:tr>
      <w:tr w:rsidR="00D06D0D" w:rsidRPr="000D669C" w:rsidTr="00D06D0D">
        <w:trPr>
          <w:trHeight w:val="348"/>
          <w:jc w:val="center"/>
        </w:trPr>
        <w:tc>
          <w:tcPr>
            <w:tcW w:w="1691"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lastRenderedPageBreak/>
              <w:t>Số bệnh nhân</w:t>
            </w:r>
          </w:p>
        </w:tc>
        <w:tc>
          <w:tcPr>
            <w:tcW w:w="1560"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15</w:t>
            </w:r>
          </w:p>
        </w:tc>
        <w:tc>
          <w:tcPr>
            <w:tcW w:w="1559"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23</w:t>
            </w:r>
          </w:p>
        </w:tc>
        <w:tc>
          <w:tcPr>
            <w:tcW w:w="1417"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20</w:t>
            </w:r>
          </w:p>
        </w:tc>
      </w:tr>
      <w:tr w:rsidR="00D06D0D" w:rsidRPr="000D669C" w:rsidTr="00D06D0D">
        <w:trPr>
          <w:trHeight w:val="330"/>
          <w:jc w:val="center"/>
        </w:trPr>
        <w:tc>
          <w:tcPr>
            <w:tcW w:w="1691"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Tỉ lệ(%)</w:t>
            </w:r>
          </w:p>
        </w:tc>
        <w:tc>
          <w:tcPr>
            <w:tcW w:w="1560"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25.86%</w:t>
            </w:r>
          </w:p>
        </w:tc>
        <w:tc>
          <w:tcPr>
            <w:tcW w:w="1559"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39.66%</w:t>
            </w:r>
          </w:p>
        </w:tc>
        <w:tc>
          <w:tcPr>
            <w:tcW w:w="1417"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34.48%</w:t>
            </w:r>
          </w:p>
        </w:tc>
      </w:tr>
    </w:tbl>
    <w:p w:rsidR="00D06D0D" w:rsidRPr="000D669C" w:rsidRDefault="00D06D0D" w:rsidP="000D669C">
      <w:pPr>
        <w:spacing w:after="0" w:line="240" w:lineRule="auto"/>
        <w:rPr>
          <w:rFonts w:ascii="Times New Roman" w:hAnsi="Times New Roman" w:cs="Times New Roman"/>
          <w:sz w:val="24"/>
          <w:szCs w:val="24"/>
        </w:rPr>
      </w:pPr>
    </w:p>
    <w:p w:rsidR="00695874" w:rsidRDefault="00695874" w:rsidP="00695874">
      <w:pPr>
        <w:spacing w:after="0" w:line="240" w:lineRule="auto"/>
        <w:ind w:firstLine="340"/>
        <w:rPr>
          <w:rFonts w:ascii="Times New Roman" w:hAnsi="Times New Roman" w:cs="Times New Roman"/>
          <w:sz w:val="24"/>
          <w:szCs w:val="24"/>
          <w:lang w:val="en-US"/>
        </w:rPr>
      </w:pPr>
    </w:p>
    <w:p w:rsidR="00695874" w:rsidRDefault="00695874" w:rsidP="00695874">
      <w:pPr>
        <w:spacing w:after="0" w:line="240" w:lineRule="auto"/>
        <w:ind w:firstLine="340"/>
        <w:rPr>
          <w:rFonts w:ascii="Times New Roman" w:hAnsi="Times New Roman" w:cs="Times New Roman"/>
          <w:sz w:val="24"/>
          <w:szCs w:val="24"/>
          <w:lang w:val="en-US"/>
        </w:rPr>
      </w:pPr>
    </w:p>
    <w:p w:rsidR="00D06D0D" w:rsidRPr="000D669C" w:rsidRDefault="00D06D0D" w:rsidP="00695874">
      <w:pPr>
        <w:spacing w:after="0" w:line="240" w:lineRule="auto"/>
        <w:ind w:firstLine="340"/>
        <w:rPr>
          <w:rFonts w:ascii="Times New Roman" w:hAnsi="Times New Roman" w:cs="Times New Roman"/>
          <w:sz w:val="24"/>
          <w:szCs w:val="24"/>
        </w:rPr>
      </w:pPr>
      <w:r w:rsidRPr="000D669C">
        <w:rPr>
          <w:rFonts w:ascii="Times New Roman" w:hAnsi="Times New Roman" w:cs="Times New Roman"/>
          <w:sz w:val="24"/>
          <w:szCs w:val="24"/>
        </w:rPr>
        <w:t>Nhận xét: Thời gian trung bình là 12,45 ngày. Tỉ lệ 3 nhóm là gần tương đương.</w:t>
      </w:r>
    </w:p>
    <w:p w:rsidR="00D06D0D" w:rsidRPr="000D669C" w:rsidRDefault="00D06D0D" w:rsidP="000D669C">
      <w:pPr>
        <w:spacing w:after="0" w:line="240" w:lineRule="auto"/>
        <w:rPr>
          <w:rFonts w:ascii="Times New Roman" w:hAnsi="Times New Roman" w:cs="Times New Roman"/>
          <w:sz w:val="24"/>
          <w:szCs w:val="24"/>
        </w:rPr>
      </w:pPr>
      <w:r w:rsidRPr="000D669C">
        <w:rPr>
          <w:rFonts w:ascii="Times New Roman" w:hAnsi="Times New Roman" w:cs="Times New Roman"/>
          <w:noProof/>
          <w:sz w:val="24"/>
          <w:szCs w:val="24"/>
        </w:rPr>
        <w:drawing>
          <wp:anchor distT="0" distB="0" distL="114300" distR="114300" simplePos="0" relativeHeight="251704320" behindDoc="0" locked="0" layoutInCell="1" allowOverlap="1" wp14:anchorId="3668C3AC" wp14:editId="6C278110">
            <wp:simplePos x="0" y="0"/>
            <wp:positionH relativeFrom="column">
              <wp:posOffset>824865</wp:posOffset>
            </wp:positionH>
            <wp:positionV relativeFrom="paragraph">
              <wp:posOffset>426720</wp:posOffset>
            </wp:positionV>
            <wp:extent cx="4505960" cy="2324100"/>
            <wp:effectExtent l="0" t="0" r="8890" b="0"/>
            <wp:wrapTopAndBottom/>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r w:rsidRPr="000D669C">
        <w:rPr>
          <w:rFonts w:ascii="Times New Roman" w:hAnsi="Times New Roman" w:cs="Times New Roman"/>
          <w:sz w:val="24"/>
          <w:szCs w:val="24"/>
        </w:rPr>
        <w:t>Biểu đồ 3 : Phân bố phương pháp điều trị</w:t>
      </w:r>
    </w:p>
    <w:p w:rsidR="00695874" w:rsidRDefault="00D06D0D" w:rsidP="000D669C">
      <w:pPr>
        <w:spacing w:after="0" w:line="240" w:lineRule="auto"/>
        <w:rPr>
          <w:rFonts w:ascii="Times New Roman" w:hAnsi="Times New Roman" w:cs="Times New Roman"/>
          <w:sz w:val="24"/>
          <w:szCs w:val="24"/>
          <w:lang w:val="en-US"/>
        </w:rPr>
      </w:pPr>
      <w:r w:rsidRPr="000D669C">
        <w:rPr>
          <w:rFonts w:ascii="Times New Roman" w:hAnsi="Times New Roman" w:cs="Times New Roman"/>
          <w:sz w:val="24"/>
          <w:szCs w:val="24"/>
        </w:rPr>
        <w:t xml:space="preserve">Nhận xét: Đa số bệnh nhân được phẫu thuật bằng nẹp vít, 20.68% có kèm theo treo </w:t>
      </w:r>
    </w:p>
    <w:p w:rsidR="00695874" w:rsidRDefault="00695874" w:rsidP="000D669C">
      <w:pPr>
        <w:spacing w:after="0" w:line="240" w:lineRule="auto"/>
        <w:rPr>
          <w:rFonts w:ascii="Times New Roman" w:hAnsi="Times New Roman" w:cs="Times New Roman"/>
          <w:sz w:val="24"/>
          <w:szCs w:val="24"/>
          <w:lang w:val="en-US"/>
        </w:rPr>
      </w:pPr>
    </w:p>
    <w:p w:rsidR="00695874" w:rsidRDefault="00695874" w:rsidP="000D669C">
      <w:pPr>
        <w:spacing w:after="0" w:line="240" w:lineRule="auto"/>
        <w:rPr>
          <w:rFonts w:ascii="Times New Roman" w:hAnsi="Times New Roman" w:cs="Times New Roman"/>
          <w:sz w:val="24"/>
          <w:szCs w:val="24"/>
          <w:lang w:val="en-US"/>
        </w:rPr>
      </w:pPr>
    </w:p>
    <w:p w:rsidR="00D06D0D" w:rsidRPr="000D669C" w:rsidRDefault="00D06D0D" w:rsidP="000D669C">
      <w:pPr>
        <w:spacing w:after="0" w:line="240" w:lineRule="auto"/>
        <w:rPr>
          <w:rFonts w:ascii="Times New Roman" w:hAnsi="Times New Roman" w:cs="Times New Roman"/>
          <w:sz w:val="24"/>
          <w:szCs w:val="24"/>
        </w:rPr>
      </w:pPr>
      <w:r w:rsidRPr="000D669C">
        <w:rPr>
          <w:rFonts w:ascii="Times New Roman" w:hAnsi="Times New Roman" w:cs="Times New Roman"/>
          <w:sz w:val="24"/>
          <w:szCs w:val="24"/>
        </w:rPr>
        <w:t>Adams.</w:t>
      </w:r>
    </w:p>
    <w:p w:rsidR="00D06D0D" w:rsidRPr="000D669C" w:rsidRDefault="00D06D0D" w:rsidP="000D669C">
      <w:pPr>
        <w:spacing w:after="0" w:line="240" w:lineRule="auto"/>
        <w:jc w:val="center"/>
        <w:rPr>
          <w:rFonts w:ascii="Times New Roman" w:hAnsi="Times New Roman" w:cs="Times New Roman"/>
          <w:sz w:val="24"/>
          <w:szCs w:val="24"/>
        </w:rPr>
      </w:pPr>
      <w:r w:rsidRPr="000D669C">
        <w:rPr>
          <w:rFonts w:ascii="Times New Roman" w:hAnsi="Times New Roman" w:cs="Times New Roman"/>
          <w:sz w:val="24"/>
          <w:szCs w:val="24"/>
        </w:rPr>
        <w:t>Bảng 4: Đánh giá kết quả khi ra viện</w:t>
      </w:r>
    </w:p>
    <w:tbl>
      <w:tblPr>
        <w:tblpPr w:leftFromText="180" w:rightFromText="180" w:vertAnchor="text" w:horzAnchor="margin" w:tblpXSpec="center" w:tblpY="-38"/>
        <w:tblW w:w="6653" w:type="dxa"/>
        <w:tblLook w:val="04A0" w:firstRow="1" w:lastRow="0" w:firstColumn="1" w:lastColumn="0" w:noHBand="0" w:noVBand="1"/>
      </w:tblPr>
      <w:tblGrid>
        <w:gridCol w:w="1975"/>
        <w:gridCol w:w="709"/>
        <w:gridCol w:w="756"/>
        <w:gridCol w:w="803"/>
        <w:gridCol w:w="774"/>
        <w:gridCol w:w="785"/>
        <w:gridCol w:w="851"/>
      </w:tblGrid>
      <w:tr w:rsidR="00D06D0D" w:rsidRPr="000D669C" w:rsidTr="00D06D0D">
        <w:trPr>
          <w:trHeight w:val="645"/>
        </w:trPr>
        <w:tc>
          <w:tcPr>
            <w:tcW w:w="1975" w:type="dxa"/>
            <w:vMerge w:val="restart"/>
            <w:tcBorders>
              <w:top w:val="single" w:sz="8" w:space="0" w:color="auto"/>
              <w:left w:val="single" w:sz="8" w:space="0" w:color="auto"/>
              <w:right w:val="single" w:sz="8" w:space="0" w:color="auto"/>
              <w:tl2br w:val="single" w:sz="4" w:space="0" w:color="auto"/>
            </w:tcBorders>
            <w:shd w:val="clear" w:color="auto" w:fill="auto"/>
            <w:vAlign w:val="center"/>
            <w:hideMark/>
          </w:tcPr>
          <w:p w:rsidR="00D06D0D" w:rsidRPr="000D669C" w:rsidRDefault="00D06D0D" w:rsidP="000D669C">
            <w:pPr>
              <w:spacing w:after="0" w:line="240" w:lineRule="auto"/>
              <w:jc w:val="right"/>
              <w:rPr>
                <w:rFonts w:ascii="Times New Roman" w:hAnsi="Times New Roman" w:cs="Times New Roman"/>
                <w:b/>
                <w:bCs/>
                <w:color w:val="000000"/>
                <w:sz w:val="24"/>
                <w:szCs w:val="24"/>
              </w:rPr>
            </w:pPr>
            <w:bookmarkStart w:id="629" w:name="_GoBack"/>
            <w:r w:rsidRPr="000D669C">
              <w:rPr>
                <w:rFonts w:ascii="Times New Roman" w:hAnsi="Times New Roman" w:cs="Times New Roman"/>
                <w:b/>
                <w:bCs/>
                <w:color w:val="000000"/>
                <w:sz w:val="24"/>
                <w:szCs w:val="24"/>
              </w:rPr>
              <w:t>Yếu tố</w:t>
            </w:r>
          </w:p>
          <w:p w:rsidR="00D06D0D" w:rsidRPr="000D669C" w:rsidRDefault="00D06D0D" w:rsidP="000D669C">
            <w:pPr>
              <w:spacing w:after="0" w:line="240" w:lineRule="auto"/>
              <w:jc w:val="both"/>
              <w:rPr>
                <w:rFonts w:ascii="Times New Roman" w:hAnsi="Times New Roman" w:cs="Times New Roman"/>
                <w:b/>
                <w:bCs/>
                <w:color w:val="000000"/>
                <w:sz w:val="24"/>
                <w:szCs w:val="24"/>
              </w:rPr>
            </w:pPr>
            <w:r w:rsidRPr="000D669C">
              <w:rPr>
                <w:rFonts w:ascii="Times New Roman" w:hAnsi="Times New Roman" w:cs="Times New Roman"/>
                <w:b/>
                <w:bCs/>
                <w:color w:val="000000"/>
                <w:sz w:val="24"/>
                <w:szCs w:val="24"/>
              </w:rPr>
              <w:t>Kết quả</w:t>
            </w:r>
          </w:p>
        </w:tc>
        <w:tc>
          <w:tcPr>
            <w:tcW w:w="1465" w:type="dxa"/>
            <w:gridSpan w:val="2"/>
            <w:tcBorders>
              <w:top w:val="single" w:sz="8" w:space="0" w:color="auto"/>
              <w:left w:val="nil"/>
              <w:bottom w:val="single" w:sz="8" w:space="0" w:color="auto"/>
              <w:right w:val="single" w:sz="8" w:space="0" w:color="000000"/>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b/>
                <w:bCs/>
                <w:color w:val="000000"/>
                <w:sz w:val="24"/>
                <w:szCs w:val="24"/>
              </w:rPr>
            </w:pPr>
            <w:r w:rsidRPr="000D669C">
              <w:rPr>
                <w:rFonts w:ascii="Times New Roman" w:hAnsi="Times New Roman" w:cs="Times New Roman"/>
                <w:b/>
                <w:bCs/>
                <w:color w:val="000000"/>
                <w:sz w:val="24"/>
                <w:szCs w:val="24"/>
              </w:rPr>
              <w:t>Giải phẫu</w:t>
            </w:r>
          </w:p>
        </w:tc>
        <w:tc>
          <w:tcPr>
            <w:tcW w:w="1577" w:type="dxa"/>
            <w:gridSpan w:val="2"/>
            <w:tcBorders>
              <w:top w:val="single" w:sz="8" w:space="0" w:color="auto"/>
              <w:left w:val="nil"/>
              <w:bottom w:val="single" w:sz="8" w:space="0" w:color="auto"/>
              <w:right w:val="single" w:sz="8" w:space="0" w:color="000000"/>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b/>
                <w:bCs/>
                <w:color w:val="000000"/>
                <w:sz w:val="24"/>
                <w:szCs w:val="24"/>
              </w:rPr>
            </w:pPr>
            <w:r w:rsidRPr="000D669C">
              <w:rPr>
                <w:rFonts w:ascii="Times New Roman" w:hAnsi="Times New Roman" w:cs="Times New Roman"/>
                <w:b/>
                <w:bCs/>
                <w:color w:val="000000"/>
                <w:sz w:val="24"/>
                <w:szCs w:val="24"/>
              </w:rPr>
              <w:t>Chức năng</w:t>
            </w:r>
          </w:p>
        </w:tc>
        <w:tc>
          <w:tcPr>
            <w:tcW w:w="1636" w:type="dxa"/>
            <w:gridSpan w:val="2"/>
            <w:tcBorders>
              <w:top w:val="single" w:sz="8" w:space="0" w:color="auto"/>
              <w:left w:val="nil"/>
              <w:bottom w:val="single" w:sz="8" w:space="0" w:color="auto"/>
              <w:right w:val="single" w:sz="8" w:space="0" w:color="000000"/>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b/>
                <w:bCs/>
                <w:color w:val="000000"/>
                <w:sz w:val="24"/>
                <w:szCs w:val="24"/>
              </w:rPr>
            </w:pPr>
            <w:r w:rsidRPr="000D669C">
              <w:rPr>
                <w:rFonts w:ascii="Times New Roman" w:hAnsi="Times New Roman" w:cs="Times New Roman"/>
                <w:b/>
                <w:bCs/>
                <w:color w:val="000000"/>
                <w:sz w:val="24"/>
                <w:szCs w:val="24"/>
              </w:rPr>
              <w:t>Thẩm mỹ</w:t>
            </w:r>
          </w:p>
        </w:tc>
      </w:tr>
      <w:tr w:rsidR="00D06D0D" w:rsidRPr="000D669C" w:rsidTr="00D06D0D">
        <w:trPr>
          <w:trHeight w:val="330"/>
        </w:trPr>
        <w:tc>
          <w:tcPr>
            <w:tcW w:w="1975" w:type="dxa"/>
            <w:vMerge/>
            <w:tcBorders>
              <w:left w:val="single" w:sz="8" w:space="0" w:color="auto"/>
              <w:bottom w:val="single" w:sz="8" w:space="0" w:color="auto"/>
              <w:right w:val="single" w:sz="8" w:space="0" w:color="auto"/>
              <w:tl2br w:val="single" w:sz="4"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b/>
                <w:bCs/>
                <w:color w:val="000000"/>
                <w:sz w:val="24"/>
                <w:szCs w:val="24"/>
              </w:rPr>
            </w:pPr>
          </w:p>
        </w:tc>
        <w:tc>
          <w:tcPr>
            <w:tcW w:w="709"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N</w:t>
            </w:r>
          </w:p>
        </w:tc>
        <w:tc>
          <w:tcPr>
            <w:tcW w:w="756"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w:t>
            </w:r>
          </w:p>
        </w:tc>
        <w:tc>
          <w:tcPr>
            <w:tcW w:w="803"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N</w:t>
            </w:r>
          </w:p>
        </w:tc>
        <w:tc>
          <w:tcPr>
            <w:tcW w:w="774"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w:t>
            </w:r>
          </w:p>
        </w:tc>
        <w:tc>
          <w:tcPr>
            <w:tcW w:w="78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N</w:t>
            </w:r>
          </w:p>
        </w:tc>
        <w:tc>
          <w:tcPr>
            <w:tcW w:w="851"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lang w:val="de-DE"/>
              </w:rPr>
              <w:t>%</w:t>
            </w:r>
          </w:p>
        </w:tc>
      </w:tr>
      <w:tr w:rsidR="00D06D0D" w:rsidRPr="000D669C" w:rsidTr="00D06D0D">
        <w:trPr>
          <w:trHeight w:val="330"/>
        </w:trPr>
        <w:tc>
          <w:tcPr>
            <w:tcW w:w="1975"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rPr>
              <w:t>Tốt</w:t>
            </w:r>
          </w:p>
        </w:tc>
        <w:tc>
          <w:tcPr>
            <w:tcW w:w="709"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55</w:t>
            </w:r>
          </w:p>
        </w:tc>
        <w:tc>
          <w:tcPr>
            <w:tcW w:w="756"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94.83</w:t>
            </w:r>
          </w:p>
        </w:tc>
        <w:tc>
          <w:tcPr>
            <w:tcW w:w="803"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51</w:t>
            </w:r>
          </w:p>
        </w:tc>
        <w:tc>
          <w:tcPr>
            <w:tcW w:w="774"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86.44</w:t>
            </w:r>
          </w:p>
        </w:tc>
        <w:tc>
          <w:tcPr>
            <w:tcW w:w="78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44</w:t>
            </w:r>
          </w:p>
        </w:tc>
        <w:tc>
          <w:tcPr>
            <w:tcW w:w="851"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75.86</w:t>
            </w:r>
          </w:p>
        </w:tc>
      </w:tr>
      <w:tr w:rsidR="00D06D0D" w:rsidRPr="000D669C" w:rsidTr="00D06D0D">
        <w:trPr>
          <w:trHeight w:val="313"/>
        </w:trPr>
        <w:tc>
          <w:tcPr>
            <w:tcW w:w="1975"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rPr>
              <w:t>Khá</w:t>
            </w:r>
          </w:p>
        </w:tc>
        <w:tc>
          <w:tcPr>
            <w:tcW w:w="709"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3</w:t>
            </w:r>
          </w:p>
        </w:tc>
        <w:tc>
          <w:tcPr>
            <w:tcW w:w="756"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5.17</w:t>
            </w:r>
          </w:p>
        </w:tc>
        <w:tc>
          <w:tcPr>
            <w:tcW w:w="803"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7</w:t>
            </w:r>
          </w:p>
        </w:tc>
        <w:tc>
          <w:tcPr>
            <w:tcW w:w="774"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11.86</w:t>
            </w:r>
          </w:p>
        </w:tc>
        <w:tc>
          <w:tcPr>
            <w:tcW w:w="78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14</w:t>
            </w:r>
          </w:p>
        </w:tc>
        <w:tc>
          <w:tcPr>
            <w:tcW w:w="851"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24.14</w:t>
            </w:r>
          </w:p>
        </w:tc>
      </w:tr>
      <w:tr w:rsidR="00D06D0D" w:rsidRPr="000D669C" w:rsidTr="00D06D0D">
        <w:trPr>
          <w:trHeight w:val="133"/>
        </w:trPr>
        <w:tc>
          <w:tcPr>
            <w:tcW w:w="1975"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rPr>
              <w:t>Kém</w:t>
            </w:r>
          </w:p>
        </w:tc>
        <w:tc>
          <w:tcPr>
            <w:tcW w:w="709"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0</w:t>
            </w:r>
          </w:p>
        </w:tc>
        <w:tc>
          <w:tcPr>
            <w:tcW w:w="756"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0</w:t>
            </w:r>
          </w:p>
        </w:tc>
        <w:tc>
          <w:tcPr>
            <w:tcW w:w="803"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0</w:t>
            </w:r>
          </w:p>
        </w:tc>
        <w:tc>
          <w:tcPr>
            <w:tcW w:w="774"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0</w:t>
            </w:r>
          </w:p>
        </w:tc>
        <w:tc>
          <w:tcPr>
            <w:tcW w:w="78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0</w:t>
            </w:r>
          </w:p>
        </w:tc>
        <w:tc>
          <w:tcPr>
            <w:tcW w:w="851"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0.</w:t>
            </w:r>
          </w:p>
        </w:tc>
      </w:tr>
      <w:bookmarkEnd w:id="629"/>
    </w:tbl>
    <w:p w:rsidR="00D06D0D" w:rsidRPr="000D669C" w:rsidRDefault="00D06D0D" w:rsidP="000D669C">
      <w:pPr>
        <w:spacing w:after="0" w:line="240" w:lineRule="auto"/>
        <w:rPr>
          <w:rFonts w:ascii="Times New Roman" w:hAnsi="Times New Roman" w:cs="Times New Roman"/>
          <w:sz w:val="24"/>
          <w:szCs w:val="24"/>
        </w:rPr>
      </w:pPr>
    </w:p>
    <w:p w:rsidR="00D06D0D" w:rsidRPr="000D669C" w:rsidRDefault="00D06D0D" w:rsidP="000D669C">
      <w:pPr>
        <w:spacing w:after="0" w:line="240" w:lineRule="auto"/>
        <w:rPr>
          <w:rFonts w:ascii="Times New Roman" w:hAnsi="Times New Roman" w:cs="Times New Roman"/>
          <w:sz w:val="24"/>
          <w:szCs w:val="24"/>
        </w:rPr>
      </w:pPr>
    </w:p>
    <w:p w:rsidR="00D06D0D" w:rsidRPr="000D669C" w:rsidRDefault="00D06D0D" w:rsidP="000D669C">
      <w:pPr>
        <w:spacing w:after="0" w:line="240" w:lineRule="auto"/>
        <w:rPr>
          <w:rFonts w:ascii="Times New Roman" w:hAnsi="Times New Roman" w:cs="Times New Roman"/>
          <w:sz w:val="24"/>
          <w:szCs w:val="24"/>
        </w:rPr>
      </w:pPr>
    </w:p>
    <w:p w:rsidR="00D06D0D" w:rsidRPr="000D669C" w:rsidRDefault="00D06D0D" w:rsidP="000D669C">
      <w:pPr>
        <w:spacing w:after="0" w:line="240" w:lineRule="auto"/>
        <w:rPr>
          <w:rFonts w:ascii="Times New Roman" w:hAnsi="Times New Roman" w:cs="Times New Roman"/>
          <w:sz w:val="24"/>
          <w:szCs w:val="24"/>
        </w:rPr>
      </w:pPr>
    </w:p>
    <w:p w:rsidR="00D06D0D" w:rsidRPr="000D669C" w:rsidRDefault="00D06D0D" w:rsidP="000D669C">
      <w:pPr>
        <w:spacing w:after="0" w:line="240" w:lineRule="auto"/>
        <w:rPr>
          <w:rFonts w:ascii="Times New Roman" w:hAnsi="Times New Roman" w:cs="Times New Roman"/>
          <w:sz w:val="24"/>
          <w:szCs w:val="24"/>
        </w:rPr>
      </w:pPr>
    </w:p>
    <w:p w:rsidR="00D06D0D" w:rsidRPr="000D669C" w:rsidRDefault="00D06D0D" w:rsidP="000D669C">
      <w:pPr>
        <w:spacing w:after="0" w:line="240" w:lineRule="auto"/>
        <w:rPr>
          <w:rFonts w:ascii="Times New Roman" w:hAnsi="Times New Roman" w:cs="Times New Roman"/>
          <w:sz w:val="24"/>
          <w:szCs w:val="24"/>
        </w:rPr>
      </w:pPr>
      <w:r w:rsidRPr="000D669C">
        <w:rPr>
          <w:rFonts w:ascii="Times New Roman" w:hAnsi="Times New Roman" w:cs="Times New Roman"/>
          <w:sz w:val="24"/>
          <w:szCs w:val="24"/>
        </w:rPr>
        <w:t>Nhận xét: Đa số bệnh nhân có kết quả tốt khi ra viện, không có trường hợp ra viện có kết quả kém về cả 3 tiêu chí.</w:t>
      </w:r>
    </w:p>
    <w:p w:rsidR="00D06D0D" w:rsidRPr="000D669C" w:rsidRDefault="00D06D0D" w:rsidP="000D669C">
      <w:pPr>
        <w:spacing w:after="0" w:line="240" w:lineRule="auto"/>
        <w:jc w:val="center"/>
        <w:rPr>
          <w:rFonts w:ascii="Times New Roman" w:hAnsi="Times New Roman" w:cs="Times New Roman"/>
          <w:sz w:val="24"/>
          <w:szCs w:val="24"/>
        </w:rPr>
      </w:pPr>
      <w:r w:rsidRPr="000D669C">
        <w:rPr>
          <w:rFonts w:ascii="Times New Roman" w:hAnsi="Times New Roman" w:cs="Times New Roman"/>
          <w:sz w:val="24"/>
          <w:szCs w:val="24"/>
        </w:rPr>
        <w:t>Bảng 5: Đánh giá kết quả sau khi ra viện 3 – 6 tháng</w:t>
      </w:r>
    </w:p>
    <w:tbl>
      <w:tblPr>
        <w:tblpPr w:leftFromText="180" w:rightFromText="180" w:vertAnchor="text" w:horzAnchor="margin" w:tblpXSpec="center" w:tblpY="-52"/>
        <w:tblW w:w="6558" w:type="dxa"/>
        <w:tblLook w:val="04A0" w:firstRow="1" w:lastRow="0" w:firstColumn="1" w:lastColumn="0" w:noHBand="0" w:noVBand="1"/>
      </w:tblPr>
      <w:tblGrid>
        <w:gridCol w:w="1975"/>
        <w:gridCol w:w="709"/>
        <w:gridCol w:w="756"/>
        <w:gridCol w:w="803"/>
        <w:gridCol w:w="765"/>
        <w:gridCol w:w="794"/>
        <w:gridCol w:w="756"/>
      </w:tblGrid>
      <w:tr w:rsidR="00D06D0D" w:rsidRPr="000D669C" w:rsidTr="00D06D0D">
        <w:trPr>
          <w:trHeight w:val="645"/>
        </w:trPr>
        <w:tc>
          <w:tcPr>
            <w:tcW w:w="1975" w:type="dxa"/>
            <w:vMerge w:val="restart"/>
            <w:tcBorders>
              <w:top w:val="single" w:sz="8" w:space="0" w:color="auto"/>
              <w:left w:val="single" w:sz="8" w:space="0" w:color="auto"/>
              <w:right w:val="single" w:sz="8" w:space="0" w:color="auto"/>
              <w:tl2br w:val="single" w:sz="4" w:space="0" w:color="auto"/>
            </w:tcBorders>
            <w:shd w:val="clear" w:color="auto" w:fill="auto"/>
            <w:vAlign w:val="center"/>
            <w:hideMark/>
          </w:tcPr>
          <w:p w:rsidR="00D06D0D" w:rsidRPr="000D669C" w:rsidRDefault="00D06D0D" w:rsidP="000D669C">
            <w:pPr>
              <w:spacing w:after="0" w:line="240" w:lineRule="auto"/>
              <w:jc w:val="right"/>
              <w:rPr>
                <w:rFonts w:ascii="Times New Roman" w:hAnsi="Times New Roman" w:cs="Times New Roman"/>
                <w:b/>
                <w:bCs/>
                <w:color w:val="000000"/>
                <w:sz w:val="24"/>
                <w:szCs w:val="24"/>
              </w:rPr>
            </w:pPr>
            <w:r w:rsidRPr="000D669C">
              <w:rPr>
                <w:rFonts w:ascii="Times New Roman" w:hAnsi="Times New Roman" w:cs="Times New Roman"/>
                <w:b/>
                <w:bCs/>
                <w:color w:val="000000"/>
                <w:sz w:val="24"/>
                <w:szCs w:val="24"/>
              </w:rPr>
              <w:t>Yếu tố</w:t>
            </w:r>
          </w:p>
          <w:p w:rsidR="00D06D0D" w:rsidRPr="000D669C" w:rsidRDefault="00D06D0D" w:rsidP="000D669C">
            <w:pPr>
              <w:spacing w:after="0" w:line="240" w:lineRule="auto"/>
              <w:jc w:val="both"/>
              <w:rPr>
                <w:rFonts w:ascii="Times New Roman" w:hAnsi="Times New Roman" w:cs="Times New Roman"/>
                <w:b/>
                <w:bCs/>
                <w:color w:val="000000"/>
                <w:sz w:val="24"/>
                <w:szCs w:val="24"/>
              </w:rPr>
            </w:pPr>
            <w:r w:rsidRPr="000D669C">
              <w:rPr>
                <w:rFonts w:ascii="Times New Roman" w:hAnsi="Times New Roman" w:cs="Times New Roman"/>
                <w:b/>
                <w:bCs/>
                <w:color w:val="000000"/>
                <w:sz w:val="24"/>
                <w:szCs w:val="24"/>
              </w:rPr>
              <w:t>Kết quả</w:t>
            </w:r>
          </w:p>
        </w:tc>
        <w:tc>
          <w:tcPr>
            <w:tcW w:w="1465" w:type="dxa"/>
            <w:gridSpan w:val="2"/>
            <w:tcBorders>
              <w:top w:val="single" w:sz="8" w:space="0" w:color="auto"/>
              <w:left w:val="nil"/>
              <w:bottom w:val="single" w:sz="8" w:space="0" w:color="auto"/>
              <w:right w:val="single" w:sz="8" w:space="0" w:color="000000"/>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b/>
                <w:bCs/>
                <w:color w:val="000000"/>
                <w:sz w:val="24"/>
                <w:szCs w:val="24"/>
              </w:rPr>
            </w:pPr>
            <w:r w:rsidRPr="000D669C">
              <w:rPr>
                <w:rFonts w:ascii="Times New Roman" w:hAnsi="Times New Roman" w:cs="Times New Roman"/>
                <w:b/>
                <w:bCs/>
                <w:color w:val="000000"/>
                <w:sz w:val="24"/>
                <w:szCs w:val="24"/>
              </w:rPr>
              <w:t>Giải phẫu</w:t>
            </w:r>
          </w:p>
        </w:tc>
        <w:tc>
          <w:tcPr>
            <w:tcW w:w="1568" w:type="dxa"/>
            <w:gridSpan w:val="2"/>
            <w:tcBorders>
              <w:top w:val="single" w:sz="8" w:space="0" w:color="auto"/>
              <w:left w:val="nil"/>
              <w:bottom w:val="single" w:sz="8" w:space="0" w:color="auto"/>
              <w:right w:val="single" w:sz="8" w:space="0" w:color="000000"/>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b/>
                <w:bCs/>
                <w:color w:val="000000"/>
                <w:sz w:val="24"/>
                <w:szCs w:val="24"/>
              </w:rPr>
            </w:pPr>
            <w:r w:rsidRPr="000D669C">
              <w:rPr>
                <w:rFonts w:ascii="Times New Roman" w:hAnsi="Times New Roman" w:cs="Times New Roman"/>
                <w:b/>
                <w:bCs/>
                <w:color w:val="000000"/>
                <w:sz w:val="24"/>
                <w:szCs w:val="24"/>
              </w:rPr>
              <w:t>Chức năng</w:t>
            </w:r>
          </w:p>
        </w:tc>
        <w:tc>
          <w:tcPr>
            <w:tcW w:w="1550" w:type="dxa"/>
            <w:gridSpan w:val="2"/>
            <w:tcBorders>
              <w:top w:val="single" w:sz="8" w:space="0" w:color="auto"/>
              <w:left w:val="nil"/>
              <w:bottom w:val="single" w:sz="8" w:space="0" w:color="auto"/>
              <w:right w:val="single" w:sz="8" w:space="0" w:color="000000"/>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b/>
                <w:bCs/>
                <w:color w:val="000000"/>
                <w:sz w:val="24"/>
                <w:szCs w:val="24"/>
              </w:rPr>
            </w:pPr>
            <w:r w:rsidRPr="000D669C">
              <w:rPr>
                <w:rFonts w:ascii="Times New Roman" w:hAnsi="Times New Roman" w:cs="Times New Roman"/>
                <w:b/>
                <w:bCs/>
                <w:color w:val="000000"/>
                <w:sz w:val="24"/>
                <w:szCs w:val="24"/>
              </w:rPr>
              <w:t>Thẩm mỹ</w:t>
            </w:r>
          </w:p>
        </w:tc>
      </w:tr>
      <w:tr w:rsidR="00D06D0D" w:rsidRPr="000D669C" w:rsidTr="00D06D0D">
        <w:trPr>
          <w:trHeight w:val="330"/>
        </w:trPr>
        <w:tc>
          <w:tcPr>
            <w:tcW w:w="1975" w:type="dxa"/>
            <w:vMerge/>
            <w:tcBorders>
              <w:left w:val="single" w:sz="8" w:space="0" w:color="auto"/>
              <w:bottom w:val="single" w:sz="8" w:space="0" w:color="auto"/>
              <w:right w:val="single" w:sz="8" w:space="0" w:color="auto"/>
              <w:tl2br w:val="single" w:sz="4"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b/>
                <w:bCs/>
                <w:color w:val="000000"/>
                <w:sz w:val="24"/>
                <w:szCs w:val="24"/>
              </w:rPr>
            </w:pPr>
          </w:p>
        </w:tc>
        <w:tc>
          <w:tcPr>
            <w:tcW w:w="709"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N</w:t>
            </w:r>
          </w:p>
        </w:tc>
        <w:tc>
          <w:tcPr>
            <w:tcW w:w="756"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w:t>
            </w:r>
          </w:p>
        </w:tc>
        <w:tc>
          <w:tcPr>
            <w:tcW w:w="803"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N</w:t>
            </w:r>
          </w:p>
        </w:tc>
        <w:tc>
          <w:tcPr>
            <w:tcW w:w="76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w:t>
            </w:r>
          </w:p>
        </w:tc>
        <w:tc>
          <w:tcPr>
            <w:tcW w:w="794"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N</w:t>
            </w:r>
          </w:p>
        </w:tc>
        <w:tc>
          <w:tcPr>
            <w:tcW w:w="756"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lang w:val="de-DE"/>
              </w:rPr>
              <w:t>%</w:t>
            </w:r>
          </w:p>
        </w:tc>
      </w:tr>
      <w:tr w:rsidR="00D06D0D" w:rsidRPr="000D669C" w:rsidTr="00D06D0D">
        <w:trPr>
          <w:trHeight w:val="330"/>
        </w:trPr>
        <w:tc>
          <w:tcPr>
            <w:tcW w:w="1975"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rPr>
              <w:t>Tốt</w:t>
            </w:r>
          </w:p>
        </w:tc>
        <w:tc>
          <w:tcPr>
            <w:tcW w:w="709"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56</w:t>
            </w:r>
          </w:p>
        </w:tc>
        <w:tc>
          <w:tcPr>
            <w:tcW w:w="756"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96.55</w:t>
            </w:r>
          </w:p>
        </w:tc>
        <w:tc>
          <w:tcPr>
            <w:tcW w:w="803"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55</w:t>
            </w:r>
          </w:p>
        </w:tc>
        <w:tc>
          <w:tcPr>
            <w:tcW w:w="76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94.82</w:t>
            </w:r>
          </w:p>
        </w:tc>
        <w:tc>
          <w:tcPr>
            <w:tcW w:w="794"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50</w:t>
            </w:r>
          </w:p>
        </w:tc>
        <w:tc>
          <w:tcPr>
            <w:tcW w:w="756"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86.20</w:t>
            </w:r>
          </w:p>
        </w:tc>
      </w:tr>
      <w:tr w:rsidR="00D06D0D" w:rsidRPr="000D669C" w:rsidTr="00D06D0D">
        <w:trPr>
          <w:trHeight w:val="313"/>
        </w:trPr>
        <w:tc>
          <w:tcPr>
            <w:tcW w:w="1975"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rPr>
              <w:t>Khá</w:t>
            </w:r>
          </w:p>
        </w:tc>
        <w:tc>
          <w:tcPr>
            <w:tcW w:w="709"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2</w:t>
            </w:r>
          </w:p>
        </w:tc>
        <w:tc>
          <w:tcPr>
            <w:tcW w:w="756"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3.45</w:t>
            </w:r>
          </w:p>
        </w:tc>
        <w:tc>
          <w:tcPr>
            <w:tcW w:w="803"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3</w:t>
            </w:r>
          </w:p>
        </w:tc>
        <w:tc>
          <w:tcPr>
            <w:tcW w:w="76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5.18</w:t>
            </w:r>
          </w:p>
        </w:tc>
        <w:tc>
          <w:tcPr>
            <w:tcW w:w="794"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8</w:t>
            </w:r>
          </w:p>
        </w:tc>
        <w:tc>
          <w:tcPr>
            <w:tcW w:w="756"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13.8</w:t>
            </w:r>
          </w:p>
        </w:tc>
      </w:tr>
      <w:tr w:rsidR="00D06D0D" w:rsidRPr="000D669C" w:rsidTr="00D06D0D">
        <w:trPr>
          <w:trHeight w:val="133"/>
        </w:trPr>
        <w:tc>
          <w:tcPr>
            <w:tcW w:w="1975" w:type="dxa"/>
            <w:tcBorders>
              <w:top w:val="nil"/>
              <w:left w:val="single" w:sz="8" w:space="0" w:color="auto"/>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both"/>
              <w:rPr>
                <w:rFonts w:ascii="Times New Roman" w:hAnsi="Times New Roman" w:cs="Times New Roman"/>
                <w:color w:val="000000"/>
                <w:sz w:val="24"/>
                <w:szCs w:val="24"/>
              </w:rPr>
            </w:pPr>
            <w:r w:rsidRPr="000D669C">
              <w:rPr>
                <w:rFonts w:ascii="Times New Roman" w:hAnsi="Times New Roman" w:cs="Times New Roman"/>
                <w:color w:val="000000"/>
                <w:sz w:val="24"/>
                <w:szCs w:val="24"/>
              </w:rPr>
              <w:t>Kém</w:t>
            </w:r>
          </w:p>
        </w:tc>
        <w:tc>
          <w:tcPr>
            <w:tcW w:w="709"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0</w:t>
            </w:r>
          </w:p>
        </w:tc>
        <w:tc>
          <w:tcPr>
            <w:tcW w:w="756"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0</w:t>
            </w:r>
          </w:p>
        </w:tc>
        <w:tc>
          <w:tcPr>
            <w:tcW w:w="803"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0</w:t>
            </w:r>
          </w:p>
        </w:tc>
        <w:tc>
          <w:tcPr>
            <w:tcW w:w="765"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0</w:t>
            </w:r>
          </w:p>
        </w:tc>
        <w:tc>
          <w:tcPr>
            <w:tcW w:w="794"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0</w:t>
            </w:r>
          </w:p>
        </w:tc>
        <w:tc>
          <w:tcPr>
            <w:tcW w:w="756" w:type="dxa"/>
            <w:tcBorders>
              <w:top w:val="nil"/>
              <w:left w:val="nil"/>
              <w:bottom w:val="single" w:sz="8" w:space="0" w:color="auto"/>
              <w:right w:val="single" w:sz="8" w:space="0" w:color="auto"/>
            </w:tcBorders>
            <w:shd w:val="clear" w:color="auto" w:fill="auto"/>
            <w:vAlign w:val="center"/>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0.</w:t>
            </w:r>
          </w:p>
        </w:tc>
      </w:tr>
    </w:tbl>
    <w:p w:rsidR="00D06D0D" w:rsidRPr="000D669C" w:rsidRDefault="00D06D0D" w:rsidP="000D669C">
      <w:pPr>
        <w:spacing w:after="0" w:line="240" w:lineRule="auto"/>
        <w:rPr>
          <w:rFonts w:ascii="Times New Roman" w:hAnsi="Times New Roman" w:cs="Times New Roman"/>
          <w:sz w:val="24"/>
          <w:szCs w:val="24"/>
        </w:rPr>
      </w:pPr>
    </w:p>
    <w:p w:rsidR="00D06D0D" w:rsidRPr="000D669C" w:rsidRDefault="00D06D0D" w:rsidP="000D669C">
      <w:pPr>
        <w:spacing w:after="0" w:line="240" w:lineRule="auto"/>
        <w:rPr>
          <w:rFonts w:ascii="Times New Roman" w:hAnsi="Times New Roman" w:cs="Times New Roman"/>
          <w:sz w:val="24"/>
          <w:szCs w:val="24"/>
        </w:rPr>
      </w:pPr>
    </w:p>
    <w:p w:rsidR="00D06D0D" w:rsidRPr="000D669C" w:rsidRDefault="00D06D0D" w:rsidP="000D669C">
      <w:pPr>
        <w:spacing w:after="0" w:line="240" w:lineRule="auto"/>
        <w:rPr>
          <w:rFonts w:ascii="Times New Roman" w:hAnsi="Times New Roman" w:cs="Times New Roman"/>
          <w:sz w:val="24"/>
          <w:szCs w:val="24"/>
        </w:rPr>
      </w:pPr>
    </w:p>
    <w:p w:rsidR="00D06D0D" w:rsidRPr="000D669C" w:rsidRDefault="00D06D0D" w:rsidP="000D669C">
      <w:pPr>
        <w:spacing w:after="0" w:line="240" w:lineRule="auto"/>
        <w:rPr>
          <w:rFonts w:ascii="Times New Roman" w:hAnsi="Times New Roman" w:cs="Times New Roman"/>
          <w:sz w:val="24"/>
          <w:szCs w:val="24"/>
        </w:rPr>
      </w:pPr>
    </w:p>
    <w:p w:rsidR="00D06D0D" w:rsidRPr="000D669C" w:rsidRDefault="00D06D0D" w:rsidP="000D669C">
      <w:pPr>
        <w:spacing w:after="0" w:line="240" w:lineRule="auto"/>
        <w:rPr>
          <w:rFonts w:ascii="Times New Roman" w:hAnsi="Times New Roman" w:cs="Times New Roman"/>
          <w:sz w:val="24"/>
          <w:szCs w:val="24"/>
        </w:rPr>
      </w:pPr>
      <w:r w:rsidRPr="000D669C">
        <w:rPr>
          <w:rFonts w:ascii="Times New Roman" w:hAnsi="Times New Roman" w:cs="Times New Roman"/>
          <w:sz w:val="24"/>
          <w:szCs w:val="24"/>
        </w:rPr>
        <w:t xml:space="preserve"> </w:t>
      </w:r>
    </w:p>
    <w:p w:rsidR="00D06D0D" w:rsidRPr="000D669C" w:rsidRDefault="00D06D0D" w:rsidP="000D669C">
      <w:pPr>
        <w:spacing w:after="0" w:line="240" w:lineRule="auto"/>
        <w:rPr>
          <w:rFonts w:ascii="Times New Roman" w:hAnsi="Times New Roman" w:cs="Times New Roman"/>
          <w:sz w:val="24"/>
          <w:szCs w:val="24"/>
        </w:rPr>
      </w:pPr>
      <w:r w:rsidRPr="000D669C">
        <w:rPr>
          <w:rFonts w:ascii="Times New Roman" w:hAnsi="Times New Roman" w:cs="Times New Roman"/>
          <w:sz w:val="24"/>
          <w:szCs w:val="24"/>
        </w:rPr>
        <w:t>Nhận xét: Đa số bệnh nhân có kết quả tốt khi ra viện, không có trường hợp ra viện có kết quả kém về cả 3 tiêu chí.</w:t>
      </w:r>
    </w:p>
    <w:p w:rsidR="00D06D0D" w:rsidRPr="000D669C" w:rsidRDefault="00D06D0D" w:rsidP="000D669C">
      <w:pPr>
        <w:spacing w:after="0" w:line="240" w:lineRule="auto"/>
        <w:rPr>
          <w:rFonts w:ascii="Times New Roman" w:hAnsi="Times New Roman" w:cs="Times New Roman"/>
          <w:sz w:val="24"/>
          <w:szCs w:val="24"/>
        </w:rPr>
      </w:pPr>
    </w:p>
    <w:tbl>
      <w:tblPr>
        <w:tblStyle w:val="TableGrid"/>
        <w:tblpPr w:leftFromText="180" w:rightFromText="180" w:vertAnchor="page" w:horzAnchor="margin" w:tblpXSpec="right" w:tblpY="2611"/>
        <w:tblW w:w="7996" w:type="dxa"/>
        <w:tblLook w:val="01E0" w:firstRow="1" w:lastRow="1" w:firstColumn="1" w:lastColumn="1" w:noHBand="0" w:noVBand="0"/>
      </w:tblPr>
      <w:tblGrid>
        <w:gridCol w:w="6264"/>
        <w:gridCol w:w="890"/>
        <w:gridCol w:w="842"/>
      </w:tblGrid>
      <w:tr w:rsidR="00D06D0D" w:rsidRPr="000D669C" w:rsidTr="00D06D0D">
        <w:trPr>
          <w:trHeight w:val="277"/>
        </w:trPr>
        <w:tc>
          <w:tcPr>
            <w:tcW w:w="6264" w:type="dxa"/>
          </w:tcPr>
          <w:p w:rsidR="00D06D0D" w:rsidRPr="000D669C" w:rsidRDefault="00D06D0D" w:rsidP="000D669C">
            <w:pPr>
              <w:jc w:val="center"/>
              <w:rPr>
                <w:rFonts w:ascii="Times New Roman" w:hAnsi="Times New Roman" w:cs="Times New Roman"/>
                <w:sz w:val="24"/>
                <w:szCs w:val="24"/>
              </w:rPr>
            </w:pPr>
            <w:r w:rsidRPr="000D669C">
              <w:rPr>
                <w:rFonts w:ascii="Times New Roman" w:hAnsi="Times New Roman" w:cs="Times New Roman"/>
                <w:sz w:val="24"/>
                <w:szCs w:val="24"/>
              </w:rPr>
              <w:t>Hình ảnh đại thể thời điểm tháo nẹp vít</w:t>
            </w:r>
          </w:p>
        </w:tc>
        <w:tc>
          <w:tcPr>
            <w:tcW w:w="890" w:type="dxa"/>
          </w:tcPr>
          <w:p w:rsidR="00D06D0D" w:rsidRPr="000D669C" w:rsidRDefault="00D06D0D" w:rsidP="000D669C">
            <w:pPr>
              <w:jc w:val="center"/>
              <w:rPr>
                <w:rFonts w:ascii="Times New Roman" w:hAnsi="Times New Roman" w:cs="Times New Roman"/>
                <w:sz w:val="24"/>
                <w:szCs w:val="24"/>
              </w:rPr>
            </w:pPr>
            <w:r w:rsidRPr="000D669C">
              <w:rPr>
                <w:rFonts w:ascii="Times New Roman" w:hAnsi="Times New Roman" w:cs="Times New Roman"/>
                <w:sz w:val="24"/>
                <w:szCs w:val="24"/>
              </w:rPr>
              <w:t>N</w:t>
            </w:r>
          </w:p>
        </w:tc>
        <w:tc>
          <w:tcPr>
            <w:tcW w:w="842" w:type="dxa"/>
          </w:tcPr>
          <w:p w:rsidR="00D06D0D" w:rsidRPr="000D669C" w:rsidRDefault="00D06D0D" w:rsidP="000D669C">
            <w:pPr>
              <w:rPr>
                <w:rFonts w:ascii="Times New Roman" w:hAnsi="Times New Roman" w:cs="Times New Roman"/>
                <w:sz w:val="24"/>
                <w:szCs w:val="24"/>
              </w:rPr>
            </w:pPr>
            <w:r w:rsidRPr="000D669C">
              <w:rPr>
                <w:rFonts w:ascii="Times New Roman" w:hAnsi="Times New Roman" w:cs="Times New Roman"/>
                <w:sz w:val="24"/>
                <w:szCs w:val="24"/>
              </w:rPr>
              <w:t>%</w:t>
            </w:r>
          </w:p>
        </w:tc>
      </w:tr>
      <w:tr w:rsidR="00D06D0D" w:rsidRPr="000D669C" w:rsidTr="00D06D0D">
        <w:tc>
          <w:tcPr>
            <w:tcW w:w="6264" w:type="dxa"/>
          </w:tcPr>
          <w:p w:rsidR="00D06D0D" w:rsidRPr="000D669C" w:rsidRDefault="00D06D0D" w:rsidP="000D669C">
            <w:pPr>
              <w:rPr>
                <w:rFonts w:ascii="Times New Roman" w:hAnsi="Times New Roman" w:cs="Times New Roman"/>
                <w:b/>
                <w:sz w:val="24"/>
                <w:szCs w:val="24"/>
                <w:lang w:val="pt-BR"/>
              </w:rPr>
            </w:pPr>
            <w:r w:rsidRPr="000D669C">
              <w:rPr>
                <w:rFonts w:ascii="Times New Roman" w:hAnsi="Times New Roman" w:cs="Times New Roman"/>
                <w:b/>
                <w:sz w:val="24"/>
                <w:szCs w:val="24"/>
                <w:lang w:val="pt-BR"/>
              </w:rPr>
              <w:t>1-Độ bám của nẹp vít vào xương</w:t>
            </w:r>
          </w:p>
        </w:tc>
        <w:tc>
          <w:tcPr>
            <w:tcW w:w="890" w:type="dxa"/>
          </w:tcPr>
          <w:p w:rsidR="00D06D0D" w:rsidRPr="000D669C" w:rsidRDefault="00D06D0D" w:rsidP="000D669C">
            <w:pPr>
              <w:jc w:val="center"/>
              <w:rPr>
                <w:rFonts w:ascii="Times New Roman" w:hAnsi="Times New Roman" w:cs="Times New Roman"/>
                <w:sz w:val="24"/>
                <w:szCs w:val="24"/>
                <w:lang w:val="pt-BR"/>
              </w:rPr>
            </w:pPr>
          </w:p>
        </w:tc>
        <w:tc>
          <w:tcPr>
            <w:tcW w:w="842" w:type="dxa"/>
          </w:tcPr>
          <w:p w:rsidR="00D06D0D" w:rsidRPr="000D669C" w:rsidRDefault="00D06D0D" w:rsidP="000D669C">
            <w:pPr>
              <w:rPr>
                <w:rFonts w:ascii="Times New Roman" w:hAnsi="Times New Roman" w:cs="Times New Roman"/>
                <w:sz w:val="24"/>
                <w:szCs w:val="24"/>
                <w:lang w:val="pt-BR"/>
              </w:rPr>
            </w:pPr>
          </w:p>
        </w:tc>
      </w:tr>
      <w:tr w:rsidR="00D06D0D" w:rsidRPr="000D669C" w:rsidTr="00D06D0D">
        <w:tc>
          <w:tcPr>
            <w:tcW w:w="6264" w:type="dxa"/>
          </w:tcPr>
          <w:p w:rsidR="00D06D0D" w:rsidRPr="000D669C" w:rsidRDefault="00D06D0D" w:rsidP="000D669C">
            <w:pPr>
              <w:rPr>
                <w:rFonts w:ascii="Times New Roman" w:hAnsi="Times New Roman" w:cs="Times New Roman"/>
                <w:sz w:val="24"/>
                <w:szCs w:val="24"/>
                <w:lang w:val="pt-BR"/>
              </w:rPr>
            </w:pPr>
            <w:r w:rsidRPr="000D669C">
              <w:rPr>
                <w:rFonts w:ascii="Times New Roman" w:hAnsi="Times New Roman" w:cs="Times New Roman"/>
                <w:sz w:val="24"/>
                <w:szCs w:val="24"/>
                <w:lang w:val="pt-BR"/>
              </w:rPr>
              <w:t>- Không bị bong, lỏng theo vị trí ban đầu</w:t>
            </w:r>
          </w:p>
        </w:tc>
        <w:tc>
          <w:tcPr>
            <w:tcW w:w="890" w:type="dxa"/>
          </w:tcPr>
          <w:p w:rsidR="00D06D0D" w:rsidRPr="000D669C" w:rsidRDefault="00D06D0D" w:rsidP="000D669C">
            <w:pPr>
              <w:jc w:val="center"/>
              <w:rPr>
                <w:rFonts w:ascii="Times New Roman" w:hAnsi="Times New Roman" w:cs="Times New Roman"/>
                <w:sz w:val="24"/>
                <w:szCs w:val="24"/>
                <w:lang w:val="pt-BR"/>
              </w:rPr>
            </w:pPr>
            <w:r w:rsidRPr="000D669C">
              <w:rPr>
                <w:rFonts w:ascii="Times New Roman" w:hAnsi="Times New Roman" w:cs="Times New Roman"/>
                <w:sz w:val="24"/>
                <w:szCs w:val="24"/>
                <w:lang w:val="pt-BR"/>
              </w:rPr>
              <w:t>58</w:t>
            </w:r>
          </w:p>
        </w:tc>
        <w:tc>
          <w:tcPr>
            <w:tcW w:w="842" w:type="dxa"/>
          </w:tcPr>
          <w:p w:rsidR="00D06D0D" w:rsidRPr="000D669C" w:rsidRDefault="00D06D0D" w:rsidP="000D669C">
            <w:pPr>
              <w:jc w:val="center"/>
              <w:rPr>
                <w:rFonts w:ascii="Times New Roman" w:hAnsi="Times New Roman" w:cs="Times New Roman"/>
                <w:sz w:val="24"/>
                <w:szCs w:val="24"/>
                <w:lang w:val="pt-BR"/>
              </w:rPr>
            </w:pPr>
            <w:r w:rsidRPr="000D669C">
              <w:rPr>
                <w:rFonts w:ascii="Times New Roman" w:hAnsi="Times New Roman" w:cs="Times New Roman"/>
                <w:sz w:val="24"/>
                <w:szCs w:val="24"/>
                <w:lang w:val="pt-BR"/>
              </w:rPr>
              <w:t>100</w:t>
            </w:r>
          </w:p>
        </w:tc>
      </w:tr>
      <w:tr w:rsidR="00D06D0D" w:rsidRPr="000D669C" w:rsidTr="00D06D0D">
        <w:tc>
          <w:tcPr>
            <w:tcW w:w="6264" w:type="dxa"/>
          </w:tcPr>
          <w:p w:rsidR="00D06D0D" w:rsidRPr="000D669C" w:rsidRDefault="00D06D0D" w:rsidP="000D669C">
            <w:pPr>
              <w:jc w:val="both"/>
              <w:rPr>
                <w:rFonts w:ascii="Times New Roman" w:hAnsi="Times New Roman" w:cs="Times New Roman"/>
                <w:sz w:val="24"/>
                <w:szCs w:val="24"/>
                <w:lang w:val="pt-BR"/>
              </w:rPr>
            </w:pPr>
            <w:r w:rsidRPr="000D669C">
              <w:rPr>
                <w:rFonts w:ascii="Times New Roman" w:hAnsi="Times New Roman" w:cs="Times New Roman"/>
                <w:sz w:val="24"/>
                <w:szCs w:val="24"/>
                <w:lang w:val="pt-BR"/>
              </w:rPr>
              <w:t>- Nẹp vít bong lỏng ra so với vị trí đặt và mất tác dụng cố định</w:t>
            </w:r>
          </w:p>
        </w:tc>
        <w:tc>
          <w:tcPr>
            <w:tcW w:w="890" w:type="dxa"/>
          </w:tcPr>
          <w:p w:rsidR="00D06D0D" w:rsidRPr="000D669C" w:rsidRDefault="00D06D0D" w:rsidP="000D669C">
            <w:pPr>
              <w:jc w:val="center"/>
              <w:rPr>
                <w:rFonts w:ascii="Times New Roman" w:hAnsi="Times New Roman" w:cs="Times New Roman"/>
                <w:sz w:val="24"/>
                <w:szCs w:val="24"/>
                <w:lang w:val="pt-BR"/>
              </w:rPr>
            </w:pPr>
            <w:r w:rsidRPr="000D669C">
              <w:rPr>
                <w:rFonts w:ascii="Times New Roman" w:hAnsi="Times New Roman" w:cs="Times New Roman"/>
                <w:sz w:val="24"/>
                <w:szCs w:val="24"/>
                <w:lang w:val="pt-BR"/>
              </w:rPr>
              <w:t>0</w:t>
            </w:r>
          </w:p>
        </w:tc>
        <w:tc>
          <w:tcPr>
            <w:tcW w:w="842" w:type="dxa"/>
          </w:tcPr>
          <w:p w:rsidR="00D06D0D" w:rsidRPr="000D669C" w:rsidRDefault="00D06D0D" w:rsidP="000D669C">
            <w:pPr>
              <w:jc w:val="center"/>
              <w:rPr>
                <w:rFonts w:ascii="Times New Roman" w:hAnsi="Times New Roman" w:cs="Times New Roman"/>
                <w:sz w:val="24"/>
                <w:szCs w:val="24"/>
                <w:lang w:val="pt-BR"/>
              </w:rPr>
            </w:pPr>
            <w:r w:rsidRPr="000D669C">
              <w:rPr>
                <w:rFonts w:ascii="Times New Roman" w:hAnsi="Times New Roman" w:cs="Times New Roman"/>
                <w:sz w:val="24"/>
                <w:szCs w:val="24"/>
                <w:lang w:val="pt-BR"/>
              </w:rPr>
              <w:t>0</w:t>
            </w:r>
          </w:p>
        </w:tc>
      </w:tr>
      <w:tr w:rsidR="00D06D0D" w:rsidRPr="000D669C" w:rsidTr="00D06D0D">
        <w:tc>
          <w:tcPr>
            <w:tcW w:w="6264" w:type="dxa"/>
          </w:tcPr>
          <w:p w:rsidR="00D06D0D" w:rsidRPr="000D669C" w:rsidRDefault="00D06D0D" w:rsidP="000D669C">
            <w:pPr>
              <w:rPr>
                <w:rFonts w:ascii="Times New Roman" w:hAnsi="Times New Roman" w:cs="Times New Roman"/>
                <w:b/>
                <w:sz w:val="24"/>
                <w:szCs w:val="24"/>
                <w:lang w:val="pt-BR"/>
              </w:rPr>
            </w:pPr>
            <w:r w:rsidRPr="000D669C">
              <w:rPr>
                <w:rFonts w:ascii="Times New Roman" w:hAnsi="Times New Roman" w:cs="Times New Roman"/>
                <w:b/>
                <w:sz w:val="24"/>
                <w:szCs w:val="24"/>
                <w:lang w:val="pt-BR"/>
              </w:rPr>
              <w:t>2-Mặt dưới nẹp sau khi tháo nẹp ra khỏi xương</w:t>
            </w:r>
          </w:p>
        </w:tc>
        <w:tc>
          <w:tcPr>
            <w:tcW w:w="890" w:type="dxa"/>
          </w:tcPr>
          <w:p w:rsidR="00D06D0D" w:rsidRPr="000D669C" w:rsidRDefault="00D06D0D" w:rsidP="000D669C">
            <w:pPr>
              <w:jc w:val="center"/>
              <w:rPr>
                <w:rFonts w:ascii="Times New Roman" w:hAnsi="Times New Roman" w:cs="Times New Roman"/>
                <w:sz w:val="24"/>
                <w:szCs w:val="24"/>
                <w:lang w:val="pt-BR"/>
              </w:rPr>
            </w:pPr>
          </w:p>
        </w:tc>
        <w:tc>
          <w:tcPr>
            <w:tcW w:w="842" w:type="dxa"/>
          </w:tcPr>
          <w:p w:rsidR="00D06D0D" w:rsidRPr="000D669C" w:rsidRDefault="00D06D0D" w:rsidP="000D669C">
            <w:pPr>
              <w:jc w:val="center"/>
              <w:rPr>
                <w:rFonts w:ascii="Times New Roman" w:hAnsi="Times New Roman" w:cs="Times New Roman"/>
                <w:sz w:val="24"/>
                <w:szCs w:val="24"/>
                <w:lang w:val="pt-BR"/>
              </w:rPr>
            </w:pPr>
          </w:p>
        </w:tc>
      </w:tr>
      <w:tr w:rsidR="00D06D0D" w:rsidRPr="000D669C" w:rsidTr="00D06D0D">
        <w:tc>
          <w:tcPr>
            <w:tcW w:w="6264" w:type="dxa"/>
          </w:tcPr>
          <w:p w:rsidR="00D06D0D" w:rsidRPr="000D669C" w:rsidRDefault="00D06D0D" w:rsidP="000D669C">
            <w:pPr>
              <w:rPr>
                <w:rFonts w:ascii="Times New Roman" w:hAnsi="Times New Roman" w:cs="Times New Roman"/>
                <w:sz w:val="24"/>
                <w:szCs w:val="24"/>
                <w:lang w:val="pt-BR"/>
              </w:rPr>
            </w:pPr>
            <w:r w:rsidRPr="000D669C">
              <w:rPr>
                <w:rFonts w:ascii="Times New Roman" w:hAnsi="Times New Roman" w:cs="Times New Roman"/>
                <w:sz w:val="24"/>
                <w:szCs w:val="24"/>
                <w:lang w:val="pt-BR"/>
              </w:rPr>
              <w:t>-Liền xương, xương dưới mặt nẹp bình thường</w:t>
            </w:r>
          </w:p>
        </w:tc>
        <w:tc>
          <w:tcPr>
            <w:tcW w:w="890" w:type="dxa"/>
          </w:tcPr>
          <w:p w:rsidR="00D06D0D" w:rsidRPr="000D669C" w:rsidRDefault="00D06D0D" w:rsidP="000D669C">
            <w:pPr>
              <w:jc w:val="center"/>
              <w:rPr>
                <w:rFonts w:ascii="Times New Roman" w:hAnsi="Times New Roman" w:cs="Times New Roman"/>
                <w:sz w:val="24"/>
                <w:szCs w:val="24"/>
                <w:lang w:val="pt-BR"/>
              </w:rPr>
            </w:pPr>
            <w:r w:rsidRPr="000D669C">
              <w:rPr>
                <w:rFonts w:ascii="Times New Roman" w:hAnsi="Times New Roman" w:cs="Times New Roman"/>
                <w:sz w:val="24"/>
                <w:szCs w:val="24"/>
                <w:lang w:val="pt-BR"/>
              </w:rPr>
              <w:t>58</w:t>
            </w:r>
          </w:p>
        </w:tc>
        <w:tc>
          <w:tcPr>
            <w:tcW w:w="842" w:type="dxa"/>
          </w:tcPr>
          <w:p w:rsidR="00D06D0D" w:rsidRPr="000D669C" w:rsidRDefault="00D06D0D" w:rsidP="000D669C">
            <w:pPr>
              <w:jc w:val="center"/>
              <w:rPr>
                <w:rFonts w:ascii="Times New Roman" w:hAnsi="Times New Roman" w:cs="Times New Roman"/>
                <w:sz w:val="24"/>
                <w:szCs w:val="24"/>
                <w:lang w:val="pt-BR"/>
              </w:rPr>
            </w:pPr>
            <w:r w:rsidRPr="000D669C">
              <w:rPr>
                <w:rFonts w:ascii="Times New Roman" w:hAnsi="Times New Roman" w:cs="Times New Roman"/>
                <w:sz w:val="24"/>
                <w:szCs w:val="24"/>
                <w:lang w:val="pt-BR"/>
              </w:rPr>
              <w:t>100</w:t>
            </w:r>
          </w:p>
        </w:tc>
      </w:tr>
      <w:tr w:rsidR="00D06D0D" w:rsidRPr="000D669C" w:rsidTr="00D06D0D">
        <w:tc>
          <w:tcPr>
            <w:tcW w:w="6264" w:type="dxa"/>
          </w:tcPr>
          <w:p w:rsidR="00D06D0D" w:rsidRPr="000D669C" w:rsidRDefault="00D06D0D" w:rsidP="000D669C">
            <w:pPr>
              <w:rPr>
                <w:rFonts w:ascii="Times New Roman" w:hAnsi="Times New Roman" w:cs="Times New Roman"/>
                <w:sz w:val="24"/>
                <w:szCs w:val="24"/>
                <w:lang w:val="pt-BR"/>
              </w:rPr>
            </w:pPr>
            <w:r w:rsidRPr="000D669C">
              <w:rPr>
                <w:rFonts w:ascii="Times New Roman" w:hAnsi="Times New Roman" w:cs="Times New Roman"/>
                <w:sz w:val="24"/>
                <w:szCs w:val="24"/>
                <w:lang w:val="pt-BR"/>
              </w:rPr>
              <w:t>-Không liền xương hoặc tiêu xương dưới mặt nẹp</w:t>
            </w:r>
          </w:p>
        </w:tc>
        <w:tc>
          <w:tcPr>
            <w:tcW w:w="890" w:type="dxa"/>
          </w:tcPr>
          <w:p w:rsidR="00D06D0D" w:rsidRPr="000D669C" w:rsidRDefault="00D06D0D" w:rsidP="000D669C">
            <w:pPr>
              <w:jc w:val="center"/>
              <w:rPr>
                <w:rFonts w:ascii="Times New Roman" w:hAnsi="Times New Roman" w:cs="Times New Roman"/>
                <w:sz w:val="24"/>
                <w:szCs w:val="24"/>
                <w:lang w:val="pt-BR"/>
              </w:rPr>
            </w:pPr>
            <w:r w:rsidRPr="000D669C">
              <w:rPr>
                <w:rFonts w:ascii="Times New Roman" w:hAnsi="Times New Roman" w:cs="Times New Roman"/>
                <w:sz w:val="24"/>
                <w:szCs w:val="24"/>
                <w:lang w:val="pt-BR"/>
              </w:rPr>
              <w:t>0</w:t>
            </w:r>
          </w:p>
        </w:tc>
        <w:tc>
          <w:tcPr>
            <w:tcW w:w="842" w:type="dxa"/>
          </w:tcPr>
          <w:p w:rsidR="00D06D0D" w:rsidRPr="000D669C" w:rsidRDefault="00D06D0D" w:rsidP="000D669C">
            <w:pPr>
              <w:jc w:val="center"/>
              <w:rPr>
                <w:rFonts w:ascii="Times New Roman" w:hAnsi="Times New Roman" w:cs="Times New Roman"/>
                <w:sz w:val="24"/>
                <w:szCs w:val="24"/>
                <w:lang w:val="pt-BR"/>
              </w:rPr>
            </w:pPr>
            <w:r w:rsidRPr="000D669C">
              <w:rPr>
                <w:rFonts w:ascii="Times New Roman" w:hAnsi="Times New Roman" w:cs="Times New Roman"/>
                <w:sz w:val="24"/>
                <w:szCs w:val="24"/>
                <w:lang w:val="pt-BR"/>
              </w:rPr>
              <w:t>0</w:t>
            </w:r>
          </w:p>
        </w:tc>
      </w:tr>
      <w:tr w:rsidR="00D06D0D" w:rsidRPr="000D669C" w:rsidTr="00D06D0D">
        <w:tc>
          <w:tcPr>
            <w:tcW w:w="6264" w:type="dxa"/>
          </w:tcPr>
          <w:p w:rsidR="00D06D0D" w:rsidRPr="000D669C" w:rsidRDefault="00D06D0D" w:rsidP="000D669C">
            <w:pPr>
              <w:rPr>
                <w:rFonts w:ascii="Times New Roman" w:hAnsi="Times New Roman" w:cs="Times New Roman"/>
                <w:b/>
                <w:sz w:val="24"/>
                <w:szCs w:val="24"/>
                <w:lang w:val="pt-BR"/>
              </w:rPr>
            </w:pPr>
            <w:r w:rsidRPr="000D669C">
              <w:rPr>
                <w:rFonts w:ascii="Times New Roman" w:hAnsi="Times New Roman" w:cs="Times New Roman"/>
                <w:b/>
                <w:sz w:val="24"/>
                <w:szCs w:val="24"/>
                <w:lang w:val="pt-BR"/>
              </w:rPr>
              <w:t>3-Sự thay đổi bề mặt nẹp vít</w:t>
            </w:r>
          </w:p>
        </w:tc>
        <w:tc>
          <w:tcPr>
            <w:tcW w:w="890" w:type="dxa"/>
          </w:tcPr>
          <w:p w:rsidR="00D06D0D" w:rsidRPr="000D669C" w:rsidRDefault="00D06D0D" w:rsidP="000D669C">
            <w:pPr>
              <w:jc w:val="center"/>
              <w:rPr>
                <w:rFonts w:ascii="Times New Roman" w:hAnsi="Times New Roman" w:cs="Times New Roman"/>
                <w:sz w:val="24"/>
                <w:szCs w:val="24"/>
                <w:lang w:val="pt-BR"/>
              </w:rPr>
            </w:pPr>
          </w:p>
        </w:tc>
        <w:tc>
          <w:tcPr>
            <w:tcW w:w="842" w:type="dxa"/>
          </w:tcPr>
          <w:p w:rsidR="00D06D0D" w:rsidRPr="000D669C" w:rsidRDefault="00D06D0D" w:rsidP="000D669C">
            <w:pPr>
              <w:jc w:val="center"/>
              <w:rPr>
                <w:rFonts w:ascii="Times New Roman" w:hAnsi="Times New Roman" w:cs="Times New Roman"/>
                <w:sz w:val="24"/>
                <w:szCs w:val="24"/>
                <w:lang w:val="pt-BR"/>
              </w:rPr>
            </w:pPr>
          </w:p>
        </w:tc>
      </w:tr>
      <w:tr w:rsidR="00D06D0D" w:rsidRPr="000D669C" w:rsidTr="00D06D0D">
        <w:tc>
          <w:tcPr>
            <w:tcW w:w="6264" w:type="dxa"/>
          </w:tcPr>
          <w:p w:rsidR="00D06D0D" w:rsidRPr="000D669C" w:rsidRDefault="00D06D0D" w:rsidP="000D669C">
            <w:pPr>
              <w:rPr>
                <w:rFonts w:ascii="Times New Roman" w:hAnsi="Times New Roman" w:cs="Times New Roman"/>
                <w:sz w:val="24"/>
                <w:szCs w:val="24"/>
              </w:rPr>
            </w:pPr>
            <w:r w:rsidRPr="000D669C">
              <w:rPr>
                <w:rFonts w:ascii="Times New Roman" w:hAnsi="Times New Roman" w:cs="Times New Roman"/>
                <w:sz w:val="24"/>
                <w:szCs w:val="24"/>
              </w:rPr>
              <w:t>-Vẫn nhẵn bóng</w:t>
            </w:r>
          </w:p>
        </w:tc>
        <w:tc>
          <w:tcPr>
            <w:tcW w:w="890" w:type="dxa"/>
          </w:tcPr>
          <w:p w:rsidR="00D06D0D" w:rsidRPr="000D669C" w:rsidRDefault="00D06D0D" w:rsidP="000D669C">
            <w:pPr>
              <w:jc w:val="center"/>
              <w:rPr>
                <w:rFonts w:ascii="Times New Roman" w:hAnsi="Times New Roman" w:cs="Times New Roman"/>
                <w:sz w:val="24"/>
                <w:szCs w:val="24"/>
              </w:rPr>
            </w:pPr>
            <w:r w:rsidRPr="000D669C">
              <w:rPr>
                <w:rFonts w:ascii="Times New Roman" w:hAnsi="Times New Roman" w:cs="Times New Roman"/>
                <w:sz w:val="24"/>
                <w:szCs w:val="24"/>
              </w:rPr>
              <w:t>58</w:t>
            </w:r>
          </w:p>
        </w:tc>
        <w:tc>
          <w:tcPr>
            <w:tcW w:w="842" w:type="dxa"/>
          </w:tcPr>
          <w:p w:rsidR="00D06D0D" w:rsidRPr="000D669C" w:rsidRDefault="00D06D0D" w:rsidP="000D669C">
            <w:pPr>
              <w:jc w:val="center"/>
              <w:rPr>
                <w:rFonts w:ascii="Times New Roman" w:hAnsi="Times New Roman" w:cs="Times New Roman"/>
                <w:sz w:val="24"/>
                <w:szCs w:val="24"/>
              </w:rPr>
            </w:pPr>
            <w:r w:rsidRPr="000D669C">
              <w:rPr>
                <w:rFonts w:ascii="Times New Roman" w:hAnsi="Times New Roman" w:cs="Times New Roman"/>
                <w:sz w:val="24"/>
                <w:szCs w:val="24"/>
              </w:rPr>
              <w:t>100</w:t>
            </w:r>
          </w:p>
        </w:tc>
      </w:tr>
      <w:tr w:rsidR="00D06D0D" w:rsidRPr="000D669C" w:rsidTr="00D06D0D">
        <w:tc>
          <w:tcPr>
            <w:tcW w:w="6264" w:type="dxa"/>
          </w:tcPr>
          <w:p w:rsidR="00D06D0D" w:rsidRPr="000D669C" w:rsidRDefault="00D06D0D" w:rsidP="000D669C">
            <w:pPr>
              <w:rPr>
                <w:rFonts w:ascii="Times New Roman" w:hAnsi="Times New Roman" w:cs="Times New Roman"/>
                <w:sz w:val="24"/>
                <w:szCs w:val="24"/>
                <w:lang w:val="pt-BR"/>
              </w:rPr>
            </w:pPr>
            <w:r w:rsidRPr="000D669C">
              <w:rPr>
                <w:rFonts w:ascii="Times New Roman" w:hAnsi="Times New Roman" w:cs="Times New Roman"/>
                <w:sz w:val="24"/>
                <w:szCs w:val="24"/>
                <w:lang w:val="pt-BR"/>
              </w:rPr>
              <w:t>-Nứt rạn, gãy nẹp hoặc vít</w:t>
            </w:r>
          </w:p>
        </w:tc>
        <w:tc>
          <w:tcPr>
            <w:tcW w:w="890" w:type="dxa"/>
          </w:tcPr>
          <w:p w:rsidR="00D06D0D" w:rsidRPr="000D669C" w:rsidRDefault="00D06D0D" w:rsidP="000D669C">
            <w:pPr>
              <w:jc w:val="center"/>
              <w:rPr>
                <w:rFonts w:ascii="Times New Roman" w:hAnsi="Times New Roman" w:cs="Times New Roman"/>
                <w:sz w:val="24"/>
                <w:szCs w:val="24"/>
                <w:lang w:val="pt-BR"/>
              </w:rPr>
            </w:pPr>
            <w:r w:rsidRPr="000D669C">
              <w:rPr>
                <w:rFonts w:ascii="Times New Roman" w:hAnsi="Times New Roman" w:cs="Times New Roman"/>
                <w:sz w:val="24"/>
                <w:szCs w:val="24"/>
                <w:lang w:val="pt-BR"/>
              </w:rPr>
              <w:t>0</w:t>
            </w:r>
          </w:p>
        </w:tc>
        <w:tc>
          <w:tcPr>
            <w:tcW w:w="842" w:type="dxa"/>
          </w:tcPr>
          <w:p w:rsidR="00D06D0D" w:rsidRPr="000D669C" w:rsidRDefault="00D06D0D" w:rsidP="000D669C">
            <w:pPr>
              <w:jc w:val="center"/>
              <w:rPr>
                <w:rFonts w:ascii="Times New Roman" w:hAnsi="Times New Roman" w:cs="Times New Roman"/>
                <w:sz w:val="24"/>
                <w:szCs w:val="24"/>
                <w:lang w:val="pt-BR"/>
              </w:rPr>
            </w:pPr>
            <w:r w:rsidRPr="000D669C">
              <w:rPr>
                <w:rFonts w:ascii="Times New Roman" w:hAnsi="Times New Roman" w:cs="Times New Roman"/>
                <w:sz w:val="24"/>
                <w:szCs w:val="24"/>
                <w:lang w:val="pt-BR"/>
              </w:rPr>
              <w:t>0</w:t>
            </w:r>
          </w:p>
        </w:tc>
      </w:tr>
    </w:tbl>
    <w:p w:rsidR="00D06D0D" w:rsidRPr="000D669C" w:rsidRDefault="00D06D0D" w:rsidP="000D669C">
      <w:pPr>
        <w:spacing w:after="0" w:line="240" w:lineRule="auto"/>
        <w:jc w:val="center"/>
        <w:rPr>
          <w:rFonts w:ascii="Times New Roman" w:hAnsi="Times New Roman" w:cs="Times New Roman"/>
          <w:sz w:val="24"/>
          <w:szCs w:val="24"/>
        </w:rPr>
      </w:pPr>
      <w:r w:rsidRPr="000D669C">
        <w:rPr>
          <w:rFonts w:ascii="Times New Roman" w:hAnsi="Times New Roman" w:cs="Times New Roman"/>
          <w:sz w:val="24"/>
          <w:szCs w:val="24"/>
        </w:rPr>
        <w:t>Bảng 6 : Đánh giá khi tháo nẹp vít</w:t>
      </w:r>
    </w:p>
    <w:p w:rsidR="00D06D0D" w:rsidRPr="000D669C" w:rsidRDefault="00D06D0D" w:rsidP="000D669C">
      <w:pPr>
        <w:pStyle w:val="Heading1"/>
        <w:spacing w:before="0" w:beforeAutospacing="0" w:after="0" w:afterAutospacing="0"/>
        <w:jc w:val="both"/>
        <w:rPr>
          <w:b w:val="0"/>
          <w:sz w:val="24"/>
          <w:szCs w:val="24"/>
          <w:lang w:val="pt-BR"/>
        </w:rPr>
      </w:pPr>
      <w:bookmarkStart w:id="630" w:name="_Toc245040971"/>
      <w:r w:rsidRPr="000D669C">
        <w:rPr>
          <w:sz w:val="24"/>
          <w:szCs w:val="24"/>
          <w:lang w:val="pt-BR"/>
        </w:rPr>
        <w:t>Nhận xét:</w:t>
      </w:r>
      <w:bookmarkEnd w:id="630"/>
    </w:p>
    <w:p w:rsidR="00D06D0D" w:rsidRPr="000D669C" w:rsidRDefault="00D06D0D" w:rsidP="000D669C">
      <w:pPr>
        <w:spacing w:after="0" w:line="240" w:lineRule="auto"/>
        <w:jc w:val="both"/>
        <w:rPr>
          <w:rFonts w:ascii="Times New Roman" w:hAnsi="Times New Roman" w:cs="Times New Roman"/>
          <w:sz w:val="24"/>
          <w:szCs w:val="24"/>
          <w:lang w:val="pt-BR"/>
        </w:rPr>
      </w:pPr>
      <w:r w:rsidRPr="000D669C">
        <w:rPr>
          <w:rFonts w:ascii="Times New Roman" w:hAnsi="Times New Roman" w:cs="Times New Roman"/>
          <w:sz w:val="24"/>
          <w:szCs w:val="24"/>
          <w:lang w:val="pt-BR"/>
        </w:rPr>
        <w:t>- Các nẹp vít đều cố định tốt ổ gãy, không có trường hợp nào nẹp vít bị bong lỏng mất tác dụng cố định hay có dấu hiệu đào thải nẹp vít.</w:t>
      </w:r>
    </w:p>
    <w:p w:rsidR="00D06D0D" w:rsidRPr="000D669C" w:rsidRDefault="00D06D0D" w:rsidP="000D669C">
      <w:pPr>
        <w:spacing w:after="0" w:line="240" w:lineRule="auto"/>
        <w:jc w:val="both"/>
        <w:rPr>
          <w:rFonts w:ascii="Times New Roman" w:hAnsi="Times New Roman" w:cs="Times New Roman"/>
          <w:sz w:val="24"/>
          <w:szCs w:val="24"/>
          <w:lang w:val="pt-BR"/>
        </w:rPr>
      </w:pPr>
      <w:r w:rsidRPr="000D669C">
        <w:rPr>
          <w:rFonts w:ascii="Times New Roman" w:hAnsi="Times New Roman" w:cs="Times New Roman"/>
          <w:sz w:val="24"/>
          <w:szCs w:val="24"/>
          <w:lang w:val="pt-BR"/>
        </w:rPr>
        <w:t>- Các ổ gãy đều liền xương tốt,  không có ổ gãy nào liền xương mà có khối can trên vỏ xương, không có trường hợp nào tiêu xương.</w:t>
      </w:r>
    </w:p>
    <w:p w:rsidR="00D06D0D" w:rsidRPr="000D669C" w:rsidRDefault="00D06D0D" w:rsidP="000D669C">
      <w:pPr>
        <w:spacing w:after="0" w:line="240" w:lineRule="auto"/>
        <w:jc w:val="both"/>
        <w:rPr>
          <w:rFonts w:ascii="Times New Roman" w:hAnsi="Times New Roman" w:cs="Times New Roman"/>
          <w:sz w:val="24"/>
          <w:szCs w:val="24"/>
          <w:lang w:val="pt-BR"/>
        </w:rPr>
      </w:pPr>
      <w:r w:rsidRPr="000D669C">
        <w:rPr>
          <w:rFonts w:ascii="Times New Roman" w:hAnsi="Times New Roman" w:cs="Times New Roman"/>
          <w:sz w:val="24"/>
          <w:szCs w:val="24"/>
          <w:lang w:val="pt-BR"/>
        </w:rPr>
        <w:t>- Nẹp vít sau khi tháo ra, không có cái nãy nứt rạn hay gãy</w:t>
      </w:r>
    </w:p>
    <w:p w:rsidR="00D06D0D" w:rsidRPr="000D669C" w:rsidRDefault="00D06D0D" w:rsidP="000D669C">
      <w:pPr>
        <w:spacing w:after="0" w:line="240" w:lineRule="auto"/>
        <w:jc w:val="center"/>
        <w:rPr>
          <w:rFonts w:ascii="Times New Roman" w:hAnsi="Times New Roman" w:cs="Times New Roman"/>
          <w:sz w:val="24"/>
          <w:szCs w:val="24"/>
        </w:rPr>
      </w:pPr>
      <w:r w:rsidRPr="000D669C">
        <w:rPr>
          <w:rFonts w:ascii="Times New Roman" w:hAnsi="Times New Roman" w:cs="Times New Roman"/>
          <w:noProof/>
          <w:sz w:val="24"/>
          <w:szCs w:val="24"/>
        </w:rPr>
        <w:drawing>
          <wp:anchor distT="0" distB="0" distL="114300" distR="114300" simplePos="0" relativeHeight="251705344" behindDoc="0" locked="0" layoutInCell="1" allowOverlap="1" wp14:anchorId="428F2C03" wp14:editId="099849D5">
            <wp:simplePos x="0" y="0"/>
            <wp:positionH relativeFrom="column">
              <wp:posOffset>1472565</wp:posOffset>
            </wp:positionH>
            <wp:positionV relativeFrom="paragraph">
              <wp:posOffset>352425</wp:posOffset>
            </wp:positionV>
            <wp:extent cx="2447925" cy="2200275"/>
            <wp:effectExtent l="0" t="0" r="0" b="0"/>
            <wp:wrapTopAndBottom/>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14:sizeRelV relativeFrom="margin">
              <wp14:pctHeight>0</wp14:pctHeight>
            </wp14:sizeRelV>
          </wp:anchor>
        </w:drawing>
      </w:r>
      <w:r w:rsidRPr="000D669C">
        <w:rPr>
          <w:rFonts w:ascii="Times New Roman" w:hAnsi="Times New Roman" w:cs="Times New Roman"/>
          <w:sz w:val="24"/>
          <w:szCs w:val="24"/>
        </w:rPr>
        <w:t>Biểu đồ 4: Đánh giá kết quả điều trị chung sau khi ra viện 3 – 6 tháng</w:t>
      </w:r>
    </w:p>
    <w:p w:rsidR="00D06D0D" w:rsidRPr="000D669C" w:rsidRDefault="00D06D0D" w:rsidP="000D669C">
      <w:pPr>
        <w:spacing w:after="0" w:line="240" w:lineRule="auto"/>
        <w:rPr>
          <w:rFonts w:ascii="Times New Roman" w:hAnsi="Times New Roman" w:cs="Times New Roman"/>
          <w:sz w:val="24"/>
          <w:szCs w:val="24"/>
        </w:rPr>
      </w:pPr>
      <w:r w:rsidRPr="000D669C">
        <w:rPr>
          <w:rFonts w:ascii="Times New Roman" w:hAnsi="Times New Roman" w:cs="Times New Roman"/>
          <w:sz w:val="24"/>
          <w:szCs w:val="24"/>
        </w:rPr>
        <w:t>Nhận xét: Đánh giá chung có 86.20% bệnh nhân co kết quả tốt, không có bệnh nhân có kết quả điều trị kém.</w:t>
      </w:r>
    </w:p>
    <w:p w:rsidR="00D06D0D" w:rsidRPr="000D669C" w:rsidRDefault="00D06D0D" w:rsidP="000D669C">
      <w:pPr>
        <w:spacing w:after="0" w:line="240" w:lineRule="auto"/>
        <w:rPr>
          <w:rFonts w:ascii="Times New Roman" w:hAnsi="Times New Roman" w:cs="Times New Roman"/>
          <w:sz w:val="24"/>
          <w:szCs w:val="24"/>
        </w:rPr>
      </w:pPr>
    </w:p>
    <w:p w:rsidR="00D06D0D" w:rsidRPr="000D669C" w:rsidRDefault="00D06D0D" w:rsidP="000D669C">
      <w:pPr>
        <w:spacing w:after="0" w:line="240" w:lineRule="auto"/>
        <w:rPr>
          <w:rFonts w:ascii="Times New Roman" w:hAnsi="Times New Roman" w:cs="Times New Roman"/>
          <w:sz w:val="24"/>
          <w:szCs w:val="24"/>
        </w:rPr>
      </w:pPr>
    </w:p>
    <w:p w:rsidR="00D06D0D" w:rsidRPr="000D669C" w:rsidRDefault="00D06D0D" w:rsidP="000D669C">
      <w:pPr>
        <w:spacing w:after="0" w:line="240" w:lineRule="auto"/>
        <w:jc w:val="center"/>
        <w:rPr>
          <w:rFonts w:ascii="Times New Roman" w:hAnsi="Times New Roman" w:cs="Times New Roman"/>
          <w:sz w:val="24"/>
          <w:szCs w:val="24"/>
        </w:rPr>
        <w:sectPr w:rsidR="00D06D0D" w:rsidRPr="000D669C" w:rsidSect="00D06D0D">
          <w:type w:val="nextColumn"/>
          <w:pgSz w:w="11907" w:h="16839" w:code="9"/>
          <w:pgMar w:top="1758" w:right="1588" w:bottom="1758" w:left="1701" w:header="720" w:footer="720" w:gutter="0"/>
          <w:cols w:space="720"/>
          <w:docGrid w:linePitch="381"/>
        </w:sectPr>
      </w:pPr>
    </w:p>
    <w:p w:rsidR="00D06D0D" w:rsidRPr="000D669C" w:rsidRDefault="00D06D0D" w:rsidP="000D669C">
      <w:pPr>
        <w:spacing w:after="0" w:line="240" w:lineRule="auto"/>
        <w:jc w:val="center"/>
        <w:rPr>
          <w:rFonts w:ascii="Times New Roman" w:hAnsi="Times New Roman" w:cs="Times New Roman"/>
          <w:sz w:val="24"/>
          <w:szCs w:val="24"/>
        </w:rPr>
        <w:sectPr w:rsidR="00D06D0D" w:rsidRPr="000D669C" w:rsidSect="00D06D0D">
          <w:type w:val="continuous"/>
          <w:pgSz w:w="11907" w:h="16839" w:code="9"/>
          <w:pgMar w:top="1758" w:right="1588" w:bottom="1758" w:left="1701" w:header="720" w:footer="720" w:gutter="0"/>
          <w:cols w:space="720"/>
          <w:docGrid w:linePitch="381"/>
        </w:sectPr>
      </w:pPr>
    </w:p>
    <w:p w:rsidR="00D06D0D" w:rsidRPr="000D669C" w:rsidRDefault="00D06D0D" w:rsidP="000D669C">
      <w:pPr>
        <w:spacing w:after="0" w:line="240" w:lineRule="auto"/>
        <w:jc w:val="center"/>
        <w:rPr>
          <w:rFonts w:ascii="Times New Roman" w:hAnsi="Times New Roman" w:cs="Times New Roman"/>
          <w:sz w:val="24"/>
          <w:szCs w:val="24"/>
          <w:lang w:val="pt-BR"/>
        </w:rPr>
      </w:pPr>
      <w:r w:rsidRPr="000D669C">
        <w:rPr>
          <w:rFonts w:ascii="Times New Roman" w:hAnsi="Times New Roman" w:cs="Times New Roman"/>
          <w:sz w:val="24"/>
          <w:szCs w:val="24"/>
          <w:lang w:val="pt-BR"/>
        </w:rPr>
        <w:lastRenderedPageBreak/>
        <w:t>Bảng 7: Biến chứng trong và sau quá trình điểu trị</w:t>
      </w:r>
    </w:p>
    <w:tbl>
      <w:tblPr>
        <w:tblW w:w="3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080"/>
      </w:tblGrid>
      <w:tr w:rsidR="00D06D0D" w:rsidRPr="000D669C" w:rsidTr="00D06D0D">
        <w:trPr>
          <w:trHeight w:val="315"/>
          <w:jc w:val="center"/>
        </w:trPr>
        <w:tc>
          <w:tcPr>
            <w:tcW w:w="2122" w:type="dxa"/>
            <w:shd w:val="clear" w:color="auto" w:fill="auto"/>
            <w:noWrap/>
            <w:vAlign w:val="bottom"/>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Biến chứng</w:t>
            </w:r>
          </w:p>
        </w:tc>
        <w:tc>
          <w:tcPr>
            <w:tcW w:w="1080" w:type="dxa"/>
            <w:shd w:val="clear" w:color="auto" w:fill="auto"/>
            <w:noWrap/>
            <w:vAlign w:val="bottom"/>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N</w:t>
            </w:r>
          </w:p>
        </w:tc>
      </w:tr>
      <w:tr w:rsidR="00D06D0D" w:rsidRPr="000D669C" w:rsidTr="00D06D0D">
        <w:trPr>
          <w:trHeight w:val="315"/>
          <w:jc w:val="center"/>
        </w:trPr>
        <w:tc>
          <w:tcPr>
            <w:tcW w:w="2122" w:type="dxa"/>
            <w:shd w:val="clear" w:color="auto" w:fill="auto"/>
            <w:noWrap/>
            <w:vAlign w:val="bottom"/>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Nhiễm trùng</w:t>
            </w:r>
          </w:p>
        </w:tc>
        <w:tc>
          <w:tcPr>
            <w:tcW w:w="1080" w:type="dxa"/>
            <w:shd w:val="clear" w:color="auto" w:fill="auto"/>
            <w:noWrap/>
            <w:vAlign w:val="bottom"/>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0</w:t>
            </w:r>
          </w:p>
        </w:tc>
      </w:tr>
      <w:tr w:rsidR="00D06D0D" w:rsidRPr="000D669C" w:rsidTr="00D06D0D">
        <w:trPr>
          <w:trHeight w:val="315"/>
          <w:jc w:val="center"/>
        </w:trPr>
        <w:tc>
          <w:tcPr>
            <w:tcW w:w="2122" w:type="dxa"/>
            <w:shd w:val="clear" w:color="auto" w:fill="auto"/>
            <w:noWrap/>
            <w:vAlign w:val="bottom"/>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Sai khớp cắn</w:t>
            </w:r>
          </w:p>
        </w:tc>
        <w:tc>
          <w:tcPr>
            <w:tcW w:w="1080" w:type="dxa"/>
            <w:shd w:val="clear" w:color="auto" w:fill="auto"/>
            <w:noWrap/>
            <w:vAlign w:val="bottom"/>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1</w:t>
            </w:r>
          </w:p>
        </w:tc>
      </w:tr>
      <w:tr w:rsidR="00D06D0D" w:rsidRPr="000D669C" w:rsidTr="00D06D0D">
        <w:trPr>
          <w:trHeight w:val="315"/>
          <w:jc w:val="center"/>
        </w:trPr>
        <w:tc>
          <w:tcPr>
            <w:tcW w:w="2122" w:type="dxa"/>
            <w:shd w:val="clear" w:color="auto" w:fill="auto"/>
            <w:noWrap/>
            <w:vAlign w:val="bottom"/>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Song thị</w:t>
            </w:r>
          </w:p>
        </w:tc>
        <w:tc>
          <w:tcPr>
            <w:tcW w:w="1080" w:type="dxa"/>
            <w:shd w:val="clear" w:color="auto" w:fill="auto"/>
            <w:noWrap/>
            <w:vAlign w:val="bottom"/>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0</w:t>
            </w:r>
          </w:p>
        </w:tc>
      </w:tr>
      <w:tr w:rsidR="00D06D0D" w:rsidRPr="000D669C" w:rsidTr="00D06D0D">
        <w:trPr>
          <w:trHeight w:val="315"/>
          <w:jc w:val="center"/>
        </w:trPr>
        <w:tc>
          <w:tcPr>
            <w:tcW w:w="2122" w:type="dxa"/>
            <w:shd w:val="clear" w:color="auto" w:fill="auto"/>
            <w:noWrap/>
            <w:vAlign w:val="bottom"/>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Tê bì</w:t>
            </w:r>
          </w:p>
        </w:tc>
        <w:tc>
          <w:tcPr>
            <w:tcW w:w="1080" w:type="dxa"/>
            <w:shd w:val="clear" w:color="auto" w:fill="auto"/>
            <w:noWrap/>
            <w:vAlign w:val="bottom"/>
            <w:hideMark/>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2</w:t>
            </w:r>
          </w:p>
        </w:tc>
      </w:tr>
      <w:tr w:rsidR="00D06D0D" w:rsidRPr="000D669C" w:rsidTr="00D06D0D">
        <w:trPr>
          <w:trHeight w:val="315"/>
          <w:jc w:val="center"/>
        </w:trPr>
        <w:tc>
          <w:tcPr>
            <w:tcW w:w="2122" w:type="dxa"/>
            <w:shd w:val="clear" w:color="auto" w:fill="auto"/>
            <w:noWrap/>
            <w:vAlign w:val="bottom"/>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Dị ứng nẹp vít</w:t>
            </w:r>
          </w:p>
        </w:tc>
        <w:tc>
          <w:tcPr>
            <w:tcW w:w="1080" w:type="dxa"/>
            <w:shd w:val="clear" w:color="auto" w:fill="auto"/>
            <w:noWrap/>
            <w:vAlign w:val="bottom"/>
          </w:tcPr>
          <w:p w:rsidR="00D06D0D" w:rsidRPr="000D669C" w:rsidRDefault="00D06D0D" w:rsidP="000D669C">
            <w:pPr>
              <w:spacing w:after="0" w:line="240" w:lineRule="auto"/>
              <w:jc w:val="center"/>
              <w:rPr>
                <w:rFonts w:ascii="Times New Roman" w:hAnsi="Times New Roman" w:cs="Times New Roman"/>
                <w:color w:val="000000"/>
                <w:sz w:val="24"/>
                <w:szCs w:val="24"/>
              </w:rPr>
            </w:pPr>
            <w:r w:rsidRPr="000D669C">
              <w:rPr>
                <w:rFonts w:ascii="Times New Roman" w:hAnsi="Times New Roman" w:cs="Times New Roman"/>
                <w:color w:val="000000"/>
                <w:sz w:val="24"/>
                <w:szCs w:val="24"/>
              </w:rPr>
              <w:t>0</w:t>
            </w:r>
          </w:p>
        </w:tc>
      </w:tr>
    </w:tbl>
    <w:p w:rsidR="00D06D0D" w:rsidRPr="000D669C" w:rsidRDefault="00D06D0D" w:rsidP="000D669C">
      <w:pPr>
        <w:spacing w:after="0" w:line="240" w:lineRule="auto"/>
        <w:jc w:val="both"/>
        <w:rPr>
          <w:rFonts w:ascii="Times New Roman" w:hAnsi="Times New Roman" w:cs="Times New Roman"/>
          <w:sz w:val="24"/>
          <w:szCs w:val="24"/>
        </w:rPr>
      </w:pPr>
      <w:r w:rsidRPr="000D669C">
        <w:rPr>
          <w:rFonts w:ascii="Times New Roman" w:hAnsi="Times New Roman" w:cs="Times New Roman"/>
          <w:sz w:val="24"/>
          <w:szCs w:val="24"/>
        </w:rPr>
        <w:t>Nhận xét: Chỉ có 2 trường hợp tê bì vùng do dây thần kinh dưới ổ mặt chi phối và 1 trường hợp không khôi phục được khớp cắn.</w:t>
      </w:r>
    </w:p>
    <w:p w:rsidR="00D06D0D" w:rsidRPr="000D669C" w:rsidRDefault="00D06D0D" w:rsidP="000D669C">
      <w:pPr>
        <w:spacing w:after="0" w:line="240" w:lineRule="auto"/>
        <w:jc w:val="both"/>
        <w:rPr>
          <w:rFonts w:ascii="Times New Roman" w:hAnsi="Times New Roman" w:cs="Times New Roman"/>
          <w:b/>
          <w:sz w:val="24"/>
          <w:szCs w:val="24"/>
        </w:rPr>
      </w:pPr>
      <w:r w:rsidRPr="000D669C">
        <w:rPr>
          <w:rFonts w:ascii="Times New Roman" w:hAnsi="Times New Roman" w:cs="Times New Roman"/>
          <w:b/>
          <w:sz w:val="24"/>
          <w:szCs w:val="24"/>
        </w:rPr>
        <w:t xml:space="preserve">Bàn luận </w:t>
      </w:r>
    </w:p>
    <w:p w:rsidR="00D06D0D" w:rsidRPr="000D669C" w:rsidRDefault="00D06D0D" w:rsidP="000D669C">
      <w:pPr>
        <w:spacing w:after="0" w:line="240" w:lineRule="auto"/>
        <w:jc w:val="both"/>
        <w:rPr>
          <w:rFonts w:ascii="Times New Roman" w:hAnsi="Times New Roman" w:cs="Times New Roman"/>
          <w:sz w:val="24"/>
          <w:szCs w:val="24"/>
        </w:rPr>
      </w:pPr>
      <w:r w:rsidRPr="000D669C">
        <w:rPr>
          <w:rFonts w:ascii="Times New Roman" w:hAnsi="Times New Roman" w:cs="Times New Roman"/>
          <w:sz w:val="24"/>
          <w:szCs w:val="24"/>
        </w:rPr>
        <w:t xml:space="preserve">Về yếu tố dịch tễ, kết quả nghiên cứu của chúng tôi có sự tương đồng với các nghiên cứu khác như </w:t>
      </w:r>
      <w:r w:rsidRPr="000D669C">
        <w:rPr>
          <w:rFonts w:ascii="Times New Roman" w:hAnsi="Times New Roman" w:cs="Times New Roman"/>
          <w:bCs/>
          <w:spacing w:val="-4"/>
          <w:sz w:val="24"/>
          <w:szCs w:val="24"/>
        </w:rPr>
        <w:t>Đới Xuân An( 64,29%)[2], Ngô Thị Thu Hà (82,5%)[4]</w:t>
      </w:r>
      <w:r w:rsidRPr="000D669C">
        <w:rPr>
          <w:rFonts w:ascii="Times New Roman" w:hAnsi="Times New Roman" w:cs="Times New Roman"/>
          <w:sz w:val="24"/>
          <w:szCs w:val="24"/>
        </w:rPr>
        <w:t xml:space="preserve"> Độ tuổi 18 – 40 chiếm đa số với 86.21%, độ tuổi trung bình chỉ là 23 tuổi. Nam giới chiếm đa số với 83.97%. Nguyên nhân là do đây là lứa tuổi tham gia tích cực lao động, tham gia giao thông nhưng lại hay sử dụng rượu bia, chất kích thích và không bảo đảm các yếu tố bảo vệ như mũ bảo hiểm.</w:t>
      </w:r>
    </w:p>
    <w:p w:rsidR="00D06D0D" w:rsidRPr="000D669C" w:rsidRDefault="00D06D0D" w:rsidP="000D669C">
      <w:pPr>
        <w:spacing w:after="0" w:line="240" w:lineRule="auto"/>
        <w:jc w:val="both"/>
        <w:rPr>
          <w:rFonts w:ascii="Times New Roman" w:hAnsi="Times New Roman" w:cs="Times New Roman"/>
          <w:sz w:val="24"/>
          <w:szCs w:val="24"/>
        </w:rPr>
      </w:pPr>
      <w:r w:rsidRPr="000D669C">
        <w:rPr>
          <w:rFonts w:ascii="Times New Roman" w:hAnsi="Times New Roman" w:cs="Times New Roman"/>
          <w:sz w:val="24"/>
          <w:szCs w:val="24"/>
        </w:rPr>
        <w:t>70% bệnh nhân chủ yếu sinh sống ở vùng nông thôn và sử dụng xe máy, cho thấy ý thức kém khi tham gia giao thông do ít bị quản lý, ngoài ra có thể giải thích do chất lượng đường xá nông thôn được cải thiện gần đây, tốc độ được đẩy cao và là nguy cơ gây chấn thương nặng nề, nhất là khi không có các yếu tố bảo vệ.</w:t>
      </w:r>
    </w:p>
    <w:p w:rsidR="00D06D0D" w:rsidRPr="000D669C" w:rsidRDefault="00D06D0D" w:rsidP="000D669C">
      <w:pPr>
        <w:spacing w:after="0" w:line="240" w:lineRule="auto"/>
        <w:jc w:val="both"/>
        <w:rPr>
          <w:rFonts w:ascii="Times New Roman" w:hAnsi="Times New Roman" w:cs="Times New Roman"/>
          <w:sz w:val="24"/>
          <w:szCs w:val="24"/>
        </w:rPr>
      </w:pPr>
      <w:r w:rsidRPr="000D669C">
        <w:rPr>
          <w:rFonts w:ascii="Times New Roman" w:hAnsi="Times New Roman" w:cs="Times New Roman"/>
          <w:sz w:val="24"/>
          <w:szCs w:val="24"/>
        </w:rPr>
        <w:t>Không có trường hợp nào do tai nạn ô tô, điều này khác hẳn so với các nước phát triển, có thể giải thích là do mật độ giao thông của nước ta khá đông, xe ô tô không thể di chuyển nhanh, cũng như các yếu tố bảo vệ người lái xe của ô tô so với xe máy là tốt hơn rất nhiều.</w:t>
      </w:r>
    </w:p>
    <w:p w:rsidR="00D06D0D" w:rsidRPr="000D669C" w:rsidRDefault="00D06D0D" w:rsidP="000D669C">
      <w:pPr>
        <w:spacing w:after="0" w:line="240" w:lineRule="auto"/>
        <w:jc w:val="both"/>
        <w:rPr>
          <w:rFonts w:ascii="Times New Roman" w:hAnsi="Times New Roman" w:cs="Times New Roman"/>
          <w:sz w:val="24"/>
          <w:szCs w:val="24"/>
        </w:rPr>
      </w:pPr>
      <w:r w:rsidRPr="000D669C">
        <w:rPr>
          <w:rFonts w:ascii="Times New Roman" w:hAnsi="Times New Roman" w:cs="Times New Roman"/>
          <w:sz w:val="24"/>
          <w:szCs w:val="24"/>
        </w:rPr>
        <w:t xml:space="preserve">Về các triệu chứng lâm sàng, các dấu hiệu điển hình của gãy xương hàm trên Lefort III đều có thể khám và phát hiện ra. Các dấu hiệu như sưng nề, khớp cắn sai, di động bất thường xương hàm trên hay sai lệch khớp cắn được phát hiện đầu hết ở các bệnh nhận. Triệu chứng phẳng bẹt gò má ít được phát hiện do bệnh nhân thường tới viện trong tình trạng cấp cứu, trong những ngày đầu, sự sưng nền đỡ ch mờ triệu chứng mặc dù cho tỉ lệ gãy cung tiếp xương gò má thái dương là khá cao. Dấu hiệu tê bì do chấn thương dây thần kinh dưới ổ mắt gặp phần lớn ở các bệnh nhân 51.72% tương đương với nghiên cứu của  </w:t>
      </w:r>
      <w:r w:rsidRPr="000D669C">
        <w:rPr>
          <w:rFonts w:ascii="Times New Roman" w:hAnsi="Times New Roman" w:cs="Times New Roman"/>
          <w:spacing w:val="-4"/>
          <w:sz w:val="24"/>
          <w:szCs w:val="24"/>
        </w:rPr>
        <w:t xml:space="preserve">Đặng Minh Tú [6] (58,6%) </w:t>
      </w:r>
      <w:r w:rsidRPr="000D669C">
        <w:rPr>
          <w:rFonts w:ascii="Times New Roman" w:hAnsi="Times New Roman" w:cs="Times New Roman"/>
          <w:sz w:val="24"/>
          <w:szCs w:val="24"/>
        </w:rPr>
        <w:t>do mức độ chấn thương nặng nề, và thường được điều trị tốt sau phẫu thuật.</w:t>
      </w:r>
    </w:p>
    <w:p w:rsidR="00D06D0D" w:rsidRPr="000D669C" w:rsidRDefault="00D06D0D" w:rsidP="000D669C">
      <w:pPr>
        <w:spacing w:after="0" w:line="240" w:lineRule="auto"/>
        <w:jc w:val="both"/>
        <w:rPr>
          <w:rFonts w:ascii="Times New Roman" w:hAnsi="Times New Roman" w:cs="Times New Roman"/>
          <w:sz w:val="24"/>
          <w:szCs w:val="24"/>
        </w:rPr>
      </w:pPr>
      <w:r w:rsidRPr="000D669C">
        <w:rPr>
          <w:rFonts w:ascii="Times New Roman" w:hAnsi="Times New Roman" w:cs="Times New Roman"/>
          <w:sz w:val="24"/>
          <w:szCs w:val="24"/>
        </w:rPr>
        <w:t>Dấu hiệu rối loạn vận động của mặt chỉ có 1.72%.</w:t>
      </w:r>
    </w:p>
    <w:p w:rsidR="00D06D0D" w:rsidRPr="000D669C" w:rsidRDefault="00D06D0D" w:rsidP="000D669C">
      <w:pPr>
        <w:spacing w:after="0" w:line="240" w:lineRule="auto"/>
        <w:jc w:val="both"/>
        <w:rPr>
          <w:rFonts w:ascii="Times New Roman" w:hAnsi="Times New Roman" w:cs="Times New Roman"/>
          <w:sz w:val="24"/>
          <w:szCs w:val="24"/>
          <w:lang w:val="pt-BR"/>
        </w:rPr>
      </w:pPr>
      <w:r w:rsidRPr="000D669C">
        <w:rPr>
          <w:rFonts w:ascii="Times New Roman" w:hAnsi="Times New Roman" w:cs="Times New Roman"/>
          <w:sz w:val="24"/>
          <w:szCs w:val="24"/>
        </w:rPr>
        <w:t xml:space="preserve">Số bệnh nhân được điều trị phẫu thuật sớm trước 4 ngày chiếm 25.86%, còn lại đa số phải sau 7 ngày, vì có tổn thương sọ não, cần phải điều trị ổn định. Mặc dù phẫu thuật sớm sẽ giúp bệnh nhân phục hồi nhanh và giảm biến chứng nhiễm trung nhưng sẽ gặp khó khăn khi định hình các mốc giải phẫu, khi bóc tách tiến hành phẫu thuật. Do vậy, </w:t>
      </w:r>
      <w:r w:rsidRPr="000D669C">
        <w:rPr>
          <w:rFonts w:ascii="Times New Roman" w:hAnsi="Times New Roman" w:cs="Times New Roman"/>
          <w:sz w:val="24"/>
          <w:szCs w:val="24"/>
          <w:lang w:val="pt-BR"/>
        </w:rPr>
        <w:t>chúng tôi thống nhất với quan điểm của Peter M. Som[ 8], nếu có thể thì cũng nên tránh việc trì hoãn phẫu thuật quá 7 ngày vì sau thời gian này sẽ có hiện tượng hình thành sự can xơ làm cho việc nắn chỉnh xương gãy trở nên khó khăn</w:t>
      </w:r>
    </w:p>
    <w:p w:rsidR="00D06D0D" w:rsidRPr="000D669C" w:rsidRDefault="00D06D0D" w:rsidP="000D669C">
      <w:pPr>
        <w:spacing w:after="0" w:line="240" w:lineRule="auto"/>
        <w:jc w:val="both"/>
        <w:rPr>
          <w:rFonts w:ascii="Times New Roman" w:hAnsi="Times New Roman" w:cs="Times New Roman"/>
          <w:sz w:val="24"/>
          <w:szCs w:val="24"/>
          <w:lang w:val="pt-BR"/>
        </w:rPr>
      </w:pPr>
      <w:r w:rsidRPr="000D669C">
        <w:rPr>
          <w:rFonts w:ascii="Times New Roman" w:hAnsi="Times New Roman" w:cs="Times New Roman"/>
          <w:sz w:val="24"/>
          <w:szCs w:val="24"/>
          <w:lang w:val="pt-BR"/>
        </w:rPr>
        <w:t>Chỉ có 1 bệnh nhân được chỉ định treo Adams đơn thuần do chấn thương không quá phức tạp và điều kiện sức khỏe không tốt, còn phần lớn các bệnh nhân được phẫu thuật bằng nẹp vít.</w:t>
      </w:r>
    </w:p>
    <w:p w:rsidR="00D06D0D" w:rsidRPr="000D669C" w:rsidRDefault="00D06D0D" w:rsidP="000D669C">
      <w:pPr>
        <w:spacing w:after="0" w:line="240" w:lineRule="auto"/>
        <w:jc w:val="both"/>
        <w:rPr>
          <w:rFonts w:ascii="Times New Roman" w:hAnsi="Times New Roman" w:cs="Times New Roman"/>
          <w:sz w:val="24"/>
          <w:szCs w:val="24"/>
          <w:lang w:val="pt-BR"/>
        </w:rPr>
      </w:pPr>
      <w:r w:rsidRPr="000D669C">
        <w:rPr>
          <w:rFonts w:ascii="Times New Roman" w:hAnsi="Times New Roman" w:cs="Times New Roman"/>
          <w:sz w:val="24"/>
          <w:szCs w:val="24"/>
          <w:lang w:val="pt-BR"/>
        </w:rPr>
        <w:lastRenderedPageBreak/>
        <w:t>Về kết quả khi bệnh nhân ra viện:</w:t>
      </w:r>
    </w:p>
    <w:p w:rsidR="00D06D0D" w:rsidRPr="000D669C" w:rsidRDefault="00D06D0D" w:rsidP="000D669C">
      <w:pPr>
        <w:spacing w:after="0" w:line="240" w:lineRule="auto"/>
        <w:jc w:val="both"/>
        <w:rPr>
          <w:rFonts w:ascii="Times New Roman" w:hAnsi="Times New Roman" w:cs="Times New Roman"/>
          <w:sz w:val="24"/>
          <w:szCs w:val="24"/>
          <w:lang w:val="pt-BR"/>
        </w:rPr>
      </w:pPr>
      <w:r w:rsidRPr="000D669C">
        <w:rPr>
          <w:rFonts w:ascii="Times New Roman" w:hAnsi="Times New Roman" w:cs="Times New Roman"/>
          <w:sz w:val="24"/>
          <w:szCs w:val="24"/>
          <w:lang w:val="pt-BR"/>
        </w:rPr>
        <w:t>Về giải phẫu, 94.83% bệnh nhân có kết quả tốt, 3 bệnh nhân có kết quả khá được ghi nhận có gãy nát cung gò má và sàn, bờ dưỡi ổ mắt. Về chức năng, đá số bệnh nhân phục hồi được lại khớp cắn, 7 trường hợp cá gãy xương hàm dưới phối hợp nên khi ra viện, há miệng còn hạn chế. Được hướng dẫn tập luyện nên sau 3 -6 tháng, đa số bệnh phục hồi lại được chức năng ăn nhai. 44/58 bệnh nhân khi ra viện có thẩm mỹ tốt, những trường hợp còn lại còn có nhiều vết thương hàm mặt phức tạp, khuyết hổng. Tuy nhiên, sau 6 tháng, tỉ lệ bệnh nhân có thẩm mỹ tốt chiếm 86.2 %</w:t>
      </w:r>
    </w:p>
    <w:p w:rsidR="00D06D0D" w:rsidRPr="000D669C" w:rsidRDefault="00D06D0D" w:rsidP="000D669C">
      <w:pPr>
        <w:spacing w:after="0" w:line="240" w:lineRule="auto"/>
        <w:jc w:val="both"/>
        <w:rPr>
          <w:rFonts w:ascii="Times New Roman" w:hAnsi="Times New Roman" w:cs="Times New Roman"/>
          <w:sz w:val="24"/>
          <w:szCs w:val="24"/>
          <w:lang w:val="pt-BR"/>
        </w:rPr>
      </w:pPr>
      <w:r w:rsidRPr="000D669C">
        <w:rPr>
          <w:rFonts w:ascii="Times New Roman" w:hAnsi="Times New Roman" w:cs="Times New Roman"/>
          <w:sz w:val="24"/>
          <w:szCs w:val="24"/>
          <w:lang w:val="pt-BR"/>
        </w:rPr>
        <w:t xml:space="preserve">Đánh giá chung kết quả điều trị: </w:t>
      </w:r>
    </w:p>
    <w:p w:rsidR="00D06D0D" w:rsidRPr="000D669C" w:rsidRDefault="00D06D0D" w:rsidP="000D669C">
      <w:pPr>
        <w:spacing w:after="0" w:line="240" w:lineRule="auto"/>
        <w:jc w:val="both"/>
        <w:rPr>
          <w:rFonts w:ascii="Times New Roman" w:hAnsi="Times New Roman" w:cs="Times New Roman"/>
          <w:sz w:val="24"/>
          <w:szCs w:val="24"/>
          <w:lang w:val="pt-BR"/>
        </w:rPr>
      </w:pPr>
      <w:r w:rsidRPr="000D669C">
        <w:rPr>
          <w:rFonts w:ascii="Times New Roman" w:hAnsi="Times New Roman" w:cs="Times New Roman"/>
          <w:sz w:val="24"/>
          <w:szCs w:val="24"/>
          <w:lang w:val="pt-BR"/>
        </w:rPr>
        <w:t>86.20% bệnh nhân có kết quả điều trị tốt, 13.8 % có kết quả khá. Chúng tôi nhận thấy, đa số các trường hợp kết quả khá là do các tổn thương phối hợp như vết thương phần mềm ảnh hưởng đến thẩm mỹ, di chứng của chấn thương sọ não hay một vài biến chứng khi chấn thương quá nặng nề. Vì thế chúng tôi thống nhất với kết luận của Cohen và Kawanmoto khi các tác giả này cho rằng các biến dạng do gãy xương mặt có thể được phục hồi tốt nhờ phương pháp KHX bằng nẹp vít, tuy nhiên tình trạng tổn thương nặng nề của tổ chức phần mềm có thể ảnh hưởng đến kết quả điều trị cuối cùng[7].</w:t>
      </w:r>
    </w:p>
    <w:p w:rsidR="00D06D0D" w:rsidRPr="000D669C" w:rsidRDefault="00D06D0D" w:rsidP="000D669C">
      <w:pPr>
        <w:spacing w:after="0" w:line="240" w:lineRule="auto"/>
        <w:jc w:val="both"/>
        <w:rPr>
          <w:rFonts w:ascii="Times New Roman" w:hAnsi="Times New Roman" w:cs="Times New Roman"/>
          <w:sz w:val="24"/>
          <w:szCs w:val="24"/>
          <w:lang w:val="pt-BR"/>
        </w:rPr>
      </w:pPr>
      <w:r w:rsidRPr="000D669C">
        <w:rPr>
          <w:rFonts w:ascii="Times New Roman" w:hAnsi="Times New Roman" w:cs="Times New Roman"/>
          <w:sz w:val="24"/>
          <w:szCs w:val="24"/>
          <w:lang w:val="pt-BR"/>
        </w:rPr>
        <w:t>Phương pháp kết hợp xương bằng nẹp vít có nhiều ưu điểm hơn hẳn so với phương pháp treo Adams truyền thống: chỉ định phẫu thuật rộng rãi hơn; khả năng cố định xương gẫy chắc chắn hơn; không có nguy cơ nhiễm trùng nhiều vì không tạo đường thông thương giữa miệng và phần mềm hàm mặt; hạn chế một số tai biến trong điều trị vì đa số bệnh nhân không cần cố định hai hàm, bệnh nhân có thể nhanh chóng phục hồi khă năng ăn nhai, hạn chế hiện tượng cứng khớp, tai biến khi nôn; không cần can thiệp trở lại bệnh nhân khi còn quá sớm ( 06 tháng đối với bệnh nhân két hợp xương bằng nẹp vít và 03 tháng đối với bệnh nhân sử dụng đơn thuần phương pháp treo Adams)</w:t>
      </w:r>
    </w:p>
    <w:p w:rsidR="00D06D0D" w:rsidRPr="000D669C" w:rsidRDefault="00D06D0D" w:rsidP="000D669C">
      <w:pPr>
        <w:spacing w:after="0" w:line="240" w:lineRule="auto"/>
        <w:jc w:val="both"/>
        <w:rPr>
          <w:rFonts w:ascii="Times New Roman" w:hAnsi="Times New Roman" w:cs="Times New Roman"/>
          <w:sz w:val="24"/>
          <w:szCs w:val="24"/>
          <w:lang w:val="pt-BR"/>
        </w:rPr>
      </w:pPr>
      <w:r w:rsidRPr="000D669C">
        <w:rPr>
          <w:rFonts w:ascii="Times New Roman" w:hAnsi="Times New Roman" w:cs="Times New Roman"/>
          <w:sz w:val="24"/>
          <w:szCs w:val="24"/>
          <w:lang w:val="pt-BR"/>
        </w:rPr>
        <w:t>Biến chứng được phát hiện là tê bì vùng mặt do tôn thương dây thần kinh dưới ổ mắt và rồi loạn vận dộng nhãn cầu của 1 bệnh nhân có chấn thương vỡ nát xương hàm trên liên quan sàn ổ mắt. Ngoài ra không có biến chứng gì khác.</w:t>
      </w:r>
    </w:p>
    <w:p w:rsidR="00D06D0D" w:rsidRPr="000D669C" w:rsidRDefault="00D06D0D" w:rsidP="000D669C">
      <w:pPr>
        <w:spacing w:after="0" w:line="240" w:lineRule="auto"/>
        <w:jc w:val="both"/>
        <w:rPr>
          <w:rFonts w:ascii="Times New Roman" w:hAnsi="Times New Roman" w:cs="Times New Roman"/>
          <w:b/>
          <w:sz w:val="24"/>
          <w:szCs w:val="24"/>
          <w:lang w:val="pt-BR"/>
        </w:rPr>
      </w:pPr>
    </w:p>
    <w:p w:rsidR="00D06D0D" w:rsidRPr="000D669C" w:rsidRDefault="00D06D0D" w:rsidP="000D669C">
      <w:pPr>
        <w:spacing w:after="0" w:line="240" w:lineRule="auto"/>
        <w:jc w:val="both"/>
        <w:rPr>
          <w:rFonts w:ascii="Times New Roman" w:hAnsi="Times New Roman" w:cs="Times New Roman"/>
          <w:b/>
          <w:sz w:val="24"/>
          <w:szCs w:val="24"/>
          <w:lang w:val="pt-BR"/>
        </w:rPr>
      </w:pPr>
      <w:r w:rsidRPr="000D669C">
        <w:rPr>
          <w:rFonts w:ascii="Times New Roman" w:hAnsi="Times New Roman" w:cs="Times New Roman"/>
          <w:b/>
          <w:sz w:val="24"/>
          <w:szCs w:val="24"/>
          <w:lang w:val="pt-BR"/>
        </w:rPr>
        <w:t>Kết luận</w:t>
      </w:r>
    </w:p>
    <w:p w:rsidR="00D06D0D" w:rsidRPr="000D669C" w:rsidRDefault="00D06D0D" w:rsidP="000D669C">
      <w:pPr>
        <w:spacing w:after="0" w:line="240" w:lineRule="auto"/>
        <w:jc w:val="both"/>
        <w:rPr>
          <w:rFonts w:ascii="Times New Roman" w:hAnsi="Times New Roman" w:cs="Times New Roman"/>
          <w:sz w:val="24"/>
          <w:szCs w:val="24"/>
        </w:rPr>
      </w:pPr>
      <w:r w:rsidRPr="000D669C">
        <w:rPr>
          <w:rFonts w:ascii="Times New Roman" w:hAnsi="Times New Roman" w:cs="Times New Roman"/>
          <w:sz w:val="24"/>
          <w:szCs w:val="24"/>
        </w:rPr>
        <w:t>Phương pháp điều trị chủ yếu của xương hàm trên Lefort III tại khoa Răng Hàm Mặt BVĐK TW Thái Nguyên là phẫu thuật kết hợp xương bằng nẹp vít  đem lại hiệu quả điều trị tốt, chính xác, chắc chắn, dễ dàng kiểm soát tình trạng khớp cắn trong phẫu thuật, phục hồi thẩm mỹ tốt, hạn chế tối đa sự di lệch thứ phát sau phẫu thuật, hạn chế được thời gian cố định hai hàm, tạo điều kiện để bệnh nhân phục hồi chức năng cũng như thẩm mỹ. Nẹp vít không có phản ứng với cơ thể. Bên cạnh đó không thể phủ nhận vai trò của phương pháp treo Adams, giúp tăng cường hiệu quả cố định xương hàm.</w:t>
      </w:r>
    </w:p>
    <w:p w:rsidR="00D06D0D" w:rsidRPr="000D669C" w:rsidRDefault="00D06D0D" w:rsidP="000D669C">
      <w:pPr>
        <w:spacing w:after="0" w:line="240" w:lineRule="auto"/>
        <w:jc w:val="both"/>
        <w:rPr>
          <w:rFonts w:ascii="Times New Roman" w:hAnsi="Times New Roman" w:cs="Times New Roman"/>
          <w:sz w:val="24"/>
          <w:szCs w:val="24"/>
        </w:rPr>
      </w:pPr>
      <w:r w:rsidRPr="000D669C">
        <w:rPr>
          <w:rFonts w:ascii="Times New Roman" w:hAnsi="Times New Roman" w:cs="Times New Roman"/>
          <w:sz w:val="24"/>
          <w:szCs w:val="24"/>
        </w:rPr>
        <w:t>Trong nghiên cứu của chúng tôi, phẫu thuật KHX bằng nẹp vít có kết quả tốt đạt 86.20%.</w:t>
      </w:r>
    </w:p>
    <w:p w:rsidR="00D06D0D" w:rsidRPr="000D669C" w:rsidRDefault="00D06D0D" w:rsidP="000D669C">
      <w:pPr>
        <w:spacing w:after="0" w:line="240" w:lineRule="auto"/>
        <w:jc w:val="both"/>
        <w:rPr>
          <w:rFonts w:ascii="Times New Roman" w:hAnsi="Times New Roman" w:cs="Times New Roman"/>
          <w:sz w:val="24"/>
          <w:szCs w:val="24"/>
        </w:rPr>
      </w:pPr>
      <w:r w:rsidRPr="000D669C">
        <w:rPr>
          <w:rFonts w:ascii="Times New Roman" w:hAnsi="Times New Roman" w:cs="Times New Roman"/>
          <w:sz w:val="24"/>
          <w:szCs w:val="24"/>
        </w:rPr>
        <w:t>Tài liệu tham khảo:</w:t>
      </w:r>
    </w:p>
    <w:p w:rsidR="00D06D0D" w:rsidRPr="000D669C" w:rsidRDefault="00D06D0D" w:rsidP="000D669C">
      <w:pPr>
        <w:numPr>
          <w:ilvl w:val="0"/>
          <w:numId w:val="43"/>
        </w:numPr>
        <w:tabs>
          <w:tab w:val="clear" w:pos="720"/>
        </w:tabs>
        <w:spacing w:after="0" w:line="240" w:lineRule="auto"/>
        <w:ind w:left="0" w:hanging="456"/>
        <w:jc w:val="both"/>
        <w:rPr>
          <w:rFonts w:ascii="Times New Roman" w:hAnsi="Times New Roman" w:cs="Times New Roman"/>
          <w:i/>
          <w:sz w:val="24"/>
          <w:szCs w:val="24"/>
        </w:rPr>
      </w:pPr>
      <w:r w:rsidRPr="000D669C">
        <w:rPr>
          <w:rFonts w:ascii="Times New Roman" w:hAnsi="Times New Roman" w:cs="Times New Roman"/>
          <w:i/>
          <w:sz w:val="24"/>
          <w:szCs w:val="24"/>
        </w:rPr>
        <w:t>Lâm Ngọc Ấn ( 1994 ), "Một số ý kiến đề nghị bổ sung trong cách phân loại gẫy xương khối mặt", Kỷ yếu công trình nghiên cứu khoa học 1975 - 1994, Viện RHM TP.Hồ Chí Minh, 132 - 136.</w:t>
      </w:r>
    </w:p>
    <w:p w:rsidR="00D06D0D" w:rsidRPr="000D669C" w:rsidRDefault="00D06D0D" w:rsidP="000D669C">
      <w:pPr>
        <w:numPr>
          <w:ilvl w:val="0"/>
          <w:numId w:val="43"/>
        </w:numPr>
        <w:tabs>
          <w:tab w:val="clear" w:pos="720"/>
        </w:tabs>
        <w:spacing w:after="0" w:line="240" w:lineRule="auto"/>
        <w:ind w:left="0" w:hanging="456"/>
        <w:jc w:val="both"/>
        <w:rPr>
          <w:rFonts w:ascii="Times New Roman" w:hAnsi="Times New Roman" w:cs="Times New Roman"/>
          <w:b/>
          <w:i/>
          <w:sz w:val="24"/>
          <w:szCs w:val="24"/>
        </w:rPr>
      </w:pPr>
      <w:r w:rsidRPr="000D669C">
        <w:rPr>
          <w:rFonts w:ascii="Times New Roman" w:hAnsi="Times New Roman" w:cs="Times New Roman"/>
          <w:i/>
          <w:sz w:val="24"/>
          <w:szCs w:val="24"/>
        </w:rPr>
        <w:t xml:space="preserve">Đới Xuân An ( 2007 ) </w:t>
      </w:r>
      <w:r w:rsidRPr="000D669C">
        <w:rPr>
          <w:rStyle w:val="2Char"/>
          <w:rFonts w:eastAsiaTheme="minorHAnsi"/>
          <w:i w:val="0"/>
          <w:spacing w:val="-4"/>
          <w:sz w:val="24"/>
          <w:szCs w:val="24"/>
        </w:rPr>
        <w:t>“ Nghiên cứu các hình thái lâm sàng của chấn thương tầng giữa khối mặt và đánh giá kết quả xử trí với phương pháp KHX bằng nẹp vít” luận án bác sỹ chuyên khoa cấp II, chuyên nghành Tai- Mũi- Họng, Trường Đại Học Y Hà Nội.</w:t>
      </w:r>
    </w:p>
    <w:p w:rsidR="00D06D0D" w:rsidRPr="000D669C" w:rsidRDefault="00D06D0D" w:rsidP="000D669C">
      <w:pPr>
        <w:numPr>
          <w:ilvl w:val="0"/>
          <w:numId w:val="43"/>
        </w:numPr>
        <w:tabs>
          <w:tab w:val="clear" w:pos="720"/>
        </w:tabs>
        <w:spacing w:after="0" w:line="240" w:lineRule="auto"/>
        <w:ind w:left="0" w:hanging="456"/>
        <w:jc w:val="both"/>
        <w:rPr>
          <w:rFonts w:ascii="Times New Roman" w:hAnsi="Times New Roman" w:cs="Times New Roman"/>
          <w:i/>
          <w:sz w:val="24"/>
          <w:szCs w:val="24"/>
        </w:rPr>
      </w:pPr>
      <w:r w:rsidRPr="000D669C">
        <w:rPr>
          <w:rFonts w:ascii="Times New Roman" w:hAnsi="Times New Roman" w:cs="Times New Roman"/>
          <w:i/>
          <w:sz w:val="24"/>
          <w:szCs w:val="24"/>
        </w:rPr>
        <w:lastRenderedPageBreak/>
        <w:t>Nguyễn Thế Dũng ( 2001 ), "Đặc điểm lâm sàng và kết quả điều trị gẫy xương hàm trên tại Bệnh viện Khánh Hoà trong 16 năm (1985 - 2000)", Tuyển tập công trình nghiên cứu khoa học RHM (2001), Trường Đại học Y Dược TP.Hồ Chí Minh, 143 - 155.</w:t>
      </w:r>
    </w:p>
    <w:p w:rsidR="00D06D0D" w:rsidRPr="000D669C" w:rsidRDefault="00D06D0D" w:rsidP="000D669C">
      <w:pPr>
        <w:numPr>
          <w:ilvl w:val="0"/>
          <w:numId w:val="43"/>
        </w:numPr>
        <w:tabs>
          <w:tab w:val="clear" w:pos="720"/>
        </w:tabs>
        <w:spacing w:after="0" w:line="240" w:lineRule="auto"/>
        <w:ind w:left="0" w:hanging="456"/>
        <w:jc w:val="both"/>
        <w:rPr>
          <w:rStyle w:val="2Char"/>
          <w:rFonts w:eastAsiaTheme="minorHAnsi"/>
          <w:b w:val="0"/>
          <w:i w:val="0"/>
          <w:sz w:val="24"/>
          <w:szCs w:val="24"/>
        </w:rPr>
      </w:pPr>
      <w:r w:rsidRPr="000D669C">
        <w:rPr>
          <w:rFonts w:ascii="Times New Roman" w:hAnsi="Times New Roman" w:cs="Times New Roman"/>
          <w:i/>
          <w:sz w:val="24"/>
          <w:szCs w:val="24"/>
        </w:rPr>
        <w:t>Ngô Thị Thu Hà ( 2005 ), “</w:t>
      </w:r>
      <w:r w:rsidRPr="000D669C">
        <w:rPr>
          <w:rStyle w:val="2Char"/>
          <w:rFonts w:eastAsiaTheme="minorHAnsi"/>
          <w:i w:val="0"/>
          <w:spacing w:val="-4"/>
          <w:sz w:val="24"/>
          <w:szCs w:val="24"/>
        </w:rPr>
        <w:t>Nhận xét đặc điểm lâm sàng, xquang và đánh giá kết quả điều trị gẫy XHT LeFfort II, LeFfort III tại Bệnh viện Việt Nam- Cu Ba Hà Nội” luận văn thạc sỹ y học, chuyên nghành Răng Hàm Mặt, Trường Đại Học Y Hà Nội.</w:t>
      </w:r>
    </w:p>
    <w:p w:rsidR="00D06D0D" w:rsidRPr="000D669C" w:rsidRDefault="00D06D0D" w:rsidP="000D669C">
      <w:pPr>
        <w:numPr>
          <w:ilvl w:val="0"/>
          <w:numId w:val="43"/>
        </w:numPr>
        <w:tabs>
          <w:tab w:val="clear" w:pos="720"/>
        </w:tabs>
        <w:spacing w:after="0" w:line="240" w:lineRule="auto"/>
        <w:ind w:left="0" w:hanging="456"/>
        <w:jc w:val="both"/>
        <w:rPr>
          <w:rFonts w:ascii="Times New Roman" w:hAnsi="Times New Roman" w:cs="Times New Roman"/>
          <w:i/>
          <w:sz w:val="24"/>
          <w:szCs w:val="24"/>
        </w:rPr>
      </w:pPr>
      <w:r w:rsidRPr="000D669C">
        <w:rPr>
          <w:rFonts w:ascii="Times New Roman" w:hAnsi="Times New Roman" w:cs="Times New Roman"/>
          <w:i/>
          <w:sz w:val="24"/>
          <w:szCs w:val="24"/>
        </w:rPr>
        <w:t>Lâm Hoài Phương ( 2009 ), Khảo sát dịch tể học chấn thương hàm mặt 1 năm sau qui định bắt buộc đội mũ bảo hiểm.</w:t>
      </w:r>
    </w:p>
    <w:p w:rsidR="00D06D0D" w:rsidRPr="000D669C" w:rsidRDefault="00D06D0D" w:rsidP="000D669C">
      <w:pPr>
        <w:numPr>
          <w:ilvl w:val="0"/>
          <w:numId w:val="43"/>
        </w:numPr>
        <w:tabs>
          <w:tab w:val="clear" w:pos="720"/>
        </w:tabs>
        <w:spacing w:after="0" w:line="240" w:lineRule="auto"/>
        <w:ind w:left="0" w:hanging="456"/>
        <w:jc w:val="both"/>
        <w:rPr>
          <w:rFonts w:ascii="Times New Roman" w:hAnsi="Times New Roman" w:cs="Times New Roman"/>
          <w:i/>
          <w:sz w:val="24"/>
          <w:szCs w:val="24"/>
        </w:rPr>
      </w:pPr>
      <w:r w:rsidRPr="000D669C">
        <w:rPr>
          <w:rFonts w:ascii="Times New Roman" w:hAnsi="Times New Roman" w:cs="Times New Roman"/>
          <w:i/>
          <w:sz w:val="24"/>
          <w:szCs w:val="24"/>
        </w:rPr>
        <w:t>Đặng Minh Tú ( 2002 ), "Nghiên cứu chẩn đoán và điều trị gẫy xương tầng giữa mặt", Luận văn Tiến sỹ y khoa, Viện Trung ương Quân Đội 108, Hà Nội, 3 - 67.</w:t>
      </w:r>
    </w:p>
    <w:p w:rsidR="00D06D0D" w:rsidRPr="000D669C" w:rsidRDefault="00D06D0D" w:rsidP="000D669C">
      <w:pPr>
        <w:numPr>
          <w:ilvl w:val="0"/>
          <w:numId w:val="43"/>
        </w:numPr>
        <w:tabs>
          <w:tab w:val="clear" w:pos="720"/>
        </w:tabs>
        <w:spacing w:after="0" w:line="240" w:lineRule="auto"/>
        <w:ind w:left="0" w:hanging="456"/>
        <w:jc w:val="both"/>
        <w:rPr>
          <w:rFonts w:ascii="Times New Roman" w:hAnsi="Times New Roman" w:cs="Times New Roman"/>
          <w:i/>
          <w:sz w:val="24"/>
          <w:szCs w:val="24"/>
        </w:rPr>
      </w:pPr>
      <w:r w:rsidRPr="000D669C">
        <w:rPr>
          <w:rFonts w:ascii="Times New Roman" w:hAnsi="Times New Roman" w:cs="Times New Roman"/>
          <w:i/>
          <w:sz w:val="24"/>
          <w:szCs w:val="24"/>
        </w:rPr>
        <w:t>Larry Holler, James Thornton ( 2002 ), “ Facial Fractures I: Upper Two Thirds”; “ Facial Fractures II: Lower Third”, Selected Reading in Plastic Surg.</w:t>
      </w:r>
    </w:p>
    <w:p w:rsidR="00D06D0D" w:rsidRPr="000D669C" w:rsidRDefault="00D06D0D" w:rsidP="000D669C">
      <w:pPr>
        <w:numPr>
          <w:ilvl w:val="0"/>
          <w:numId w:val="43"/>
        </w:numPr>
        <w:tabs>
          <w:tab w:val="clear" w:pos="720"/>
          <w:tab w:val="num" w:pos="435"/>
        </w:tabs>
        <w:spacing w:after="0" w:line="240" w:lineRule="auto"/>
        <w:ind w:left="0" w:hanging="456"/>
        <w:jc w:val="both"/>
        <w:rPr>
          <w:rFonts w:ascii="Times New Roman" w:hAnsi="Times New Roman" w:cs="Times New Roman"/>
          <w:i/>
          <w:sz w:val="24"/>
          <w:szCs w:val="24"/>
        </w:rPr>
      </w:pPr>
      <w:r w:rsidRPr="000D669C">
        <w:rPr>
          <w:rFonts w:ascii="Times New Roman" w:hAnsi="Times New Roman" w:cs="Times New Roman"/>
          <w:i/>
          <w:sz w:val="24"/>
          <w:szCs w:val="24"/>
        </w:rPr>
        <w:t>Peter M.Som, Hugh D.Curtin(2003), “ Facial Fractures and Postoperative Finding”, Head and Neck Imaging, 4</w:t>
      </w:r>
      <w:r w:rsidRPr="000D669C">
        <w:rPr>
          <w:rFonts w:ascii="Times New Roman" w:hAnsi="Times New Roman" w:cs="Times New Roman"/>
          <w:i/>
          <w:sz w:val="24"/>
          <w:szCs w:val="24"/>
          <w:vertAlign w:val="superscript"/>
        </w:rPr>
        <w:t>th</w:t>
      </w:r>
      <w:r w:rsidRPr="000D669C">
        <w:rPr>
          <w:rFonts w:ascii="Times New Roman" w:hAnsi="Times New Roman" w:cs="Times New Roman"/>
          <w:i/>
          <w:sz w:val="24"/>
          <w:szCs w:val="24"/>
        </w:rPr>
        <w:t xml:space="preserve"> Ed, 374- 437.</w:t>
      </w:r>
    </w:p>
    <w:p w:rsidR="00D06D0D" w:rsidRPr="006528AB" w:rsidRDefault="00D06D0D" w:rsidP="00D06D0D">
      <w:pPr>
        <w:spacing w:line="340" w:lineRule="exact"/>
        <w:ind w:left="456"/>
        <w:jc w:val="both"/>
      </w:pPr>
    </w:p>
    <w:p w:rsidR="00D06D0D" w:rsidRDefault="00D06D0D">
      <w:pPr>
        <w:rPr>
          <w:rFonts w:ascii="Times New Roman" w:hAnsi="Times New Roman" w:cs="Times New Roman"/>
          <w:b/>
          <w:sz w:val="24"/>
          <w:szCs w:val="24"/>
        </w:rPr>
      </w:pPr>
    </w:p>
    <w:p w:rsidR="000D669C" w:rsidRDefault="000D669C">
      <w:pPr>
        <w:rPr>
          <w:rFonts w:ascii="Times New Roman" w:hAnsi="Times New Roman" w:cs="Times New Roman"/>
          <w:b/>
          <w:sz w:val="24"/>
          <w:szCs w:val="24"/>
        </w:rPr>
      </w:pPr>
      <w:r>
        <w:rPr>
          <w:rFonts w:ascii="Times New Roman" w:hAnsi="Times New Roman" w:cs="Times New Roman"/>
          <w:b/>
          <w:sz w:val="24"/>
          <w:szCs w:val="24"/>
        </w:rPr>
        <w:br w:type="page"/>
      </w:r>
    </w:p>
    <w:p w:rsidR="00FE4D75" w:rsidRPr="003F60CE" w:rsidRDefault="00D54598" w:rsidP="00662D1B">
      <w:pPr>
        <w:spacing w:after="0" w:line="240" w:lineRule="auto"/>
        <w:jc w:val="center"/>
        <w:rPr>
          <w:rFonts w:ascii="Times New Roman" w:hAnsi="Times New Roman" w:cs="Times New Roman"/>
          <w:b/>
          <w:sz w:val="24"/>
          <w:szCs w:val="24"/>
        </w:rPr>
      </w:pPr>
      <w:r w:rsidRPr="003F60CE">
        <w:rPr>
          <w:rFonts w:ascii="Times New Roman" w:hAnsi="Times New Roman" w:cs="Times New Roman"/>
          <w:b/>
          <w:sz w:val="24"/>
          <w:szCs w:val="24"/>
        </w:rPr>
        <w:lastRenderedPageBreak/>
        <w:t>VAI TRÒ CỦA MAGIE VỚI SỨC KHỎE CON NGƯỜI</w:t>
      </w:r>
    </w:p>
    <w:p w:rsidR="00FE4D75" w:rsidRPr="003F60CE" w:rsidRDefault="00FE4D75" w:rsidP="00662D1B">
      <w:pPr>
        <w:spacing w:after="0" w:line="240" w:lineRule="auto"/>
        <w:jc w:val="right"/>
        <w:rPr>
          <w:rFonts w:ascii="Times New Roman" w:hAnsi="Times New Roman" w:cs="Times New Roman"/>
          <w:i/>
          <w:sz w:val="24"/>
          <w:szCs w:val="24"/>
        </w:rPr>
      </w:pPr>
      <w:r w:rsidRPr="003F60CE">
        <w:rPr>
          <w:rFonts w:ascii="Times New Roman" w:hAnsi="Times New Roman" w:cs="Times New Roman"/>
          <w:i/>
          <w:sz w:val="24"/>
          <w:szCs w:val="24"/>
        </w:rPr>
        <w:t>Người dịch: Nguyễn Huy Hoàng - BM Sinh học</w:t>
      </w:r>
    </w:p>
    <w:p w:rsidR="00FE4D75" w:rsidRPr="003F60CE" w:rsidRDefault="00FE4D75" w:rsidP="00662D1B">
      <w:pPr>
        <w:spacing w:after="0" w:line="240" w:lineRule="auto"/>
        <w:jc w:val="right"/>
        <w:rPr>
          <w:rFonts w:ascii="Times New Roman" w:hAnsi="Times New Roman" w:cs="Times New Roman"/>
          <w:sz w:val="24"/>
          <w:szCs w:val="24"/>
        </w:rPr>
      </w:pPr>
      <w:r w:rsidRPr="003F60CE">
        <w:rPr>
          <w:rFonts w:ascii="Times New Roman" w:hAnsi="Times New Roman" w:cs="Times New Roman"/>
          <w:i/>
          <w:sz w:val="24"/>
          <w:szCs w:val="24"/>
        </w:rPr>
        <w:t>(Nguồn: http://www.ancient-minerals.com/magnesium-benefits/health/)</w:t>
      </w:r>
    </w:p>
    <w:p w:rsidR="00FE4D75" w:rsidRPr="003F60CE" w:rsidRDefault="00FE4D75" w:rsidP="00662D1B">
      <w:pPr>
        <w:spacing w:after="0" w:line="240" w:lineRule="auto"/>
        <w:rPr>
          <w:rFonts w:ascii="Times New Roman" w:hAnsi="Times New Roman" w:cs="Times New Roman"/>
          <w:sz w:val="24"/>
          <w:szCs w:val="24"/>
        </w:rPr>
      </w:pPr>
    </w:p>
    <w:p w:rsidR="00FE4D75" w:rsidRPr="003F60CE" w:rsidRDefault="00FE4D75" w:rsidP="00662D1B">
      <w:pPr>
        <w:spacing w:after="0" w:line="240" w:lineRule="auto"/>
        <w:ind w:firstLine="340"/>
        <w:jc w:val="both"/>
        <w:rPr>
          <w:rFonts w:ascii="Times New Roman" w:hAnsi="Times New Roman" w:cs="Times New Roman"/>
        </w:rPr>
      </w:pPr>
      <w:r w:rsidRPr="003F60CE">
        <w:rPr>
          <w:rFonts w:ascii="Times New Roman" w:hAnsi="Times New Roman" w:cs="Times New Roman"/>
        </w:rPr>
        <w:t>Magie là một trong sáu loại khoáng chất rất cần thiết đối với cơ thể. Nó có vai trò quan trọng trong việc hình thành xương, tham gia chức năng của các dây thần kinh và chuyển hóa năng lượng từ thức ăn. Tuy nhiên, magie lại là một trong những khoáng chất ít được chú ý nhất. Điều này đặc biệt quan trọng do những hậu quả về sức khỏe vì thiếu hụt magie khá đáng chú ý, và có thể trở nên trầm trọng nếu thiếu nhiều.</w:t>
      </w:r>
    </w:p>
    <w:p w:rsidR="00FE4D75" w:rsidRPr="003F60CE" w:rsidRDefault="00FE4D75" w:rsidP="00662D1B">
      <w:pPr>
        <w:spacing w:after="0" w:line="240" w:lineRule="auto"/>
        <w:ind w:firstLine="340"/>
        <w:jc w:val="both"/>
        <w:rPr>
          <w:rFonts w:ascii="Times New Roman" w:hAnsi="Times New Roman" w:cs="Times New Roman"/>
        </w:rPr>
      </w:pPr>
      <w:r w:rsidRPr="003F60CE">
        <w:rPr>
          <w:rFonts w:ascii="Times New Roman" w:hAnsi="Times New Roman" w:cs="Times New Roman"/>
        </w:rPr>
        <w:t xml:space="preserve">Magie là một khoáng chất quan trọng quyết định sức khỏe tối ưu, thực hiện một loạt các chức năng sinh học, bao gồm những chức năng sau: </w:t>
      </w:r>
    </w:p>
    <w:p w:rsidR="00FE4D75" w:rsidRPr="003F60CE" w:rsidRDefault="00FE4D75" w:rsidP="00662D1B">
      <w:pPr>
        <w:spacing w:after="0" w:line="240" w:lineRule="auto"/>
        <w:ind w:firstLine="340"/>
        <w:jc w:val="both"/>
        <w:rPr>
          <w:rFonts w:ascii="Times New Roman" w:hAnsi="Times New Roman" w:cs="Times New Roman"/>
        </w:rPr>
      </w:pPr>
      <w:r w:rsidRPr="003F60CE">
        <w:rPr>
          <w:rFonts w:ascii="Times New Roman" w:hAnsi="Times New Roman" w:cs="Times New Roman"/>
        </w:rPr>
        <w:t xml:space="preserve">- Kích hoạt cơ bắp và các dây thần kinh </w:t>
      </w:r>
    </w:p>
    <w:p w:rsidR="00FE4D75" w:rsidRPr="003F60CE" w:rsidRDefault="00FE4D75" w:rsidP="00662D1B">
      <w:pPr>
        <w:spacing w:after="0" w:line="240" w:lineRule="auto"/>
        <w:ind w:firstLine="340"/>
        <w:jc w:val="both"/>
        <w:rPr>
          <w:rFonts w:ascii="Times New Roman" w:hAnsi="Times New Roman" w:cs="Times New Roman"/>
        </w:rPr>
      </w:pPr>
      <w:r w:rsidRPr="003F60CE">
        <w:rPr>
          <w:rFonts w:ascii="Times New Roman" w:hAnsi="Times New Roman" w:cs="Times New Roman"/>
        </w:rPr>
        <w:t>-Tạo ra năng lượng trong cơ thể bằng cách kích hoạt adenosine triphosphate (ATP)</w:t>
      </w:r>
    </w:p>
    <w:p w:rsidR="00FE4D75" w:rsidRPr="003F60CE" w:rsidRDefault="00FE4D75" w:rsidP="00662D1B">
      <w:pPr>
        <w:spacing w:after="0" w:line="240" w:lineRule="auto"/>
        <w:ind w:left="340"/>
        <w:jc w:val="both"/>
        <w:rPr>
          <w:rFonts w:ascii="Times New Roman" w:hAnsi="Times New Roman" w:cs="Times New Roman"/>
        </w:rPr>
      </w:pPr>
      <w:r w:rsidRPr="003F60CE">
        <w:rPr>
          <w:rFonts w:ascii="Times New Roman" w:hAnsi="Times New Roman" w:cs="Times New Roman"/>
        </w:rPr>
        <w:t>- Giúp tiêu hóa protein, carbohydrates và các chất béo</w:t>
      </w:r>
    </w:p>
    <w:p w:rsidR="00FE4D75" w:rsidRPr="003F60CE" w:rsidRDefault="00FE4D75" w:rsidP="00662D1B">
      <w:pPr>
        <w:spacing w:after="0" w:line="240" w:lineRule="auto"/>
        <w:ind w:left="340"/>
        <w:jc w:val="both"/>
        <w:rPr>
          <w:rFonts w:ascii="Times New Roman" w:hAnsi="Times New Roman" w:cs="Times New Roman"/>
        </w:rPr>
      </w:pPr>
      <w:r w:rsidRPr="003F60CE">
        <w:rPr>
          <w:rFonts w:ascii="Times New Roman" w:hAnsi="Times New Roman" w:cs="Times New Roman"/>
        </w:rPr>
        <w:t>- Là một nhân tố không thể thiếu trong sự tổng hợp RNA và DNA</w:t>
      </w:r>
    </w:p>
    <w:p w:rsidR="00FE4D75" w:rsidRPr="003F60CE" w:rsidRDefault="00FE4D75" w:rsidP="00662D1B">
      <w:pPr>
        <w:spacing w:after="0" w:line="240" w:lineRule="auto"/>
        <w:ind w:left="340"/>
        <w:jc w:val="both"/>
        <w:rPr>
          <w:rFonts w:ascii="Times New Roman" w:hAnsi="Times New Roman" w:cs="Times New Roman"/>
        </w:rPr>
      </w:pPr>
      <w:r w:rsidRPr="003F60CE">
        <w:rPr>
          <w:rFonts w:ascii="Times New Roman" w:hAnsi="Times New Roman" w:cs="Times New Roman"/>
        </w:rPr>
        <w:t>- Là một tiền chất dẫn truyền thần kinh như serotonin</w:t>
      </w:r>
    </w:p>
    <w:p w:rsidR="00FE4D75" w:rsidRPr="003F60CE" w:rsidRDefault="00FE4D75" w:rsidP="00662D1B">
      <w:pPr>
        <w:spacing w:after="0" w:line="240" w:lineRule="auto"/>
        <w:ind w:firstLine="340"/>
        <w:jc w:val="both"/>
        <w:rPr>
          <w:rFonts w:ascii="Times New Roman" w:hAnsi="Times New Roman" w:cs="Times New Roman"/>
        </w:rPr>
      </w:pPr>
      <w:r w:rsidRPr="003F60CE">
        <w:rPr>
          <w:rFonts w:ascii="Times New Roman" w:hAnsi="Times New Roman" w:cs="Times New Roman"/>
        </w:rPr>
        <w:t>Như đã đề cập, ngày nay có rất ít người nạp đủ lượng magie cần thiết trong chế độ ăn uống hàng ngày của họ. Trong khi đó, canxi lại có xu hướng bị lạm dụng quá mức và được nạp vào cơ thể với liều cao. Điều này có thể gây nhiều tác hại hơn lợi ích, vì sự cân bằng thích hợp giữa hai khoáng chất này là rất quan trọng. Nếu cơ thể bạn có quá nhiều canxi và không đủ magie, cơ bắp của bạn sẽ có xu hướng bị co thắt.</w:t>
      </w:r>
    </w:p>
    <w:p w:rsidR="00FE4D75" w:rsidRPr="003F60CE" w:rsidRDefault="00FE4D75" w:rsidP="00662D1B">
      <w:pPr>
        <w:spacing w:after="0" w:line="240" w:lineRule="auto"/>
        <w:ind w:firstLine="340"/>
        <w:jc w:val="both"/>
        <w:rPr>
          <w:rFonts w:ascii="Times New Roman" w:hAnsi="Times New Roman" w:cs="Times New Roman"/>
        </w:rPr>
      </w:pPr>
      <w:r w:rsidRPr="003F60CE">
        <w:rPr>
          <w:rFonts w:ascii="Times New Roman" w:hAnsi="Times New Roman" w:cs="Times New Roman"/>
        </w:rPr>
        <w:t>Những gì xảy ra là, chức năng cơ bắp và thần kinh mà magie chịu trách nhiệm bị suy giảm. Nếu bạn không có đủ magie, cơ bắp của bạn sẽ bị co thắt. Canxi sẽ làm cơ co lại. Nếu có sự cân bằng giữa canxi và magie, các cơ bắp sẽ hoạt động bình thường. Chúng sẽ giãn, co, và tạo ra các hoạt động.</w:t>
      </w:r>
    </w:p>
    <w:p w:rsidR="00FE4D75" w:rsidRPr="003F60CE" w:rsidRDefault="00FE4D75" w:rsidP="00662D1B">
      <w:pPr>
        <w:spacing w:after="0" w:line="240" w:lineRule="auto"/>
        <w:ind w:firstLine="340"/>
        <w:jc w:val="both"/>
        <w:rPr>
          <w:rFonts w:ascii="Times New Roman" w:hAnsi="Times New Roman" w:cs="Times New Roman"/>
        </w:rPr>
      </w:pPr>
      <w:r w:rsidRPr="003F60CE">
        <w:rPr>
          <w:rFonts w:ascii="Times New Roman" w:hAnsi="Times New Roman" w:cs="Times New Roman"/>
        </w:rPr>
        <w:t>Magie có vai trò quan trọng với sức khỏe tim mạch, bởi khi thừa canxi mà không có magie để cân bằng thì có thể dẫn đến đau tim và đột tử. Theo bác sĩ Dean, tim là nơi chứa nhiều magie nhất trong cơ thể của bạn, đặc biệt là tâm thất trái. Khi thiếu magie, tim của bạn sẽ không thể thực hiện đúng các chức năng của mình.</w:t>
      </w:r>
    </w:p>
    <w:p w:rsidR="00FE4D75" w:rsidRPr="003F60CE" w:rsidRDefault="00FE4D75" w:rsidP="00662D1B">
      <w:pPr>
        <w:spacing w:after="0" w:line="240" w:lineRule="auto"/>
        <w:ind w:firstLine="340"/>
        <w:jc w:val="both"/>
        <w:rPr>
          <w:rFonts w:ascii="Times New Roman" w:hAnsi="Times New Roman" w:cs="Times New Roman"/>
        </w:rPr>
      </w:pPr>
      <w:r w:rsidRPr="003F60CE">
        <w:rPr>
          <w:rFonts w:ascii="Times New Roman" w:hAnsi="Times New Roman" w:cs="Times New Roman"/>
        </w:rPr>
        <w:t>Bạn thường có thể nạp đủ canxi từ chế độ ăn của mình bằng cách ăn các loại hạt, hột, rau lá xanh đậm, và các chế phẩm từ sữa. Canh xương tự làm cũng là một nguồn cung tuyệt vời. Đơn giản chỉ cần ninh nhỏ lửa những phần xương còn sót lại trong một ngày để lấy canxi từ xương. Hãy nhớ thêm vào một vài thìa giấm. Bạn có thể sử dụng nước dùng này cho các món súp, món hầm, hoặc uống trực tiếp. Phần “vỏ” hình thành ở mặt ngoài cùng là phần tốt nhất bởi nó cũng chứa nhiều chất dinh dưỡng có giá trị khác nhau, chẳng hạn như lưu huỳnh, cùng với các chất béo tốt. Magie lại có xu hướng khan hiếm hơn trong nguồn thực phẩm hiện đại của chúng ta.</w:t>
      </w:r>
    </w:p>
    <w:p w:rsidR="00FE4D75" w:rsidRPr="003F60CE" w:rsidRDefault="00FE4D75" w:rsidP="00662D1B">
      <w:pPr>
        <w:spacing w:after="0" w:line="240" w:lineRule="auto"/>
        <w:ind w:firstLine="340"/>
        <w:jc w:val="both"/>
        <w:rPr>
          <w:rFonts w:ascii="Times New Roman" w:hAnsi="Times New Roman" w:cs="Times New Roman"/>
          <w:lang w:val="en-US"/>
        </w:rPr>
      </w:pPr>
      <w:r w:rsidRPr="003F60CE">
        <w:rPr>
          <w:rFonts w:ascii="Times New Roman" w:hAnsi="Times New Roman" w:cs="Times New Roman"/>
        </w:rPr>
        <w:t>Một trăm năm trước đây, chúng ta sẽ có được khoảng 500 mg magie trong một khẩu phần ăn bình thường. Bây giờ chúng ta cảm thấy may mắn khi nạp được 200 mg. Người ta cần phải bổ sung magie. bởi sự công nghiệp trong nền nông nghiệp đã làm cạn kiệt phần lớn các khoáng chất có lợi trong đất như magie. Nếu bạn tìm đến các loại thực phẩm hữu cơ được trồng sinh học (trồng trên đất đã được xử lý với phân khoáng), chúng có thể cũng còn chứa nhiều magiê. Chất diệp lục có một nguyên tử magie trong trung tâm của nó, cho phép thực vật tận dụng năng lượng từ mặt trời. Rong biển và các loại rau lá xanh có thể là nguồn cung magie tuyệt vời, cũng như một số loại đậu, các loại hạt và hột, như hạt bí ngô, hướng dương và vừng. Quả bơ cũng chứa magie. Nước ép rau củ cũng là một lựa chọn tuyệt vời để đảm bảo bạn hấp thu đủ lượng magie trong chế độ ăn uống hàng ngày.</w:t>
      </w:r>
    </w:p>
    <w:p w:rsidR="00D54598" w:rsidRPr="003F60CE" w:rsidRDefault="00D54598">
      <w:pPr>
        <w:rPr>
          <w:rFonts w:ascii="Times New Roman" w:hAnsi="Times New Roman" w:cs="Times New Roman"/>
          <w:b/>
          <w:spacing w:val="-2"/>
          <w:sz w:val="24"/>
          <w:szCs w:val="24"/>
        </w:rPr>
      </w:pPr>
      <w:r w:rsidRPr="003F60CE">
        <w:rPr>
          <w:rFonts w:ascii="Times New Roman" w:hAnsi="Times New Roman" w:cs="Times New Roman"/>
          <w:b/>
          <w:spacing w:val="-2"/>
          <w:sz w:val="24"/>
          <w:szCs w:val="24"/>
        </w:rPr>
        <w:br w:type="page"/>
      </w:r>
    </w:p>
    <w:p w:rsidR="00B31345" w:rsidRPr="003F60CE" w:rsidRDefault="00D54598" w:rsidP="00D54598">
      <w:pPr>
        <w:spacing w:after="0" w:line="240" w:lineRule="auto"/>
        <w:jc w:val="center"/>
        <w:rPr>
          <w:rFonts w:ascii="Times New Roman" w:hAnsi="Times New Roman" w:cs="Times New Roman"/>
          <w:b/>
          <w:spacing w:val="-2"/>
          <w:sz w:val="24"/>
          <w:szCs w:val="24"/>
        </w:rPr>
      </w:pPr>
      <w:r w:rsidRPr="003F60CE">
        <w:rPr>
          <w:rFonts w:ascii="Times New Roman" w:hAnsi="Times New Roman" w:cs="Times New Roman"/>
          <w:b/>
          <w:spacing w:val="-2"/>
          <w:sz w:val="24"/>
          <w:szCs w:val="24"/>
        </w:rPr>
        <w:lastRenderedPageBreak/>
        <w:t>SỰ LIÊN QUAN GIỮA GENE DI TRUYỀN, HÚT THUỐC LÁ VÀ BỆNH PHỔI TẮC NGHẼN (COPD)</w:t>
      </w:r>
    </w:p>
    <w:p w:rsidR="00B31345" w:rsidRPr="003F60CE" w:rsidRDefault="00B31345" w:rsidP="00662D1B">
      <w:pPr>
        <w:spacing w:after="0" w:line="240" w:lineRule="auto"/>
        <w:jc w:val="right"/>
        <w:rPr>
          <w:rFonts w:ascii="Times New Roman" w:hAnsi="Times New Roman" w:cs="Times New Roman"/>
          <w:i/>
          <w:sz w:val="24"/>
          <w:szCs w:val="24"/>
        </w:rPr>
      </w:pPr>
      <w:r w:rsidRPr="003F60CE">
        <w:rPr>
          <w:rFonts w:ascii="Times New Roman" w:hAnsi="Times New Roman" w:cs="Times New Roman"/>
          <w:i/>
          <w:sz w:val="24"/>
          <w:szCs w:val="24"/>
        </w:rPr>
        <w:t>Người dịch: Nguyễn Huy Hoàng - Bộ môn Sinh học</w:t>
      </w:r>
    </w:p>
    <w:p w:rsidR="00B31345" w:rsidRPr="003F60CE" w:rsidRDefault="00B31345" w:rsidP="00662D1B">
      <w:pPr>
        <w:spacing w:after="0" w:line="240" w:lineRule="auto"/>
        <w:jc w:val="right"/>
        <w:rPr>
          <w:rFonts w:ascii="Times New Roman" w:hAnsi="Times New Roman" w:cs="Times New Roman"/>
          <w:i/>
          <w:sz w:val="24"/>
          <w:szCs w:val="24"/>
        </w:rPr>
      </w:pPr>
      <w:r w:rsidRPr="003F60CE">
        <w:rPr>
          <w:rFonts w:ascii="Times New Roman" w:hAnsi="Times New Roman" w:cs="Times New Roman"/>
          <w:i/>
          <w:sz w:val="24"/>
          <w:szCs w:val="24"/>
        </w:rPr>
        <w:t>(Nguồn: http://www.medscape.com/viewarticle/852024)</w:t>
      </w:r>
    </w:p>
    <w:p w:rsidR="00B31345" w:rsidRPr="003F60CE" w:rsidRDefault="00B31345" w:rsidP="00662D1B">
      <w:pPr>
        <w:spacing w:after="0" w:line="240" w:lineRule="auto"/>
        <w:jc w:val="both"/>
        <w:rPr>
          <w:rFonts w:ascii="Times New Roman" w:hAnsi="Times New Roman" w:cs="Times New Roman"/>
          <w:sz w:val="24"/>
          <w:szCs w:val="24"/>
        </w:rPr>
      </w:pPr>
    </w:p>
    <w:p w:rsidR="00B31345" w:rsidRPr="003F60CE" w:rsidRDefault="00B31345" w:rsidP="00D54598">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Bệnh phổi tắc nghẽn mãn tính đang là một trong các mối quan tâm hàng đầu của y học, và là nguyên nhân gây tử vong thứ ba trên thế giới. Nghiên cứu mới công bố trên tạp chí The Lancet Respiratory Medicine cho thấy yếu tố gene di truyền, cũng giống như hút thuốc lá, có thể gây ra bệnh phổi tắc nghẽn.</w:t>
      </w:r>
    </w:p>
    <w:p w:rsidR="00B31345" w:rsidRPr="003F60CE" w:rsidRDefault="00B31345" w:rsidP="00D54598">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Nhóm nghiên cứu phát hiện ra sáu biến thể gene di truyền độc lập kết hợp với tình trạng phổi và bệnh COPD. Họ cũng phát hiện các biến thể gene liên quan đến COPD ở những người chưa bao giờ hút thuốc lá.</w:t>
      </w:r>
    </w:p>
    <w:p w:rsidR="00B31345" w:rsidRPr="003F60CE" w:rsidRDefault="00B31345" w:rsidP="00D54598">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Nhóm nghiên cứu thấy rằng số lượng các bản sao của chuỗi lặp lại của các gene trên nhiễm sắc thể số 17 có liên quan với sức khỏe phổi ở người nghiện thuốc lá và cũng tương tự đối với những người đã từng hút thuốc.</w:t>
      </w:r>
    </w:p>
    <w:p w:rsidR="00B31345" w:rsidRPr="003F60CE" w:rsidRDefault="00B31345" w:rsidP="00D54598">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Năm biến thể di truyền độc lập đã được phát hiện trong đó có liên quan đến những người nghiện thuốc lá nặng. Điều này có thể hữu ích trong việc phòng chống COPD và các bệnh liên quan đến hút thuốc lá khác.</w:t>
      </w:r>
    </w:p>
    <w:p w:rsidR="00B31345" w:rsidRPr="003F60CE" w:rsidRDefault="00B31345" w:rsidP="00D54598">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Trong số những phát hiện này, nổi bật nhất là nghiên cứu liên quan đến các thụ thể nicotinic acetylcholine CHRNA3 và CHRNA5 tại vị trí locus 15q25 và năm vùng ở bên trong hoặc gần NCAM1 trên nhiễm sắc thể số 17 của người nghiện thuốc lá. Điều này cũng được khẳng định qua vai trò của gen HHIP trong bệnh phổi tắc nghẽn COPD, và một chức năng của gen được biểu hiện ở phổi có thể đẩy nhanh sự suy giảm chức năng phổi. </w:t>
      </w:r>
    </w:p>
    <w:p w:rsidR="00B31345" w:rsidRPr="003F60CE" w:rsidRDefault="00B31345" w:rsidP="00D54598">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Những phát hiện này cung cấp hiểu biết mới về cơ chế cụ thể bên dưới luồng khí tắc nghẽn, COPD và nghiện thuốc lá. Điều này hé lộ nguyên nhân gene di truyền cũng là một nguyên nhân ảnh hướng tới chức năng của phổi bất kể có hành vi hút thuốc lá hay không hút thuốc lá.</w:t>
      </w:r>
    </w:p>
    <w:p w:rsidR="00B31345" w:rsidRPr="003F60CE" w:rsidRDefault="00B31345" w:rsidP="00D54598">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 xml:space="preserve">Xét về phương pháp luận, các nhà nghiên cứu đưa ra tính hữu ích của việc lấy mẫu từ các dữ liệu Biobank để xác định dấu ấn di truyền mới có thể làm cơ sở cho các kiểu hình rất quan trọng trong sự bùng phát của bệnh đường hô hấp và hành vi hút thuốc lá. </w:t>
      </w:r>
    </w:p>
    <w:p w:rsidR="00B31345" w:rsidRPr="003F60CE" w:rsidRDefault="00B31345" w:rsidP="00D54598">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"Những phát hiện mới này, cùng với những phát hiện trước đó, sẽ giúp chúng ta xác định con đường cơ bản gây nên bệnh phổi tắc nghẽn (COPD), thúc đẩy việc tìm ra liệu pháp điều trị mới đối với các bệnh đường hô hấp và phòng chống nghiện nicotine."</w:t>
      </w:r>
    </w:p>
    <w:p w:rsidR="00B31345" w:rsidRPr="003F60CE" w:rsidRDefault="00B31345" w:rsidP="00D54598">
      <w:pPr>
        <w:spacing w:after="0" w:line="240" w:lineRule="auto"/>
        <w:ind w:firstLine="340"/>
        <w:jc w:val="both"/>
        <w:rPr>
          <w:rFonts w:ascii="Times New Roman" w:hAnsi="Times New Roman" w:cs="Times New Roman"/>
          <w:sz w:val="24"/>
          <w:szCs w:val="24"/>
        </w:rPr>
      </w:pPr>
      <w:r w:rsidRPr="003F60CE">
        <w:rPr>
          <w:rFonts w:ascii="Times New Roman" w:hAnsi="Times New Roman" w:cs="Times New Roman"/>
          <w:sz w:val="24"/>
          <w:szCs w:val="24"/>
        </w:rPr>
        <w:t>Các tác giả đều lạc quan rằng nghiên cứu này cuối cùng sẽ dẫn đến cách tiếp cận mới và cải tiến giúp mọi người ngừng hút thuốc lá và phòng chống và điều trị COPD.</w:t>
      </w:r>
    </w:p>
    <w:p w:rsidR="00B31345" w:rsidRPr="003F60CE" w:rsidRDefault="00B31345" w:rsidP="00662D1B">
      <w:pPr>
        <w:spacing w:after="0" w:line="240" w:lineRule="auto"/>
        <w:jc w:val="both"/>
        <w:rPr>
          <w:rFonts w:ascii="Times New Roman" w:hAnsi="Times New Roman" w:cs="Times New Roman"/>
          <w:sz w:val="24"/>
          <w:szCs w:val="24"/>
        </w:rPr>
      </w:pPr>
    </w:p>
    <w:p w:rsidR="00B31345" w:rsidRPr="003F60CE" w:rsidRDefault="00B31345" w:rsidP="00662D1B">
      <w:pPr>
        <w:spacing w:after="0" w:line="240" w:lineRule="auto"/>
        <w:ind w:firstLine="340"/>
        <w:jc w:val="both"/>
        <w:rPr>
          <w:rFonts w:ascii="Times New Roman" w:hAnsi="Times New Roman" w:cs="Times New Roman"/>
          <w:sz w:val="24"/>
          <w:szCs w:val="24"/>
          <w:lang w:val="en-US"/>
        </w:rPr>
      </w:pPr>
    </w:p>
    <w:sectPr w:rsidR="00B31345" w:rsidRPr="003F60CE" w:rsidSect="00191095">
      <w:footerReference w:type="even" r:id="rId92"/>
      <w:footerReference w:type="default" r:id="rId93"/>
      <w:type w:val="nextColumn"/>
      <w:pgSz w:w="11906" w:h="16838"/>
      <w:pgMar w:top="1758" w:right="1588" w:bottom="1758" w:left="1701" w:header="1616" w:footer="161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6291" w:rsidRDefault="00FA6291" w:rsidP="00A55A10">
      <w:pPr>
        <w:spacing w:after="0" w:line="240" w:lineRule="auto"/>
      </w:pPr>
      <w:r>
        <w:separator/>
      </w:r>
    </w:p>
  </w:endnote>
  <w:endnote w:type="continuationSeparator" w:id="0">
    <w:p w:rsidR="00FA6291" w:rsidRDefault="00FA6291" w:rsidP="00A55A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nTimeH">
    <w:panose1 w:val="020B7200000000000000"/>
    <w:charset w:val="00"/>
    <w:family w:val="swiss"/>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VnHelvetInsH">
    <w:panose1 w:val="020B7200000000000000"/>
    <w:charset w:val="00"/>
    <w:family w:val="swiss"/>
    <w:pitch w:val="variable"/>
    <w:sig w:usb0="00000003" w:usb1="00000000" w:usb2="00000000" w:usb3="00000000" w:csb0="00000001" w:csb1="00000000"/>
  </w:font>
  <w:font w:name=".VnArialH">
    <w:panose1 w:val="020B7200000000000000"/>
    <w:charset w:val="00"/>
    <w:family w:val="swiss"/>
    <w:pitch w:val="variable"/>
    <w:sig w:usb0="00000003" w:usb1="00000000" w:usb2="00000000" w:usb3="00000000" w:csb0="00000001" w:csb1="00000000"/>
  </w:font>
  <w:font w:name="Cordia New">
    <w:panose1 w:val="020B0304020202020204"/>
    <w:charset w:val="00"/>
    <w:family w:val="swiss"/>
    <w:pitch w:val="variable"/>
    <w:sig w:usb0="81000003" w:usb1="00000000" w:usb2="00000000" w:usb3="00000000" w:csb0="00010001" w:csb1="00000000"/>
  </w:font>
  <w:font w:name="TimesNewRomanPSMT">
    <w:charset w:val="00"/>
    <w:family w:val="auto"/>
    <w:pitch w:val="variable"/>
  </w:font>
  <w:font w:name="TimesNewRomanPS-ItalicMT">
    <w:altName w:val="MS Mincho"/>
    <w:panose1 w:val="00000000000000000000"/>
    <w:charset w:val="80"/>
    <w:family w:val="auto"/>
    <w:notTrueType/>
    <w:pitch w:val="default"/>
    <w:sig w:usb0="00000001" w:usb1="08070000" w:usb2="00000010" w:usb3="00000000" w:csb0="00020000" w:csb1="00000000"/>
  </w:font>
  <w:font w:name="MingLiU">
    <w:altName w:val="細明體"/>
    <w:panose1 w:val="02020509000000000000"/>
    <w:charset w:val="88"/>
    <w:family w:val="modern"/>
    <w:pitch w:val="fixed"/>
    <w:sig w:usb0="A00002FF" w:usb1="28CFFCFA"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3645774"/>
      <w:docPartObj>
        <w:docPartGallery w:val="Page Numbers (Bottom of Page)"/>
        <w:docPartUnique/>
      </w:docPartObj>
    </w:sdtPr>
    <w:sdtEndPr>
      <w:rPr>
        <w:rFonts w:ascii="Times New Roman" w:hAnsi="Times New Roman" w:cs="Times New Roman"/>
        <w:noProof/>
      </w:rPr>
    </w:sdtEndPr>
    <w:sdtContent>
      <w:p w:rsidR="00D06D0D" w:rsidRPr="006D14FF" w:rsidRDefault="00D06D0D">
        <w:pPr>
          <w:pStyle w:val="Footer"/>
          <w:jc w:val="center"/>
          <w:rPr>
            <w:rFonts w:ascii="Times New Roman" w:hAnsi="Times New Roman" w:cs="Times New Roman"/>
          </w:rPr>
        </w:pPr>
        <w:r w:rsidRPr="006D14FF">
          <w:rPr>
            <w:rFonts w:ascii="Times New Roman" w:hAnsi="Times New Roman" w:cs="Times New Roman"/>
          </w:rPr>
          <w:fldChar w:fldCharType="begin"/>
        </w:r>
        <w:r w:rsidRPr="006D14FF">
          <w:rPr>
            <w:rFonts w:ascii="Times New Roman" w:hAnsi="Times New Roman" w:cs="Times New Roman"/>
          </w:rPr>
          <w:instrText xml:space="preserve"> PAGE   \* MERGEFORMAT </w:instrText>
        </w:r>
        <w:r w:rsidRPr="006D14FF">
          <w:rPr>
            <w:rFonts w:ascii="Times New Roman" w:hAnsi="Times New Roman" w:cs="Times New Roman"/>
          </w:rPr>
          <w:fldChar w:fldCharType="separate"/>
        </w:r>
        <w:r>
          <w:rPr>
            <w:rFonts w:ascii="Times New Roman" w:hAnsi="Times New Roman" w:cs="Times New Roman"/>
            <w:noProof/>
          </w:rPr>
          <w:t>58</w:t>
        </w:r>
        <w:r w:rsidRPr="006D14FF">
          <w:rPr>
            <w:rFonts w:ascii="Times New Roman" w:hAnsi="Times New Roman" w:cs="Times New Roman"/>
            <w:noProof/>
          </w:rPr>
          <w:fldChar w:fldCharType="end"/>
        </w:r>
      </w:p>
    </w:sdtContent>
  </w:sdt>
  <w:p w:rsidR="00D06D0D" w:rsidRDefault="00D06D0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D0D" w:rsidRDefault="00D06D0D" w:rsidP="00A55A1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D06D0D" w:rsidRDefault="00D06D0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D0D" w:rsidRDefault="00D06D0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D0D" w:rsidRPr="00DA3081" w:rsidRDefault="00D06D0D">
    <w:pPr>
      <w:pStyle w:val="Footer"/>
      <w:rPr>
        <w:rFonts w:ascii="Times New Roman" w:hAnsi="Times New Roman"/>
      </w:rPr>
    </w:pPr>
  </w:p>
  <w:p w:rsidR="00D06D0D" w:rsidRDefault="00D06D0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D0D" w:rsidRPr="00AC15BB" w:rsidRDefault="00D06D0D">
    <w:pPr>
      <w:pStyle w:val="Footer"/>
      <w:jc w:val="center"/>
      <w:rPr>
        <w:rFonts w:ascii="Times New Roman" w:hAnsi="Times New Roman"/>
        <w:sz w:val="24"/>
        <w:szCs w:val="24"/>
      </w:rPr>
    </w:pPr>
  </w:p>
  <w:p w:rsidR="00D06D0D" w:rsidRDefault="00D06D0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D0D" w:rsidRDefault="00D06D0D" w:rsidP="008560EB">
    <w:pPr>
      <w:pStyle w:val="Footer"/>
      <w:framePr w:wrap="around" w:vAnchor="text" w:hAnchor="margin" w:xAlign="center"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end"/>
    </w:r>
  </w:p>
  <w:p w:rsidR="00D06D0D" w:rsidRDefault="00D06D0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D0D" w:rsidRDefault="00D06D0D">
    <w:pPr>
      <w:pStyle w:val="Footer"/>
      <w:jc w:val="center"/>
    </w:pPr>
  </w:p>
  <w:p w:rsidR="00D06D0D" w:rsidRPr="008C3288" w:rsidRDefault="00D06D0D" w:rsidP="008C328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6291" w:rsidRDefault="00FA6291" w:rsidP="00A55A10">
      <w:pPr>
        <w:spacing w:after="0" w:line="240" w:lineRule="auto"/>
      </w:pPr>
      <w:r>
        <w:separator/>
      </w:r>
    </w:p>
  </w:footnote>
  <w:footnote w:type="continuationSeparator" w:id="0">
    <w:p w:rsidR="00FA6291" w:rsidRDefault="00FA6291" w:rsidP="00A55A1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6D0D" w:rsidRPr="00F25EBD" w:rsidRDefault="00D06D0D">
    <w:pPr>
      <w:pStyle w:val="Header"/>
      <w:jc w:val="center"/>
      <w:rPr>
        <w:i/>
        <w:sz w:val="22"/>
        <w:szCs w:val="22"/>
        <w:u w:val="single"/>
      </w:rPr>
    </w:pPr>
    <w:r w:rsidRPr="00F25EBD">
      <w:rPr>
        <w:i/>
        <w:sz w:val="22"/>
        <w:szCs w:val="22"/>
        <w:u w:val="single"/>
      </w:rPr>
      <w:t>Trường Đại học Y Dược Thái Nguyên</w:t>
    </w:r>
    <w:r>
      <w:rPr>
        <w:i/>
        <w:sz w:val="22"/>
        <w:szCs w:val="22"/>
        <w:u w:val="single"/>
      </w:rPr>
      <w:t xml:space="preserve">                       </w:t>
    </w:r>
    <w:r w:rsidRPr="00F25EBD">
      <w:rPr>
        <w:i/>
        <w:sz w:val="22"/>
        <w:szCs w:val="22"/>
        <w:u w:val="single"/>
      </w:rPr>
      <w:t xml:space="preserve"> </w:t>
    </w:r>
    <w:r w:rsidRPr="00F25EBD">
      <w:rPr>
        <w:i/>
        <w:sz w:val="22"/>
        <w:szCs w:val="22"/>
        <w:u w:val="single"/>
      </w:rPr>
      <w:tab/>
      <w:t>Bản tin Y Dược học miền núi số 1 năm 2016</w:t>
    </w:r>
  </w:p>
  <w:p w:rsidR="00D06D0D" w:rsidRDefault="00D06D0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01B16"/>
    <w:multiLevelType w:val="multilevel"/>
    <w:tmpl w:val="EDC6515C"/>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
    <w:nsid w:val="06925060"/>
    <w:multiLevelType w:val="hybridMultilevel"/>
    <w:tmpl w:val="44A859E2"/>
    <w:lvl w:ilvl="0" w:tplc="A48C1DBE">
      <w:start w:val="1"/>
      <w:numFmt w:val="decimal"/>
      <w:lvlText w:val="%1."/>
      <w:lvlJc w:val="left"/>
      <w:pPr>
        <w:ind w:left="644" w:hanging="360"/>
      </w:pPr>
      <w:rPr>
        <w:rFonts w:hint="default"/>
      </w:rPr>
    </w:lvl>
    <w:lvl w:ilvl="1" w:tplc="04130003" w:tentative="1">
      <w:start w:val="1"/>
      <w:numFmt w:val="bullet"/>
      <w:lvlText w:val="o"/>
      <w:lvlJc w:val="left"/>
      <w:pPr>
        <w:ind w:left="1364" w:hanging="360"/>
      </w:pPr>
      <w:rPr>
        <w:rFonts w:ascii="Courier New" w:hAnsi="Courier New" w:cs="Courier New" w:hint="default"/>
      </w:rPr>
    </w:lvl>
    <w:lvl w:ilvl="2" w:tplc="04130005" w:tentative="1">
      <w:start w:val="1"/>
      <w:numFmt w:val="bullet"/>
      <w:lvlText w:val=""/>
      <w:lvlJc w:val="left"/>
      <w:pPr>
        <w:ind w:left="2084" w:hanging="360"/>
      </w:pPr>
      <w:rPr>
        <w:rFonts w:ascii="Wingdings" w:hAnsi="Wingdings" w:hint="default"/>
      </w:rPr>
    </w:lvl>
    <w:lvl w:ilvl="3" w:tplc="04130001" w:tentative="1">
      <w:start w:val="1"/>
      <w:numFmt w:val="bullet"/>
      <w:lvlText w:val=""/>
      <w:lvlJc w:val="left"/>
      <w:pPr>
        <w:ind w:left="2804" w:hanging="360"/>
      </w:pPr>
      <w:rPr>
        <w:rFonts w:ascii="Symbol" w:hAnsi="Symbol" w:hint="default"/>
      </w:rPr>
    </w:lvl>
    <w:lvl w:ilvl="4" w:tplc="04130003" w:tentative="1">
      <w:start w:val="1"/>
      <w:numFmt w:val="bullet"/>
      <w:lvlText w:val="o"/>
      <w:lvlJc w:val="left"/>
      <w:pPr>
        <w:ind w:left="3524" w:hanging="360"/>
      </w:pPr>
      <w:rPr>
        <w:rFonts w:ascii="Courier New" w:hAnsi="Courier New" w:cs="Courier New" w:hint="default"/>
      </w:rPr>
    </w:lvl>
    <w:lvl w:ilvl="5" w:tplc="04130005" w:tentative="1">
      <w:start w:val="1"/>
      <w:numFmt w:val="bullet"/>
      <w:lvlText w:val=""/>
      <w:lvlJc w:val="left"/>
      <w:pPr>
        <w:ind w:left="4244" w:hanging="360"/>
      </w:pPr>
      <w:rPr>
        <w:rFonts w:ascii="Wingdings" w:hAnsi="Wingdings" w:hint="default"/>
      </w:rPr>
    </w:lvl>
    <w:lvl w:ilvl="6" w:tplc="04130001" w:tentative="1">
      <w:start w:val="1"/>
      <w:numFmt w:val="bullet"/>
      <w:lvlText w:val=""/>
      <w:lvlJc w:val="left"/>
      <w:pPr>
        <w:ind w:left="4964" w:hanging="360"/>
      </w:pPr>
      <w:rPr>
        <w:rFonts w:ascii="Symbol" w:hAnsi="Symbol" w:hint="default"/>
      </w:rPr>
    </w:lvl>
    <w:lvl w:ilvl="7" w:tplc="04130003" w:tentative="1">
      <w:start w:val="1"/>
      <w:numFmt w:val="bullet"/>
      <w:lvlText w:val="o"/>
      <w:lvlJc w:val="left"/>
      <w:pPr>
        <w:ind w:left="5684" w:hanging="360"/>
      </w:pPr>
      <w:rPr>
        <w:rFonts w:ascii="Courier New" w:hAnsi="Courier New" w:cs="Courier New" w:hint="default"/>
      </w:rPr>
    </w:lvl>
    <w:lvl w:ilvl="8" w:tplc="04130005" w:tentative="1">
      <w:start w:val="1"/>
      <w:numFmt w:val="bullet"/>
      <w:lvlText w:val=""/>
      <w:lvlJc w:val="left"/>
      <w:pPr>
        <w:ind w:left="6404" w:hanging="360"/>
      </w:pPr>
      <w:rPr>
        <w:rFonts w:ascii="Wingdings" w:hAnsi="Wingdings" w:hint="default"/>
      </w:rPr>
    </w:lvl>
  </w:abstractNum>
  <w:abstractNum w:abstractNumId="2">
    <w:nsid w:val="09FF26C6"/>
    <w:multiLevelType w:val="hybridMultilevel"/>
    <w:tmpl w:val="6FEAC608"/>
    <w:lvl w:ilvl="0" w:tplc="C1D6BD16">
      <w:start w:val="1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6002A1"/>
    <w:multiLevelType w:val="hybridMultilevel"/>
    <w:tmpl w:val="7B6427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1C1931"/>
    <w:multiLevelType w:val="hybridMultilevel"/>
    <w:tmpl w:val="51C6937A"/>
    <w:lvl w:ilvl="0" w:tplc="2272CDC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D354ABF"/>
    <w:multiLevelType w:val="hybridMultilevel"/>
    <w:tmpl w:val="912EFE12"/>
    <w:lvl w:ilvl="0" w:tplc="EB6E5B00">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6">
    <w:nsid w:val="101E0F98"/>
    <w:multiLevelType w:val="hybridMultilevel"/>
    <w:tmpl w:val="010A20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B60DD8"/>
    <w:multiLevelType w:val="multilevel"/>
    <w:tmpl w:val="64F8037E"/>
    <w:lvl w:ilvl="0">
      <w:start w:val="1"/>
      <w:numFmt w:val="decimal"/>
      <w:lvlText w:val="%1."/>
      <w:lvlJc w:val="left"/>
      <w:pPr>
        <w:ind w:left="72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400" w:hanging="144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200" w:hanging="1800"/>
      </w:pPr>
      <w:rPr>
        <w:rFonts w:hint="default"/>
      </w:rPr>
    </w:lvl>
    <w:lvl w:ilvl="8">
      <w:start w:val="1"/>
      <w:numFmt w:val="decimal"/>
      <w:isLgl/>
      <w:lvlText w:val="%1.%2.%3.%4.%5.%6.%7.%8.%9"/>
      <w:lvlJc w:val="left"/>
      <w:pPr>
        <w:ind w:left="8280" w:hanging="2160"/>
      </w:pPr>
      <w:rPr>
        <w:rFonts w:hint="default"/>
      </w:rPr>
    </w:lvl>
  </w:abstractNum>
  <w:abstractNum w:abstractNumId="8">
    <w:nsid w:val="162075D4"/>
    <w:multiLevelType w:val="multilevel"/>
    <w:tmpl w:val="3D3A3FFE"/>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9">
    <w:nsid w:val="174C69B9"/>
    <w:multiLevelType w:val="multilevel"/>
    <w:tmpl w:val="77F21BB6"/>
    <w:lvl w:ilvl="0">
      <w:start w:val="1"/>
      <w:numFmt w:val="decimal"/>
      <w:lvlText w:val="%1."/>
      <w:lvlJc w:val="left"/>
      <w:pPr>
        <w:ind w:left="3720" w:hanging="360"/>
      </w:pPr>
      <w:rPr>
        <w:rFonts w:hint="default"/>
      </w:rPr>
    </w:lvl>
    <w:lvl w:ilvl="1">
      <w:start w:val="3"/>
      <w:numFmt w:val="decimal"/>
      <w:isLgl/>
      <w:lvlText w:val="%1.%2"/>
      <w:lvlJc w:val="left"/>
      <w:pPr>
        <w:ind w:left="3792" w:hanging="432"/>
      </w:pPr>
      <w:rPr>
        <w:rFonts w:hint="default"/>
      </w:rPr>
    </w:lvl>
    <w:lvl w:ilvl="2">
      <w:start w:val="1"/>
      <w:numFmt w:val="decimal"/>
      <w:isLgl/>
      <w:lvlText w:val="%1.%2.%3"/>
      <w:lvlJc w:val="left"/>
      <w:pPr>
        <w:ind w:left="4080" w:hanging="720"/>
      </w:pPr>
      <w:rPr>
        <w:rFonts w:hint="default"/>
      </w:rPr>
    </w:lvl>
    <w:lvl w:ilvl="3">
      <w:start w:val="1"/>
      <w:numFmt w:val="decimal"/>
      <w:isLgl/>
      <w:lvlText w:val="%1.%2.%3.%4"/>
      <w:lvlJc w:val="left"/>
      <w:pPr>
        <w:ind w:left="4440" w:hanging="1080"/>
      </w:pPr>
      <w:rPr>
        <w:rFonts w:hint="default"/>
      </w:rPr>
    </w:lvl>
    <w:lvl w:ilvl="4">
      <w:start w:val="1"/>
      <w:numFmt w:val="decimal"/>
      <w:isLgl/>
      <w:lvlText w:val="%1.%2.%3.%4.%5"/>
      <w:lvlJc w:val="left"/>
      <w:pPr>
        <w:ind w:left="4440" w:hanging="1080"/>
      </w:pPr>
      <w:rPr>
        <w:rFonts w:hint="default"/>
      </w:rPr>
    </w:lvl>
    <w:lvl w:ilvl="5">
      <w:start w:val="1"/>
      <w:numFmt w:val="decimal"/>
      <w:isLgl/>
      <w:lvlText w:val="%1.%2.%3.%4.%5.%6"/>
      <w:lvlJc w:val="left"/>
      <w:pPr>
        <w:ind w:left="4800" w:hanging="1440"/>
      </w:pPr>
      <w:rPr>
        <w:rFonts w:hint="default"/>
      </w:rPr>
    </w:lvl>
    <w:lvl w:ilvl="6">
      <w:start w:val="1"/>
      <w:numFmt w:val="decimal"/>
      <w:isLgl/>
      <w:lvlText w:val="%1.%2.%3.%4.%5.%6.%7"/>
      <w:lvlJc w:val="left"/>
      <w:pPr>
        <w:ind w:left="4800" w:hanging="1440"/>
      </w:pPr>
      <w:rPr>
        <w:rFonts w:hint="default"/>
      </w:rPr>
    </w:lvl>
    <w:lvl w:ilvl="7">
      <w:start w:val="1"/>
      <w:numFmt w:val="decimal"/>
      <w:isLgl/>
      <w:lvlText w:val="%1.%2.%3.%4.%5.%6.%7.%8"/>
      <w:lvlJc w:val="left"/>
      <w:pPr>
        <w:ind w:left="5160" w:hanging="1800"/>
      </w:pPr>
      <w:rPr>
        <w:rFonts w:hint="default"/>
      </w:rPr>
    </w:lvl>
    <w:lvl w:ilvl="8">
      <w:start w:val="1"/>
      <w:numFmt w:val="decimal"/>
      <w:isLgl/>
      <w:lvlText w:val="%1.%2.%3.%4.%5.%6.%7.%8.%9"/>
      <w:lvlJc w:val="left"/>
      <w:pPr>
        <w:ind w:left="5520" w:hanging="2160"/>
      </w:pPr>
      <w:rPr>
        <w:rFonts w:hint="default"/>
      </w:rPr>
    </w:lvl>
  </w:abstractNum>
  <w:abstractNum w:abstractNumId="10">
    <w:nsid w:val="17BE1757"/>
    <w:multiLevelType w:val="hybridMultilevel"/>
    <w:tmpl w:val="15EEA1BA"/>
    <w:lvl w:ilvl="0" w:tplc="CEA08D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CE77C28"/>
    <w:multiLevelType w:val="multilevel"/>
    <w:tmpl w:val="35881AA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2110124D"/>
    <w:multiLevelType w:val="hybridMultilevel"/>
    <w:tmpl w:val="505C3C9C"/>
    <w:lvl w:ilvl="0" w:tplc="E1621E16">
      <w:start w:val="1"/>
      <w:numFmt w:val="decimal"/>
      <w:lvlText w:val="%1."/>
      <w:lvlJc w:val="left"/>
      <w:pPr>
        <w:tabs>
          <w:tab w:val="num" w:pos="720"/>
        </w:tabs>
        <w:ind w:left="720" w:hanging="360"/>
      </w:pPr>
      <w:rPr>
        <w:rFonts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nsid w:val="26CE6D2D"/>
    <w:multiLevelType w:val="hybridMultilevel"/>
    <w:tmpl w:val="706C3D24"/>
    <w:lvl w:ilvl="0" w:tplc="58F089F8">
      <w:start w:val="4"/>
      <w:numFmt w:val="decimal"/>
      <w:lvlText w:val="%1."/>
      <w:lvlJc w:val="left"/>
      <w:pPr>
        <w:ind w:left="720" w:hanging="360"/>
      </w:pPr>
      <w:rPr>
        <w:rFonts w:hint="default"/>
        <w:sz w:val="26"/>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4">
    <w:nsid w:val="2BAE5DDD"/>
    <w:multiLevelType w:val="hybridMultilevel"/>
    <w:tmpl w:val="DACA192C"/>
    <w:lvl w:ilvl="0" w:tplc="F584844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E3D26C8"/>
    <w:multiLevelType w:val="hybridMultilevel"/>
    <w:tmpl w:val="5E5A1A94"/>
    <w:lvl w:ilvl="0" w:tplc="52EA5F5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39D3A5F"/>
    <w:multiLevelType w:val="hybridMultilevel"/>
    <w:tmpl w:val="07B0620C"/>
    <w:lvl w:ilvl="0" w:tplc="CE424A88">
      <w:start w:val="1"/>
      <w:numFmt w:val="decimal"/>
      <w:lvlText w:val="%1."/>
      <w:lvlJc w:val="left"/>
      <w:pPr>
        <w:tabs>
          <w:tab w:val="num" w:pos="720"/>
        </w:tabs>
        <w:ind w:left="720" w:hanging="360"/>
      </w:pPr>
      <w:rPr>
        <w:rFonts w:ascii="Times New Roman" w:hAnsi="Times New Roman" w:cs="Times New Roman" w:hint="default"/>
        <w:b w:val="0"/>
        <w:bCs w:val="0"/>
        <w:i w:val="0"/>
        <w:iCs w:val="0"/>
        <w:caps w:val="0"/>
        <w:smallCaps w:val="0"/>
        <w:strike w:val="0"/>
        <w:dstrike w:val="0"/>
        <w:outline w:val="0"/>
        <w:shadow w:val="0"/>
        <w:emboss w:val="0"/>
        <w:imprint w:val="0"/>
        <w:color w:val="auto"/>
        <w:spacing w:val="0"/>
        <w:w w:val="100"/>
        <w:kern w:val="0"/>
        <w:position w:val="0"/>
        <w:sz w:val="28"/>
        <w:u w:val="none"/>
        <w:effect w:val="none"/>
      </w:rPr>
    </w:lvl>
    <w:lvl w:ilvl="1" w:tplc="A6F818F0" w:tentative="1">
      <w:start w:val="1"/>
      <w:numFmt w:val="lowerLetter"/>
      <w:lvlText w:val="%2."/>
      <w:lvlJc w:val="left"/>
      <w:pPr>
        <w:tabs>
          <w:tab w:val="num" w:pos="1440"/>
        </w:tabs>
        <w:ind w:left="1440" w:hanging="360"/>
      </w:pPr>
      <w:rPr>
        <w:rFonts w:cs="Times New Roman"/>
      </w:rPr>
    </w:lvl>
    <w:lvl w:ilvl="2" w:tplc="F0660C48" w:tentative="1">
      <w:start w:val="1"/>
      <w:numFmt w:val="lowerRoman"/>
      <w:lvlText w:val="%3."/>
      <w:lvlJc w:val="right"/>
      <w:pPr>
        <w:tabs>
          <w:tab w:val="num" w:pos="2160"/>
        </w:tabs>
        <w:ind w:left="2160" w:hanging="180"/>
      </w:pPr>
      <w:rPr>
        <w:rFonts w:cs="Times New Roman"/>
      </w:rPr>
    </w:lvl>
    <w:lvl w:ilvl="3" w:tplc="7B249170" w:tentative="1">
      <w:start w:val="1"/>
      <w:numFmt w:val="decimal"/>
      <w:lvlText w:val="%4."/>
      <w:lvlJc w:val="left"/>
      <w:pPr>
        <w:tabs>
          <w:tab w:val="num" w:pos="2880"/>
        </w:tabs>
        <w:ind w:left="2880" w:hanging="360"/>
      </w:pPr>
      <w:rPr>
        <w:rFonts w:cs="Times New Roman"/>
      </w:rPr>
    </w:lvl>
    <w:lvl w:ilvl="4" w:tplc="040A4C34" w:tentative="1">
      <w:start w:val="1"/>
      <w:numFmt w:val="lowerLetter"/>
      <w:lvlText w:val="%5."/>
      <w:lvlJc w:val="left"/>
      <w:pPr>
        <w:tabs>
          <w:tab w:val="num" w:pos="3600"/>
        </w:tabs>
        <w:ind w:left="3600" w:hanging="360"/>
      </w:pPr>
      <w:rPr>
        <w:rFonts w:cs="Times New Roman"/>
      </w:rPr>
    </w:lvl>
    <w:lvl w:ilvl="5" w:tplc="D616BBC4" w:tentative="1">
      <w:start w:val="1"/>
      <w:numFmt w:val="lowerRoman"/>
      <w:lvlText w:val="%6."/>
      <w:lvlJc w:val="right"/>
      <w:pPr>
        <w:tabs>
          <w:tab w:val="num" w:pos="4320"/>
        </w:tabs>
        <w:ind w:left="4320" w:hanging="180"/>
      </w:pPr>
      <w:rPr>
        <w:rFonts w:cs="Times New Roman"/>
      </w:rPr>
    </w:lvl>
    <w:lvl w:ilvl="6" w:tplc="C54462E4" w:tentative="1">
      <w:start w:val="1"/>
      <w:numFmt w:val="decimal"/>
      <w:lvlText w:val="%7."/>
      <w:lvlJc w:val="left"/>
      <w:pPr>
        <w:tabs>
          <w:tab w:val="num" w:pos="5040"/>
        </w:tabs>
        <w:ind w:left="5040" w:hanging="360"/>
      </w:pPr>
      <w:rPr>
        <w:rFonts w:cs="Times New Roman"/>
      </w:rPr>
    </w:lvl>
    <w:lvl w:ilvl="7" w:tplc="388499EA" w:tentative="1">
      <w:start w:val="1"/>
      <w:numFmt w:val="lowerLetter"/>
      <w:lvlText w:val="%8."/>
      <w:lvlJc w:val="left"/>
      <w:pPr>
        <w:tabs>
          <w:tab w:val="num" w:pos="5760"/>
        </w:tabs>
        <w:ind w:left="5760" w:hanging="360"/>
      </w:pPr>
      <w:rPr>
        <w:rFonts w:cs="Times New Roman"/>
      </w:rPr>
    </w:lvl>
    <w:lvl w:ilvl="8" w:tplc="2DD47320" w:tentative="1">
      <w:start w:val="1"/>
      <w:numFmt w:val="lowerRoman"/>
      <w:lvlText w:val="%9."/>
      <w:lvlJc w:val="right"/>
      <w:pPr>
        <w:tabs>
          <w:tab w:val="num" w:pos="6480"/>
        </w:tabs>
        <w:ind w:left="6480" w:hanging="180"/>
      </w:pPr>
      <w:rPr>
        <w:rFonts w:cs="Times New Roman"/>
      </w:rPr>
    </w:lvl>
  </w:abstractNum>
  <w:abstractNum w:abstractNumId="17">
    <w:nsid w:val="373B2370"/>
    <w:multiLevelType w:val="multilevel"/>
    <w:tmpl w:val="57605C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8A24D1B"/>
    <w:multiLevelType w:val="hybridMultilevel"/>
    <w:tmpl w:val="8670EF70"/>
    <w:lvl w:ilvl="0" w:tplc="0409000F">
      <w:start w:val="1"/>
      <w:numFmt w:val="decimal"/>
      <w:lvlText w:val="%1."/>
      <w:lvlJc w:val="left"/>
      <w:pPr>
        <w:ind w:left="1060" w:hanging="360"/>
      </w:p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19">
    <w:nsid w:val="3A9E05E1"/>
    <w:multiLevelType w:val="hybridMultilevel"/>
    <w:tmpl w:val="1F30EE9A"/>
    <w:lvl w:ilvl="0" w:tplc="0890FE00">
      <w:start w:val="3"/>
      <w:numFmt w:val="decimal"/>
      <w:lvlText w:val="%1."/>
      <w:lvlJc w:val="left"/>
      <w:pPr>
        <w:ind w:left="980" w:hanging="360"/>
      </w:pPr>
      <w:rPr>
        <w:b/>
      </w:rPr>
    </w:lvl>
    <w:lvl w:ilvl="1" w:tplc="04090019">
      <w:start w:val="1"/>
      <w:numFmt w:val="lowerLetter"/>
      <w:lvlText w:val="%2."/>
      <w:lvlJc w:val="left"/>
      <w:pPr>
        <w:ind w:left="1700" w:hanging="360"/>
      </w:pPr>
    </w:lvl>
    <w:lvl w:ilvl="2" w:tplc="0409001B">
      <w:start w:val="1"/>
      <w:numFmt w:val="lowerRoman"/>
      <w:lvlText w:val="%3."/>
      <w:lvlJc w:val="right"/>
      <w:pPr>
        <w:ind w:left="2420" w:hanging="180"/>
      </w:pPr>
    </w:lvl>
    <w:lvl w:ilvl="3" w:tplc="0409000F">
      <w:start w:val="1"/>
      <w:numFmt w:val="decimal"/>
      <w:lvlText w:val="%4."/>
      <w:lvlJc w:val="left"/>
      <w:pPr>
        <w:ind w:left="3140" w:hanging="360"/>
      </w:pPr>
    </w:lvl>
    <w:lvl w:ilvl="4" w:tplc="04090019">
      <w:start w:val="1"/>
      <w:numFmt w:val="lowerLetter"/>
      <w:lvlText w:val="%5."/>
      <w:lvlJc w:val="left"/>
      <w:pPr>
        <w:ind w:left="3860" w:hanging="360"/>
      </w:pPr>
    </w:lvl>
    <w:lvl w:ilvl="5" w:tplc="0409001B">
      <w:start w:val="1"/>
      <w:numFmt w:val="lowerRoman"/>
      <w:lvlText w:val="%6."/>
      <w:lvlJc w:val="right"/>
      <w:pPr>
        <w:ind w:left="4580" w:hanging="180"/>
      </w:pPr>
    </w:lvl>
    <w:lvl w:ilvl="6" w:tplc="0409000F">
      <w:start w:val="1"/>
      <w:numFmt w:val="decimal"/>
      <w:lvlText w:val="%7."/>
      <w:lvlJc w:val="left"/>
      <w:pPr>
        <w:ind w:left="5300" w:hanging="360"/>
      </w:pPr>
    </w:lvl>
    <w:lvl w:ilvl="7" w:tplc="04090019">
      <w:start w:val="1"/>
      <w:numFmt w:val="lowerLetter"/>
      <w:lvlText w:val="%8."/>
      <w:lvlJc w:val="left"/>
      <w:pPr>
        <w:ind w:left="6020" w:hanging="360"/>
      </w:pPr>
    </w:lvl>
    <w:lvl w:ilvl="8" w:tplc="0409001B">
      <w:start w:val="1"/>
      <w:numFmt w:val="lowerRoman"/>
      <w:lvlText w:val="%9."/>
      <w:lvlJc w:val="right"/>
      <w:pPr>
        <w:ind w:left="6740" w:hanging="180"/>
      </w:pPr>
    </w:lvl>
  </w:abstractNum>
  <w:abstractNum w:abstractNumId="20">
    <w:nsid w:val="3DBF0268"/>
    <w:multiLevelType w:val="hybridMultilevel"/>
    <w:tmpl w:val="2D5439AC"/>
    <w:lvl w:ilvl="0" w:tplc="1244201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072179F"/>
    <w:multiLevelType w:val="hybridMultilevel"/>
    <w:tmpl w:val="17A8F202"/>
    <w:lvl w:ilvl="0" w:tplc="53C8801C">
      <w:start w:val="4"/>
      <w:numFmt w:val="bullet"/>
      <w:lvlText w:val="-"/>
      <w:lvlJc w:val="left"/>
      <w:pPr>
        <w:ind w:left="420" w:hanging="360"/>
      </w:pPr>
      <w:rPr>
        <w:rFonts w:ascii="Times New Roman" w:eastAsia="Times New Roman" w:hAnsi="Times New Roman" w:cs="Times New Roman" w:hint="default"/>
      </w:rPr>
    </w:lvl>
    <w:lvl w:ilvl="1" w:tplc="042A0003" w:tentative="1">
      <w:start w:val="1"/>
      <w:numFmt w:val="bullet"/>
      <w:lvlText w:val="o"/>
      <w:lvlJc w:val="left"/>
      <w:pPr>
        <w:ind w:left="1140" w:hanging="360"/>
      </w:pPr>
      <w:rPr>
        <w:rFonts w:ascii="Courier New" w:hAnsi="Courier New" w:cs="Courier New" w:hint="default"/>
      </w:rPr>
    </w:lvl>
    <w:lvl w:ilvl="2" w:tplc="042A0005" w:tentative="1">
      <w:start w:val="1"/>
      <w:numFmt w:val="bullet"/>
      <w:lvlText w:val=""/>
      <w:lvlJc w:val="left"/>
      <w:pPr>
        <w:ind w:left="1860" w:hanging="360"/>
      </w:pPr>
      <w:rPr>
        <w:rFonts w:ascii="Wingdings" w:hAnsi="Wingdings" w:hint="default"/>
      </w:rPr>
    </w:lvl>
    <w:lvl w:ilvl="3" w:tplc="042A0001" w:tentative="1">
      <w:start w:val="1"/>
      <w:numFmt w:val="bullet"/>
      <w:lvlText w:val=""/>
      <w:lvlJc w:val="left"/>
      <w:pPr>
        <w:ind w:left="2580" w:hanging="360"/>
      </w:pPr>
      <w:rPr>
        <w:rFonts w:ascii="Symbol" w:hAnsi="Symbol" w:hint="default"/>
      </w:rPr>
    </w:lvl>
    <w:lvl w:ilvl="4" w:tplc="042A0003" w:tentative="1">
      <w:start w:val="1"/>
      <w:numFmt w:val="bullet"/>
      <w:lvlText w:val="o"/>
      <w:lvlJc w:val="left"/>
      <w:pPr>
        <w:ind w:left="3300" w:hanging="360"/>
      </w:pPr>
      <w:rPr>
        <w:rFonts w:ascii="Courier New" w:hAnsi="Courier New" w:cs="Courier New" w:hint="default"/>
      </w:rPr>
    </w:lvl>
    <w:lvl w:ilvl="5" w:tplc="042A0005" w:tentative="1">
      <w:start w:val="1"/>
      <w:numFmt w:val="bullet"/>
      <w:lvlText w:val=""/>
      <w:lvlJc w:val="left"/>
      <w:pPr>
        <w:ind w:left="4020" w:hanging="360"/>
      </w:pPr>
      <w:rPr>
        <w:rFonts w:ascii="Wingdings" w:hAnsi="Wingdings" w:hint="default"/>
      </w:rPr>
    </w:lvl>
    <w:lvl w:ilvl="6" w:tplc="042A0001" w:tentative="1">
      <w:start w:val="1"/>
      <w:numFmt w:val="bullet"/>
      <w:lvlText w:val=""/>
      <w:lvlJc w:val="left"/>
      <w:pPr>
        <w:ind w:left="4740" w:hanging="360"/>
      </w:pPr>
      <w:rPr>
        <w:rFonts w:ascii="Symbol" w:hAnsi="Symbol" w:hint="default"/>
      </w:rPr>
    </w:lvl>
    <w:lvl w:ilvl="7" w:tplc="042A0003" w:tentative="1">
      <w:start w:val="1"/>
      <w:numFmt w:val="bullet"/>
      <w:lvlText w:val="o"/>
      <w:lvlJc w:val="left"/>
      <w:pPr>
        <w:ind w:left="5460" w:hanging="360"/>
      </w:pPr>
      <w:rPr>
        <w:rFonts w:ascii="Courier New" w:hAnsi="Courier New" w:cs="Courier New" w:hint="default"/>
      </w:rPr>
    </w:lvl>
    <w:lvl w:ilvl="8" w:tplc="042A0005" w:tentative="1">
      <w:start w:val="1"/>
      <w:numFmt w:val="bullet"/>
      <w:lvlText w:val=""/>
      <w:lvlJc w:val="left"/>
      <w:pPr>
        <w:ind w:left="6180" w:hanging="360"/>
      </w:pPr>
      <w:rPr>
        <w:rFonts w:ascii="Wingdings" w:hAnsi="Wingdings" w:hint="default"/>
      </w:rPr>
    </w:lvl>
  </w:abstractNum>
  <w:abstractNum w:abstractNumId="22">
    <w:nsid w:val="44EB340C"/>
    <w:multiLevelType w:val="hybridMultilevel"/>
    <w:tmpl w:val="24985DA0"/>
    <w:lvl w:ilvl="0" w:tplc="042A000F">
      <w:start w:val="1"/>
      <w:numFmt w:val="decimal"/>
      <w:lvlText w:val="%1."/>
      <w:lvlJc w:val="left"/>
      <w:pPr>
        <w:ind w:left="36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3">
    <w:nsid w:val="44FD5565"/>
    <w:multiLevelType w:val="hybridMultilevel"/>
    <w:tmpl w:val="96ACD0BC"/>
    <w:lvl w:ilvl="0" w:tplc="3D508A7E">
      <w:start w:val="4"/>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ABA780D"/>
    <w:multiLevelType w:val="hybridMultilevel"/>
    <w:tmpl w:val="9AB82F60"/>
    <w:lvl w:ilvl="0" w:tplc="CEA08D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AFB370B"/>
    <w:multiLevelType w:val="hybridMultilevel"/>
    <w:tmpl w:val="175EE1F4"/>
    <w:lvl w:ilvl="0" w:tplc="02C47A8E">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C72661E"/>
    <w:multiLevelType w:val="hybridMultilevel"/>
    <w:tmpl w:val="964A0B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E611C59"/>
    <w:multiLevelType w:val="hybridMultilevel"/>
    <w:tmpl w:val="0E74FEBA"/>
    <w:lvl w:ilvl="0" w:tplc="EE908EA0">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E9F6454"/>
    <w:multiLevelType w:val="hybridMultilevel"/>
    <w:tmpl w:val="62248E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58A4718"/>
    <w:multiLevelType w:val="multilevel"/>
    <w:tmpl w:val="587E644C"/>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nsid w:val="59E163F8"/>
    <w:multiLevelType w:val="hybridMultilevel"/>
    <w:tmpl w:val="425C3762"/>
    <w:lvl w:ilvl="0" w:tplc="64EABCDE">
      <w:start w:val="1"/>
      <w:numFmt w:val="decimal"/>
      <w:lvlText w:val="%1."/>
      <w:lvlJc w:val="left"/>
      <w:pPr>
        <w:ind w:left="720" w:hanging="360"/>
      </w:pPr>
      <w:rPr>
        <w:rFonts w:ascii="Times New Roman" w:hAnsi="Times New Roman"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A7201B9"/>
    <w:multiLevelType w:val="hybridMultilevel"/>
    <w:tmpl w:val="A81235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FAC0A06"/>
    <w:multiLevelType w:val="hybridMultilevel"/>
    <w:tmpl w:val="7AF0D03E"/>
    <w:lvl w:ilvl="0" w:tplc="562428A0">
      <w:start w:val="1"/>
      <w:numFmt w:val="bullet"/>
      <w:lvlText w:val="•"/>
      <w:lvlJc w:val="left"/>
      <w:pPr>
        <w:tabs>
          <w:tab w:val="num" w:pos="720"/>
        </w:tabs>
        <w:ind w:left="720" w:hanging="360"/>
      </w:pPr>
      <w:rPr>
        <w:rFonts w:ascii="Arial" w:hAnsi="Arial" w:hint="default"/>
      </w:rPr>
    </w:lvl>
    <w:lvl w:ilvl="1" w:tplc="CECE3478" w:tentative="1">
      <w:start w:val="1"/>
      <w:numFmt w:val="bullet"/>
      <w:lvlText w:val="•"/>
      <w:lvlJc w:val="left"/>
      <w:pPr>
        <w:tabs>
          <w:tab w:val="num" w:pos="1440"/>
        </w:tabs>
        <w:ind w:left="1440" w:hanging="360"/>
      </w:pPr>
      <w:rPr>
        <w:rFonts w:ascii="Arial" w:hAnsi="Arial" w:hint="default"/>
      </w:rPr>
    </w:lvl>
    <w:lvl w:ilvl="2" w:tplc="5F20DC6A" w:tentative="1">
      <w:start w:val="1"/>
      <w:numFmt w:val="bullet"/>
      <w:lvlText w:val="•"/>
      <w:lvlJc w:val="left"/>
      <w:pPr>
        <w:tabs>
          <w:tab w:val="num" w:pos="2160"/>
        </w:tabs>
        <w:ind w:left="2160" w:hanging="360"/>
      </w:pPr>
      <w:rPr>
        <w:rFonts w:ascii="Arial" w:hAnsi="Arial" w:hint="default"/>
      </w:rPr>
    </w:lvl>
    <w:lvl w:ilvl="3" w:tplc="48869A2E" w:tentative="1">
      <w:start w:val="1"/>
      <w:numFmt w:val="bullet"/>
      <w:lvlText w:val="•"/>
      <w:lvlJc w:val="left"/>
      <w:pPr>
        <w:tabs>
          <w:tab w:val="num" w:pos="2880"/>
        </w:tabs>
        <w:ind w:left="2880" w:hanging="360"/>
      </w:pPr>
      <w:rPr>
        <w:rFonts w:ascii="Arial" w:hAnsi="Arial" w:hint="default"/>
      </w:rPr>
    </w:lvl>
    <w:lvl w:ilvl="4" w:tplc="6E900ACA" w:tentative="1">
      <w:start w:val="1"/>
      <w:numFmt w:val="bullet"/>
      <w:lvlText w:val="•"/>
      <w:lvlJc w:val="left"/>
      <w:pPr>
        <w:tabs>
          <w:tab w:val="num" w:pos="3600"/>
        </w:tabs>
        <w:ind w:left="3600" w:hanging="360"/>
      </w:pPr>
      <w:rPr>
        <w:rFonts w:ascii="Arial" w:hAnsi="Arial" w:hint="default"/>
      </w:rPr>
    </w:lvl>
    <w:lvl w:ilvl="5" w:tplc="5038D080" w:tentative="1">
      <w:start w:val="1"/>
      <w:numFmt w:val="bullet"/>
      <w:lvlText w:val="•"/>
      <w:lvlJc w:val="left"/>
      <w:pPr>
        <w:tabs>
          <w:tab w:val="num" w:pos="4320"/>
        </w:tabs>
        <w:ind w:left="4320" w:hanging="360"/>
      </w:pPr>
      <w:rPr>
        <w:rFonts w:ascii="Arial" w:hAnsi="Arial" w:hint="default"/>
      </w:rPr>
    </w:lvl>
    <w:lvl w:ilvl="6" w:tplc="55E45CDC" w:tentative="1">
      <w:start w:val="1"/>
      <w:numFmt w:val="bullet"/>
      <w:lvlText w:val="•"/>
      <w:lvlJc w:val="left"/>
      <w:pPr>
        <w:tabs>
          <w:tab w:val="num" w:pos="5040"/>
        </w:tabs>
        <w:ind w:left="5040" w:hanging="360"/>
      </w:pPr>
      <w:rPr>
        <w:rFonts w:ascii="Arial" w:hAnsi="Arial" w:hint="default"/>
      </w:rPr>
    </w:lvl>
    <w:lvl w:ilvl="7" w:tplc="EB84BEC4" w:tentative="1">
      <w:start w:val="1"/>
      <w:numFmt w:val="bullet"/>
      <w:lvlText w:val="•"/>
      <w:lvlJc w:val="left"/>
      <w:pPr>
        <w:tabs>
          <w:tab w:val="num" w:pos="5760"/>
        </w:tabs>
        <w:ind w:left="5760" w:hanging="360"/>
      </w:pPr>
      <w:rPr>
        <w:rFonts w:ascii="Arial" w:hAnsi="Arial" w:hint="default"/>
      </w:rPr>
    </w:lvl>
    <w:lvl w:ilvl="8" w:tplc="F606DDEC" w:tentative="1">
      <w:start w:val="1"/>
      <w:numFmt w:val="bullet"/>
      <w:lvlText w:val="•"/>
      <w:lvlJc w:val="left"/>
      <w:pPr>
        <w:tabs>
          <w:tab w:val="num" w:pos="6480"/>
        </w:tabs>
        <w:ind w:left="6480" w:hanging="360"/>
      </w:pPr>
      <w:rPr>
        <w:rFonts w:ascii="Arial" w:hAnsi="Arial" w:hint="default"/>
      </w:rPr>
    </w:lvl>
  </w:abstractNum>
  <w:abstractNum w:abstractNumId="33">
    <w:nsid w:val="60113FB5"/>
    <w:multiLevelType w:val="multilevel"/>
    <w:tmpl w:val="81B20C18"/>
    <w:lvl w:ilvl="0">
      <w:start w:val="2"/>
      <w:numFmt w:val="decimal"/>
      <w:lvlText w:val="%1."/>
      <w:lvlJc w:val="left"/>
      <w:pPr>
        <w:tabs>
          <w:tab w:val="num" w:pos="435"/>
        </w:tabs>
        <w:ind w:left="435" w:hanging="435"/>
      </w:pPr>
      <w:rPr>
        <w:rFonts w:hint="default"/>
      </w:rPr>
    </w:lvl>
    <w:lvl w:ilvl="1">
      <w:start w:val="3"/>
      <w:numFmt w:val="decimal"/>
      <w:lvlText w:val="%1.%2."/>
      <w:lvlJc w:val="left"/>
      <w:pPr>
        <w:tabs>
          <w:tab w:val="num" w:pos="810"/>
        </w:tabs>
        <w:ind w:left="810" w:hanging="72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1350"/>
        </w:tabs>
        <w:ind w:left="135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90"/>
        </w:tabs>
        <w:ind w:left="1890" w:hanging="1440"/>
      </w:pPr>
      <w:rPr>
        <w:rFonts w:hint="default"/>
      </w:rPr>
    </w:lvl>
    <w:lvl w:ilvl="6">
      <w:start w:val="1"/>
      <w:numFmt w:val="decimal"/>
      <w:lvlText w:val="%1.%2.%3.%4.%5.%6.%7."/>
      <w:lvlJc w:val="left"/>
      <w:pPr>
        <w:tabs>
          <w:tab w:val="num" w:pos="2340"/>
        </w:tabs>
        <w:ind w:left="2340" w:hanging="1800"/>
      </w:pPr>
      <w:rPr>
        <w:rFonts w:hint="default"/>
      </w:rPr>
    </w:lvl>
    <w:lvl w:ilvl="7">
      <w:start w:val="1"/>
      <w:numFmt w:val="decimal"/>
      <w:lvlText w:val="%1.%2.%3.%4.%5.%6.%7.%8."/>
      <w:lvlJc w:val="left"/>
      <w:pPr>
        <w:tabs>
          <w:tab w:val="num" w:pos="2430"/>
        </w:tabs>
        <w:ind w:left="2430" w:hanging="1800"/>
      </w:pPr>
      <w:rPr>
        <w:rFonts w:hint="default"/>
      </w:rPr>
    </w:lvl>
    <w:lvl w:ilvl="8">
      <w:start w:val="1"/>
      <w:numFmt w:val="decimal"/>
      <w:lvlText w:val="%1.%2.%3.%4.%5.%6.%7.%8.%9."/>
      <w:lvlJc w:val="left"/>
      <w:pPr>
        <w:tabs>
          <w:tab w:val="num" w:pos="2880"/>
        </w:tabs>
        <w:ind w:left="2880" w:hanging="2160"/>
      </w:pPr>
      <w:rPr>
        <w:rFonts w:hint="default"/>
      </w:rPr>
    </w:lvl>
  </w:abstractNum>
  <w:abstractNum w:abstractNumId="34">
    <w:nsid w:val="63C8477D"/>
    <w:multiLevelType w:val="hybridMultilevel"/>
    <w:tmpl w:val="42D2048E"/>
    <w:lvl w:ilvl="0" w:tplc="FE1055DC">
      <w:start w:val="1"/>
      <w:numFmt w:val="decimal"/>
      <w:lvlText w:val="%1."/>
      <w:lvlJc w:val="left"/>
      <w:pPr>
        <w:ind w:left="720" w:hanging="360"/>
      </w:pPr>
      <w:rPr>
        <w:rFonts w:eastAsia="Calibri"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nsid w:val="6B003E44"/>
    <w:multiLevelType w:val="hybridMultilevel"/>
    <w:tmpl w:val="B8DA0A9C"/>
    <w:lvl w:ilvl="0" w:tplc="72C6B614">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B77748A"/>
    <w:multiLevelType w:val="hybridMultilevel"/>
    <w:tmpl w:val="6F22F162"/>
    <w:lvl w:ilvl="0" w:tplc="F1A25E4A">
      <w:start w:val="1"/>
      <w:numFmt w:val="decimal"/>
      <w:lvlText w:val="%1."/>
      <w:lvlJc w:val="left"/>
      <w:pPr>
        <w:ind w:left="1080" w:hanging="360"/>
      </w:pPr>
      <w:rPr>
        <w:rFonts w:ascii="Times New Roman" w:hAnsi="Times New Roman" w:cs="Times New Roman" w:hint="default"/>
        <w:sz w:val="26"/>
        <w:szCs w:val="26"/>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6BE15325"/>
    <w:multiLevelType w:val="multilevel"/>
    <w:tmpl w:val="797267E2"/>
    <w:lvl w:ilvl="0">
      <w:start w:val="1"/>
      <w:numFmt w:val="decimal"/>
      <w:lvlText w:val="%1."/>
      <w:lvlJc w:val="left"/>
      <w:pPr>
        <w:ind w:left="720" w:hanging="360"/>
      </w:pPr>
      <w:rPr>
        <w:rFonts w:hint="default"/>
        <w:b/>
      </w:rPr>
    </w:lvl>
    <w:lvl w:ilvl="1">
      <w:start w:val="2"/>
      <w:numFmt w:val="decimal"/>
      <w:isLgl/>
      <w:lvlText w:val="%1.%2."/>
      <w:lvlJc w:val="left"/>
      <w:pPr>
        <w:ind w:left="900" w:hanging="540"/>
      </w:pPr>
      <w:rPr>
        <w:rFonts w:hint="default"/>
      </w:rPr>
    </w:lvl>
    <w:lvl w:ilvl="2">
      <w:start w:val="7"/>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nsid w:val="705B150F"/>
    <w:multiLevelType w:val="hybridMultilevel"/>
    <w:tmpl w:val="0C3E00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21B3D7C"/>
    <w:multiLevelType w:val="hybridMultilevel"/>
    <w:tmpl w:val="704811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BE265A1"/>
    <w:multiLevelType w:val="multilevel"/>
    <w:tmpl w:val="7C86B134"/>
    <w:lvl w:ilvl="0">
      <w:start w:val="3"/>
      <w:numFmt w:val="decimal"/>
      <w:lvlText w:val="%1"/>
      <w:lvlJc w:val="left"/>
      <w:pPr>
        <w:ind w:left="375" w:hanging="375"/>
      </w:pPr>
      <w:rPr>
        <w:rFonts w:hint="default"/>
        <w:b w:val="0"/>
      </w:rPr>
    </w:lvl>
    <w:lvl w:ilvl="1">
      <w:start w:val="1"/>
      <w:numFmt w:val="decimal"/>
      <w:lvlText w:val="%1.%2"/>
      <w:lvlJc w:val="left"/>
      <w:pPr>
        <w:ind w:left="375" w:hanging="375"/>
      </w:pPr>
      <w:rPr>
        <w:rFonts w:hint="default"/>
        <w:b/>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41">
    <w:nsid w:val="7C3018B4"/>
    <w:multiLevelType w:val="hybridMultilevel"/>
    <w:tmpl w:val="45AE72C2"/>
    <w:lvl w:ilvl="0" w:tplc="630E6C24">
      <w:start w:val="1"/>
      <w:numFmt w:val="decimal"/>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C5A6209"/>
    <w:multiLevelType w:val="multilevel"/>
    <w:tmpl w:val="5CE05F5E"/>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lang w:val="vi-VN"/>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num w:numId="1">
    <w:abstractNumId w:val="35"/>
  </w:num>
  <w:num w:numId="2">
    <w:abstractNumId w:val="3"/>
  </w:num>
  <w:num w:numId="3">
    <w:abstractNumId w:val="41"/>
  </w:num>
  <w:num w:numId="4">
    <w:abstractNumId w:val="1"/>
  </w:num>
  <w:num w:numId="5">
    <w:abstractNumId w:val="32"/>
  </w:num>
  <w:num w:numId="6">
    <w:abstractNumId w:val="25"/>
  </w:num>
  <w:num w:numId="7">
    <w:abstractNumId w:val="37"/>
  </w:num>
  <w:num w:numId="8">
    <w:abstractNumId w:val="39"/>
  </w:num>
  <w:num w:numId="9">
    <w:abstractNumId w:val="31"/>
  </w:num>
  <w:num w:numId="10">
    <w:abstractNumId w:val="26"/>
  </w:num>
  <w:num w:numId="11">
    <w:abstractNumId w:val="6"/>
  </w:num>
  <w:num w:numId="12">
    <w:abstractNumId w:val="27"/>
  </w:num>
  <w:num w:numId="13">
    <w:abstractNumId w:val="15"/>
  </w:num>
  <w:num w:numId="14">
    <w:abstractNumId w:val="23"/>
  </w:num>
  <w:num w:numId="15">
    <w:abstractNumId w:val="2"/>
  </w:num>
  <w:num w:numId="16">
    <w:abstractNumId w:val="11"/>
  </w:num>
  <w:num w:numId="1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4"/>
  </w:num>
  <w:num w:numId="19">
    <w:abstractNumId w:val="10"/>
  </w:num>
  <w:num w:numId="20">
    <w:abstractNumId w:val="12"/>
  </w:num>
  <w:num w:numId="21">
    <w:abstractNumId w:val="20"/>
  </w:num>
  <w:num w:numId="22">
    <w:abstractNumId w:val="9"/>
  </w:num>
  <w:num w:numId="23">
    <w:abstractNumId w:val="14"/>
  </w:num>
  <w:num w:numId="24">
    <w:abstractNumId w:val="0"/>
  </w:num>
  <w:num w:numId="25">
    <w:abstractNumId w:val="38"/>
  </w:num>
  <w:num w:numId="26">
    <w:abstractNumId w:val="29"/>
  </w:num>
  <w:num w:numId="27">
    <w:abstractNumId w:val="33"/>
  </w:num>
  <w:num w:numId="28">
    <w:abstractNumId w:val="30"/>
  </w:num>
  <w:num w:numId="29">
    <w:abstractNumId w:val="7"/>
  </w:num>
  <w:num w:numId="30">
    <w:abstractNumId w:val="40"/>
  </w:num>
  <w:num w:numId="31">
    <w:abstractNumId w:val="22"/>
  </w:num>
  <w:num w:numId="32">
    <w:abstractNumId w:val="21"/>
  </w:num>
  <w:num w:numId="33">
    <w:abstractNumId w:val="36"/>
  </w:num>
  <w:num w:numId="34">
    <w:abstractNumId w:val="13"/>
  </w:num>
  <w:num w:numId="35">
    <w:abstractNumId w:val="28"/>
  </w:num>
  <w:num w:numId="36">
    <w:abstractNumId w:val="18"/>
  </w:num>
  <w:num w:numId="37">
    <w:abstractNumId w:val="5"/>
  </w:num>
  <w:num w:numId="38">
    <w:abstractNumId w:val="17"/>
    <w:lvlOverride w:ilvl="3">
      <w:lvl w:ilvl="3">
        <w:numFmt w:val="bullet"/>
        <w:lvlText w:val=""/>
        <w:lvlJc w:val="left"/>
        <w:pPr>
          <w:tabs>
            <w:tab w:val="num" w:pos="2880"/>
          </w:tabs>
          <w:ind w:left="2880" w:hanging="360"/>
        </w:pPr>
        <w:rPr>
          <w:rFonts w:ascii="Symbol" w:hAnsi="Symbol" w:hint="default"/>
          <w:sz w:val="20"/>
        </w:rPr>
      </w:lvl>
    </w:lvlOverride>
  </w:num>
  <w:num w:numId="39">
    <w:abstractNumId w:val="8"/>
  </w:num>
  <w:num w:numId="40">
    <w:abstractNumId w:val="1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2"/>
  </w:num>
  <w:num w:numId="42">
    <w:abstractNumId w:val="4"/>
  </w:num>
  <w:num w:numId="43">
    <w:abstractNumId w:val="16"/>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hideSpellingErrors/>
  <w:hideGrammaticalErrors/>
  <w:defaultTabStop w:val="34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7DC7"/>
    <w:rsid w:val="000023BE"/>
    <w:rsid w:val="000172C4"/>
    <w:rsid w:val="00020D6A"/>
    <w:rsid w:val="000220EB"/>
    <w:rsid w:val="00033729"/>
    <w:rsid w:val="00036628"/>
    <w:rsid w:val="00045997"/>
    <w:rsid w:val="000470C4"/>
    <w:rsid w:val="000547F6"/>
    <w:rsid w:val="00061904"/>
    <w:rsid w:val="00085ECA"/>
    <w:rsid w:val="00087F4C"/>
    <w:rsid w:val="000945AA"/>
    <w:rsid w:val="000A37C8"/>
    <w:rsid w:val="000A5737"/>
    <w:rsid w:val="000B3852"/>
    <w:rsid w:val="000C059D"/>
    <w:rsid w:val="000C3CE9"/>
    <w:rsid w:val="000C578F"/>
    <w:rsid w:val="000D168E"/>
    <w:rsid w:val="000D54B8"/>
    <w:rsid w:val="000D669C"/>
    <w:rsid w:val="000D7EC2"/>
    <w:rsid w:val="000E11A1"/>
    <w:rsid w:val="00103EB5"/>
    <w:rsid w:val="0010433D"/>
    <w:rsid w:val="00104F63"/>
    <w:rsid w:val="001067B8"/>
    <w:rsid w:val="00112C2B"/>
    <w:rsid w:val="0011497D"/>
    <w:rsid w:val="00117E3F"/>
    <w:rsid w:val="001220C6"/>
    <w:rsid w:val="00124494"/>
    <w:rsid w:val="00133E34"/>
    <w:rsid w:val="001362EF"/>
    <w:rsid w:val="0013796C"/>
    <w:rsid w:val="00144A51"/>
    <w:rsid w:val="00151139"/>
    <w:rsid w:val="00152C48"/>
    <w:rsid w:val="00155189"/>
    <w:rsid w:val="0015572A"/>
    <w:rsid w:val="00165483"/>
    <w:rsid w:val="001675DF"/>
    <w:rsid w:val="0018788B"/>
    <w:rsid w:val="00191095"/>
    <w:rsid w:val="0019164B"/>
    <w:rsid w:val="0019333C"/>
    <w:rsid w:val="001A5981"/>
    <w:rsid w:val="001A6C84"/>
    <w:rsid w:val="001A75E3"/>
    <w:rsid w:val="001A77B2"/>
    <w:rsid w:val="001C5513"/>
    <w:rsid w:val="001D1A52"/>
    <w:rsid w:val="001D6739"/>
    <w:rsid w:val="001E2ECF"/>
    <w:rsid w:val="001E45A0"/>
    <w:rsid w:val="001E566C"/>
    <w:rsid w:val="001F195E"/>
    <w:rsid w:val="001F6481"/>
    <w:rsid w:val="00203D09"/>
    <w:rsid w:val="00242DF8"/>
    <w:rsid w:val="0024432C"/>
    <w:rsid w:val="00257DBE"/>
    <w:rsid w:val="002619B6"/>
    <w:rsid w:val="00262C79"/>
    <w:rsid w:val="00264FA0"/>
    <w:rsid w:val="002777E3"/>
    <w:rsid w:val="0027796C"/>
    <w:rsid w:val="002830A0"/>
    <w:rsid w:val="0029107B"/>
    <w:rsid w:val="002933D8"/>
    <w:rsid w:val="002B6FF6"/>
    <w:rsid w:val="002B7F7B"/>
    <w:rsid w:val="002C2ABC"/>
    <w:rsid w:val="002C7489"/>
    <w:rsid w:val="002E2AEB"/>
    <w:rsid w:val="002E3D62"/>
    <w:rsid w:val="002E5168"/>
    <w:rsid w:val="002E5FA9"/>
    <w:rsid w:val="002F1985"/>
    <w:rsid w:val="00300E9B"/>
    <w:rsid w:val="0030712D"/>
    <w:rsid w:val="003119E2"/>
    <w:rsid w:val="00312D48"/>
    <w:rsid w:val="00313277"/>
    <w:rsid w:val="00324293"/>
    <w:rsid w:val="003564BD"/>
    <w:rsid w:val="00360707"/>
    <w:rsid w:val="00360740"/>
    <w:rsid w:val="0036471C"/>
    <w:rsid w:val="00374154"/>
    <w:rsid w:val="00382CFA"/>
    <w:rsid w:val="003874F8"/>
    <w:rsid w:val="003B26B0"/>
    <w:rsid w:val="003D66CC"/>
    <w:rsid w:val="003E1F74"/>
    <w:rsid w:val="003E33AB"/>
    <w:rsid w:val="003F60CE"/>
    <w:rsid w:val="004019E8"/>
    <w:rsid w:val="00406CCB"/>
    <w:rsid w:val="00412DF6"/>
    <w:rsid w:val="00420BD8"/>
    <w:rsid w:val="00421808"/>
    <w:rsid w:val="00422399"/>
    <w:rsid w:val="00424E0A"/>
    <w:rsid w:val="004361E5"/>
    <w:rsid w:val="00447E38"/>
    <w:rsid w:val="00460C0D"/>
    <w:rsid w:val="0046437F"/>
    <w:rsid w:val="00470BEA"/>
    <w:rsid w:val="00475FDF"/>
    <w:rsid w:val="0047609C"/>
    <w:rsid w:val="0048745A"/>
    <w:rsid w:val="004950BD"/>
    <w:rsid w:val="004959DD"/>
    <w:rsid w:val="004A072F"/>
    <w:rsid w:val="004A41CE"/>
    <w:rsid w:val="004C5875"/>
    <w:rsid w:val="004D7399"/>
    <w:rsid w:val="004E0831"/>
    <w:rsid w:val="004E11A2"/>
    <w:rsid w:val="004E267F"/>
    <w:rsid w:val="004E6B99"/>
    <w:rsid w:val="004F4FFF"/>
    <w:rsid w:val="004F7F44"/>
    <w:rsid w:val="005069C8"/>
    <w:rsid w:val="0052515C"/>
    <w:rsid w:val="005261D8"/>
    <w:rsid w:val="00531308"/>
    <w:rsid w:val="00541A18"/>
    <w:rsid w:val="00554473"/>
    <w:rsid w:val="00556336"/>
    <w:rsid w:val="00594E92"/>
    <w:rsid w:val="005A515A"/>
    <w:rsid w:val="005B0735"/>
    <w:rsid w:val="005B0764"/>
    <w:rsid w:val="005B4422"/>
    <w:rsid w:val="005C23A7"/>
    <w:rsid w:val="005C3846"/>
    <w:rsid w:val="005C4BE4"/>
    <w:rsid w:val="005C674D"/>
    <w:rsid w:val="005D545C"/>
    <w:rsid w:val="005E1A03"/>
    <w:rsid w:val="005E549E"/>
    <w:rsid w:val="005F3374"/>
    <w:rsid w:val="005F71B8"/>
    <w:rsid w:val="0062572E"/>
    <w:rsid w:val="006336ED"/>
    <w:rsid w:val="00633E25"/>
    <w:rsid w:val="00647536"/>
    <w:rsid w:val="006614EE"/>
    <w:rsid w:val="00662D1B"/>
    <w:rsid w:val="00666368"/>
    <w:rsid w:val="00666D74"/>
    <w:rsid w:val="00671BBF"/>
    <w:rsid w:val="006777A1"/>
    <w:rsid w:val="00683F8B"/>
    <w:rsid w:val="00684211"/>
    <w:rsid w:val="0068498F"/>
    <w:rsid w:val="00695874"/>
    <w:rsid w:val="006B52E8"/>
    <w:rsid w:val="006C31D1"/>
    <w:rsid w:val="006C4CEC"/>
    <w:rsid w:val="006C58CC"/>
    <w:rsid w:val="006C6ED1"/>
    <w:rsid w:val="006D14FF"/>
    <w:rsid w:val="006E3BFD"/>
    <w:rsid w:val="006F484D"/>
    <w:rsid w:val="00706A60"/>
    <w:rsid w:val="0070723C"/>
    <w:rsid w:val="00707249"/>
    <w:rsid w:val="0070757E"/>
    <w:rsid w:val="00717593"/>
    <w:rsid w:val="00726F06"/>
    <w:rsid w:val="00742795"/>
    <w:rsid w:val="007472F9"/>
    <w:rsid w:val="00752BC0"/>
    <w:rsid w:val="007562B3"/>
    <w:rsid w:val="00760A97"/>
    <w:rsid w:val="0077337A"/>
    <w:rsid w:val="00786547"/>
    <w:rsid w:val="0079346E"/>
    <w:rsid w:val="00793699"/>
    <w:rsid w:val="0079497F"/>
    <w:rsid w:val="00796834"/>
    <w:rsid w:val="00797507"/>
    <w:rsid w:val="007B2F67"/>
    <w:rsid w:val="007B4E6A"/>
    <w:rsid w:val="007D0BD8"/>
    <w:rsid w:val="007D2921"/>
    <w:rsid w:val="007E663F"/>
    <w:rsid w:val="007F510E"/>
    <w:rsid w:val="00801C6E"/>
    <w:rsid w:val="00802B53"/>
    <w:rsid w:val="00802BE1"/>
    <w:rsid w:val="008039CF"/>
    <w:rsid w:val="00806B3D"/>
    <w:rsid w:val="00816244"/>
    <w:rsid w:val="00820D9E"/>
    <w:rsid w:val="00826D2F"/>
    <w:rsid w:val="00826ECB"/>
    <w:rsid w:val="00830FE8"/>
    <w:rsid w:val="00834CE0"/>
    <w:rsid w:val="008363BC"/>
    <w:rsid w:val="00836C73"/>
    <w:rsid w:val="00843FE1"/>
    <w:rsid w:val="0085015E"/>
    <w:rsid w:val="00853A7B"/>
    <w:rsid w:val="008560EB"/>
    <w:rsid w:val="008633C8"/>
    <w:rsid w:val="00870538"/>
    <w:rsid w:val="008707E0"/>
    <w:rsid w:val="00876565"/>
    <w:rsid w:val="00891000"/>
    <w:rsid w:val="0089331A"/>
    <w:rsid w:val="008C3288"/>
    <w:rsid w:val="008C3A02"/>
    <w:rsid w:val="008D088D"/>
    <w:rsid w:val="008D34BF"/>
    <w:rsid w:val="008E15C0"/>
    <w:rsid w:val="008E3F22"/>
    <w:rsid w:val="008E656B"/>
    <w:rsid w:val="008F2768"/>
    <w:rsid w:val="008F4A13"/>
    <w:rsid w:val="00900DD7"/>
    <w:rsid w:val="00905A96"/>
    <w:rsid w:val="00906C68"/>
    <w:rsid w:val="00912495"/>
    <w:rsid w:val="00913DB4"/>
    <w:rsid w:val="00921330"/>
    <w:rsid w:val="00933851"/>
    <w:rsid w:val="00941A9E"/>
    <w:rsid w:val="00946E9C"/>
    <w:rsid w:val="009521AB"/>
    <w:rsid w:val="00961EF3"/>
    <w:rsid w:val="00964912"/>
    <w:rsid w:val="00965F56"/>
    <w:rsid w:val="00966AF0"/>
    <w:rsid w:val="0097217C"/>
    <w:rsid w:val="00987D49"/>
    <w:rsid w:val="009905CD"/>
    <w:rsid w:val="00992F2C"/>
    <w:rsid w:val="009942F6"/>
    <w:rsid w:val="00994F41"/>
    <w:rsid w:val="009D2EE0"/>
    <w:rsid w:val="009D7BE2"/>
    <w:rsid w:val="009E584E"/>
    <w:rsid w:val="009E5A89"/>
    <w:rsid w:val="009E6E26"/>
    <w:rsid w:val="009E787E"/>
    <w:rsid w:val="009F3787"/>
    <w:rsid w:val="00A000E8"/>
    <w:rsid w:val="00A0165D"/>
    <w:rsid w:val="00A0318A"/>
    <w:rsid w:val="00A04112"/>
    <w:rsid w:val="00A0684F"/>
    <w:rsid w:val="00A108C6"/>
    <w:rsid w:val="00A3200D"/>
    <w:rsid w:val="00A3755B"/>
    <w:rsid w:val="00A47F07"/>
    <w:rsid w:val="00A53F9A"/>
    <w:rsid w:val="00A55A10"/>
    <w:rsid w:val="00A56D95"/>
    <w:rsid w:val="00A63840"/>
    <w:rsid w:val="00A63FC1"/>
    <w:rsid w:val="00A73D09"/>
    <w:rsid w:val="00A73FBA"/>
    <w:rsid w:val="00A77082"/>
    <w:rsid w:val="00A824C3"/>
    <w:rsid w:val="00A87DC7"/>
    <w:rsid w:val="00A976F8"/>
    <w:rsid w:val="00AA3B3B"/>
    <w:rsid w:val="00AA74D0"/>
    <w:rsid w:val="00AA7E62"/>
    <w:rsid w:val="00AB27AB"/>
    <w:rsid w:val="00AB2E5E"/>
    <w:rsid w:val="00AB3FFC"/>
    <w:rsid w:val="00AB6030"/>
    <w:rsid w:val="00AC0287"/>
    <w:rsid w:val="00AC2DE5"/>
    <w:rsid w:val="00AC38D5"/>
    <w:rsid w:val="00AD1ADD"/>
    <w:rsid w:val="00AF3D51"/>
    <w:rsid w:val="00B013FF"/>
    <w:rsid w:val="00B03881"/>
    <w:rsid w:val="00B03FA0"/>
    <w:rsid w:val="00B07289"/>
    <w:rsid w:val="00B129A3"/>
    <w:rsid w:val="00B27190"/>
    <w:rsid w:val="00B301AC"/>
    <w:rsid w:val="00B31345"/>
    <w:rsid w:val="00B32012"/>
    <w:rsid w:val="00B42057"/>
    <w:rsid w:val="00B51D0C"/>
    <w:rsid w:val="00B532F6"/>
    <w:rsid w:val="00B56964"/>
    <w:rsid w:val="00B62497"/>
    <w:rsid w:val="00B62E02"/>
    <w:rsid w:val="00B7325D"/>
    <w:rsid w:val="00B859A9"/>
    <w:rsid w:val="00B85B55"/>
    <w:rsid w:val="00B906F7"/>
    <w:rsid w:val="00B90AFB"/>
    <w:rsid w:val="00B9280E"/>
    <w:rsid w:val="00B96CF2"/>
    <w:rsid w:val="00BA4A85"/>
    <w:rsid w:val="00BC0988"/>
    <w:rsid w:val="00BD5FB8"/>
    <w:rsid w:val="00BD69A0"/>
    <w:rsid w:val="00BD77D5"/>
    <w:rsid w:val="00BE1CCB"/>
    <w:rsid w:val="00BE354F"/>
    <w:rsid w:val="00BE5F91"/>
    <w:rsid w:val="00BE6CF1"/>
    <w:rsid w:val="00BF1F3E"/>
    <w:rsid w:val="00C02BD2"/>
    <w:rsid w:val="00C041F7"/>
    <w:rsid w:val="00C11049"/>
    <w:rsid w:val="00C12850"/>
    <w:rsid w:val="00C17DAA"/>
    <w:rsid w:val="00C257B7"/>
    <w:rsid w:val="00C3474A"/>
    <w:rsid w:val="00C40313"/>
    <w:rsid w:val="00C40611"/>
    <w:rsid w:val="00C436A7"/>
    <w:rsid w:val="00C5038E"/>
    <w:rsid w:val="00C51DAE"/>
    <w:rsid w:val="00C55910"/>
    <w:rsid w:val="00C707C0"/>
    <w:rsid w:val="00C72C3E"/>
    <w:rsid w:val="00C82F90"/>
    <w:rsid w:val="00C83FDB"/>
    <w:rsid w:val="00C87907"/>
    <w:rsid w:val="00C92970"/>
    <w:rsid w:val="00CA35B4"/>
    <w:rsid w:val="00CA5554"/>
    <w:rsid w:val="00CB3D13"/>
    <w:rsid w:val="00CC2E69"/>
    <w:rsid w:val="00CC43E7"/>
    <w:rsid w:val="00CC5A9D"/>
    <w:rsid w:val="00CD69BC"/>
    <w:rsid w:val="00CE370F"/>
    <w:rsid w:val="00D053D3"/>
    <w:rsid w:val="00D063B2"/>
    <w:rsid w:val="00D06D0D"/>
    <w:rsid w:val="00D10A16"/>
    <w:rsid w:val="00D317B1"/>
    <w:rsid w:val="00D31D77"/>
    <w:rsid w:val="00D465D5"/>
    <w:rsid w:val="00D54598"/>
    <w:rsid w:val="00D56ADA"/>
    <w:rsid w:val="00D57BA4"/>
    <w:rsid w:val="00D655AD"/>
    <w:rsid w:val="00D65DF9"/>
    <w:rsid w:val="00D71EA9"/>
    <w:rsid w:val="00D75FCC"/>
    <w:rsid w:val="00D9598E"/>
    <w:rsid w:val="00D9610F"/>
    <w:rsid w:val="00D96B23"/>
    <w:rsid w:val="00DA0F76"/>
    <w:rsid w:val="00DB3862"/>
    <w:rsid w:val="00DC38F7"/>
    <w:rsid w:val="00DC5354"/>
    <w:rsid w:val="00DD051A"/>
    <w:rsid w:val="00DD3D55"/>
    <w:rsid w:val="00DD745A"/>
    <w:rsid w:val="00DE484F"/>
    <w:rsid w:val="00DE5E33"/>
    <w:rsid w:val="00E00FB0"/>
    <w:rsid w:val="00E1440E"/>
    <w:rsid w:val="00E24D12"/>
    <w:rsid w:val="00E3340E"/>
    <w:rsid w:val="00E40650"/>
    <w:rsid w:val="00E443B8"/>
    <w:rsid w:val="00E45F2B"/>
    <w:rsid w:val="00E471BC"/>
    <w:rsid w:val="00E61AA0"/>
    <w:rsid w:val="00E6407B"/>
    <w:rsid w:val="00E83206"/>
    <w:rsid w:val="00E85B6D"/>
    <w:rsid w:val="00E93A40"/>
    <w:rsid w:val="00E954AF"/>
    <w:rsid w:val="00E95B0C"/>
    <w:rsid w:val="00E97DAF"/>
    <w:rsid w:val="00EB4648"/>
    <w:rsid w:val="00EB65D3"/>
    <w:rsid w:val="00EB7388"/>
    <w:rsid w:val="00EC2AB7"/>
    <w:rsid w:val="00ED2295"/>
    <w:rsid w:val="00EE14AE"/>
    <w:rsid w:val="00EE79B8"/>
    <w:rsid w:val="00EF0158"/>
    <w:rsid w:val="00EF47B6"/>
    <w:rsid w:val="00EF60E6"/>
    <w:rsid w:val="00EF6D6C"/>
    <w:rsid w:val="00F00013"/>
    <w:rsid w:val="00F12E8E"/>
    <w:rsid w:val="00F1344E"/>
    <w:rsid w:val="00F20296"/>
    <w:rsid w:val="00F246E6"/>
    <w:rsid w:val="00F25EBD"/>
    <w:rsid w:val="00F31B08"/>
    <w:rsid w:val="00F33E58"/>
    <w:rsid w:val="00F36A7D"/>
    <w:rsid w:val="00F50A68"/>
    <w:rsid w:val="00F51AA4"/>
    <w:rsid w:val="00F6339B"/>
    <w:rsid w:val="00F65083"/>
    <w:rsid w:val="00F65AF5"/>
    <w:rsid w:val="00F730E7"/>
    <w:rsid w:val="00F810F1"/>
    <w:rsid w:val="00F83117"/>
    <w:rsid w:val="00F846FD"/>
    <w:rsid w:val="00FA45AB"/>
    <w:rsid w:val="00FA6291"/>
    <w:rsid w:val="00FB5852"/>
    <w:rsid w:val="00FD699A"/>
    <w:rsid w:val="00FE1A24"/>
    <w:rsid w:val="00FE4D75"/>
    <w:rsid w:val="00FF3D19"/>
    <w:rsid w:val="00FF553D"/>
    <w:rsid w:val="00FF7196"/>
  </w:rsids>
  <m:mathPr>
    <m:mathFont m:val="Cambria Math"/>
    <m:brkBin m:val="before"/>
    <m:brkBinSub m:val="--"/>
    <m:smallFrac m:val="0"/>
    <m:dispDef/>
    <m:lMargin m:val="0"/>
    <m:rMargin m:val="0"/>
    <m:defJc m:val="centerGroup"/>
    <m:wrapIndent m:val="1440"/>
    <m:intLim m:val="subSup"/>
    <m:naryLim m:val="undOvr"/>
  </m:mathPr>
  <w:themeFontLang w:val="vi-VN"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1055"/>
    <o:shapelayout v:ext="edit">
      <o:idmap v:ext="edit" data="1"/>
      <o:rules v:ext="edit">
        <o:r id="V:Rule1" type="connector" idref="#_x0000_s105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Body Text 2" w:uiPriority="0"/>
    <w:lsdException w:name="Body Text Indent 3" w:uiPriority="0"/>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337A"/>
  </w:style>
  <w:style w:type="paragraph" w:styleId="Heading1">
    <w:name w:val="heading 1"/>
    <w:basedOn w:val="Normal"/>
    <w:link w:val="Heading1Char"/>
    <w:qFormat/>
    <w:rsid w:val="004E0831"/>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paragraph" w:styleId="Heading2">
    <w:name w:val="heading 2"/>
    <w:basedOn w:val="Normal"/>
    <w:next w:val="Normal"/>
    <w:link w:val="Heading2Char"/>
    <w:autoRedefine/>
    <w:uiPriority w:val="9"/>
    <w:qFormat/>
    <w:rsid w:val="006F484D"/>
    <w:pPr>
      <w:keepNext/>
      <w:spacing w:after="0" w:line="240" w:lineRule="auto"/>
      <w:jc w:val="right"/>
      <w:outlineLvl w:val="1"/>
    </w:pPr>
    <w:rPr>
      <w:rFonts w:ascii="Times New Roman" w:eastAsia="Times New Roman" w:hAnsi="Times New Roman" w:cs="Times New Roman"/>
      <w:bCs/>
      <w:i/>
      <w:sz w:val="24"/>
      <w:szCs w:val="24"/>
      <w:lang w:val="en-US"/>
    </w:rPr>
  </w:style>
  <w:style w:type="paragraph" w:styleId="Heading3">
    <w:name w:val="heading 3"/>
    <w:basedOn w:val="Normal"/>
    <w:next w:val="Normal"/>
    <w:link w:val="Heading3Char"/>
    <w:uiPriority w:val="9"/>
    <w:unhideWhenUsed/>
    <w:qFormat/>
    <w:rsid w:val="004E0831"/>
    <w:pPr>
      <w:keepNext/>
      <w:spacing w:before="240" w:after="60" w:line="240" w:lineRule="auto"/>
      <w:outlineLvl w:val="2"/>
    </w:pPr>
    <w:rPr>
      <w:rFonts w:ascii="Times New Roman" w:eastAsiaTheme="majorEastAsia" w:hAnsi="Times New Roman" w:cstheme="majorBidi"/>
      <w:b/>
      <w:bCs/>
      <w:sz w:val="27"/>
      <w:szCs w:val="26"/>
      <w:lang w:val="en-US"/>
    </w:rPr>
  </w:style>
  <w:style w:type="paragraph" w:styleId="Heading4">
    <w:name w:val="heading 4"/>
    <w:basedOn w:val="Normal"/>
    <w:next w:val="Normal"/>
    <w:link w:val="Heading4Char"/>
    <w:uiPriority w:val="9"/>
    <w:unhideWhenUsed/>
    <w:qFormat/>
    <w:rsid w:val="00152C48"/>
    <w:pPr>
      <w:keepNext/>
      <w:spacing w:after="0" w:line="240" w:lineRule="auto"/>
      <w:ind w:left="340"/>
      <w:jc w:val="both"/>
      <w:outlineLvl w:val="3"/>
    </w:pPr>
    <w:rPr>
      <w:rFonts w:asciiTheme="majorHAnsi" w:hAnsiTheme="majorHAnsi" w:cstheme="majorHAnsi"/>
      <w:b/>
      <w:sz w:val="24"/>
      <w:szCs w:val="24"/>
    </w:rPr>
  </w:style>
  <w:style w:type="paragraph" w:styleId="Heading5">
    <w:name w:val="heading 5"/>
    <w:basedOn w:val="Normal"/>
    <w:next w:val="Normal"/>
    <w:link w:val="Heading5Char"/>
    <w:uiPriority w:val="9"/>
    <w:unhideWhenUsed/>
    <w:qFormat/>
    <w:rsid w:val="004A41CE"/>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40" w:right="340"/>
      <w:jc w:val="both"/>
      <w:outlineLvl w:val="4"/>
    </w:pPr>
    <w:rPr>
      <w:rFonts w:asciiTheme="majorHAnsi" w:eastAsia="Calibri" w:hAnsiTheme="majorHAnsi" w:cstheme="majorHAnsi"/>
      <w:b/>
      <w:sz w:val="24"/>
      <w:szCs w:val="24"/>
      <w:lang w:val="en-US"/>
    </w:rPr>
  </w:style>
  <w:style w:type="paragraph" w:styleId="Heading6">
    <w:name w:val="heading 6"/>
    <w:basedOn w:val="Normal"/>
    <w:next w:val="Normal"/>
    <w:link w:val="Heading6Char"/>
    <w:uiPriority w:val="9"/>
    <w:unhideWhenUsed/>
    <w:qFormat/>
    <w:rsid w:val="00374154"/>
    <w:pPr>
      <w:keepNext/>
      <w:spacing w:after="0" w:line="240" w:lineRule="auto"/>
      <w:ind w:firstLine="567"/>
      <w:outlineLvl w:val="5"/>
    </w:pPr>
    <w:rPr>
      <w:rFonts w:ascii="Times New Roman" w:hAnsi="Times New Roman"/>
      <w:b/>
      <w:bCs/>
      <w:sz w:val="24"/>
      <w:szCs w:val="24"/>
      <w:lang w:val="en-US"/>
    </w:rPr>
  </w:style>
  <w:style w:type="paragraph" w:styleId="Heading7">
    <w:name w:val="heading 7"/>
    <w:basedOn w:val="Normal"/>
    <w:next w:val="Normal"/>
    <w:link w:val="Heading7Char"/>
    <w:uiPriority w:val="9"/>
    <w:unhideWhenUsed/>
    <w:qFormat/>
    <w:rsid w:val="00A63FC1"/>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outlineLvl w:val="6"/>
    </w:pPr>
    <w:rPr>
      <w:rFonts w:asciiTheme="majorHAnsi" w:eastAsia="Times New Roman" w:hAnsiTheme="majorHAnsi" w:cstheme="majorHAnsi"/>
      <w:b/>
      <w:color w:val="212121"/>
      <w:sz w:val="24"/>
      <w:szCs w:val="24"/>
      <w:lang w:val="en" w:eastAsia="vi-VN"/>
    </w:rPr>
  </w:style>
  <w:style w:type="paragraph" w:styleId="Heading8">
    <w:name w:val="heading 8"/>
    <w:basedOn w:val="Normal"/>
    <w:next w:val="Normal"/>
    <w:link w:val="Heading8Char"/>
    <w:uiPriority w:val="9"/>
    <w:unhideWhenUsed/>
    <w:qFormat/>
    <w:rsid w:val="00E471BC"/>
    <w:pPr>
      <w:keepNext/>
      <w:tabs>
        <w:tab w:val="left" w:pos="1080"/>
      </w:tabs>
      <w:spacing w:after="0" w:line="240" w:lineRule="auto"/>
      <w:ind w:left="-57" w:right="-68"/>
      <w:jc w:val="center"/>
      <w:outlineLvl w:val="7"/>
    </w:pPr>
    <w:rPr>
      <w:rFonts w:asciiTheme="majorHAnsi" w:eastAsia="SimSun" w:hAnsiTheme="majorHAnsi" w:cstheme="majorHAnsi"/>
      <w:b/>
      <w:sz w:val="24"/>
      <w:szCs w:val="24"/>
    </w:rPr>
  </w:style>
  <w:style w:type="paragraph" w:styleId="Heading9">
    <w:name w:val="heading 9"/>
    <w:basedOn w:val="Normal"/>
    <w:next w:val="Normal"/>
    <w:link w:val="Heading9Char"/>
    <w:uiPriority w:val="9"/>
    <w:unhideWhenUsed/>
    <w:qFormat/>
    <w:rsid w:val="0062572E"/>
    <w:pPr>
      <w:keepNext/>
      <w:spacing w:after="0" w:line="240" w:lineRule="auto"/>
      <w:jc w:val="both"/>
      <w:outlineLvl w:val="8"/>
    </w:pPr>
    <w:rPr>
      <w:rFonts w:asciiTheme="majorHAnsi" w:hAnsiTheme="majorHAnsi" w:cstheme="majorHAnsi"/>
      <w:b/>
      <w:sz w:val="24"/>
      <w:szCs w:val="24"/>
      <w:lang w:val="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E0831"/>
    <w:rPr>
      <w:rFonts w:ascii="Times New Roman" w:eastAsia="Times New Roman" w:hAnsi="Times New Roman" w:cs="Times New Roman"/>
      <w:b/>
      <w:bCs/>
      <w:kern w:val="36"/>
      <w:sz w:val="48"/>
      <w:szCs w:val="48"/>
      <w:lang w:val="en-US"/>
    </w:rPr>
  </w:style>
  <w:style w:type="character" w:customStyle="1" w:styleId="Heading2Char">
    <w:name w:val="Heading 2 Char"/>
    <w:basedOn w:val="DefaultParagraphFont"/>
    <w:link w:val="Heading2"/>
    <w:uiPriority w:val="9"/>
    <w:rsid w:val="006F484D"/>
    <w:rPr>
      <w:rFonts w:ascii="Times New Roman" w:eastAsia="Times New Roman" w:hAnsi="Times New Roman" w:cs="Times New Roman"/>
      <w:bCs/>
      <w:i/>
      <w:sz w:val="24"/>
      <w:szCs w:val="24"/>
      <w:lang w:val="en-US"/>
    </w:rPr>
  </w:style>
  <w:style w:type="character" w:customStyle="1" w:styleId="Heading3Char">
    <w:name w:val="Heading 3 Char"/>
    <w:basedOn w:val="DefaultParagraphFont"/>
    <w:link w:val="Heading3"/>
    <w:uiPriority w:val="9"/>
    <w:rsid w:val="004E0831"/>
    <w:rPr>
      <w:rFonts w:ascii="Times New Roman" w:eastAsiaTheme="majorEastAsia" w:hAnsi="Times New Roman" w:cstheme="majorBidi"/>
      <w:b/>
      <w:bCs/>
      <w:sz w:val="27"/>
      <w:szCs w:val="26"/>
      <w:lang w:val="en-US"/>
    </w:rPr>
  </w:style>
  <w:style w:type="character" w:customStyle="1" w:styleId="Heading4Char">
    <w:name w:val="Heading 4 Char"/>
    <w:basedOn w:val="DefaultParagraphFont"/>
    <w:link w:val="Heading4"/>
    <w:uiPriority w:val="9"/>
    <w:rsid w:val="00152C48"/>
    <w:rPr>
      <w:rFonts w:asciiTheme="majorHAnsi" w:hAnsiTheme="majorHAnsi" w:cstheme="majorHAnsi"/>
      <w:b/>
      <w:sz w:val="24"/>
      <w:szCs w:val="24"/>
    </w:rPr>
  </w:style>
  <w:style w:type="character" w:customStyle="1" w:styleId="Heading5Char">
    <w:name w:val="Heading 5 Char"/>
    <w:basedOn w:val="DefaultParagraphFont"/>
    <w:link w:val="Heading5"/>
    <w:uiPriority w:val="9"/>
    <w:rsid w:val="004A41CE"/>
    <w:rPr>
      <w:rFonts w:asciiTheme="majorHAnsi" w:eastAsia="Calibri" w:hAnsiTheme="majorHAnsi" w:cstheme="majorHAnsi"/>
      <w:b/>
      <w:sz w:val="24"/>
      <w:szCs w:val="24"/>
      <w:shd w:val="clear" w:color="auto" w:fill="FFFFFF"/>
      <w:lang w:val="en-US"/>
    </w:rPr>
  </w:style>
  <w:style w:type="character" w:customStyle="1" w:styleId="Heading6Char">
    <w:name w:val="Heading 6 Char"/>
    <w:basedOn w:val="DefaultParagraphFont"/>
    <w:link w:val="Heading6"/>
    <w:uiPriority w:val="9"/>
    <w:rsid w:val="00374154"/>
    <w:rPr>
      <w:rFonts w:ascii="Times New Roman" w:hAnsi="Times New Roman"/>
      <w:b/>
      <w:bCs/>
      <w:sz w:val="24"/>
      <w:szCs w:val="24"/>
      <w:lang w:val="en-US"/>
    </w:rPr>
  </w:style>
  <w:style w:type="character" w:customStyle="1" w:styleId="Heading7Char">
    <w:name w:val="Heading 7 Char"/>
    <w:basedOn w:val="DefaultParagraphFont"/>
    <w:link w:val="Heading7"/>
    <w:uiPriority w:val="9"/>
    <w:rsid w:val="00A63FC1"/>
    <w:rPr>
      <w:rFonts w:asciiTheme="majorHAnsi" w:eastAsia="Times New Roman" w:hAnsiTheme="majorHAnsi" w:cstheme="majorHAnsi"/>
      <w:b/>
      <w:color w:val="212121"/>
      <w:sz w:val="24"/>
      <w:szCs w:val="24"/>
      <w:shd w:val="clear" w:color="auto" w:fill="FFFFFF"/>
      <w:lang w:val="en" w:eastAsia="vi-VN"/>
    </w:rPr>
  </w:style>
  <w:style w:type="character" w:customStyle="1" w:styleId="Heading8Char">
    <w:name w:val="Heading 8 Char"/>
    <w:basedOn w:val="DefaultParagraphFont"/>
    <w:link w:val="Heading8"/>
    <w:uiPriority w:val="9"/>
    <w:rsid w:val="00E471BC"/>
    <w:rPr>
      <w:rFonts w:asciiTheme="majorHAnsi" w:eastAsia="SimSun" w:hAnsiTheme="majorHAnsi" w:cstheme="majorHAnsi"/>
      <w:b/>
      <w:sz w:val="24"/>
      <w:szCs w:val="24"/>
    </w:rPr>
  </w:style>
  <w:style w:type="character" w:customStyle="1" w:styleId="Heading9Char">
    <w:name w:val="Heading 9 Char"/>
    <w:basedOn w:val="DefaultParagraphFont"/>
    <w:link w:val="Heading9"/>
    <w:uiPriority w:val="9"/>
    <w:rsid w:val="0062572E"/>
    <w:rPr>
      <w:rFonts w:asciiTheme="majorHAnsi" w:hAnsiTheme="majorHAnsi" w:cstheme="majorHAnsi"/>
      <w:b/>
      <w:sz w:val="24"/>
      <w:szCs w:val="24"/>
      <w:lang w:val="nl-NL"/>
    </w:rPr>
  </w:style>
  <w:style w:type="paragraph" w:styleId="NoSpacing">
    <w:name w:val="No Spacing"/>
    <w:uiPriority w:val="1"/>
    <w:qFormat/>
    <w:rsid w:val="002830A0"/>
    <w:pPr>
      <w:spacing w:after="0" w:line="240" w:lineRule="auto"/>
    </w:pPr>
  </w:style>
  <w:style w:type="paragraph" w:styleId="ListParagraph">
    <w:name w:val="List Paragraph"/>
    <w:basedOn w:val="Normal"/>
    <w:link w:val="ListParagraphChar"/>
    <w:uiPriority w:val="34"/>
    <w:qFormat/>
    <w:rsid w:val="00DB3862"/>
    <w:pPr>
      <w:ind w:left="720"/>
      <w:contextualSpacing/>
    </w:pPr>
  </w:style>
  <w:style w:type="character" w:customStyle="1" w:styleId="ListParagraphChar">
    <w:name w:val="List Paragraph Char"/>
    <w:link w:val="ListParagraph"/>
    <w:uiPriority w:val="34"/>
    <w:rsid w:val="004E0831"/>
  </w:style>
  <w:style w:type="table" w:styleId="TableGrid">
    <w:name w:val="Table Grid"/>
    <w:basedOn w:val="TableNormal"/>
    <w:rsid w:val="004A072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069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69C8"/>
    <w:rPr>
      <w:rFonts w:ascii="Tahoma" w:hAnsi="Tahoma" w:cs="Tahoma"/>
      <w:sz w:val="16"/>
      <w:szCs w:val="16"/>
    </w:rPr>
  </w:style>
  <w:style w:type="paragraph" w:styleId="Footer">
    <w:name w:val="footer"/>
    <w:basedOn w:val="Normal"/>
    <w:link w:val="FooterChar"/>
    <w:unhideWhenUsed/>
    <w:rsid w:val="00A55A10"/>
    <w:pPr>
      <w:tabs>
        <w:tab w:val="center" w:pos="4320"/>
        <w:tab w:val="right" w:pos="8640"/>
      </w:tabs>
      <w:spacing w:after="0" w:line="240" w:lineRule="auto"/>
    </w:pPr>
  </w:style>
  <w:style w:type="character" w:customStyle="1" w:styleId="FooterChar">
    <w:name w:val="Footer Char"/>
    <w:basedOn w:val="DefaultParagraphFont"/>
    <w:link w:val="Footer"/>
    <w:rsid w:val="00A55A10"/>
  </w:style>
  <w:style w:type="character" w:styleId="PageNumber">
    <w:name w:val="page number"/>
    <w:basedOn w:val="DefaultParagraphFont"/>
    <w:unhideWhenUsed/>
    <w:rsid w:val="00A55A10"/>
  </w:style>
  <w:style w:type="character" w:styleId="Hyperlink">
    <w:name w:val="Hyperlink"/>
    <w:basedOn w:val="DefaultParagraphFont"/>
    <w:unhideWhenUsed/>
    <w:rsid w:val="005E549E"/>
    <w:rPr>
      <w:color w:val="0000FF" w:themeColor="hyperlink"/>
      <w:u w:val="single"/>
    </w:rPr>
  </w:style>
  <w:style w:type="paragraph" w:customStyle="1" w:styleId="EndNoteBibliography">
    <w:name w:val="EndNote Bibliography"/>
    <w:basedOn w:val="Normal"/>
    <w:link w:val="EndNoteBibliographyChar"/>
    <w:rsid w:val="004E0831"/>
    <w:pPr>
      <w:spacing w:after="0" w:line="240" w:lineRule="auto"/>
    </w:pPr>
    <w:rPr>
      <w:rFonts w:ascii="Calibri" w:eastAsia="Calibri" w:hAnsi="Calibri" w:cs="Times New Roman"/>
      <w:noProof/>
      <w:lang w:val="en-US"/>
    </w:rPr>
  </w:style>
  <w:style w:type="character" w:customStyle="1" w:styleId="EndNoteBibliographyChar">
    <w:name w:val="EndNote Bibliography Char"/>
    <w:link w:val="EndNoteBibliography"/>
    <w:rsid w:val="004E0831"/>
    <w:rPr>
      <w:rFonts w:ascii="Calibri" w:eastAsia="Calibri" w:hAnsi="Calibri" w:cs="Times New Roman"/>
      <w:noProof/>
      <w:lang w:val="en-US"/>
    </w:rPr>
  </w:style>
  <w:style w:type="paragraph" w:customStyle="1" w:styleId="IJASEITAbstractHeading">
    <w:name w:val="IJASEIT Abstract Heading"/>
    <w:basedOn w:val="Normal"/>
    <w:next w:val="Normal"/>
    <w:link w:val="IJASEITAbstractHeadingChar"/>
    <w:rsid w:val="004E0831"/>
    <w:pPr>
      <w:adjustRightInd w:val="0"/>
      <w:snapToGrid w:val="0"/>
      <w:spacing w:after="0" w:line="240" w:lineRule="auto"/>
      <w:jc w:val="both"/>
    </w:pPr>
    <w:rPr>
      <w:rFonts w:ascii="Times New Roman" w:eastAsia="SimSun" w:hAnsi="Times New Roman" w:cs="Times New Roman"/>
      <w:b/>
      <w:i/>
      <w:sz w:val="18"/>
      <w:szCs w:val="24"/>
      <w:lang w:val="en-GB" w:eastAsia="en-GB"/>
    </w:rPr>
  </w:style>
  <w:style w:type="character" w:customStyle="1" w:styleId="IJASEITAbstractHeadingChar">
    <w:name w:val="IJASEIT Abstract Heading Char"/>
    <w:link w:val="IJASEITAbstractHeading"/>
    <w:rsid w:val="004E0831"/>
    <w:rPr>
      <w:rFonts w:ascii="Times New Roman" w:eastAsia="SimSun" w:hAnsi="Times New Roman" w:cs="Times New Roman"/>
      <w:b/>
      <w:i/>
      <w:sz w:val="18"/>
      <w:szCs w:val="24"/>
      <w:lang w:val="en-GB" w:eastAsia="en-GB"/>
    </w:rPr>
  </w:style>
  <w:style w:type="character" w:customStyle="1" w:styleId="hps">
    <w:name w:val="hps"/>
    <w:basedOn w:val="DefaultParagraphFont"/>
    <w:rsid w:val="004E0831"/>
  </w:style>
  <w:style w:type="paragraph" w:styleId="BodyText">
    <w:name w:val="Body Text"/>
    <w:basedOn w:val="Normal"/>
    <w:link w:val="BodyTextChar"/>
    <w:qFormat/>
    <w:rsid w:val="004E0831"/>
    <w:pPr>
      <w:spacing w:after="0" w:line="240" w:lineRule="auto"/>
      <w:jc w:val="center"/>
    </w:pPr>
    <w:rPr>
      <w:rFonts w:ascii=".VnTimeH" w:eastAsia="Times New Roman" w:hAnsi=".VnTimeH" w:cs="Times New Roman"/>
      <w:b/>
      <w:bCs/>
      <w:sz w:val="28"/>
      <w:szCs w:val="24"/>
      <w:lang w:val="en-US"/>
    </w:rPr>
  </w:style>
  <w:style w:type="character" w:customStyle="1" w:styleId="BodyTextChar">
    <w:name w:val="Body Text Char"/>
    <w:basedOn w:val="DefaultParagraphFont"/>
    <w:link w:val="BodyText"/>
    <w:rsid w:val="004E0831"/>
    <w:rPr>
      <w:rFonts w:ascii=".VnTimeH" w:eastAsia="Times New Roman" w:hAnsi=".VnTimeH" w:cs="Times New Roman"/>
      <w:b/>
      <w:bCs/>
      <w:sz w:val="28"/>
      <w:szCs w:val="24"/>
      <w:lang w:val="en-US"/>
    </w:rPr>
  </w:style>
  <w:style w:type="paragraph" w:styleId="BodyText2">
    <w:name w:val="Body Text 2"/>
    <w:basedOn w:val="Normal"/>
    <w:link w:val="BodyText2Char"/>
    <w:rsid w:val="004E0831"/>
    <w:pPr>
      <w:spacing w:after="0" w:line="240" w:lineRule="auto"/>
      <w:jc w:val="both"/>
    </w:pPr>
    <w:rPr>
      <w:rFonts w:ascii=".VnTime" w:eastAsia="Times New Roman" w:hAnsi=".VnTime" w:cs="Times New Roman"/>
      <w:sz w:val="28"/>
      <w:szCs w:val="24"/>
      <w:lang w:val="en-US"/>
    </w:rPr>
  </w:style>
  <w:style w:type="character" w:customStyle="1" w:styleId="BodyText2Char">
    <w:name w:val="Body Text 2 Char"/>
    <w:basedOn w:val="DefaultParagraphFont"/>
    <w:link w:val="BodyText2"/>
    <w:rsid w:val="004E0831"/>
    <w:rPr>
      <w:rFonts w:ascii=".VnTime" w:eastAsia="Times New Roman" w:hAnsi=".VnTime" w:cs="Times New Roman"/>
      <w:sz w:val="28"/>
      <w:szCs w:val="24"/>
      <w:lang w:val="en-US"/>
    </w:rPr>
  </w:style>
  <w:style w:type="character" w:styleId="Strong">
    <w:name w:val="Strong"/>
    <w:basedOn w:val="DefaultParagraphFont"/>
    <w:qFormat/>
    <w:rsid w:val="004E0831"/>
    <w:rPr>
      <w:b/>
      <w:bCs/>
    </w:rPr>
  </w:style>
  <w:style w:type="character" w:styleId="Emphasis">
    <w:name w:val="Emphasis"/>
    <w:basedOn w:val="DefaultParagraphFont"/>
    <w:uiPriority w:val="20"/>
    <w:qFormat/>
    <w:rsid w:val="004E0831"/>
    <w:rPr>
      <w:i/>
      <w:iCs/>
    </w:rPr>
  </w:style>
  <w:style w:type="character" w:customStyle="1" w:styleId="apple-tab-span">
    <w:name w:val="apple-tab-span"/>
    <w:basedOn w:val="DefaultParagraphFont"/>
    <w:rsid w:val="004E0831"/>
  </w:style>
  <w:style w:type="character" w:customStyle="1" w:styleId="shorttext">
    <w:name w:val="short_text"/>
    <w:basedOn w:val="DefaultParagraphFont"/>
    <w:rsid w:val="004E0831"/>
  </w:style>
  <w:style w:type="paragraph" w:styleId="BodyTextIndent">
    <w:name w:val="Body Text Indent"/>
    <w:basedOn w:val="Normal"/>
    <w:link w:val="BodyTextIndentChar"/>
    <w:uiPriority w:val="99"/>
    <w:rsid w:val="004E0831"/>
    <w:pPr>
      <w:spacing w:after="120" w:line="240" w:lineRule="auto"/>
      <w:ind w:left="360"/>
    </w:pPr>
    <w:rPr>
      <w:rFonts w:ascii=".VnTime" w:eastAsia="Times New Roman" w:hAnsi=".VnTime" w:cs="Times New Roman"/>
      <w:b/>
      <w:color w:val="0000FF"/>
      <w:sz w:val="26"/>
      <w:szCs w:val="20"/>
      <w:lang w:val="en-US"/>
    </w:rPr>
  </w:style>
  <w:style w:type="character" w:customStyle="1" w:styleId="BodyTextIndentChar">
    <w:name w:val="Body Text Indent Char"/>
    <w:basedOn w:val="DefaultParagraphFont"/>
    <w:link w:val="BodyTextIndent"/>
    <w:uiPriority w:val="99"/>
    <w:rsid w:val="004E0831"/>
    <w:rPr>
      <w:rFonts w:ascii=".VnTime" w:eastAsia="Times New Roman" w:hAnsi=".VnTime" w:cs="Times New Roman"/>
      <w:b/>
      <w:color w:val="0000FF"/>
      <w:sz w:val="26"/>
      <w:szCs w:val="20"/>
      <w:lang w:val="en-US"/>
    </w:rPr>
  </w:style>
  <w:style w:type="paragraph" w:styleId="Header">
    <w:name w:val="header"/>
    <w:basedOn w:val="Normal"/>
    <w:link w:val="HeaderChar"/>
    <w:unhideWhenUsed/>
    <w:rsid w:val="004E0831"/>
    <w:pPr>
      <w:tabs>
        <w:tab w:val="center" w:pos="4680"/>
        <w:tab w:val="right" w:pos="9360"/>
      </w:tabs>
      <w:spacing w:after="0" w:line="240" w:lineRule="auto"/>
    </w:pPr>
    <w:rPr>
      <w:rFonts w:ascii="Times New Roman" w:eastAsia="Calibri" w:hAnsi="Times New Roman" w:cs="Times New Roman"/>
      <w:sz w:val="26"/>
      <w:szCs w:val="26"/>
      <w:lang w:val="en-US"/>
    </w:rPr>
  </w:style>
  <w:style w:type="character" w:customStyle="1" w:styleId="HeaderChar">
    <w:name w:val="Header Char"/>
    <w:basedOn w:val="DefaultParagraphFont"/>
    <w:link w:val="Header"/>
    <w:rsid w:val="004E0831"/>
    <w:rPr>
      <w:rFonts w:ascii="Times New Roman" w:eastAsia="Calibri" w:hAnsi="Times New Roman" w:cs="Times New Roman"/>
      <w:sz w:val="26"/>
      <w:szCs w:val="26"/>
      <w:lang w:val="en-US"/>
    </w:rPr>
  </w:style>
  <w:style w:type="paragraph" w:styleId="Title">
    <w:name w:val="Title"/>
    <w:basedOn w:val="Normal"/>
    <w:link w:val="TitleChar"/>
    <w:qFormat/>
    <w:rsid w:val="004E0831"/>
    <w:pPr>
      <w:spacing w:after="120" w:line="240" w:lineRule="auto"/>
      <w:jc w:val="center"/>
    </w:pPr>
    <w:rPr>
      <w:rFonts w:ascii="Times New Roman" w:eastAsia="Calibri" w:hAnsi="Times New Roman" w:cs="Times New Roman"/>
      <w:b/>
      <w:bCs/>
      <w:sz w:val="28"/>
      <w:szCs w:val="28"/>
    </w:rPr>
  </w:style>
  <w:style w:type="character" w:customStyle="1" w:styleId="TitleChar">
    <w:name w:val="Title Char"/>
    <w:basedOn w:val="DefaultParagraphFont"/>
    <w:link w:val="Title"/>
    <w:rsid w:val="004E0831"/>
    <w:rPr>
      <w:rFonts w:ascii="Times New Roman" w:eastAsia="Calibri" w:hAnsi="Times New Roman" w:cs="Times New Roman"/>
      <w:b/>
      <w:bCs/>
      <w:sz w:val="28"/>
      <w:szCs w:val="28"/>
    </w:rPr>
  </w:style>
  <w:style w:type="table" w:customStyle="1" w:styleId="PlainTable2">
    <w:name w:val="Plain Table 2"/>
    <w:basedOn w:val="TableNormal"/>
    <w:uiPriority w:val="42"/>
    <w:rsid w:val="004E0831"/>
    <w:pPr>
      <w:spacing w:after="0" w:line="240" w:lineRule="auto"/>
    </w:pPr>
    <w:rPr>
      <w:sz w:val="26"/>
      <w:szCs w:val="26"/>
      <w:lang w:val="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Light">
    <w:name w:val="Grid Table Light"/>
    <w:basedOn w:val="TableNormal"/>
    <w:uiPriority w:val="40"/>
    <w:rsid w:val="004E0831"/>
    <w:pPr>
      <w:spacing w:after="0" w:line="240" w:lineRule="auto"/>
    </w:pPr>
    <w:rPr>
      <w:sz w:val="26"/>
      <w:szCs w:val="26"/>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4E0831"/>
    <w:pPr>
      <w:spacing w:after="0" w:line="240" w:lineRule="auto"/>
      <w:ind w:left="-57"/>
    </w:pPr>
    <w:rPr>
      <w:rFonts w:ascii="Times New Roman" w:hAnsi="Times New Roman" w:cs="Times New Roman"/>
      <w:sz w:val="28"/>
      <w:szCs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1">
    <w:name w:val="Grid Table 1 Light Accent 1"/>
    <w:basedOn w:val="TableNormal"/>
    <w:uiPriority w:val="46"/>
    <w:rsid w:val="004E0831"/>
    <w:pPr>
      <w:spacing w:after="0" w:line="240" w:lineRule="auto"/>
    </w:pPr>
    <w:rPr>
      <w:sz w:val="26"/>
      <w:szCs w:val="26"/>
      <w:lang w:val="en-US"/>
    </w:r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apple-converted-space">
    <w:name w:val="apple-converted-space"/>
    <w:basedOn w:val="DefaultParagraphFont"/>
    <w:rsid w:val="004E0831"/>
  </w:style>
  <w:style w:type="character" w:customStyle="1" w:styleId="jrnl">
    <w:name w:val="jrnl"/>
    <w:basedOn w:val="DefaultParagraphFont"/>
    <w:rsid w:val="004E0831"/>
  </w:style>
  <w:style w:type="paragraph" w:customStyle="1" w:styleId="bt">
    <w:name w:val="bt"/>
    <w:basedOn w:val="Normal"/>
    <w:link w:val="btChar"/>
    <w:rsid w:val="004E0831"/>
    <w:pPr>
      <w:spacing w:after="0" w:line="235" w:lineRule="auto"/>
      <w:ind w:firstLine="284"/>
      <w:jc w:val="both"/>
    </w:pPr>
    <w:rPr>
      <w:rFonts w:ascii="Arial" w:eastAsia="Calibri" w:hAnsi="Arial" w:cs="Times New Roman"/>
      <w:iCs/>
      <w:sz w:val="19"/>
      <w:szCs w:val="28"/>
      <w:lang w:val="en-US"/>
    </w:rPr>
  </w:style>
  <w:style w:type="character" w:customStyle="1" w:styleId="btChar">
    <w:name w:val="bt Char"/>
    <w:link w:val="bt"/>
    <w:rsid w:val="004E0831"/>
    <w:rPr>
      <w:rFonts w:ascii="Arial" w:eastAsia="Calibri" w:hAnsi="Arial" w:cs="Times New Roman"/>
      <w:iCs/>
      <w:sz w:val="19"/>
      <w:szCs w:val="28"/>
      <w:lang w:val="en-US"/>
    </w:rPr>
  </w:style>
  <w:style w:type="paragraph" w:customStyle="1" w:styleId="t">
    <w:name w:val="t"/>
    <w:basedOn w:val="Normal"/>
    <w:link w:val="tChar"/>
    <w:rsid w:val="004E0831"/>
    <w:pPr>
      <w:spacing w:after="0" w:line="235" w:lineRule="auto"/>
      <w:ind w:left="-57" w:right="-57"/>
      <w:jc w:val="center"/>
    </w:pPr>
    <w:rPr>
      <w:rFonts w:ascii=".VnHelvetInsH" w:eastAsia="Calibri" w:hAnsi=".VnHelvetInsH" w:cs="Times New Roman"/>
      <w:iCs/>
      <w:sz w:val="26"/>
      <w:szCs w:val="28"/>
      <w:lang w:val="en-US"/>
    </w:rPr>
  </w:style>
  <w:style w:type="character" w:customStyle="1" w:styleId="tChar">
    <w:name w:val="t Char"/>
    <w:link w:val="t"/>
    <w:rsid w:val="004E0831"/>
    <w:rPr>
      <w:rFonts w:ascii=".VnHelvetInsH" w:eastAsia="Calibri" w:hAnsi=".VnHelvetInsH" w:cs="Times New Roman"/>
      <w:iCs/>
      <w:sz w:val="26"/>
      <w:szCs w:val="28"/>
      <w:lang w:val="en-US"/>
    </w:rPr>
  </w:style>
  <w:style w:type="paragraph" w:customStyle="1" w:styleId="h">
    <w:name w:val="h"/>
    <w:basedOn w:val="BodyText"/>
    <w:link w:val="hChar"/>
    <w:rsid w:val="004E0831"/>
    <w:pPr>
      <w:widowControl w:val="0"/>
    </w:pPr>
    <w:rPr>
      <w:rFonts w:ascii=".VnHelvetInsH" w:hAnsi=".VnHelvetInsH" w:cs="Arial"/>
      <w:b w:val="0"/>
      <w:bCs w:val="0"/>
      <w:szCs w:val="28"/>
    </w:rPr>
  </w:style>
  <w:style w:type="character" w:customStyle="1" w:styleId="hChar">
    <w:name w:val="h Char"/>
    <w:link w:val="h"/>
    <w:rsid w:val="004E0831"/>
    <w:rPr>
      <w:rFonts w:ascii=".VnHelvetInsH" w:eastAsia="Times New Roman" w:hAnsi=".VnHelvetInsH" w:cs="Arial"/>
      <w:sz w:val="28"/>
      <w:szCs w:val="28"/>
      <w:lang w:val="en-US"/>
    </w:rPr>
  </w:style>
  <w:style w:type="paragraph" w:customStyle="1" w:styleId="B">
    <w:name w:val="B"/>
    <w:aliases w:val="First line:  0.5 cm,After:  0 pt,Line sp..."/>
    <w:basedOn w:val="Normal"/>
    <w:link w:val="BChar"/>
    <w:qFormat/>
    <w:rsid w:val="004E0831"/>
    <w:pPr>
      <w:widowControl w:val="0"/>
      <w:spacing w:after="0" w:line="240" w:lineRule="auto"/>
      <w:ind w:left="-57" w:right="-57"/>
      <w:jc w:val="center"/>
      <w:outlineLvl w:val="0"/>
    </w:pPr>
    <w:rPr>
      <w:rFonts w:ascii="Arial" w:eastAsia="Times New Roman" w:hAnsi="Arial" w:cs="Arial"/>
      <w:bCs/>
      <w:sz w:val="17"/>
      <w:szCs w:val="19"/>
      <w:lang w:val="nl-NL"/>
    </w:rPr>
  </w:style>
  <w:style w:type="character" w:customStyle="1" w:styleId="BChar">
    <w:name w:val="B Char"/>
    <w:link w:val="B"/>
    <w:rsid w:val="004E0831"/>
    <w:rPr>
      <w:rFonts w:ascii="Arial" w:eastAsia="Times New Roman" w:hAnsi="Arial" w:cs="Arial"/>
      <w:bCs/>
      <w:sz w:val="17"/>
      <w:szCs w:val="19"/>
      <w:lang w:val="nl-NL"/>
    </w:rPr>
  </w:style>
  <w:style w:type="paragraph" w:customStyle="1" w:styleId="g">
    <w:name w:val="g"/>
    <w:basedOn w:val="Normal"/>
    <w:qFormat/>
    <w:rsid w:val="004E0831"/>
    <w:pPr>
      <w:widowControl w:val="0"/>
      <w:tabs>
        <w:tab w:val="left" w:pos="1980"/>
      </w:tabs>
      <w:spacing w:after="0" w:line="240" w:lineRule="auto"/>
      <w:ind w:firstLine="284"/>
    </w:pPr>
    <w:rPr>
      <w:rFonts w:ascii=".VnArialH" w:eastAsia=".VnTime" w:hAnsi=".VnArialH" w:cs=".VnTime"/>
      <w:b/>
      <w:bCs/>
      <w:iCs/>
      <w:kern w:val="32"/>
      <w:sz w:val="19"/>
      <w:szCs w:val="19"/>
      <w:lang w:val="sv-SE"/>
    </w:rPr>
  </w:style>
  <w:style w:type="paragraph" w:styleId="NormalWeb">
    <w:name w:val="Normal (Web)"/>
    <w:basedOn w:val="Normal"/>
    <w:unhideWhenUsed/>
    <w:rsid w:val="004E0831"/>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Default">
    <w:name w:val="Default"/>
    <w:rsid w:val="004E0831"/>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paragraph" w:customStyle="1" w:styleId="01">
    <w:name w:val="01"/>
    <w:basedOn w:val="NoSpacing"/>
    <w:qFormat/>
    <w:rsid w:val="004E0831"/>
    <w:pPr>
      <w:spacing w:line="360" w:lineRule="auto"/>
      <w:jc w:val="center"/>
    </w:pPr>
    <w:rPr>
      <w:rFonts w:ascii="Times New Roman" w:eastAsia="Calibri" w:hAnsi="Times New Roman" w:cs="Times New Roman"/>
      <w:b/>
      <w:sz w:val="32"/>
      <w:szCs w:val="32"/>
      <w:lang w:val="en-US"/>
    </w:rPr>
  </w:style>
  <w:style w:type="paragraph" w:customStyle="1" w:styleId="02">
    <w:name w:val="02"/>
    <w:basedOn w:val="NoSpacing"/>
    <w:qFormat/>
    <w:rsid w:val="004E0831"/>
    <w:pPr>
      <w:tabs>
        <w:tab w:val="left" w:pos="518"/>
      </w:tabs>
      <w:spacing w:line="360" w:lineRule="auto"/>
      <w:ind w:left="720" w:hanging="720"/>
      <w:jc w:val="both"/>
    </w:pPr>
    <w:rPr>
      <w:rFonts w:ascii="Times New Roman" w:eastAsia="Calibri" w:hAnsi="Times New Roman" w:cs="Times New Roman"/>
      <w:b/>
      <w:sz w:val="28"/>
      <w:szCs w:val="28"/>
      <w:lang w:val="en-US"/>
    </w:rPr>
  </w:style>
  <w:style w:type="paragraph" w:customStyle="1" w:styleId="03">
    <w:name w:val="03"/>
    <w:basedOn w:val="NoSpacing"/>
    <w:qFormat/>
    <w:rsid w:val="004E0831"/>
    <w:pPr>
      <w:spacing w:line="360" w:lineRule="auto"/>
      <w:ind w:left="720" w:hanging="720"/>
      <w:jc w:val="both"/>
    </w:pPr>
    <w:rPr>
      <w:rFonts w:ascii="Times New Roman" w:eastAsia="Calibri" w:hAnsi="Times New Roman" w:cs="Times New Roman"/>
      <w:b/>
      <w:i/>
      <w:sz w:val="28"/>
      <w:szCs w:val="28"/>
      <w:lang w:val="en-US"/>
    </w:rPr>
  </w:style>
  <w:style w:type="paragraph" w:customStyle="1" w:styleId="04">
    <w:name w:val="04"/>
    <w:basedOn w:val="NoSpacing"/>
    <w:qFormat/>
    <w:rsid w:val="004E0831"/>
    <w:pPr>
      <w:spacing w:line="360" w:lineRule="auto"/>
      <w:ind w:left="1080" w:hanging="1080"/>
      <w:jc w:val="both"/>
    </w:pPr>
    <w:rPr>
      <w:rFonts w:ascii="Times New Roman" w:eastAsia="Calibri" w:hAnsi="Times New Roman" w:cs="Times New Roman"/>
      <w:i/>
      <w:sz w:val="28"/>
      <w:szCs w:val="28"/>
      <w:lang w:val="en-US"/>
    </w:rPr>
  </w:style>
  <w:style w:type="paragraph" w:customStyle="1" w:styleId="B1">
    <w:name w:val="B1"/>
    <w:basedOn w:val="Normal"/>
    <w:link w:val="B1Char"/>
    <w:qFormat/>
    <w:rsid w:val="004E0831"/>
    <w:pPr>
      <w:spacing w:after="0" w:line="480" w:lineRule="auto"/>
      <w:jc w:val="center"/>
    </w:pPr>
    <w:rPr>
      <w:rFonts w:ascii="Times New Roman" w:eastAsia="Calibri" w:hAnsi="Times New Roman" w:cs="Times New Roman"/>
      <w:b/>
      <w:i/>
      <w:sz w:val="28"/>
      <w:szCs w:val="28"/>
      <w:lang w:val="en-US"/>
    </w:rPr>
  </w:style>
  <w:style w:type="character" w:customStyle="1" w:styleId="B1Char">
    <w:name w:val="B1 Char"/>
    <w:link w:val="B1"/>
    <w:locked/>
    <w:rsid w:val="004E0831"/>
    <w:rPr>
      <w:rFonts w:ascii="Times New Roman" w:eastAsia="Calibri" w:hAnsi="Times New Roman" w:cs="Times New Roman"/>
      <w:b/>
      <w:i/>
      <w:sz w:val="28"/>
      <w:szCs w:val="28"/>
      <w:lang w:val="en-US"/>
    </w:rPr>
  </w:style>
  <w:style w:type="paragraph" w:styleId="HTMLPreformatted">
    <w:name w:val="HTML Preformatted"/>
    <w:basedOn w:val="Normal"/>
    <w:link w:val="HTMLPreformattedChar"/>
    <w:uiPriority w:val="99"/>
    <w:unhideWhenUsed/>
    <w:rsid w:val="004E08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4E0831"/>
    <w:rPr>
      <w:rFonts w:ascii="Courier New" w:eastAsia="Times New Roman" w:hAnsi="Courier New" w:cs="Courier New"/>
      <w:sz w:val="20"/>
      <w:szCs w:val="20"/>
      <w:lang w:val="en-US"/>
    </w:rPr>
  </w:style>
  <w:style w:type="paragraph" w:styleId="FootnoteText">
    <w:name w:val="footnote text"/>
    <w:basedOn w:val="Normal"/>
    <w:link w:val="FootnoteTextChar"/>
    <w:uiPriority w:val="99"/>
    <w:semiHidden/>
    <w:unhideWhenUsed/>
    <w:rsid w:val="004E0831"/>
    <w:pPr>
      <w:spacing w:after="160" w:line="259" w:lineRule="auto"/>
    </w:pPr>
    <w:rPr>
      <w:rFonts w:ascii="Times New Roman" w:eastAsia="Arial" w:hAnsi="Times New Roman" w:cs="Times New Roman"/>
      <w:sz w:val="20"/>
      <w:szCs w:val="20"/>
    </w:rPr>
  </w:style>
  <w:style w:type="character" w:customStyle="1" w:styleId="FootnoteTextChar">
    <w:name w:val="Footnote Text Char"/>
    <w:basedOn w:val="DefaultParagraphFont"/>
    <w:link w:val="FootnoteText"/>
    <w:uiPriority w:val="99"/>
    <w:semiHidden/>
    <w:rsid w:val="004E0831"/>
    <w:rPr>
      <w:rFonts w:ascii="Times New Roman" w:eastAsia="Arial" w:hAnsi="Times New Roman" w:cs="Times New Roman"/>
      <w:sz w:val="20"/>
      <w:szCs w:val="20"/>
    </w:rPr>
  </w:style>
  <w:style w:type="character" w:styleId="FootnoteReference">
    <w:name w:val="footnote reference"/>
    <w:uiPriority w:val="99"/>
    <w:semiHidden/>
    <w:unhideWhenUsed/>
    <w:rsid w:val="004E0831"/>
    <w:rPr>
      <w:vertAlign w:val="superscript"/>
    </w:rPr>
  </w:style>
  <w:style w:type="paragraph" w:customStyle="1" w:styleId="wrap-desactive">
    <w:name w:val="wrap-des active"/>
    <w:basedOn w:val="Normal"/>
    <w:rsid w:val="004E0831"/>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BodyText3">
    <w:name w:val="Body Text 3"/>
    <w:basedOn w:val="Normal"/>
    <w:link w:val="BodyText3Char"/>
    <w:uiPriority w:val="99"/>
    <w:unhideWhenUsed/>
    <w:rsid w:val="004E0831"/>
    <w:pPr>
      <w:spacing w:after="120" w:line="240" w:lineRule="auto"/>
    </w:pPr>
    <w:rPr>
      <w:rFonts w:ascii="Times New Roman" w:eastAsia="Times New Roman" w:hAnsi="Times New Roman" w:cs="Times New Roman"/>
      <w:sz w:val="16"/>
      <w:szCs w:val="16"/>
      <w:lang w:val="en-US"/>
    </w:rPr>
  </w:style>
  <w:style w:type="character" w:customStyle="1" w:styleId="BodyText3Char">
    <w:name w:val="Body Text 3 Char"/>
    <w:basedOn w:val="DefaultParagraphFont"/>
    <w:link w:val="BodyText3"/>
    <w:uiPriority w:val="99"/>
    <w:rsid w:val="004E0831"/>
    <w:rPr>
      <w:rFonts w:ascii="Times New Roman" w:eastAsia="Times New Roman" w:hAnsi="Times New Roman" w:cs="Times New Roman"/>
      <w:sz w:val="16"/>
      <w:szCs w:val="16"/>
      <w:lang w:val="en-US"/>
    </w:rPr>
  </w:style>
  <w:style w:type="paragraph" w:customStyle="1" w:styleId="4">
    <w:name w:val="4"/>
    <w:basedOn w:val="Normal"/>
    <w:rsid w:val="004E0831"/>
    <w:pPr>
      <w:tabs>
        <w:tab w:val="left" w:pos="1500"/>
      </w:tabs>
      <w:spacing w:before="120" w:after="120" w:line="360" w:lineRule="auto"/>
      <w:jc w:val="both"/>
    </w:pPr>
    <w:rPr>
      <w:rFonts w:ascii=".VnTime" w:eastAsia="Times New Roman" w:hAnsi=".VnTime" w:cs="Times New Roman"/>
      <w:b/>
      <w:sz w:val="28"/>
      <w:szCs w:val="28"/>
      <w:lang w:val="en-US"/>
    </w:rPr>
  </w:style>
  <w:style w:type="paragraph" w:customStyle="1" w:styleId="b10">
    <w:name w:val="b1"/>
    <w:basedOn w:val="4"/>
    <w:rsid w:val="004E0831"/>
    <w:pPr>
      <w:jc w:val="center"/>
    </w:pPr>
    <w:rPr>
      <w:i/>
      <w:lang w:val="nb-NO"/>
    </w:rPr>
  </w:style>
  <w:style w:type="paragraph" w:customStyle="1" w:styleId="22">
    <w:name w:val="22"/>
    <w:basedOn w:val="Normal"/>
    <w:rsid w:val="004E0831"/>
    <w:pPr>
      <w:spacing w:after="0" w:line="336" w:lineRule="auto"/>
      <w:jc w:val="both"/>
    </w:pPr>
    <w:rPr>
      <w:rFonts w:ascii="Times New Roman" w:eastAsia="Times New Roman" w:hAnsi="Times New Roman" w:cs="Times New Roman"/>
      <w:b/>
      <w:sz w:val="28"/>
      <w:szCs w:val="24"/>
      <w:lang w:val="en-US"/>
    </w:rPr>
  </w:style>
  <w:style w:type="paragraph" w:customStyle="1" w:styleId="3a">
    <w:name w:val="3a"/>
    <w:basedOn w:val="Normal"/>
    <w:rsid w:val="004E0831"/>
    <w:pPr>
      <w:spacing w:after="0" w:line="336" w:lineRule="auto"/>
      <w:jc w:val="both"/>
      <w:outlineLvl w:val="0"/>
    </w:pPr>
    <w:rPr>
      <w:rFonts w:ascii="Times New Roman" w:eastAsia="Times New Roman" w:hAnsi="Times New Roman" w:cs="Times New Roman"/>
      <w:b/>
      <w:sz w:val="28"/>
      <w:szCs w:val="24"/>
      <w:lang w:val="en-US"/>
    </w:rPr>
  </w:style>
  <w:style w:type="paragraph" w:customStyle="1" w:styleId="9">
    <w:name w:val="9"/>
    <w:basedOn w:val="Normal"/>
    <w:qFormat/>
    <w:rsid w:val="004E0831"/>
    <w:pPr>
      <w:tabs>
        <w:tab w:val="center" w:pos="4560"/>
      </w:tabs>
      <w:spacing w:after="0" w:line="360" w:lineRule="auto"/>
      <w:jc w:val="center"/>
      <w:outlineLvl w:val="0"/>
    </w:pPr>
    <w:rPr>
      <w:rFonts w:ascii="Times New Roman" w:eastAsia="Times New Roman" w:hAnsi="Times New Roman" w:cs="Times New Roman"/>
      <w:b/>
      <w:i/>
      <w:sz w:val="28"/>
      <w:szCs w:val="28"/>
      <w:lang w:val="en-US"/>
    </w:rPr>
  </w:style>
  <w:style w:type="paragraph" w:customStyle="1" w:styleId="33">
    <w:name w:val="33"/>
    <w:basedOn w:val="Normal"/>
    <w:rsid w:val="004E0831"/>
    <w:pPr>
      <w:spacing w:after="0" w:line="360" w:lineRule="auto"/>
      <w:jc w:val="both"/>
      <w:outlineLvl w:val="0"/>
    </w:pPr>
    <w:rPr>
      <w:rFonts w:ascii="Times New Roman" w:eastAsia="Times New Roman" w:hAnsi="Times New Roman" w:cs="Times New Roman"/>
      <w:b/>
      <w:sz w:val="28"/>
      <w:szCs w:val="26"/>
      <w:lang w:val="en-US"/>
    </w:rPr>
  </w:style>
  <w:style w:type="paragraph" w:customStyle="1" w:styleId="Nidung">
    <w:name w:val="Nội dung"/>
    <w:rsid w:val="004E0831"/>
    <w:pPr>
      <w:pBdr>
        <w:top w:val="nil"/>
        <w:left w:val="nil"/>
        <w:bottom w:val="nil"/>
        <w:right w:val="nil"/>
        <w:between w:val="nil"/>
        <w:bar w:val="nil"/>
      </w:pBdr>
    </w:pPr>
    <w:rPr>
      <w:rFonts w:ascii="Calibri" w:eastAsia="Calibri" w:hAnsi="Calibri" w:cs="Calibri"/>
      <w:color w:val="000000"/>
      <w:u w:color="000000"/>
      <w:bdr w:val="nil"/>
      <w:lang w:val="en-US"/>
    </w:rPr>
  </w:style>
  <w:style w:type="paragraph" w:customStyle="1" w:styleId="b0">
    <w:name w:val="b"/>
    <w:basedOn w:val="Normal"/>
    <w:rsid w:val="004E0831"/>
    <w:pPr>
      <w:spacing w:after="0" w:line="360" w:lineRule="auto"/>
      <w:jc w:val="center"/>
    </w:pPr>
    <w:rPr>
      <w:rFonts w:ascii=".VnTime" w:eastAsia="Times New Roman" w:hAnsi=".VnTime" w:cs="Times New Roman"/>
      <w:b/>
      <w:bCs/>
      <w:i/>
      <w:iCs/>
      <w:sz w:val="28"/>
      <w:szCs w:val="24"/>
      <w:lang w:val="en-US"/>
    </w:rPr>
  </w:style>
  <w:style w:type="paragraph" w:customStyle="1" w:styleId="3">
    <w:name w:val="3"/>
    <w:basedOn w:val="Normal"/>
    <w:rsid w:val="004E0831"/>
    <w:pPr>
      <w:spacing w:after="0" w:line="360" w:lineRule="auto"/>
      <w:jc w:val="both"/>
    </w:pPr>
    <w:rPr>
      <w:rFonts w:ascii="Times New Roman" w:eastAsia="Times New Roman" w:hAnsi="Times New Roman" w:cs="Times New Roman"/>
      <w:b/>
      <w:bCs/>
      <w:sz w:val="28"/>
      <w:szCs w:val="24"/>
      <w:lang w:val="en-US"/>
    </w:rPr>
  </w:style>
  <w:style w:type="character" w:customStyle="1" w:styleId="hpsalt-edited">
    <w:name w:val="hps alt-edited"/>
    <w:rsid w:val="004E0831"/>
  </w:style>
  <w:style w:type="paragraph" w:styleId="EndnoteText">
    <w:name w:val="endnote text"/>
    <w:basedOn w:val="Normal"/>
    <w:link w:val="EndnoteTextChar"/>
    <w:uiPriority w:val="99"/>
    <w:semiHidden/>
    <w:unhideWhenUsed/>
    <w:rsid w:val="008560EB"/>
    <w:pPr>
      <w:spacing w:after="0" w:line="240" w:lineRule="auto"/>
      <w:jc w:val="center"/>
    </w:pPr>
    <w:rPr>
      <w:rFonts w:ascii="Calibri" w:eastAsia="Calibri" w:hAnsi="Calibri" w:cs="Times New Roman"/>
      <w:sz w:val="20"/>
      <w:szCs w:val="20"/>
    </w:rPr>
  </w:style>
  <w:style w:type="character" w:customStyle="1" w:styleId="EndnoteTextChar">
    <w:name w:val="Endnote Text Char"/>
    <w:basedOn w:val="DefaultParagraphFont"/>
    <w:link w:val="EndnoteText"/>
    <w:uiPriority w:val="99"/>
    <w:semiHidden/>
    <w:rsid w:val="008560EB"/>
    <w:rPr>
      <w:rFonts w:ascii="Calibri" w:eastAsia="Calibri" w:hAnsi="Calibri" w:cs="Times New Roman"/>
      <w:sz w:val="20"/>
      <w:szCs w:val="20"/>
    </w:rPr>
  </w:style>
  <w:style w:type="character" w:styleId="EndnoteReference">
    <w:name w:val="endnote reference"/>
    <w:basedOn w:val="DefaultParagraphFont"/>
    <w:uiPriority w:val="99"/>
    <w:semiHidden/>
    <w:unhideWhenUsed/>
    <w:rsid w:val="008560EB"/>
    <w:rPr>
      <w:vertAlign w:val="superscript"/>
    </w:rPr>
  </w:style>
  <w:style w:type="paragraph" w:customStyle="1" w:styleId="TableParagraph">
    <w:name w:val="Table Paragraph"/>
    <w:basedOn w:val="Normal"/>
    <w:uiPriority w:val="1"/>
    <w:qFormat/>
    <w:rsid w:val="008560EB"/>
    <w:pPr>
      <w:widowControl w:val="0"/>
      <w:spacing w:after="0" w:line="240" w:lineRule="auto"/>
    </w:pPr>
    <w:rPr>
      <w:rFonts w:ascii="Calibri" w:eastAsia="Calibri" w:hAnsi="Calibri" w:cs="Times New Roman"/>
      <w:lang w:val="en-US"/>
    </w:rPr>
  </w:style>
  <w:style w:type="paragraph" w:customStyle="1" w:styleId="EndNoteBibliographyTitle">
    <w:name w:val="EndNote Bibliography Title"/>
    <w:basedOn w:val="Normal"/>
    <w:link w:val="EndNoteBibliographyTitleChar"/>
    <w:rsid w:val="008560EB"/>
    <w:pPr>
      <w:widowControl w:val="0"/>
      <w:spacing w:after="0" w:line="240" w:lineRule="auto"/>
      <w:jc w:val="center"/>
    </w:pPr>
    <w:rPr>
      <w:rFonts w:ascii="Arial" w:eastAsia="Calibri" w:hAnsi="Arial" w:cs="Arial"/>
      <w:noProof/>
      <w:sz w:val="20"/>
      <w:lang w:val="en-US"/>
    </w:rPr>
  </w:style>
  <w:style w:type="character" w:customStyle="1" w:styleId="EndNoteBibliographyTitleChar">
    <w:name w:val="EndNote Bibliography Title Char"/>
    <w:link w:val="EndNoteBibliographyTitle"/>
    <w:rsid w:val="008560EB"/>
    <w:rPr>
      <w:rFonts w:ascii="Arial" w:eastAsia="Calibri" w:hAnsi="Arial" w:cs="Arial"/>
      <w:noProof/>
      <w:sz w:val="20"/>
      <w:lang w:val="en-US"/>
    </w:rPr>
  </w:style>
  <w:style w:type="paragraph" w:styleId="Caption">
    <w:name w:val="caption"/>
    <w:basedOn w:val="Normal"/>
    <w:next w:val="Normal"/>
    <w:unhideWhenUsed/>
    <w:qFormat/>
    <w:rsid w:val="008560EB"/>
    <w:pPr>
      <w:spacing w:line="240" w:lineRule="auto"/>
    </w:pPr>
    <w:rPr>
      <w:rFonts w:ascii="Cordia New" w:eastAsia="Times New Roman" w:hAnsi="Cordia New" w:cs="Cordia New"/>
      <w:i/>
      <w:iCs/>
      <w:color w:val="1F497D"/>
      <w:sz w:val="18"/>
      <w:lang w:val="en-US" w:bidi="th-TH"/>
    </w:rPr>
  </w:style>
  <w:style w:type="paragraph" w:customStyle="1" w:styleId="2">
    <w:name w:val="2"/>
    <w:basedOn w:val="Normal"/>
    <w:link w:val="2Char"/>
    <w:rsid w:val="008560EB"/>
    <w:pPr>
      <w:spacing w:after="0" w:line="360" w:lineRule="auto"/>
      <w:jc w:val="both"/>
      <w:outlineLvl w:val="2"/>
    </w:pPr>
    <w:rPr>
      <w:rFonts w:ascii="Times New Roman" w:eastAsia="Times New Roman" w:hAnsi="Times New Roman" w:cs="Times New Roman"/>
      <w:b/>
      <w:i/>
      <w:kern w:val="28"/>
      <w:sz w:val="28"/>
      <w:szCs w:val="28"/>
      <w:lang w:val="en-US"/>
    </w:rPr>
  </w:style>
  <w:style w:type="character" w:customStyle="1" w:styleId="2Char">
    <w:name w:val="2 Char"/>
    <w:link w:val="2"/>
    <w:rsid w:val="008560EB"/>
    <w:rPr>
      <w:rFonts w:ascii="Times New Roman" w:eastAsia="Times New Roman" w:hAnsi="Times New Roman" w:cs="Times New Roman"/>
      <w:b/>
      <w:i/>
      <w:kern w:val="28"/>
      <w:sz w:val="28"/>
      <w:szCs w:val="28"/>
      <w:lang w:val="en-US"/>
    </w:rPr>
  </w:style>
  <w:style w:type="paragraph" w:customStyle="1" w:styleId="1">
    <w:name w:val="1"/>
    <w:basedOn w:val="Normal"/>
    <w:rsid w:val="008560EB"/>
    <w:pPr>
      <w:spacing w:after="0" w:line="360" w:lineRule="auto"/>
      <w:jc w:val="both"/>
      <w:outlineLvl w:val="1"/>
    </w:pPr>
    <w:rPr>
      <w:rFonts w:ascii="Times New Roman" w:eastAsia="Times New Roman" w:hAnsi="Times New Roman" w:cs="Times New Roman"/>
      <w:b/>
      <w:kern w:val="28"/>
      <w:sz w:val="28"/>
      <w:szCs w:val="28"/>
      <w:lang w:val="en-US"/>
    </w:rPr>
  </w:style>
  <w:style w:type="paragraph" w:styleId="BodyTextIndent3">
    <w:name w:val="Body Text Indent 3"/>
    <w:basedOn w:val="Normal"/>
    <w:link w:val="BodyTextIndent3Char"/>
    <w:semiHidden/>
    <w:rsid w:val="008560EB"/>
    <w:pPr>
      <w:spacing w:after="0" w:line="240" w:lineRule="auto"/>
      <w:ind w:firstLine="450"/>
      <w:jc w:val="both"/>
    </w:pPr>
    <w:rPr>
      <w:rFonts w:ascii=".VnTime" w:eastAsia="Times New Roman" w:hAnsi=".VnTime" w:cs="Times New Roman"/>
      <w:sz w:val="28"/>
      <w:szCs w:val="20"/>
      <w:lang w:val="en-US"/>
    </w:rPr>
  </w:style>
  <w:style w:type="character" w:customStyle="1" w:styleId="BodyTextIndent3Char">
    <w:name w:val="Body Text Indent 3 Char"/>
    <w:basedOn w:val="DefaultParagraphFont"/>
    <w:link w:val="BodyTextIndent3"/>
    <w:semiHidden/>
    <w:rsid w:val="008560EB"/>
    <w:rPr>
      <w:rFonts w:ascii=".VnTime" w:eastAsia="Times New Roman" w:hAnsi=".VnTime" w:cs="Times New Roman"/>
      <w:sz w:val="28"/>
      <w:szCs w:val="20"/>
      <w:lang w:val="en-US"/>
    </w:rPr>
  </w:style>
  <w:style w:type="paragraph" w:styleId="BodyTextIndent2">
    <w:name w:val="Body Text Indent 2"/>
    <w:basedOn w:val="Normal"/>
    <w:link w:val="BodyTextIndent2Char"/>
    <w:uiPriority w:val="99"/>
    <w:unhideWhenUsed/>
    <w:rsid w:val="00BC0988"/>
    <w:pPr>
      <w:spacing w:after="0" w:line="240" w:lineRule="auto"/>
      <w:ind w:firstLine="340"/>
      <w:jc w:val="both"/>
    </w:pPr>
    <w:rPr>
      <w:rFonts w:asciiTheme="majorHAnsi" w:hAnsiTheme="majorHAnsi" w:cstheme="majorHAnsi"/>
      <w:spacing w:val="-4"/>
    </w:rPr>
  </w:style>
  <w:style w:type="character" w:customStyle="1" w:styleId="BodyTextIndent2Char">
    <w:name w:val="Body Text Indent 2 Char"/>
    <w:basedOn w:val="DefaultParagraphFont"/>
    <w:link w:val="BodyTextIndent2"/>
    <w:uiPriority w:val="99"/>
    <w:rsid w:val="00BC0988"/>
    <w:rPr>
      <w:rFonts w:asciiTheme="majorHAnsi" w:hAnsiTheme="majorHAnsi" w:cstheme="majorHAnsi"/>
      <w:spacing w:val="-4"/>
    </w:rPr>
  </w:style>
  <w:style w:type="paragraph" w:styleId="BlockText">
    <w:name w:val="Block Text"/>
    <w:basedOn w:val="Normal"/>
    <w:uiPriority w:val="99"/>
    <w:unhideWhenUsed/>
    <w:rsid w:val="0062572E"/>
    <w:pPr>
      <w:spacing w:after="0" w:line="240" w:lineRule="auto"/>
      <w:ind w:left="340" w:right="340"/>
      <w:jc w:val="both"/>
    </w:pPr>
    <w:rPr>
      <w:rFonts w:asciiTheme="majorHAnsi" w:hAnsiTheme="majorHAnsi" w:cstheme="majorHAnsi"/>
      <w:sz w:val="24"/>
      <w:szCs w:val="24"/>
    </w:rPr>
  </w:style>
  <w:style w:type="character" w:customStyle="1" w:styleId="Tiu2">
    <w:name w:val="Tiêu đề #2_"/>
    <w:link w:val="Tiu20"/>
    <w:locked/>
    <w:rsid w:val="00D063B2"/>
    <w:rPr>
      <w:rFonts w:ascii="Times New Roman" w:eastAsia="Times New Roman" w:hAnsi="Times New Roman" w:cs="Times New Roman"/>
      <w:b/>
      <w:bCs/>
      <w:shd w:val="clear" w:color="auto" w:fill="FFFFFF"/>
    </w:rPr>
  </w:style>
  <w:style w:type="paragraph" w:customStyle="1" w:styleId="Tiu20">
    <w:name w:val="Tiêu đề #2"/>
    <w:basedOn w:val="Normal"/>
    <w:link w:val="Tiu2"/>
    <w:rsid w:val="00D063B2"/>
    <w:pPr>
      <w:widowControl w:val="0"/>
      <w:shd w:val="clear" w:color="auto" w:fill="FFFFFF"/>
      <w:spacing w:before="120" w:after="120" w:line="0" w:lineRule="atLeast"/>
      <w:jc w:val="both"/>
      <w:outlineLvl w:val="1"/>
    </w:pPr>
    <w:rPr>
      <w:rFonts w:ascii="Times New Roman" w:eastAsia="Times New Roman" w:hAnsi="Times New Roman" w:cs="Times New Roman"/>
      <w:b/>
      <w:bCs/>
    </w:rPr>
  </w:style>
  <w:style w:type="character" w:customStyle="1" w:styleId="Tiu1">
    <w:name w:val="Tiêu đề #1_"/>
    <w:link w:val="Tiu10"/>
    <w:locked/>
    <w:rsid w:val="00D063B2"/>
    <w:rPr>
      <w:rFonts w:ascii="Times New Roman" w:eastAsia="Times New Roman" w:hAnsi="Times New Roman" w:cs="Times New Roman"/>
      <w:b/>
      <w:bCs/>
      <w:sz w:val="28"/>
      <w:szCs w:val="28"/>
      <w:shd w:val="clear" w:color="auto" w:fill="FFFFFF"/>
    </w:rPr>
  </w:style>
  <w:style w:type="paragraph" w:customStyle="1" w:styleId="Tiu10">
    <w:name w:val="Tiêu đề #1"/>
    <w:basedOn w:val="Normal"/>
    <w:link w:val="Tiu1"/>
    <w:rsid w:val="00D063B2"/>
    <w:pPr>
      <w:widowControl w:val="0"/>
      <w:shd w:val="clear" w:color="auto" w:fill="FFFFFF"/>
      <w:spacing w:after="120" w:line="0" w:lineRule="atLeast"/>
      <w:jc w:val="center"/>
      <w:outlineLvl w:val="0"/>
    </w:pPr>
    <w:rPr>
      <w:rFonts w:ascii="Times New Roman" w:eastAsia="Times New Roman" w:hAnsi="Times New Roman" w:cs="Times New Roman"/>
      <w:b/>
      <w:bCs/>
      <w:sz w:val="28"/>
      <w:szCs w:val="28"/>
    </w:rPr>
  </w:style>
  <w:style w:type="character" w:customStyle="1" w:styleId="VnbnnidungInnghing">
    <w:name w:val="Văn bản nội dung + In nghiêng"/>
    <w:rsid w:val="00D063B2"/>
    <w:rPr>
      <w:rFonts w:ascii="Times New Roman" w:eastAsia="Times New Roman" w:hAnsi="Times New Roman" w:cs="Times New Roman" w:hint="default"/>
      <w:b w:val="0"/>
      <w:bCs w:val="0"/>
      <w:i/>
      <w:iCs/>
      <w:smallCaps w:val="0"/>
      <w:strike w:val="0"/>
      <w:dstrike w:val="0"/>
      <w:color w:val="000000"/>
      <w:spacing w:val="0"/>
      <w:w w:val="100"/>
      <w:position w:val="0"/>
      <w:sz w:val="23"/>
      <w:szCs w:val="23"/>
      <w:u w:val="none"/>
      <w:effect w:val="none"/>
      <w:lang w:val="vi-VN"/>
    </w:rPr>
  </w:style>
  <w:style w:type="paragraph" w:styleId="TOC2">
    <w:name w:val="toc 2"/>
    <w:basedOn w:val="Normal"/>
    <w:next w:val="Normal"/>
    <w:autoRedefine/>
    <w:uiPriority w:val="39"/>
    <w:unhideWhenUsed/>
    <w:rsid w:val="00406CCB"/>
    <w:pPr>
      <w:spacing w:after="100"/>
      <w:ind w:left="220"/>
    </w:pPr>
  </w:style>
  <w:style w:type="paragraph" w:styleId="TOC1">
    <w:name w:val="toc 1"/>
    <w:basedOn w:val="Normal"/>
    <w:next w:val="Normal"/>
    <w:autoRedefine/>
    <w:uiPriority w:val="39"/>
    <w:unhideWhenUsed/>
    <w:rsid w:val="00406CCB"/>
    <w:pPr>
      <w:spacing w:after="0" w:line="240" w:lineRule="auto"/>
    </w:pPr>
    <w:rPr>
      <w:rFonts w:ascii="Times New Roman" w:hAnsi="Times New Roman"/>
    </w:rPr>
  </w:style>
  <w:style w:type="paragraph" w:styleId="TOC3">
    <w:name w:val="toc 3"/>
    <w:basedOn w:val="Normal"/>
    <w:next w:val="Normal"/>
    <w:autoRedefine/>
    <w:uiPriority w:val="39"/>
    <w:unhideWhenUsed/>
    <w:rsid w:val="00406CCB"/>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Body Text 2" w:uiPriority="0"/>
    <w:lsdException w:name="Body Text Indent 3" w:uiPriority="0"/>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337A"/>
  </w:style>
  <w:style w:type="paragraph" w:styleId="Heading1">
    <w:name w:val="heading 1"/>
    <w:basedOn w:val="Normal"/>
    <w:link w:val="Heading1Char"/>
    <w:qFormat/>
    <w:rsid w:val="004E0831"/>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paragraph" w:styleId="Heading2">
    <w:name w:val="heading 2"/>
    <w:basedOn w:val="Normal"/>
    <w:next w:val="Normal"/>
    <w:link w:val="Heading2Char"/>
    <w:autoRedefine/>
    <w:uiPriority w:val="9"/>
    <w:qFormat/>
    <w:rsid w:val="006F484D"/>
    <w:pPr>
      <w:keepNext/>
      <w:spacing w:after="0" w:line="240" w:lineRule="auto"/>
      <w:jc w:val="right"/>
      <w:outlineLvl w:val="1"/>
    </w:pPr>
    <w:rPr>
      <w:rFonts w:ascii="Times New Roman" w:eastAsia="Times New Roman" w:hAnsi="Times New Roman" w:cs="Times New Roman"/>
      <w:bCs/>
      <w:i/>
      <w:sz w:val="24"/>
      <w:szCs w:val="24"/>
      <w:lang w:val="en-US"/>
    </w:rPr>
  </w:style>
  <w:style w:type="paragraph" w:styleId="Heading3">
    <w:name w:val="heading 3"/>
    <w:basedOn w:val="Normal"/>
    <w:next w:val="Normal"/>
    <w:link w:val="Heading3Char"/>
    <w:uiPriority w:val="9"/>
    <w:unhideWhenUsed/>
    <w:qFormat/>
    <w:rsid w:val="004E0831"/>
    <w:pPr>
      <w:keepNext/>
      <w:spacing w:before="240" w:after="60" w:line="240" w:lineRule="auto"/>
      <w:outlineLvl w:val="2"/>
    </w:pPr>
    <w:rPr>
      <w:rFonts w:ascii="Times New Roman" w:eastAsiaTheme="majorEastAsia" w:hAnsi="Times New Roman" w:cstheme="majorBidi"/>
      <w:b/>
      <w:bCs/>
      <w:sz w:val="27"/>
      <w:szCs w:val="26"/>
      <w:lang w:val="en-US"/>
    </w:rPr>
  </w:style>
  <w:style w:type="paragraph" w:styleId="Heading4">
    <w:name w:val="heading 4"/>
    <w:basedOn w:val="Normal"/>
    <w:next w:val="Normal"/>
    <w:link w:val="Heading4Char"/>
    <w:uiPriority w:val="9"/>
    <w:unhideWhenUsed/>
    <w:qFormat/>
    <w:rsid w:val="00152C48"/>
    <w:pPr>
      <w:keepNext/>
      <w:spacing w:after="0" w:line="240" w:lineRule="auto"/>
      <w:ind w:left="340"/>
      <w:jc w:val="both"/>
      <w:outlineLvl w:val="3"/>
    </w:pPr>
    <w:rPr>
      <w:rFonts w:asciiTheme="majorHAnsi" w:hAnsiTheme="majorHAnsi" w:cstheme="majorHAnsi"/>
      <w:b/>
      <w:sz w:val="24"/>
      <w:szCs w:val="24"/>
    </w:rPr>
  </w:style>
  <w:style w:type="paragraph" w:styleId="Heading5">
    <w:name w:val="heading 5"/>
    <w:basedOn w:val="Normal"/>
    <w:next w:val="Normal"/>
    <w:link w:val="Heading5Char"/>
    <w:uiPriority w:val="9"/>
    <w:unhideWhenUsed/>
    <w:qFormat/>
    <w:rsid w:val="004A41CE"/>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40" w:right="340"/>
      <w:jc w:val="both"/>
      <w:outlineLvl w:val="4"/>
    </w:pPr>
    <w:rPr>
      <w:rFonts w:asciiTheme="majorHAnsi" w:eastAsia="Calibri" w:hAnsiTheme="majorHAnsi" w:cstheme="majorHAnsi"/>
      <w:b/>
      <w:sz w:val="24"/>
      <w:szCs w:val="24"/>
      <w:lang w:val="en-US"/>
    </w:rPr>
  </w:style>
  <w:style w:type="paragraph" w:styleId="Heading6">
    <w:name w:val="heading 6"/>
    <w:basedOn w:val="Normal"/>
    <w:next w:val="Normal"/>
    <w:link w:val="Heading6Char"/>
    <w:uiPriority w:val="9"/>
    <w:unhideWhenUsed/>
    <w:qFormat/>
    <w:rsid w:val="00374154"/>
    <w:pPr>
      <w:keepNext/>
      <w:spacing w:after="0" w:line="240" w:lineRule="auto"/>
      <w:ind w:firstLine="567"/>
      <w:outlineLvl w:val="5"/>
    </w:pPr>
    <w:rPr>
      <w:rFonts w:ascii="Times New Roman" w:hAnsi="Times New Roman"/>
      <w:b/>
      <w:bCs/>
      <w:sz w:val="24"/>
      <w:szCs w:val="24"/>
      <w:lang w:val="en-US"/>
    </w:rPr>
  </w:style>
  <w:style w:type="paragraph" w:styleId="Heading7">
    <w:name w:val="heading 7"/>
    <w:basedOn w:val="Normal"/>
    <w:next w:val="Normal"/>
    <w:link w:val="Heading7Char"/>
    <w:uiPriority w:val="9"/>
    <w:unhideWhenUsed/>
    <w:qFormat/>
    <w:rsid w:val="00A63FC1"/>
    <w:pPr>
      <w:keepNext/>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outlineLvl w:val="6"/>
    </w:pPr>
    <w:rPr>
      <w:rFonts w:asciiTheme="majorHAnsi" w:eastAsia="Times New Roman" w:hAnsiTheme="majorHAnsi" w:cstheme="majorHAnsi"/>
      <w:b/>
      <w:color w:val="212121"/>
      <w:sz w:val="24"/>
      <w:szCs w:val="24"/>
      <w:lang w:val="en" w:eastAsia="vi-VN"/>
    </w:rPr>
  </w:style>
  <w:style w:type="paragraph" w:styleId="Heading8">
    <w:name w:val="heading 8"/>
    <w:basedOn w:val="Normal"/>
    <w:next w:val="Normal"/>
    <w:link w:val="Heading8Char"/>
    <w:uiPriority w:val="9"/>
    <w:unhideWhenUsed/>
    <w:qFormat/>
    <w:rsid w:val="00E471BC"/>
    <w:pPr>
      <w:keepNext/>
      <w:tabs>
        <w:tab w:val="left" w:pos="1080"/>
      </w:tabs>
      <w:spacing w:after="0" w:line="240" w:lineRule="auto"/>
      <w:ind w:left="-57" w:right="-68"/>
      <w:jc w:val="center"/>
      <w:outlineLvl w:val="7"/>
    </w:pPr>
    <w:rPr>
      <w:rFonts w:asciiTheme="majorHAnsi" w:eastAsia="SimSun" w:hAnsiTheme="majorHAnsi" w:cstheme="majorHAnsi"/>
      <w:b/>
      <w:sz w:val="24"/>
      <w:szCs w:val="24"/>
    </w:rPr>
  </w:style>
  <w:style w:type="paragraph" w:styleId="Heading9">
    <w:name w:val="heading 9"/>
    <w:basedOn w:val="Normal"/>
    <w:next w:val="Normal"/>
    <w:link w:val="Heading9Char"/>
    <w:uiPriority w:val="9"/>
    <w:unhideWhenUsed/>
    <w:qFormat/>
    <w:rsid w:val="0062572E"/>
    <w:pPr>
      <w:keepNext/>
      <w:spacing w:after="0" w:line="240" w:lineRule="auto"/>
      <w:jc w:val="both"/>
      <w:outlineLvl w:val="8"/>
    </w:pPr>
    <w:rPr>
      <w:rFonts w:asciiTheme="majorHAnsi" w:hAnsiTheme="majorHAnsi" w:cstheme="majorHAnsi"/>
      <w:b/>
      <w:sz w:val="24"/>
      <w:szCs w:val="24"/>
      <w:lang w:val="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E0831"/>
    <w:rPr>
      <w:rFonts w:ascii="Times New Roman" w:eastAsia="Times New Roman" w:hAnsi="Times New Roman" w:cs="Times New Roman"/>
      <w:b/>
      <w:bCs/>
      <w:kern w:val="36"/>
      <w:sz w:val="48"/>
      <w:szCs w:val="48"/>
      <w:lang w:val="en-US"/>
    </w:rPr>
  </w:style>
  <w:style w:type="character" w:customStyle="1" w:styleId="Heading2Char">
    <w:name w:val="Heading 2 Char"/>
    <w:basedOn w:val="DefaultParagraphFont"/>
    <w:link w:val="Heading2"/>
    <w:uiPriority w:val="9"/>
    <w:rsid w:val="006F484D"/>
    <w:rPr>
      <w:rFonts w:ascii="Times New Roman" w:eastAsia="Times New Roman" w:hAnsi="Times New Roman" w:cs="Times New Roman"/>
      <w:bCs/>
      <w:i/>
      <w:sz w:val="24"/>
      <w:szCs w:val="24"/>
      <w:lang w:val="en-US"/>
    </w:rPr>
  </w:style>
  <w:style w:type="character" w:customStyle="1" w:styleId="Heading3Char">
    <w:name w:val="Heading 3 Char"/>
    <w:basedOn w:val="DefaultParagraphFont"/>
    <w:link w:val="Heading3"/>
    <w:uiPriority w:val="9"/>
    <w:rsid w:val="004E0831"/>
    <w:rPr>
      <w:rFonts w:ascii="Times New Roman" w:eastAsiaTheme="majorEastAsia" w:hAnsi="Times New Roman" w:cstheme="majorBidi"/>
      <w:b/>
      <w:bCs/>
      <w:sz w:val="27"/>
      <w:szCs w:val="26"/>
      <w:lang w:val="en-US"/>
    </w:rPr>
  </w:style>
  <w:style w:type="character" w:customStyle="1" w:styleId="Heading4Char">
    <w:name w:val="Heading 4 Char"/>
    <w:basedOn w:val="DefaultParagraphFont"/>
    <w:link w:val="Heading4"/>
    <w:uiPriority w:val="9"/>
    <w:rsid w:val="00152C48"/>
    <w:rPr>
      <w:rFonts w:asciiTheme="majorHAnsi" w:hAnsiTheme="majorHAnsi" w:cstheme="majorHAnsi"/>
      <w:b/>
      <w:sz w:val="24"/>
      <w:szCs w:val="24"/>
    </w:rPr>
  </w:style>
  <w:style w:type="character" w:customStyle="1" w:styleId="Heading5Char">
    <w:name w:val="Heading 5 Char"/>
    <w:basedOn w:val="DefaultParagraphFont"/>
    <w:link w:val="Heading5"/>
    <w:uiPriority w:val="9"/>
    <w:rsid w:val="004A41CE"/>
    <w:rPr>
      <w:rFonts w:asciiTheme="majorHAnsi" w:eastAsia="Calibri" w:hAnsiTheme="majorHAnsi" w:cstheme="majorHAnsi"/>
      <w:b/>
      <w:sz w:val="24"/>
      <w:szCs w:val="24"/>
      <w:shd w:val="clear" w:color="auto" w:fill="FFFFFF"/>
      <w:lang w:val="en-US"/>
    </w:rPr>
  </w:style>
  <w:style w:type="character" w:customStyle="1" w:styleId="Heading6Char">
    <w:name w:val="Heading 6 Char"/>
    <w:basedOn w:val="DefaultParagraphFont"/>
    <w:link w:val="Heading6"/>
    <w:uiPriority w:val="9"/>
    <w:rsid w:val="00374154"/>
    <w:rPr>
      <w:rFonts w:ascii="Times New Roman" w:hAnsi="Times New Roman"/>
      <w:b/>
      <w:bCs/>
      <w:sz w:val="24"/>
      <w:szCs w:val="24"/>
      <w:lang w:val="en-US"/>
    </w:rPr>
  </w:style>
  <w:style w:type="character" w:customStyle="1" w:styleId="Heading7Char">
    <w:name w:val="Heading 7 Char"/>
    <w:basedOn w:val="DefaultParagraphFont"/>
    <w:link w:val="Heading7"/>
    <w:uiPriority w:val="9"/>
    <w:rsid w:val="00A63FC1"/>
    <w:rPr>
      <w:rFonts w:asciiTheme="majorHAnsi" w:eastAsia="Times New Roman" w:hAnsiTheme="majorHAnsi" w:cstheme="majorHAnsi"/>
      <w:b/>
      <w:color w:val="212121"/>
      <w:sz w:val="24"/>
      <w:szCs w:val="24"/>
      <w:shd w:val="clear" w:color="auto" w:fill="FFFFFF"/>
      <w:lang w:val="en" w:eastAsia="vi-VN"/>
    </w:rPr>
  </w:style>
  <w:style w:type="character" w:customStyle="1" w:styleId="Heading8Char">
    <w:name w:val="Heading 8 Char"/>
    <w:basedOn w:val="DefaultParagraphFont"/>
    <w:link w:val="Heading8"/>
    <w:uiPriority w:val="9"/>
    <w:rsid w:val="00E471BC"/>
    <w:rPr>
      <w:rFonts w:asciiTheme="majorHAnsi" w:eastAsia="SimSun" w:hAnsiTheme="majorHAnsi" w:cstheme="majorHAnsi"/>
      <w:b/>
      <w:sz w:val="24"/>
      <w:szCs w:val="24"/>
    </w:rPr>
  </w:style>
  <w:style w:type="character" w:customStyle="1" w:styleId="Heading9Char">
    <w:name w:val="Heading 9 Char"/>
    <w:basedOn w:val="DefaultParagraphFont"/>
    <w:link w:val="Heading9"/>
    <w:uiPriority w:val="9"/>
    <w:rsid w:val="0062572E"/>
    <w:rPr>
      <w:rFonts w:asciiTheme="majorHAnsi" w:hAnsiTheme="majorHAnsi" w:cstheme="majorHAnsi"/>
      <w:b/>
      <w:sz w:val="24"/>
      <w:szCs w:val="24"/>
      <w:lang w:val="nl-NL"/>
    </w:rPr>
  </w:style>
  <w:style w:type="paragraph" w:styleId="NoSpacing">
    <w:name w:val="No Spacing"/>
    <w:uiPriority w:val="1"/>
    <w:qFormat/>
    <w:rsid w:val="002830A0"/>
    <w:pPr>
      <w:spacing w:after="0" w:line="240" w:lineRule="auto"/>
    </w:pPr>
  </w:style>
  <w:style w:type="paragraph" w:styleId="ListParagraph">
    <w:name w:val="List Paragraph"/>
    <w:basedOn w:val="Normal"/>
    <w:link w:val="ListParagraphChar"/>
    <w:uiPriority w:val="34"/>
    <w:qFormat/>
    <w:rsid w:val="00DB3862"/>
    <w:pPr>
      <w:ind w:left="720"/>
      <w:contextualSpacing/>
    </w:pPr>
  </w:style>
  <w:style w:type="character" w:customStyle="1" w:styleId="ListParagraphChar">
    <w:name w:val="List Paragraph Char"/>
    <w:link w:val="ListParagraph"/>
    <w:uiPriority w:val="34"/>
    <w:rsid w:val="004E0831"/>
  </w:style>
  <w:style w:type="table" w:styleId="TableGrid">
    <w:name w:val="Table Grid"/>
    <w:basedOn w:val="TableNormal"/>
    <w:rsid w:val="004A072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069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69C8"/>
    <w:rPr>
      <w:rFonts w:ascii="Tahoma" w:hAnsi="Tahoma" w:cs="Tahoma"/>
      <w:sz w:val="16"/>
      <w:szCs w:val="16"/>
    </w:rPr>
  </w:style>
  <w:style w:type="paragraph" w:styleId="Footer">
    <w:name w:val="footer"/>
    <w:basedOn w:val="Normal"/>
    <w:link w:val="FooterChar"/>
    <w:unhideWhenUsed/>
    <w:rsid w:val="00A55A10"/>
    <w:pPr>
      <w:tabs>
        <w:tab w:val="center" w:pos="4320"/>
        <w:tab w:val="right" w:pos="8640"/>
      </w:tabs>
      <w:spacing w:after="0" w:line="240" w:lineRule="auto"/>
    </w:pPr>
  </w:style>
  <w:style w:type="character" w:customStyle="1" w:styleId="FooterChar">
    <w:name w:val="Footer Char"/>
    <w:basedOn w:val="DefaultParagraphFont"/>
    <w:link w:val="Footer"/>
    <w:rsid w:val="00A55A10"/>
  </w:style>
  <w:style w:type="character" w:styleId="PageNumber">
    <w:name w:val="page number"/>
    <w:basedOn w:val="DefaultParagraphFont"/>
    <w:unhideWhenUsed/>
    <w:rsid w:val="00A55A10"/>
  </w:style>
  <w:style w:type="character" w:styleId="Hyperlink">
    <w:name w:val="Hyperlink"/>
    <w:basedOn w:val="DefaultParagraphFont"/>
    <w:unhideWhenUsed/>
    <w:rsid w:val="005E549E"/>
    <w:rPr>
      <w:color w:val="0000FF" w:themeColor="hyperlink"/>
      <w:u w:val="single"/>
    </w:rPr>
  </w:style>
  <w:style w:type="paragraph" w:customStyle="1" w:styleId="EndNoteBibliography">
    <w:name w:val="EndNote Bibliography"/>
    <w:basedOn w:val="Normal"/>
    <w:link w:val="EndNoteBibliographyChar"/>
    <w:rsid w:val="004E0831"/>
    <w:pPr>
      <w:spacing w:after="0" w:line="240" w:lineRule="auto"/>
    </w:pPr>
    <w:rPr>
      <w:rFonts w:ascii="Calibri" w:eastAsia="Calibri" w:hAnsi="Calibri" w:cs="Times New Roman"/>
      <w:noProof/>
      <w:lang w:val="en-US"/>
    </w:rPr>
  </w:style>
  <w:style w:type="character" w:customStyle="1" w:styleId="EndNoteBibliographyChar">
    <w:name w:val="EndNote Bibliography Char"/>
    <w:link w:val="EndNoteBibliography"/>
    <w:rsid w:val="004E0831"/>
    <w:rPr>
      <w:rFonts w:ascii="Calibri" w:eastAsia="Calibri" w:hAnsi="Calibri" w:cs="Times New Roman"/>
      <w:noProof/>
      <w:lang w:val="en-US"/>
    </w:rPr>
  </w:style>
  <w:style w:type="paragraph" w:customStyle="1" w:styleId="IJASEITAbstractHeading">
    <w:name w:val="IJASEIT Abstract Heading"/>
    <w:basedOn w:val="Normal"/>
    <w:next w:val="Normal"/>
    <w:link w:val="IJASEITAbstractHeadingChar"/>
    <w:rsid w:val="004E0831"/>
    <w:pPr>
      <w:adjustRightInd w:val="0"/>
      <w:snapToGrid w:val="0"/>
      <w:spacing w:after="0" w:line="240" w:lineRule="auto"/>
      <w:jc w:val="both"/>
    </w:pPr>
    <w:rPr>
      <w:rFonts w:ascii="Times New Roman" w:eastAsia="SimSun" w:hAnsi="Times New Roman" w:cs="Times New Roman"/>
      <w:b/>
      <w:i/>
      <w:sz w:val="18"/>
      <w:szCs w:val="24"/>
      <w:lang w:val="en-GB" w:eastAsia="en-GB"/>
    </w:rPr>
  </w:style>
  <w:style w:type="character" w:customStyle="1" w:styleId="IJASEITAbstractHeadingChar">
    <w:name w:val="IJASEIT Abstract Heading Char"/>
    <w:link w:val="IJASEITAbstractHeading"/>
    <w:rsid w:val="004E0831"/>
    <w:rPr>
      <w:rFonts w:ascii="Times New Roman" w:eastAsia="SimSun" w:hAnsi="Times New Roman" w:cs="Times New Roman"/>
      <w:b/>
      <w:i/>
      <w:sz w:val="18"/>
      <w:szCs w:val="24"/>
      <w:lang w:val="en-GB" w:eastAsia="en-GB"/>
    </w:rPr>
  </w:style>
  <w:style w:type="character" w:customStyle="1" w:styleId="hps">
    <w:name w:val="hps"/>
    <w:basedOn w:val="DefaultParagraphFont"/>
    <w:rsid w:val="004E0831"/>
  </w:style>
  <w:style w:type="paragraph" w:styleId="BodyText">
    <w:name w:val="Body Text"/>
    <w:basedOn w:val="Normal"/>
    <w:link w:val="BodyTextChar"/>
    <w:qFormat/>
    <w:rsid w:val="004E0831"/>
    <w:pPr>
      <w:spacing w:after="0" w:line="240" w:lineRule="auto"/>
      <w:jc w:val="center"/>
    </w:pPr>
    <w:rPr>
      <w:rFonts w:ascii=".VnTimeH" w:eastAsia="Times New Roman" w:hAnsi=".VnTimeH" w:cs="Times New Roman"/>
      <w:b/>
      <w:bCs/>
      <w:sz w:val="28"/>
      <w:szCs w:val="24"/>
      <w:lang w:val="en-US"/>
    </w:rPr>
  </w:style>
  <w:style w:type="character" w:customStyle="1" w:styleId="BodyTextChar">
    <w:name w:val="Body Text Char"/>
    <w:basedOn w:val="DefaultParagraphFont"/>
    <w:link w:val="BodyText"/>
    <w:rsid w:val="004E0831"/>
    <w:rPr>
      <w:rFonts w:ascii=".VnTimeH" w:eastAsia="Times New Roman" w:hAnsi=".VnTimeH" w:cs="Times New Roman"/>
      <w:b/>
      <w:bCs/>
      <w:sz w:val="28"/>
      <w:szCs w:val="24"/>
      <w:lang w:val="en-US"/>
    </w:rPr>
  </w:style>
  <w:style w:type="paragraph" w:styleId="BodyText2">
    <w:name w:val="Body Text 2"/>
    <w:basedOn w:val="Normal"/>
    <w:link w:val="BodyText2Char"/>
    <w:rsid w:val="004E0831"/>
    <w:pPr>
      <w:spacing w:after="0" w:line="240" w:lineRule="auto"/>
      <w:jc w:val="both"/>
    </w:pPr>
    <w:rPr>
      <w:rFonts w:ascii=".VnTime" w:eastAsia="Times New Roman" w:hAnsi=".VnTime" w:cs="Times New Roman"/>
      <w:sz w:val="28"/>
      <w:szCs w:val="24"/>
      <w:lang w:val="en-US"/>
    </w:rPr>
  </w:style>
  <w:style w:type="character" w:customStyle="1" w:styleId="BodyText2Char">
    <w:name w:val="Body Text 2 Char"/>
    <w:basedOn w:val="DefaultParagraphFont"/>
    <w:link w:val="BodyText2"/>
    <w:rsid w:val="004E0831"/>
    <w:rPr>
      <w:rFonts w:ascii=".VnTime" w:eastAsia="Times New Roman" w:hAnsi=".VnTime" w:cs="Times New Roman"/>
      <w:sz w:val="28"/>
      <w:szCs w:val="24"/>
      <w:lang w:val="en-US"/>
    </w:rPr>
  </w:style>
  <w:style w:type="character" w:styleId="Strong">
    <w:name w:val="Strong"/>
    <w:basedOn w:val="DefaultParagraphFont"/>
    <w:qFormat/>
    <w:rsid w:val="004E0831"/>
    <w:rPr>
      <w:b/>
      <w:bCs/>
    </w:rPr>
  </w:style>
  <w:style w:type="character" w:styleId="Emphasis">
    <w:name w:val="Emphasis"/>
    <w:basedOn w:val="DefaultParagraphFont"/>
    <w:uiPriority w:val="20"/>
    <w:qFormat/>
    <w:rsid w:val="004E0831"/>
    <w:rPr>
      <w:i/>
      <w:iCs/>
    </w:rPr>
  </w:style>
  <w:style w:type="character" w:customStyle="1" w:styleId="apple-tab-span">
    <w:name w:val="apple-tab-span"/>
    <w:basedOn w:val="DefaultParagraphFont"/>
    <w:rsid w:val="004E0831"/>
  </w:style>
  <w:style w:type="character" w:customStyle="1" w:styleId="shorttext">
    <w:name w:val="short_text"/>
    <w:basedOn w:val="DefaultParagraphFont"/>
    <w:rsid w:val="004E0831"/>
  </w:style>
  <w:style w:type="paragraph" w:styleId="BodyTextIndent">
    <w:name w:val="Body Text Indent"/>
    <w:basedOn w:val="Normal"/>
    <w:link w:val="BodyTextIndentChar"/>
    <w:uiPriority w:val="99"/>
    <w:rsid w:val="004E0831"/>
    <w:pPr>
      <w:spacing w:after="120" w:line="240" w:lineRule="auto"/>
      <w:ind w:left="360"/>
    </w:pPr>
    <w:rPr>
      <w:rFonts w:ascii=".VnTime" w:eastAsia="Times New Roman" w:hAnsi=".VnTime" w:cs="Times New Roman"/>
      <w:b/>
      <w:color w:val="0000FF"/>
      <w:sz w:val="26"/>
      <w:szCs w:val="20"/>
      <w:lang w:val="en-US"/>
    </w:rPr>
  </w:style>
  <w:style w:type="character" w:customStyle="1" w:styleId="BodyTextIndentChar">
    <w:name w:val="Body Text Indent Char"/>
    <w:basedOn w:val="DefaultParagraphFont"/>
    <w:link w:val="BodyTextIndent"/>
    <w:uiPriority w:val="99"/>
    <w:rsid w:val="004E0831"/>
    <w:rPr>
      <w:rFonts w:ascii=".VnTime" w:eastAsia="Times New Roman" w:hAnsi=".VnTime" w:cs="Times New Roman"/>
      <w:b/>
      <w:color w:val="0000FF"/>
      <w:sz w:val="26"/>
      <w:szCs w:val="20"/>
      <w:lang w:val="en-US"/>
    </w:rPr>
  </w:style>
  <w:style w:type="paragraph" w:styleId="Header">
    <w:name w:val="header"/>
    <w:basedOn w:val="Normal"/>
    <w:link w:val="HeaderChar"/>
    <w:unhideWhenUsed/>
    <w:rsid w:val="004E0831"/>
    <w:pPr>
      <w:tabs>
        <w:tab w:val="center" w:pos="4680"/>
        <w:tab w:val="right" w:pos="9360"/>
      </w:tabs>
      <w:spacing w:after="0" w:line="240" w:lineRule="auto"/>
    </w:pPr>
    <w:rPr>
      <w:rFonts w:ascii="Times New Roman" w:eastAsia="Calibri" w:hAnsi="Times New Roman" w:cs="Times New Roman"/>
      <w:sz w:val="26"/>
      <w:szCs w:val="26"/>
      <w:lang w:val="en-US"/>
    </w:rPr>
  </w:style>
  <w:style w:type="character" w:customStyle="1" w:styleId="HeaderChar">
    <w:name w:val="Header Char"/>
    <w:basedOn w:val="DefaultParagraphFont"/>
    <w:link w:val="Header"/>
    <w:rsid w:val="004E0831"/>
    <w:rPr>
      <w:rFonts w:ascii="Times New Roman" w:eastAsia="Calibri" w:hAnsi="Times New Roman" w:cs="Times New Roman"/>
      <w:sz w:val="26"/>
      <w:szCs w:val="26"/>
      <w:lang w:val="en-US"/>
    </w:rPr>
  </w:style>
  <w:style w:type="paragraph" w:styleId="Title">
    <w:name w:val="Title"/>
    <w:basedOn w:val="Normal"/>
    <w:link w:val="TitleChar"/>
    <w:qFormat/>
    <w:rsid w:val="004E0831"/>
    <w:pPr>
      <w:spacing w:after="120" w:line="240" w:lineRule="auto"/>
      <w:jc w:val="center"/>
    </w:pPr>
    <w:rPr>
      <w:rFonts w:ascii="Times New Roman" w:eastAsia="Calibri" w:hAnsi="Times New Roman" w:cs="Times New Roman"/>
      <w:b/>
      <w:bCs/>
      <w:sz w:val="28"/>
      <w:szCs w:val="28"/>
    </w:rPr>
  </w:style>
  <w:style w:type="character" w:customStyle="1" w:styleId="TitleChar">
    <w:name w:val="Title Char"/>
    <w:basedOn w:val="DefaultParagraphFont"/>
    <w:link w:val="Title"/>
    <w:rsid w:val="004E0831"/>
    <w:rPr>
      <w:rFonts w:ascii="Times New Roman" w:eastAsia="Calibri" w:hAnsi="Times New Roman" w:cs="Times New Roman"/>
      <w:b/>
      <w:bCs/>
      <w:sz w:val="28"/>
      <w:szCs w:val="28"/>
    </w:rPr>
  </w:style>
  <w:style w:type="table" w:customStyle="1" w:styleId="PlainTable2">
    <w:name w:val="Plain Table 2"/>
    <w:basedOn w:val="TableNormal"/>
    <w:uiPriority w:val="42"/>
    <w:rsid w:val="004E0831"/>
    <w:pPr>
      <w:spacing w:after="0" w:line="240" w:lineRule="auto"/>
    </w:pPr>
    <w:rPr>
      <w:sz w:val="26"/>
      <w:szCs w:val="26"/>
      <w:lang w:val="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Light">
    <w:name w:val="Grid Table Light"/>
    <w:basedOn w:val="TableNormal"/>
    <w:uiPriority w:val="40"/>
    <w:rsid w:val="004E0831"/>
    <w:pPr>
      <w:spacing w:after="0" w:line="240" w:lineRule="auto"/>
    </w:pPr>
    <w:rPr>
      <w:sz w:val="26"/>
      <w:szCs w:val="26"/>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4E0831"/>
    <w:pPr>
      <w:spacing w:after="0" w:line="240" w:lineRule="auto"/>
      <w:ind w:left="-57"/>
    </w:pPr>
    <w:rPr>
      <w:rFonts w:ascii="Times New Roman" w:hAnsi="Times New Roman" w:cs="Times New Roman"/>
      <w:sz w:val="28"/>
      <w:szCs w:val="28"/>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1LightAccent1">
    <w:name w:val="Grid Table 1 Light Accent 1"/>
    <w:basedOn w:val="TableNormal"/>
    <w:uiPriority w:val="46"/>
    <w:rsid w:val="004E0831"/>
    <w:pPr>
      <w:spacing w:after="0" w:line="240" w:lineRule="auto"/>
    </w:pPr>
    <w:rPr>
      <w:sz w:val="26"/>
      <w:szCs w:val="26"/>
      <w:lang w:val="en-US"/>
    </w:r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apple-converted-space">
    <w:name w:val="apple-converted-space"/>
    <w:basedOn w:val="DefaultParagraphFont"/>
    <w:rsid w:val="004E0831"/>
  </w:style>
  <w:style w:type="character" w:customStyle="1" w:styleId="jrnl">
    <w:name w:val="jrnl"/>
    <w:basedOn w:val="DefaultParagraphFont"/>
    <w:rsid w:val="004E0831"/>
  </w:style>
  <w:style w:type="paragraph" w:customStyle="1" w:styleId="bt">
    <w:name w:val="bt"/>
    <w:basedOn w:val="Normal"/>
    <w:link w:val="btChar"/>
    <w:rsid w:val="004E0831"/>
    <w:pPr>
      <w:spacing w:after="0" w:line="235" w:lineRule="auto"/>
      <w:ind w:firstLine="284"/>
      <w:jc w:val="both"/>
    </w:pPr>
    <w:rPr>
      <w:rFonts w:ascii="Arial" w:eastAsia="Calibri" w:hAnsi="Arial" w:cs="Times New Roman"/>
      <w:iCs/>
      <w:sz w:val="19"/>
      <w:szCs w:val="28"/>
      <w:lang w:val="en-US"/>
    </w:rPr>
  </w:style>
  <w:style w:type="character" w:customStyle="1" w:styleId="btChar">
    <w:name w:val="bt Char"/>
    <w:link w:val="bt"/>
    <w:rsid w:val="004E0831"/>
    <w:rPr>
      <w:rFonts w:ascii="Arial" w:eastAsia="Calibri" w:hAnsi="Arial" w:cs="Times New Roman"/>
      <w:iCs/>
      <w:sz w:val="19"/>
      <w:szCs w:val="28"/>
      <w:lang w:val="en-US"/>
    </w:rPr>
  </w:style>
  <w:style w:type="paragraph" w:customStyle="1" w:styleId="t">
    <w:name w:val="t"/>
    <w:basedOn w:val="Normal"/>
    <w:link w:val="tChar"/>
    <w:rsid w:val="004E0831"/>
    <w:pPr>
      <w:spacing w:after="0" w:line="235" w:lineRule="auto"/>
      <w:ind w:left="-57" w:right="-57"/>
      <w:jc w:val="center"/>
    </w:pPr>
    <w:rPr>
      <w:rFonts w:ascii=".VnHelvetInsH" w:eastAsia="Calibri" w:hAnsi=".VnHelvetInsH" w:cs="Times New Roman"/>
      <w:iCs/>
      <w:sz w:val="26"/>
      <w:szCs w:val="28"/>
      <w:lang w:val="en-US"/>
    </w:rPr>
  </w:style>
  <w:style w:type="character" w:customStyle="1" w:styleId="tChar">
    <w:name w:val="t Char"/>
    <w:link w:val="t"/>
    <w:rsid w:val="004E0831"/>
    <w:rPr>
      <w:rFonts w:ascii=".VnHelvetInsH" w:eastAsia="Calibri" w:hAnsi=".VnHelvetInsH" w:cs="Times New Roman"/>
      <w:iCs/>
      <w:sz w:val="26"/>
      <w:szCs w:val="28"/>
      <w:lang w:val="en-US"/>
    </w:rPr>
  </w:style>
  <w:style w:type="paragraph" w:customStyle="1" w:styleId="h">
    <w:name w:val="h"/>
    <w:basedOn w:val="BodyText"/>
    <w:link w:val="hChar"/>
    <w:rsid w:val="004E0831"/>
    <w:pPr>
      <w:widowControl w:val="0"/>
    </w:pPr>
    <w:rPr>
      <w:rFonts w:ascii=".VnHelvetInsH" w:hAnsi=".VnHelvetInsH" w:cs="Arial"/>
      <w:b w:val="0"/>
      <w:bCs w:val="0"/>
      <w:szCs w:val="28"/>
    </w:rPr>
  </w:style>
  <w:style w:type="character" w:customStyle="1" w:styleId="hChar">
    <w:name w:val="h Char"/>
    <w:link w:val="h"/>
    <w:rsid w:val="004E0831"/>
    <w:rPr>
      <w:rFonts w:ascii=".VnHelvetInsH" w:eastAsia="Times New Roman" w:hAnsi=".VnHelvetInsH" w:cs="Arial"/>
      <w:sz w:val="28"/>
      <w:szCs w:val="28"/>
      <w:lang w:val="en-US"/>
    </w:rPr>
  </w:style>
  <w:style w:type="paragraph" w:customStyle="1" w:styleId="B">
    <w:name w:val="B"/>
    <w:aliases w:val="First line:  0.5 cm,After:  0 pt,Line sp..."/>
    <w:basedOn w:val="Normal"/>
    <w:link w:val="BChar"/>
    <w:qFormat/>
    <w:rsid w:val="004E0831"/>
    <w:pPr>
      <w:widowControl w:val="0"/>
      <w:spacing w:after="0" w:line="240" w:lineRule="auto"/>
      <w:ind w:left="-57" w:right="-57"/>
      <w:jc w:val="center"/>
      <w:outlineLvl w:val="0"/>
    </w:pPr>
    <w:rPr>
      <w:rFonts w:ascii="Arial" w:eastAsia="Times New Roman" w:hAnsi="Arial" w:cs="Arial"/>
      <w:bCs/>
      <w:sz w:val="17"/>
      <w:szCs w:val="19"/>
      <w:lang w:val="nl-NL"/>
    </w:rPr>
  </w:style>
  <w:style w:type="character" w:customStyle="1" w:styleId="BChar">
    <w:name w:val="B Char"/>
    <w:link w:val="B"/>
    <w:rsid w:val="004E0831"/>
    <w:rPr>
      <w:rFonts w:ascii="Arial" w:eastAsia="Times New Roman" w:hAnsi="Arial" w:cs="Arial"/>
      <w:bCs/>
      <w:sz w:val="17"/>
      <w:szCs w:val="19"/>
      <w:lang w:val="nl-NL"/>
    </w:rPr>
  </w:style>
  <w:style w:type="paragraph" w:customStyle="1" w:styleId="g">
    <w:name w:val="g"/>
    <w:basedOn w:val="Normal"/>
    <w:qFormat/>
    <w:rsid w:val="004E0831"/>
    <w:pPr>
      <w:widowControl w:val="0"/>
      <w:tabs>
        <w:tab w:val="left" w:pos="1980"/>
      </w:tabs>
      <w:spacing w:after="0" w:line="240" w:lineRule="auto"/>
      <w:ind w:firstLine="284"/>
    </w:pPr>
    <w:rPr>
      <w:rFonts w:ascii=".VnArialH" w:eastAsia=".VnTime" w:hAnsi=".VnArialH" w:cs=".VnTime"/>
      <w:b/>
      <w:bCs/>
      <w:iCs/>
      <w:kern w:val="32"/>
      <w:sz w:val="19"/>
      <w:szCs w:val="19"/>
      <w:lang w:val="sv-SE"/>
    </w:rPr>
  </w:style>
  <w:style w:type="paragraph" w:styleId="NormalWeb">
    <w:name w:val="Normal (Web)"/>
    <w:basedOn w:val="Normal"/>
    <w:unhideWhenUsed/>
    <w:rsid w:val="004E0831"/>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Default">
    <w:name w:val="Default"/>
    <w:rsid w:val="004E0831"/>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paragraph" w:customStyle="1" w:styleId="01">
    <w:name w:val="01"/>
    <w:basedOn w:val="NoSpacing"/>
    <w:qFormat/>
    <w:rsid w:val="004E0831"/>
    <w:pPr>
      <w:spacing w:line="360" w:lineRule="auto"/>
      <w:jc w:val="center"/>
    </w:pPr>
    <w:rPr>
      <w:rFonts w:ascii="Times New Roman" w:eastAsia="Calibri" w:hAnsi="Times New Roman" w:cs="Times New Roman"/>
      <w:b/>
      <w:sz w:val="32"/>
      <w:szCs w:val="32"/>
      <w:lang w:val="en-US"/>
    </w:rPr>
  </w:style>
  <w:style w:type="paragraph" w:customStyle="1" w:styleId="02">
    <w:name w:val="02"/>
    <w:basedOn w:val="NoSpacing"/>
    <w:qFormat/>
    <w:rsid w:val="004E0831"/>
    <w:pPr>
      <w:tabs>
        <w:tab w:val="left" w:pos="518"/>
      </w:tabs>
      <w:spacing w:line="360" w:lineRule="auto"/>
      <w:ind w:left="720" w:hanging="720"/>
      <w:jc w:val="both"/>
    </w:pPr>
    <w:rPr>
      <w:rFonts w:ascii="Times New Roman" w:eastAsia="Calibri" w:hAnsi="Times New Roman" w:cs="Times New Roman"/>
      <w:b/>
      <w:sz w:val="28"/>
      <w:szCs w:val="28"/>
      <w:lang w:val="en-US"/>
    </w:rPr>
  </w:style>
  <w:style w:type="paragraph" w:customStyle="1" w:styleId="03">
    <w:name w:val="03"/>
    <w:basedOn w:val="NoSpacing"/>
    <w:qFormat/>
    <w:rsid w:val="004E0831"/>
    <w:pPr>
      <w:spacing w:line="360" w:lineRule="auto"/>
      <w:ind w:left="720" w:hanging="720"/>
      <w:jc w:val="both"/>
    </w:pPr>
    <w:rPr>
      <w:rFonts w:ascii="Times New Roman" w:eastAsia="Calibri" w:hAnsi="Times New Roman" w:cs="Times New Roman"/>
      <w:b/>
      <w:i/>
      <w:sz w:val="28"/>
      <w:szCs w:val="28"/>
      <w:lang w:val="en-US"/>
    </w:rPr>
  </w:style>
  <w:style w:type="paragraph" w:customStyle="1" w:styleId="04">
    <w:name w:val="04"/>
    <w:basedOn w:val="NoSpacing"/>
    <w:qFormat/>
    <w:rsid w:val="004E0831"/>
    <w:pPr>
      <w:spacing w:line="360" w:lineRule="auto"/>
      <w:ind w:left="1080" w:hanging="1080"/>
      <w:jc w:val="both"/>
    </w:pPr>
    <w:rPr>
      <w:rFonts w:ascii="Times New Roman" w:eastAsia="Calibri" w:hAnsi="Times New Roman" w:cs="Times New Roman"/>
      <w:i/>
      <w:sz w:val="28"/>
      <w:szCs w:val="28"/>
      <w:lang w:val="en-US"/>
    </w:rPr>
  </w:style>
  <w:style w:type="paragraph" w:customStyle="1" w:styleId="B1">
    <w:name w:val="B1"/>
    <w:basedOn w:val="Normal"/>
    <w:link w:val="B1Char"/>
    <w:qFormat/>
    <w:rsid w:val="004E0831"/>
    <w:pPr>
      <w:spacing w:after="0" w:line="480" w:lineRule="auto"/>
      <w:jc w:val="center"/>
    </w:pPr>
    <w:rPr>
      <w:rFonts w:ascii="Times New Roman" w:eastAsia="Calibri" w:hAnsi="Times New Roman" w:cs="Times New Roman"/>
      <w:b/>
      <w:i/>
      <w:sz w:val="28"/>
      <w:szCs w:val="28"/>
      <w:lang w:val="en-US"/>
    </w:rPr>
  </w:style>
  <w:style w:type="character" w:customStyle="1" w:styleId="B1Char">
    <w:name w:val="B1 Char"/>
    <w:link w:val="B1"/>
    <w:locked/>
    <w:rsid w:val="004E0831"/>
    <w:rPr>
      <w:rFonts w:ascii="Times New Roman" w:eastAsia="Calibri" w:hAnsi="Times New Roman" w:cs="Times New Roman"/>
      <w:b/>
      <w:i/>
      <w:sz w:val="28"/>
      <w:szCs w:val="28"/>
      <w:lang w:val="en-US"/>
    </w:rPr>
  </w:style>
  <w:style w:type="paragraph" w:styleId="HTMLPreformatted">
    <w:name w:val="HTML Preformatted"/>
    <w:basedOn w:val="Normal"/>
    <w:link w:val="HTMLPreformattedChar"/>
    <w:uiPriority w:val="99"/>
    <w:unhideWhenUsed/>
    <w:rsid w:val="004E08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rsid w:val="004E0831"/>
    <w:rPr>
      <w:rFonts w:ascii="Courier New" w:eastAsia="Times New Roman" w:hAnsi="Courier New" w:cs="Courier New"/>
      <w:sz w:val="20"/>
      <w:szCs w:val="20"/>
      <w:lang w:val="en-US"/>
    </w:rPr>
  </w:style>
  <w:style w:type="paragraph" w:styleId="FootnoteText">
    <w:name w:val="footnote text"/>
    <w:basedOn w:val="Normal"/>
    <w:link w:val="FootnoteTextChar"/>
    <w:uiPriority w:val="99"/>
    <w:semiHidden/>
    <w:unhideWhenUsed/>
    <w:rsid w:val="004E0831"/>
    <w:pPr>
      <w:spacing w:after="160" w:line="259" w:lineRule="auto"/>
    </w:pPr>
    <w:rPr>
      <w:rFonts w:ascii="Times New Roman" w:eastAsia="Arial" w:hAnsi="Times New Roman" w:cs="Times New Roman"/>
      <w:sz w:val="20"/>
      <w:szCs w:val="20"/>
    </w:rPr>
  </w:style>
  <w:style w:type="character" w:customStyle="1" w:styleId="FootnoteTextChar">
    <w:name w:val="Footnote Text Char"/>
    <w:basedOn w:val="DefaultParagraphFont"/>
    <w:link w:val="FootnoteText"/>
    <w:uiPriority w:val="99"/>
    <w:semiHidden/>
    <w:rsid w:val="004E0831"/>
    <w:rPr>
      <w:rFonts w:ascii="Times New Roman" w:eastAsia="Arial" w:hAnsi="Times New Roman" w:cs="Times New Roman"/>
      <w:sz w:val="20"/>
      <w:szCs w:val="20"/>
    </w:rPr>
  </w:style>
  <w:style w:type="character" w:styleId="FootnoteReference">
    <w:name w:val="footnote reference"/>
    <w:uiPriority w:val="99"/>
    <w:semiHidden/>
    <w:unhideWhenUsed/>
    <w:rsid w:val="004E0831"/>
    <w:rPr>
      <w:vertAlign w:val="superscript"/>
    </w:rPr>
  </w:style>
  <w:style w:type="paragraph" w:customStyle="1" w:styleId="wrap-desactive">
    <w:name w:val="wrap-des active"/>
    <w:basedOn w:val="Normal"/>
    <w:rsid w:val="004E0831"/>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BodyText3">
    <w:name w:val="Body Text 3"/>
    <w:basedOn w:val="Normal"/>
    <w:link w:val="BodyText3Char"/>
    <w:uiPriority w:val="99"/>
    <w:unhideWhenUsed/>
    <w:rsid w:val="004E0831"/>
    <w:pPr>
      <w:spacing w:after="120" w:line="240" w:lineRule="auto"/>
    </w:pPr>
    <w:rPr>
      <w:rFonts w:ascii="Times New Roman" w:eastAsia="Times New Roman" w:hAnsi="Times New Roman" w:cs="Times New Roman"/>
      <w:sz w:val="16"/>
      <w:szCs w:val="16"/>
      <w:lang w:val="en-US"/>
    </w:rPr>
  </w:style>
  <w:style w:type="character" w:customStyle="1" w:styleId="BodyText3Char">
    <w:name w:val="Body Text 3 Char"/>
    <w:basedOn w:val="DefaultParagraphFont"/>
    <w:link w:val="BodyText3"/>
    <w:uiPriority w:val="99"/>
    <w:rsid w:val="004E0831"/>
    <w:rPr>
      <w:rFonts w:ascii="Times New Roman" w:eastAsia="Times New Roman" w:hAnsi="Times New Roman" w:cs="Times New Roman"/>
      <w:sz w:val="16"/>
      <w:szCs w:val="16"/>
      <w:lang w:val="en-US"/>
    </w:rPr>
  </w:style>
  <w:style w:type="paragraph" w:customStyle="1" w:styleId="4">
    <w:name w:val="4"/>
    <w:basedOn w:val="Normal"/>
    <w:rsid w:val="004E0831"/>
    <w:pPr>
      <w:tabs>
        <w:tab w:val="left" w:pos="1500"/>
      </w:tabs>
      <w:spacing w:before="120" w:after="120" w:line="360" w:lineRule="auto"/>
      <w:jc w:val="both"/>
    </w:pPr>
    <w:rPr>
      <w:rFonts w:ascii=".VnTime" w:eastAsia="Times New Roman" w:hAnsi=".VnTime" w:cs="Times New Roman"/>
      <w:b/>
      <w:sz w:val="28"/>
      <w:szCs w:val="28"/>
      <w:lang w:val="en-US"/>
    </w:rPr>
  </w:style>
  <w:style w:type="paragraph" w:customStyle="1" w:styleId="b10">
    <w:name w:val="b1"/>
    <w:basedOn w:val="4"/>
    <w:rsid w:val="004E0831"/>
    <w:pPr>
      <w:jc w:val="center"/>
    </w:pPr>
    <w:rPr>
      <w:i/>
      <w:lang w:val="nb-NO"/>
    </w:rPr>
  </w:style>
  <w:style w:type="paragraph" w:customStyle="1" w:styleId="22">
    <w:name w:val="22"/>
    <w:basedOn w:val="Normal"/>
    <w:rsid w:val="004E0831"/>
    <w:pPr>
      <w:spacing w:after="0" w:line="336" w:lineRule="auto"/>
      <w:jc w:val="both"/>
    </w:pPr>
    <w:rPr>
      <w:rFonts w:ascii="Times New Roman" w:eastAsia="Times New Roman" w:hAnsi="Times New Roman" w:cs="Times New Roman"/>
      <w:b/>
      <w:sz w:val="28"/>
      <w:szCs w:val="24"/>
      <w:lang w:val="en-US"/>
    </w:rPr>
  </w:style>
  <w:style w:type="paragraph" w:customStyle="1" w:styleId="3a">
    <w:name w:val="3a"/>
    <w:basedOn w:val="Normal"/>
    <w:rsid w:val="004E0831"/>
    <w:pPr>
      <w:spacing w:after="0" w:line="336" w:lineRule="auto"/>
      <w:jc w:val="both"/>
      <w:outlineLvl w:val="0"/>
    </w:pPr>
    <w:rPr>
      <w:rFonts w:ascii="Times New Roman" w:eastAsia="Times New Roman" w:hAnsi="Times New Roman" w:cs="Times New Roman"/>
      <w:b/>
      <w:sz w:val="28"/>
      <w:szCs w:val="24"/>
      <w:lang w:val="en-US"/>
    </w:rPr>
  </w:style>
  <w:style w:type="paragraph" w:customStyle="1" w:styleId="9">
    <w:name w:val="9"/>
    <w:basedOn w:val="Normal"/>
    <w:qFormat/>
    <w:rsid w:val="004E0831"/>
    <w:pPr>
      <w:tabs>
        <w:tab w:val="center" w:pos="4560"/>
      </w:tabs>
      <w:spacing w:after="0" w:line="360" w:lineRule="auto"/>
      <w:jc w:val="center"/>
      <w:outlineLvl w:val="0"/>
    </w:pPr>
    <w:rPr>
      <w:rFonts w:ascii="Times New Roman" w:eastAsia="Times New Roman" w:hAnsi="Times New Roman" w:cs="Times New Roman"/>
      <w:b/>
      <w:i/>
      <w:sz w:val="28"/>
      <w:szCs w:val="28"/>
      <w:lang w:val="en-US"/>
    </w:rPr>
  </w:style>
  <w:style w:type="paragraph" w:customStyle="1" w:styleId="33">
    <w:name w:val="33"/>
    <w:basedOn w:val="Normal"/>
    <w:rsid w:val="004E0831"/>
    <w:pPr>
      <w:spacing w:after="0" w:line="360" w:lineRule="auto"/>
      <w:jc w:val="both"/>
      <w:outlineLvl w:val="0"/>
    </w:pPr>
    <w:rPr>
      <w:rFonts w:ascii="Times New Roman" w:eastAsia="Times New Roman" w:hAnsi="Times New Roman" w:cs="Times New Roman"/>
      <w:b/>
      <w:sz w:val="28"/>
      <w:szCs w:val="26"/>
      <w:lang w:val="en-US"/>
    </w:rPr>
  </w:style>
  <w:style w:type="paragraph" w:customStyle="1" w:styleId="Nidung">
    <w:name w:val="Nội dung"/>
    <w:rsid w:val="004E0831"/>
    <w:pPr>
      <w:pBdr>
        <w:top w:val="nil"/>
        <w:left w:val="nil"/>
        <w:bottom w:val="nil"/>
        <w:right w:val="nil"/>
        <w:between w:val="nil"/>
        <w:bar w:val="nil"/>
      </w:pBdr>
    </w:pPr>
    <w:rPr>
      <w:rFonts w:ascii="Calibri" w:eastAsia="Calibri" w:hAnsi="Calibri" w:cs="Calibri"/>
      <w:color w:val="000000"/>
      <w:u w:color="000000"/>
      <w:bdr w:val="nil"/>
      <w:lang w:val="en-US"/>
    </w:rPr>
  </w:style>
  <w:style w:type="paragraph" w:customStyle="1" w:styleId="b0">
    <w:name w:val="b"/>
    <w:basedOn w:val="Normal"/>
    <w:rsid w:val="004E0831"/>
    <w:pPr>
      <w:spacing w:after="0" w:line="360" w:lineRule="auto"/>
      <w:jc w:val="center"/>
    </w:pPr>
    <w:rPr>
      <w:rFonts w:ascii=".VnTime" w:eastAsia="Times New Roman" w:hAnsi=".VnTime" w:cs="Times New Roman"/>
      <w:b/>
      <w:bCs/>
      <w:i/>
      <w:iCs/>
      <w:sz w:val="28"/>
      <w:szCs w:val="24"/>
      <w:lang w:val="en-US"/>
    </w:rPr>
  </w:style>
  <w:style w:type="paragraph" w:customStyle="1" w:styleId="3">
    <w:name w:val="3"/>
    <w:basedOn w:val="Normal"/>
    <w:rsid w:val="004E0831"/>
    <w:pPr>
      <w:spacing w:after="0" w:line="360" w:lineRule="auto"/>
      <w:jc w:val="both"/>
    </w:pPr>
    <w:rPr>
      <w:rFonts w:ascii="Times New Roman" w:eastAsia="Times New Roman" w:hAnsi="Times New Roman" w:cs="Times New Roman"/>
      <w:b/>
      <w:bCs/>
      <w:sz w:val="28"/>
      <w:szCs w:val="24"/>
      <w:lang w:val="en-US"/>
    </w:rPr>
  </w:style>
  <w:style w:type="character" w:customStyle="1" w:styleId="hpsalt-edited">
    <w:name w:val="hps alt-edited"/>
    <w:rsid w:val="004E0831"/>
  </w:style>
  <w:style w:type="paragraph" w:styleId="EndnoteText">
    <w:name w:val="endnote text"/>
    <w:basedOn w:val="Normal"/>
    <w:link w:val="EndnoteTextChar"/>
    <w:uiPriority w:val="99"/>
    <w:semiHidden/>
    <w:unhideWhenUsed/>
    <w:rsid w:val="008560EB"/>
    <w:pPr>
      <w:spacing w:after="0" w:line="240" w:lineRule="auto"/>
      <w:jc w:val="center"/>
    </w:pPr>
    <w:rPr>
      <w:rFonts w:ascii="Calibri" w:eastAsia="Calibri" w:hAnsi="Calibri" w:cs="Times New Roman"/>
      <w:sz w:val="20"/>
      <w:szCs w:val="20"/>
    </w:rPr>
  </w:style>
  <w:style w:type="character" w:customStyle="1" w:styleId="EndnoteTextChar">
    <w:name w:val="Endnote Text Char"/>
    <w:basedOn w:val="DefaultParagraphFont"/>
    <w:link w:val="EndnoteText"/>
    <w:uiPriority w:val="99"/>
    <w:semiHidden/>
    <w:rsid w:val="008560EB"/>
    <w:rPr>
      <w:rFonts w:ascii="Calibri" w:eastAsia="Calibri" w:hAnsi="Calibri" w:cs="Times New Roman"/>
      <w:sz w:val="20"/>
      <w:szCs w:val="20"/>
    </w:rPr>
  </w:style>
  <w:style w:type="character" w:styleId="EndnoteReference">
    <w:name w:val="endnote reference"/>
    <w:basedOn w:val="DefaultParagraphFont"/>
    <w:uiPriority w:val="99"/>
    <w:semiHidden/>
    <w:unhideWhenUsed/>
    <w:rsid w:val="008560EB"/>
    <w:rPr>
      <w:vertAlign w:val="superscript"/>
    </w:rPr>
  </w:style>
  <w:style w:type="paragraph" w:customStyle="1" w:styleId="TableParagraph">
    <w:name w:val="Table Paragraph"/>
    <w:basedOn w:val="Normal"/>
    <w:uiPriority w:val="1"/>
    <w:qFormat/>
    <w:rsid w:val="008560EB"/>
    <w:pPr>
      <w:widowControl w:val="0"/>
      <w:spacing w:after="0" w:line="240" w:lineRule="auto"/>
    </w:pPr>
    <w:rPr>
      <w:rFonts w:ascii="Calibri" w:eastAsia="Calibri" w:hAnsi="Calibri" w:cs="Times New Roman"/>
      <w:lang w:val="en-US"/>
    </w:rPr>
  </w:style>
  <w:style w:type="paragraph" w:customStyle="1" w:styleId="EndNoteBibliographyTitle">
    <w:name w:val="EndNote Bibliography Title"/>
    <w:basedOn w:val="Normal"/>
    <w:link w:val="EndNoteBibliographyTitleChar"/>
    <w:rsid w:val="008560EB"/>
    <w:pPr>
      <w:widowControl w:val="0"/>
      <w:spacing w:after="0" w:line="240" w:lineRule="auto"/>
      <w:jc w:val="center"/>
    </w:pPr>
    <w:rPr>
      <w:rFonts w:ascii="Arial" w:eastAsia="Calibri" w:hAnsi="Arial" w:cs="Arial"/>
      <w:noProof/>
      <w:sz w:val="20"/>
      <w:lang w:val="en-US"/>
    </w:rPr>
  </w:style>
  <w:style w:type="character" w:customStyle="1" w:styleId="EndNoteBibliographyTitleChar">
    <w:name w:val="EndNote Bibliography Title Char"/>
    <w:link w:val="EndNoteBibliographyTitle"/>
    <w:rsid w:val="008560EB"/>
    <w:rPr>
      <w:rFonts w:ascii="Arial" w:eastAsia="Calibri" w:hAnsi="Arial" w:cs="Arial"/>
      <w:noProof/>
      <w:sz w:val="20"/>
      <w:lang w:val="en-US"/>
    </w:rPr>
  </w:style>
  <w:style w:type="paragraph" w:styleId="Caption">
    <w:name w:val="caption"/>
    <w:basedOn w:val="Normal"/>
    <w:next w:val="Normal"/>
    <w:unhideWhenUsed/>
    <w:qFormat/>
    <w:rsid w:val="008560EB"/>
    <w:pPr>
      <w:spacing w:line="240" w:lineRule="auto"/>
    </w:pPr>
    <w:rPr>
      <w:rFonts w:ascii="Cordia New" w:eastAsia="Times New Roman" w:hAnsi="Cordia New" w:cs="Cordia New"/>
      <w:i/>
      <w:iCs/>
      <w:color w:val="1F497D"/>
      <w:sz w:val="18"/>
      <w:lang w:val="en-US" w:bidi="th-TH"/>
    </w:rPr>
  </w:style>
  <w:style w:type="paragraph" w:customStyle="1" w:styleId="2">
    <w:name w:val="2"/>
    <w:basedOn w:val="Normal"/>
    <w:link w:val="2Char"/>
    <w:rsid w:val="008560EB"/>
    <w:pPr>
      <w:spacing w:after="0" w:line="360" w:lineRule="auto"/>
      <w:jc w:val="both"/>
      <w:outlineLvl w:val="2"/>
    </w:pPr>
    <w:rPr>
      <w:rFonts w:ascii="Times New Roman" w:eastAsia="Times New Roman" w:hAnsi="Times New Roman" w:cs="Times New Roman"/>
      <w:b/>
      <w:i/>
      <w:kern w:val="28"/>
      <w:sz w:val="28"/>
      <w:szCs w:val="28"/>
      <w:lang w:val="en-US"/>
    </w:rPr>
  </w:style>
  <w:style w:type="character" w:customStyle="1" w:styleId="2Char">
    <w:name w:val="2 Char"/>
    <w:link w:val="2"/>
    <w:rsid w:val="008560EB"/>
    <w:rPr>
      <w:rFonts w:ascii="Times New Roman" w:eastAsia="Times New Roman" w:hAnsi="Times New Roman" w:cs="Times New Roman"/>
      <w:b/>
      <w:i/>
      <w:kern w:val="28"/>
      <w:sz w:val="28"/>
      <w:szCs w:val="28"/>
      <w:lang w:val="en-US"/>
    </w:rPr>
  </w:style>
  <w:style w:type="paragraph" w:customStyle="1" w:styleId="1">
    <w:name w:val="1"/>
    <w:basedOn w:val="Normal"/>
    <w:rsid w:val="008560EB"/>
    <w:pPr>
      <w:spacing w:after="0" w:line="360" w:lineRule="auto"/>
      <w:jc w:val="both"/>
      <w:outlineLvl w:val="1"/>
    </w:pPr>
    <w:rPr>
      <w:rFonts w:ascii="Times New Roman" w:eastAsia="Times New Roman" w:hAnsi="Times New Roman" w:cs="Times New Roman"/>
      <w:b/>
      <w:kern w:val="28"/>
      <w:sz w:val="28"/>
      <w:szCs w:val="28"/>
      <w:lang w:val="en-US"/>
    </w:rPr>
  </w:style>
  <w:style w:type="paragraph" w:styleId="BodyTextIndent3">
    <w:name w:val="Body Text Indent 3"/>
    <w:basedOn w:val="Normal"/>
    <w:link w:val="BodyTextIndent3Char"/>
    <w:semiHidden/>
    <w:rsid w:val="008560EB"/>
    <w:pPr>
      <w:spacing w:after="0" w:line="240" w:lineRule="auto"/>
      <w:ind w:firstLine="450"/>
      <w:jc w:val="both"/>
    </w:pPr>
    <w:rPr>
      <w:rFonts w:ascii=".VnTime" w:eastAsia="Times New Roman" w:hAnsi=".VnTime" w:cs="Times New Roman"/>
      <w:sz w:val="28"/>
      <w:szCs w:val="20"/>
      <w:lang w:val="en-US"/>
    </w:rPr>
  </w:style>
  <w:style w:type="character" w:customStyle="1" w:styleId="BodyTextIndent3Char">
    <w:name w:val="Body Text Indent 3 Char"/>
    <w:basedOn w:val="DefaultParagraphFont"/>
    <w:link w:val="BodyTextIndent3"/>
    <w:semiHidden/>
    <w:rsid w:val="008560EB"/>
    <w:rPr>
      <w:rFonts w:ascii=".VnTime" w:eastAsia="Times New Roman" w:hAnsi=".VnTime" w:cs="Times New Roman"/>
      <w:sz w:val="28"/>
      <w:szCs w:val="20"/>
      <w:lang w:val="en-US"/>
    </w:rPr>
  </w:style>
  <w:style w:type="paragraph" w:styleId="BodyTextIndent2">
    <w:name w:val="Body Text Indent 2"/>
    <w:basedOn w:val="Normal"/>
    <w:link w:val="BodyTextIndent2Char"/>
    <w:uiPriority w:val="99"/>
    <w:unhideWhenUsed/>
    <w:rsid w:val="00BC0988"/>
    <w:pPr>
      <w:spacing w:after="0" w:line="240" w:lineRule="auto"/>
      <w:ind w:firstLine="340"/>
      <w:jc w:val="both"/>
    </w:pPr>
    <w:rPr>
      <w:rFonts w:asciiTheme="majorHAnsi" w:hAnsiTheme="majorHAnsi" w:cstheme="majorHAnsi"/>
      <w:spacing w:val="-4"/>
    </w:rPr>
  </w:style>
  <w:style w:type="character" w:customStyle="1" w:styleId="BodyTextIndent2Char">
    <w:name w:val="Body Text Indent 2 Char"/>
    <w:basedOn w:val="DefaultParagraphFont"/>
    <w:link w:val="BodyTextIndent2"/>
    <w:uiPriority w:val="99"/>
    <w:rsid w:val="00BC0988"/>
    <w:rPr>
      <w:rFonts w:asciiTheme="majorHAnsi" w:hAnsiTheme="majorHAnsi" w:cstheme="majorHAnsi"/>
      <w:spacing w:val="-4"/>
    </w:rPr>
  </w:style>
  <w:style w:type="paragraph" w:styleId="BlockText">
    <w:name w:val="Block Text"/>
    <w:basedOn w:val="Normal"/>
    <w:uiPriority w:val="99"/>
    <w:unhideWhenUsed/>
    <w:rsid w:val="0062572E"/>
    <w:pPr>
      <w:spacing w:after="0" w:line="240" w:lineRule="auto"/>
      <w:ind w:left="340" w:right="340"/>
      <w:jc w:val="both"/>
    </w:pPr>
    <w:rPr>
      <w:rFonts w:asciiTheme="majorHAnsi" w:hAnsiTheme="majorHAnsi" w:cstheme="majorHAnsi"/>
      <w:sz w:val="24"/>
      <w:szCs w:val="24"/>
    </w:rPr>
  </w:style>
  <w:style w:type="character" w:customStyle="1" w:styleId="Tiu2">
    <w:name w:val="Tiêu đề #2_"/>
    <w:link w:val="Tiu20"/>
    <w:locked/>
    <w:rsid w:val="00D063B2"/>
    <w:rPr>
      <w:rFonts w:ascii="Times New Roman" w:eastAsia="Times New Roman" w:hAnsi="Times New Roman" w:cs="Times New Roman"/>
      <w:b/>
      <w:bCs/>
      <w:shd w:val="clear" w:color="auto" w:fill="FFFFFF"/>
    </w:rPr>
  </w:style>
  <w:style w:type="paragraph" w:customStyle="1" w:styleId="Tiu20">
    <w:name w:val="Tiêu đề #2"/>
    <w:basedOn w:val="Normal"/>
    <w:link w:val="Tiu2"/>
    <w:rsid w:val="00D063B2"/>
    <w:pPr>
      <w:widowControl w:val="0"/>
      <w:shd w:val="clear" w:color="auto" w:fill="FFFFFF"/>
      <w:spacing w:before="120" w:after="120" w:line="0" w:lineRule="atLeast"/>
      <w:jc w:val="both"/>
      <w:outlineLvl w:val="1"/>
    </w:pPr>
    <w:rPr>
      <w:rFonts w:ascii="Times New Roman" w:eastAsia="Times New Roman" w:hAnsi="Times New Roman" w:cs="Times New Roman"/>
      <w:b/>
      <w:bCs/>
    </w:rPr>
  </w:style>
  <w:style w:type="character" w:customStyle="1" w:styleId="Tiu1">
    <w:name w:val="Tiêu đề #1_"/>
    <w:link w:val="Tiu10"/>
    <w:locked/>
    <w:rsid w:val="00D063B2"/>
    <w:rPr>
      <w:rFonts w:ascii="Times New Roman" w:eastAsia="Times New Roman" w:hAnsi="Times New Roman" w:cs="Times New Roman"/>
      <w:b/>
      <w:bCs/>
      <w:sz w:val="28"/>
      <w:szCs w:val="28"/>
      <w:shd w:val="clear" w:color="auto" w:fill="FFFFFF"/>
    </w:rPr>
  </w:style>
  <w:style w:type="paragraph" w:customStyle="1" w:styleId="Tiu10">
    <w:name w:val="Tiêu đề #1"/>
    <w:basedOn w:val="Normal"/>
    <w:link w:val="Tiu1"/>
    <w:rsid w:val="00D063B2"/>
    <w:pPr>
      <w:widowControl w:val="0"/>
      <w:shd w:val="clear" w:color="auto" w:fill="FFFFFF"/>
      <w:spacing w:after="120" w:line="0" w:lineRule="atLeast"/>
      <w:jc w:val="center"/>
      <w:outlineLvl w:val="0"/>
    </w:pPr>
    <w:rPr>
      <w:rFonts w:ascii="Times New Roman" w:eastAsia="Times New Roman" w:hAnsi="Times New Roman" w:cs="Times New Roman"/>
      <w:b/>
      <w:bCs/>
      <w:sz w:val="28"/>
      <w:szCs w:val="28"/>
    </w:rPr>
  </w:style>
  <w:style w:type="character" w:customStyle="1" w:styleId="VnbnnidungInnghing">
    <w:name w:val="Văn bản nội dung + In nghiêng"/>
    <w:rsid w:val="00D063B2"/>
    <w:rPr>
      <w:rFonts w:ascii="Times New Roman" w:eastAsia="Times New Roman" w:hAnsi="Times New Roman" w:cs="Times New Roman" w:hint="default"/>
      <w:b w:val="0"/>
      <w:bCs w:val="0"/>
      <w:i/>
      <w:iCs/>
      <w:smallCaps w:val="0"/>
      <w:strike w:val="0"/>
      <w:dstrike w:val="0"/>
      <w:color w:val="000000"/>
      <w:spacing w:val="0"/>
      <w:w w:val="100"/>
      <w:position w:val="0"/>
      <w:sz w:val="23"/>
      <w:szCs w:val="23"/>
      <w:u w:val="none"/>
      <w:effect w:val="none"/>
      <w:lang w:val="vi-VN"/>
    </w:rPr>
  </w:style>
  <w:style w:type="paragraph" w:styleId="TOC2">
    <w:name w:val="toc 2"/>
    <w:basedOn w:val="Normal"/>
    <w:next w:val="Normal"/>
    <w:autoRedefine/>
    <w:uiPriority w:val="39"/>
    <w:unhideWhenUsed/>
    <w:rsid w:val="00406CCB"/>
    <w:pPr>
      <w:spacing w:after="100"/>
      <w:ind w:left="220"/>
    </w:pPr>
  </w:style>
  <w:style w:type="paragraph" w:styleId="TOC1">
    <w:name w:val="toc 1"/>
    <w:basedOn w:val="Normal"/>
    <w:next w:val="Normal"/>
    <w:autoRedefine/>
    <w:uiPriority w:val="39"/>
    <w:unhideWhenUsed/>
    <w:rsid w:val="00406CCB"/>
    <w:pPr>
      <w:spacing w:after="0" w:line="240" w:lineRule="auto"/>
    </w:pPr>
    <w:rPr>
      <w:rFonts w:ascii="Times New Roman" w:hAnsi="Times New Roman"/>
    </w:rPr>
  </w:style>
  <w:style w:type="paragraph" w:styleId="TOC3">
    <w:name w:val="toc 3"/>
    <w:basedOn w:val="Normal"/>
    <w:next w:val="Normal"/>
    <w:autoRedefine/>
    <w:uiPriority w:val="39"/>
    <w:unhideWhenUsed/>
    <w:rsid w:val="00406CCB"/>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62801">
      <w:bodyDiv w:val="1"/>
      <w:marLeft w:val="0"/>
      <w:marRight w:val="0"/>
      <w:marTop w:val="0"/>
      <w:marBottom w:val="0"/>
      <w:divBdr>
        <w:top w:val="none" w:sz="0" w:space="0" w:color="auto"/>
        <w:left w:val="none" w:sz="0" w:space="0" w:color="auto"/>
        <w:bottom w:val="none" w:sz="0" w:space="0" w:color="auto"/>
        <w:right w:val="none" w:sz="0" w:space="0" w:color="auto"/>
      </w:divBdr>
    </w:div>
    <w:div w:id="280453383">
      <w:bodyDiv w:val="1"/>
      <w:marLeft w:val="0"/>
      <w:marRight w:val="0"/>
      <w:marTop w:val="0"/>
      <w:marBottom w:val="0"/>
      <w:divBdr>
        <w:top w:val="none" w:sz="0" w:space="0" w:color="auto"/>
        <w:left w:val="none" w:sz="0" w:space="0" w:color="auto"/>
        <w:bottom w:val="none" w:sz="0" w:space="0" w:color="auto"/>
        <w:right w:val="none" w:sz="0" w:space="0" w:color="auto"/>
      </w:divBdr>
    </w:div>
    <w:div w:id="502430611">
      <w:bodyDiv w:val="1"/>
      <w:marLeft w:val="0"/>
      <w:marRight w:val="0"/>
      <w:marTop w:val="0"/>
      <w:marBottom w:val="0"/>
      <w:divBdr>
        <w:top w:val="none" w:sz="0" w:space="0" w:color="auto"/>
        <w:left w:val="none" w:sz="0" w:space="0" w:color="auto"/>
        <w:bottom w:val="none" w:sz="0" w:space="0" w:color="auto"/>
        <w:right w:val="none" w:sz="0" w:space="0" w:color="auto"/>
      </w:divBdr>
    </w:div>
    <w:div w:id="888878978">
      <w:bodyDiv w:val="1"/>
      <w:marLeft w:val="0"/>
      <w:marRight w:val="0"/>
      <w:marTop w:val="0"/>
      <w:marBottom w:val="0"/>
      <w:divBdr>
        <w:top w:val="none" w:sz="0" w:space="0" w:color="auto"/>
        <w:left w:val="none" w:sz="0" w:space="0" w:color="auto"/>
        <w:bottom w:val="none" w:sz="0" w:space="0" w:color="auto"/>
        <w:right w:val="none" w:sz="0" w:space="0" w:color="auto"/>
      </w:divBdr>
      <w:divsChild>
        <w:div w:id="1244223807">
          <w:marLeft w:val="0"/>
          <w:marRight w:val="0"/>
          <w:marTop w:val="240"/>
          <w:marBottom w:val="0"/>
          <w:divBdr>
            <w:top w:val="none" w:sz="0" w:space="0" w:color="auto"/>
            <w:left w:val="none" w:sz="0" w:space="0" w:color="auto"/>
            <w:bottom w:val="none" w:sz="0" w:space="0" w:color="auto"/>
            <w:right w:val="none" w:sz="0" w:space="0" w:color="auto"/>
          </w:divBdr>
        </w:div>
        <w:div w:id="1737128006">
          <w:marLeft w:val="0"/>
          <w:marRight w:val="0"/>
          <w:marTop w:val="240"/>
          <w:marBottom w:val="0"/>
          <w:divBdr>
            <w:top w:val="none" w:sz="0" w:space="0" w:color="auto"/>
            <w:left w:val="none" w:sz="0" w:space="0" w:color="auto"/>
            <w:bottom w:val="none" w:sz="0" w:space="0" w:color="auto"/>
            <w:right w:val="none" w:sz="0" w:space="0" w:color="auto"/>
          </w:divBdr>
        </w:div>
      </w:divsChild>
    </w:div>
    <w:div w:id="9824700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17.jpeg"/><Relationship Id="rId21" Type="http://schemas.openxmlformats.org/officeDocument/2006/relationships/header" Target="header1.xml"/><Relationship Id="rId34" Type="http://schemas.openxmlformats.org/officeDocument/2006/relationships/chart" Target="charts/chart2.xml"/><Relationship Id="rId42" Type="http://schemas.openxmlformats.org/officeDocument/2006/relationships/image" Target="media/image20.jpeg"/><Relationship Id="rId47" Type="http://schemas.openxmlformats.org/officeDocument/2006/relationships/image" Target="media/image23.wmf"/><Relationship Id="rId50" Type="http://schemas.openxmlformats.org/officeDocument/2006/relationships/oleObject" Target="embeddings/oleObject5.bin"/><Relationship Id="rId55" Type="http://schemas.openxmlformats.org/officeDocument/2006/relationships/oleObject" Target="embeddings/oleObject9.bin"/><Relationship Id="rId63" Type="http://schemas.openxmlformats.org/officeDocument/2006/relationships/oleObject" Target="embeddings/oleObject16.bin"/><Relationship Id="rId68" Type="http://schemas.openxmlformats.org/officeDocument/2006/relationships/image" Target="media/image28.emf"/><Relationship Id="rId76" Type="http://schemas.openxmlformats.org/officeDocument/2006/relationships/image" Target="media/image34.wmf"/><Relationship Id="rId84" Type="http://schemas.openxmlformats.org/officeDocument/2006/relationships/oleObject" Target="embeddings/oleObject19.bin"/><Relationship Id="rId89" Type="http://schemas.openxmlformats.org/officeDocument/2006/relationships/chart" Target="charts/chart4.xml"/><Relationship Id="rId7" Type="http://schemas.openxmlformats.org/officeDocument/2006/relationships/footnotes" Target="footnotes.xml"/><Relationship Id="rId71" Type="http://schemas.openxmlformats.org/officeDocument/2006/relationships/image" Target="media/image31.emf"/><Relationship Id="rId92"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hyperlink" Target="http://seer.cancer.gov/csr/1975_2012/" TargetMode="External"/><Relationship Id="rId11" Type="http://schemas.openxmlformats.org/officeDocument/2006/relationships/image" Target="media/image1.jpeg"/><Relationship Id="rId24" Type="http://schemas.openxmlformats.org/officeDocument/2006/relationships/image" Target="media/image12.png"/><Relationship Id="rId32" Type="http://schemas.openxmlformats.org/officeDocument/2006/relationships/image" Target="media/image15.png"/><Relationship Id="rId37" Type="http://schemas.openxmlformats.org/officeDocument/2006/relationships/footer" Target="footer2.xml"/><Relationship Id="rId40" Type="http://schemas.openxmlformats.org/officeDocument/2006/relationships/image" Target="media/image18.jpeg"/><Relationship Id="rId45" Type="http://schemas.openxmlformats.org/officeDocument/2006/relationships/image" Target="media/image22.wmf"/><Relationship Id="rId53" Type="http://schemas.openxmlformats.org/officeDocument/2006/relationships/footer" Target="footer4.xml"/><Relationship Id="rId58" Type="http://schemas.openxmlformats.org/officeDocument/2006/relationships/oleObject" Target="embeddings/oleObject12.bin"/><Relationship Id="rId66" Type="http://schemas.openxmlformats.org/officeDocument/2006/relationships/image" Target="media/image26.tmp"/><Relationship Id="rId74" Type="http://schemas.openxmlformats.org/officeDocument/2006/relationships/image" Target="media/image33.wmf"/><Relationship Id="rId79" Type="http://schemas.openxmlformats.org/officeDocument/2006/relationships/image" Target="media/image35.jpeg"/><Relationship Id="rId87" Type="http://schemas.openxmlformats.org/officeDocument/2006/relationships/oleObject" Target="embeddings/oleObject21.bin"/><Relationship Id="rId5" Type="http://schemas.openxmlformats.org/officeDocument/2006/relationships/settings" Target="settings.xml"/><Relationship Id="rId61" Type="http://schemas.openxmlformats.org/officeDocument/2006/relationships/oleObject" Target="embeddings/oleObject15.bin"/><Relationship Id="rId82" Type="http://schemas.openxmlformats.org/officeDocument/2006/relationships/hyperlink" Target="http://gigapedia.com/items/40572/introduction-to-laser-technology--3rd-edition" TargetMode="External"/><Relationship Id="rId90" Type="http://schemas.openxmlformats.org/officeDocument/2006/relationships/chart" Target="charts/chart5.xml"/><Relationship Id="rId95"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jpeg"/><Relationship Id="rId22" Type="http://schemas.openxmlformats.org/officeDocument/2006/relationships/footer" Target="footer1.xml"/><Relationship Id="rId27" Type="http://schemas.openxmlformats.org/officeDocument/2006/relationships/hyperlink" Target="http://www.ncbi.nlm.nih.gov/pubmed/?term=Gogineni%20V%5Bauth%5D" TargetMode="External"/><Relationship Id="rId30" Type="http://schemas.openxmlformats.org/officeDocument/2006/relationships/hyperlink" Target="http://www.ncbi.nlm.nih.gov/pubmed/?term=Steel%20CM%5Bauth%5D" TargetMode="External"/><Relationship Id="rId35" Type="http://schemas.openxmlformats.org/officeDocument/2006/relationships/hyperlink" Target="http://www.onestopenglish.com/forum" TargetMode="External"/><Relationship Id="rId43" Type="http://schemas.openxmlformats.org/officeDocument/2006/relationships/image" Target="media/image21.wmf"/><Relationship Id="rId48" Type="http://schemas.openxmlformats.org/officeDocument/2006/relationships/oleObject" Target="embeddings/oleObject3.bin"/><Relationship Id="rId56" Type="http://schemas.openxmlformats.org/officeDocument/2006/relationships/oleObject" Target="embeddings/oleObject10.bin"/><Relationship Id="rId64" Type="http://schemas.openxmlformats.org/officeDocument/2006/relationships/image" Target="media/image24.tmp"/><Relationship Id="rId69" Type="http://schemas.openxmlformats.org/officeDocument/2006/relationships/image" Target="media/image29.emf"/><Relationship Id="rId77" Type="http://schemas.openxmlformats.org/officeDocument/2006/relationships/oleObject" Target="embeddings/oleObject18.bin"/><Relationship Id="rId8" Type="http://schemas.openxmlformats.org/officeDocument/2006/relationships/endnotes" Target="endnotes.xml"/><Relationship Id="rId51" Type="http://schemas.openxmlformats.org/officeDocument/2006/relationships/oleObject" Target="embeddings/oleObject6.bin"/><Relationship Id="rId72" Type="http://schemas.openxmlformats.org/officeDocument/2006/relationships/image" Target="media/image32.emf"/><Relationship Id="rId80" Type="http://schemas.openxmlformats.org/officeDocument/2006/relationships/image" Target="media/image36.jpeg"/><Relationship Id="rId85" Type="http://schemas.openxmlformats.org/officeDocument/2006/relationships/image" Target="media/image39.wmf"/><Relationship Id="rId93" Type="http://schemas.openxmlformats.org/officeDocument/2006/relationships/footer" Target="footer7.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3.png"/><Relationship Id="rId33" Type="http://schemas.openxmlformats.org/officeDocument/2006/relationships/image" Target="media/image16.png"/><Relationship Id="rId38" Type="http://schemas.openxmlformats.org/officeDocument/2006/relationships/footer" Target="footer3.xml"/><Relationship Id="rId46" Type="http://schemas.openxmlformats.org/officeDocument/2006/relationships/oleObject" Target="embeddings/oleObject2.bin"/><Relationship Id="rId59" Type="http://schemas.openxmlformats.org/officeDocument/2006/relationships/oleObject" Target="embeddings/oleObject13.bin"/><Relationship Id="rId67" Type="http://schemas.openxmlformats.org/officeDocument/2006/relationships/image" Target="media/image27.emf"/><Relationship Id="rId20" Type="http://schemas.openxmlformats.org/officeDocument/2006/relationships/image" Target="media/image10.png"/><Relationship Id="rId41" Type="http://schemas.openxmlformats.org/officeDocument/2006/relationships/image" Target="media/image19.jpeg"/><Relationship Id="rId54" Type="http://schemas.openxmlformats.org/officeDocument/2006/relationships/oleObject" Target="embeddings/oleObject8.bin"/><Relationship Id="rId62" Type="http://schemas.openxmlformats.org/officeDocument/2006/relationships/footer" Target="footer5.xml"/><Relationship Id="rId70" Type="http://schemas.openxmlformats.org/officeDocument/2006/relationships/image" Target="media/image30.emf"/><Relationship Id="rId75" Type="http://schemas.openxmlformats.org/officeDocument/2006/relationships/oleObject" Target="embeddings/oleObject17.bin"/><Relationship Id="rId83" Type="http://schemas.openxmlformats.org/officeDocument/2006/relationships/image" Target="media/image38.wmf"/><Relationship Id="rId88" Type="http://schemas.openxmlformats.org/officeDocument/2006/relationships/chart" Target="charts/chart3.xml"/><Relationship Id="rId91" Type="http://schemas.openxmlformats.org/officeDocument/2006/relationships/chart" Target="charts/chart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hyperlink" Target="http://www.ncbi.nlm.nih.gov/pubmed/?term=Saeian%20K%5Bauth%5D" TargetMode="External"/><Relationship Id="rId36" Type="http://schemas.openxmlformats.org/officeDocument/2006/relationships/hyperlink" Target="http://iteslj.org/Techniques/Salli-Copur-Mixed%20Ability.html" TargetMode="External"/><Relationship Id="rId49" Type="http://schemas.openxmlformats.org/officeDocument/2006/relationships/oleObject" Target="embeddings/oleObject4.bin"/><Relationship Id="rId57" Type="http://schemas.openxmlformats.org/officeDocument/2006/relationships/oleObject" Target="embeddings/oleObject11.bin"/><Relationship Id="rId10" Type="http://schemas.openxmlformats.org/officeDocument/2006/relationships/hyperlink" Target="mailto:conghoangt60@gmail.com" TargetMode="External"/><Relationship Id="rId31" Type="http://schemas.openxmlformats.org/officeDocument/2006/relationships/hyperlink" Target="http://www.ncbi.nlm.nih.gov/pubmed/?term=Dixon%20JM%5Bauth%5D" TargetMode="External"/><Relationship Id="rId44" Type="http://schemas.openxmlformats.org/officeDocument/2006/relationships/oleObject" Target="embeddings/oleObject1.bin"/><Relationship Id="rId52" Type="http://schemas.openxmlformats.org/officeDocument/2006/relationships/oleObject" Target="embeddings/oleObject7.bin"/><Relationship Id="rId60" Type="http://schemas.openxmlformats.org/officeDocument/2006/relationships/oleObject" Target="embeddings/oleObject14.bin"/><Relationship Id="rId65" Type="http://schemas.openxmlformats.org/officeDocument/2006/relationships/image" Target="media/image25.tmp"/><Relationship Id="rId73" Type="http://schemas.openxmlformats.org/officeDocument/2006/relationships/hyperlink" Target="http://khoay.ntt.edu.vn/index.php/news-and-events/217-hoi-thao-vai-tro-cua-vat-ly-y-khoa-trong-y-te-va-dao-tao-chuyen-nganh-vat-ly-y-khoa-khoa-y-nttu" TargetMode="External"/><Relationship Id="rId78" Type="http://schemas.openxmlformats.org/officeDocument/2006/relationships/hyperlink" Target="mailto:maingavn@gmail.com" TargetMode="External"/><Relationship Id="rId81" Type="http://schemas.openxmlformats.org/officeDocument/2006/relationships/image" Target="media/image37.jpeg"/><Relationship Id="rId86" Type="http://schemas.openxmlformats.org/officeDocument/2006/relationships/oleObject" Target="embeddings/oleObject20.bin"/><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Macro-Enabled_Worksheet1.xlsm"/></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Nguyen%20Thanh%20Binh\Desktop\2015\Book1%20(Autosave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591928251121"/>
          <c:y val="0.12030075187969901"/>
          <c:w val="0.69506726457399104"/>
          <c:h val="0.69172932330827097"/>
        </c:manualLayout>
      </c:layout>
      <c:barChart>
        <c:barDir val="col"/>
        <c:grouping val="clustered"/>
        <c:varyColors val="0"/>
        <c:ser>
          <c:idx val="0"/>
          <c:order val="0"/>
          <c:tx>
            <c:strRef>
              <c:f>Sheet1!$A$2</c:f>
              <c:strCache>
                <c:ptCount val="1"/>
                <c:pt idx="0">
                  <c:v>Nam </c:v>
                </c:pt>
              </c:strCache>
            </c:strRef>
          </c:tx>
          <c:spPr>
            <a:solidFill>
              <a:srgbClr val="63AAFE"/>
            </a:solidFill>
            <a:ln w="12658">
              <a:solidFill>
                <a:srgbClr val="000000"/>
              </a:solidFill>
              <a:prstDash val="solid"/>
            </a:ln>
          </c:spPr>
          <c:invertIfNegative val="0"/>
          <c:cat>
            <c:strRef>
              <c:f>Sheet1!$B$1:$D$1</c:f>
              <c:strCache>
                <c:ptCount val="3"/>
                <c:pt idx="0">
                  <c:v>18-39</c:v>
                </c:pt>
                <c:pt idx="1">
                  <c:v>40-60</c:v>
                </c:pt>
                <c:pt idx="2">
                  <c:v>&gt;60</c:v>
                </c:pt>
              </c:strCache>
            </c:strRef>
          </c:cat>
          <c:val>
            <c:numRef>
              <c:f>Sheet1!$B$2:$D$2</c:f>
              <c:numCache>
                <c:formatCode>General</c:formatCode>
                <c:ptCount val="3"/>
                <c:pt idx="0">
                  <c:v>36</c:v>
                </c:pt>
                <c:pt idx="1">
                  <c:v>7</c:v>
                </c:pt>
                <c:pt idx="2">
                  <c:v>2</c:v>
                </c:pt>
              </c:numCache>
            </c:numRef>
          </c:val>
        </c:ser>
        <c:ser>
          <c:idx val="1"/>
          <c:order val="1"/>
          <c:tx>
            <c:strRef>
              <c:f>Sheet1!$A$3</c:f>
              <c:strCache>
                <c:ptCount val="1"/>
                <c:pt idx="0">
                  <c:v>Nữ</c:v>
                </c:pt>
              </c:strCache>
            </c:strRef>
          </c:tx>
          <c:spPr>
            <a:solidFill>
              <a:srgbClr val="DD2D32"/>
            </a:solidFill>
            <a:ln w="12658">
              <a:solidFill>
                <a:srgbClr val="000000"/>
              </a:solidFill>
              <a:prstDash val="solid"/>
            </a:ln>
          </c:spPr>
          <c:invertIfNegative val="0"/>
          <c:cat>
            <c:strRef>
              <c:f>Sheet1!$B$1:$D$1</c:f>
              <c:strCache>
                <c:ptCount val="3"/>
                <c:pt idx="0">
                  <c:v>18-39</c:v>
                </c:pt>
                <c:pt idx="1">
                  <c:v>40-60</c:v>
                </c:pt>
                <c:pt idx="2">
                  <c:v>&gt;60</c:v>
                </c:pt>
              </c:strCache>
            </c:strRef>
          </c:cat>
          <c:val>
            <c:numRef>
              <c:f>Sheet1!$B$3:$D$3</c:f>
              <c:numCache>
                <c:formatCode>General</c:formatCode>
                <c:ptCount val="3"/>
                <c:pt idx="0">
                  <c:v>8</c:v>
                </c:pt>
                <c:pt idx="1">
                  <c:v>4</c:v>
                </c:pt>
                <c:pt idx="2">
                  <c:v>1</c:v>
                </c:pt>
              </c:numCache>
            </c:numRef>
          </c:val>
        </c:ser>
        <c:dLbls>
          <c:showLegendKey val="0"/>
          <c:showVal val="0"/>
          <c:showCatName val="0"/>
          <c:showSerName val="0"/>
          <c:showPercent val="0"/>
          <c:showBubbleSize val="0"/>
        </c:dLbls>
        <c:gapWidth val="150"/>
        <c:axId val="182196480"/>
        <c:axId val="182198272"/>
      </c:barChart>
      <c:catAx>
        <c:axId val="182196480"/>
        <c:scaling>
          <c:orientation val="minMax"/>
        </c:scaling>
        <c:delete val="0"/>
        <c:axPos val="b"/>
        <c:numFmt formatCode="General" sourceLinked="1"/>
        <c:majorTickMark val="out"/>
        <c:minorTickMark val="none"/>
        <c:tickLblPos val="nextTo"/>
        <c:spPr>
          <a:ln w="3165">
            <a:solidFill>
              <a:srgbClr val="000000"/>
            </a:solidFill>
            <a:prstDash val="solid"/>
          </a:ln>
        </c:spPr>
        <c:txPr>
          <a:bodyPr rot="0" vert="horz"/>
          <a:lstStyle/>
          <a:p>
            <a:pPr>
              <a:defRPr sz="797" b="1" i="0" u="none" strike="noStrike" baseline="0">
                <a:solidFill>
                  <a:srgbClr val="000000"/>
                </a:solidFill>
                <a:latin typeface="Times New Roman"/>
                <a:ea typeface="Times New Roman"/>
                <a:cs typeface="Times New Roman"/>
              </a:defRPr>
            </a:pPr>
            <a:endParaRPr lang="en-US"/>
          </a:p>
        </c:txPr>
        <c:crossAx val="182198272"/>
        <c:crosses val="autoZero"/>
        <c:auto val="1"/>
        <c:lblAlgn val="ctr"/>
        <c:lblOffset val="100"/>
        <c:tickLblSkip val="1"/>
        <c:tickMarkSkip val="1"/>
        <c:noMultiLvlLbl val="0"/>
      </c:catAx>
      <c:valAx>
        <c:axId val="182198272"/>
        <c:scaling>
          <c:orientation val="minMax"/>
        </c:scaling>
        <c:delete val="0"/>
        <c:axPos val="l"/>
        <c:majorGridlines>
          <c:spPr>
            <a:ln w="3165">
              <a:solidFill>
                <a:srgbClr val="000000"/>
              </a:solidFill>
              <a:prstDash val="solid"/>
            </a:ln>
          </c:spPr>
        </c:majorGridlines>
        <c:numFmt formatCode="General" sourceLinked="1"/>
        <c:majorTickMark val="out"/>
        <c:minorTickMark val="none"/>
        <c:tickLblPos val="nextTo"/>
        <c:spPr>
          <a:ln w="3165">
            <a:solidFill>
              <a:srgbClr val="000000"/>
            </a:solidFill>
            <a:prstDash val="solid"/>
          </a:ln>
        </c:spPr>
        <c:txPr>
          <a:bodyPr rot="0" vert="horz"/>
          <a:lstStyle/>
          <a:p>
            <a:pPr>
              <a:defRPr sz="797" b="1" i="0" u="none" strike="noStrike" baseline="0">
                <a:solidFill>
                  <a:srgbClr val="000000"/>
                </a:solidFill>
                <a:latin typeface="Times New Roman"/>
                <a:ea typeface="Times New Roman"/>
                <a:cs typeface="Times New Roman"/>
              </a:defRPr>
            </a:pPr>
            <a:endParaRPr lang="en-US"/>
          </a:p>
        </c:txPr>
        <c:crossAx val="182196480"/>
        <c:crosses val="autoZero"/>
        <c:crossBetween val="between"/>
      </c:valAx>
      <c:spPr>
        <a:solidFill>
          <a:srgbClr val="C0C0C0"/>
        </a:solidFill>
        <a:ln w="12658">
          <a:solidFill>
            <a:srgbClr val="808080"/>
          </a:solidFill>
          <a:prstDash val="solid"/>
        </a:ln>
      </c:spPr>
    </c:plotArea>
    <c:legend>
      <c:legendPos val="r"/>
      <c:layout>
        <c:manualLayout>
          <c:xMode val="edge"/>
          <c:yMode val="edge"/>
          <c:x val="0.84304932735425997"/>
          <c:y val="0.37593984962406002"/>
          <c:w val="0.139013452914798"/>
          <c:h val="0.17293233082706799"/>
        </c:manualLayout>
      </c:layout>
      <c:overlay val="0"/>
      <c:spPr>
        <a:noFill/>
        <a:ln w="3165">
          <a:solidFill>
            <a:srgbClr val="000000"/>
          </a:solidFill>
          <a:prstDash val="solid"/>
        </a:ln>
      </c:spPr>
      <c:txPr>
        <a:bodyPr/>
        <a:lstStyle/>
        <a:p>
          <a:pPr>
            <a:defRPr sz="733"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spPr>
    <a:noFill/>
    <a:ln>
      <a:noFill/>
    </a:ln>
  </c:spPr>
  <c:txPr>
    <a:bodyPr/>
    <a:lstStyle/>
    <a:p>
      <a:pPr>
        <a:defRPr sz="797" b="1"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600" dirty="0" err="1">
                <a:latin typeface="Times New Roman" pitchFamily="18" charset="0"/>
                <a:cs typeface="Times New Roman" pitchFamily="18" charset="0"/>
              </a:rPr>
              <a:t>Phần</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trăm</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số</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lần</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sinh</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viên</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tham</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gia</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vào</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các</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hoạt</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động</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học</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trước và</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sau</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dạy</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thử</a:t>
            </a:r>
            <a:r>
              <a:rPr lang="en-US" sz="600" baseline="0" dirty="0">
                <a:latin typeface="Times New Roman" pitchFamily="18" charset="0"/>
                <a:cs typeface="Times New Roman" pitchFamily="18" charset="0"/>
              </a:rPr>
              <a:t> </a:t>
            </a:r>
            <a:r>
              <a:rPr lang="en-US" sz="600" baseline="0" dirty="0" err="1">
                <a:latin typeface="Times New Roman" pitchFamily="18" charset="0"/>
                <a:cs typeface="Times New Roman" pitchFamily="18" charset="0"/>
              </a:rPr>
              <a:t>nghiệm</a:t>
            </a:r>
            <a:endParaRPr lang="en-US" sz="600" dirty="0">
              <a:latin typeface="Times New Roman" pitchFamily="18" charset="0"/>
              <a:cs typeface="Times New Roman" pitchFamily="18" charset="0"/>
            </a:endParaRPr>
          </a:p>
        </c:rich>
      </c:tx>
      <c:overlay val="0"/>
    </c:title>
    <c:autoTitleDeleted val="0"/>
    <c:plotArea>
      <c:layout/>
      <c:lineChart>
        <c:grouping val="standard"/>
        <c:varyColors val="0"/>
        <c:ser>
          <c:idx val="0"/>
          <c:order val="0"/>
          <c:tx>
            <c:strRef>
              <c:f>Sheet1!$B$1</c:f>
              <c:strCache>
                <c:ptCount val="1"/>
                <c:pt idx="0">
                  <c:v>Phần trăm số lần sinh viên tham gia vào các hoạt động trước và sau dạy thử nghiệm</c:v>
                </c:pt>
              </c:strCache>
            </c:strRef>
          </c:tx>
          <c:cat>
            <c:strRef>
              <c:f>Sheet1!$A$2:$A$7</c:f>
              <c:strCache>
                <c:ptCount val="6"/>
                <c:pt idx="0">
                  <c:v>Lesson 1</c:v>
                </c:pt>
                <c:pt idx="1">
                  <c:v>Lesson 2</c:v>
                </c:pt>
                <c:pt idx="2">
                  <c:v>Lesson 3</c:v>
                </c:pt>
                <c:pt idx="3">
                  <c:v>Lesson 4</c:v>
                </c:pt>
                <c:pt idx="4">
                  <c:v>Lesson 5</c:v>
                </c:pt>
                <c:pt idx="5">
                  <c:v>Lesson 6</c:v>
                </c:pt>
              </c:strCache>
            </c:strRef>
          </c:cat>
          <c:val>
            <c:numRef>
              <c:f>Sheet1!$B$2:$B$7</c:f>
              <c:numCache>
                <c:formatCode>General</c:formatCode>
                <c:ptCount val="6"/>
                <c:pt idx="0">
                  <c:v>47.8</c:v>
                </c:pt>
                <c:pt idx="1">
                  <c:v>47.6</c:v>
                </c:pt>
                <c:pt idx="2">
                  <c:v>50.7</c:v>
                </c:pt>
                <c:pt idx="3">
                  <c:v>72.2</c:v>
                </c:pt>
                <c:pt idx="4">
                  <c:v>79.599999999999994</c:v>
                </c:pt>
                <c:pt idx="5">
                  <c:v>80.400000000000006</c:v>
                </c:pt>
              </c:numCache>
            </c:numRef>
          </c:val>
          <c:smooth val="0"/>
        </c:ser>
        <c:dLbls>
          <c:showLegendKey val="0"/>
          <c:showVal val="0"/>
          <c:showCatName val="0"/>
          <c:showSerName val="0"/>
          <c:showPercent val="0"/>
          <c:showBubbleSize val="0"/>
        </c:dLbls>
        <c:marker val="1"/>
        <c:smooth val="0"/>
        <c:axId val="182205824"/>
        <c:axId val="179098752"/>
      </c:lineChart>
      <c:catAx>
        <c:axId val="182205824"/>
        <c:scaling>
          <c:orientation val="minMax"/>
        </c:scaling>
        <c:delete val="0"/>
        <c:axPos val="b"/>
        <c:majorTickMark val="out"/>
        <c:minorTickMark val="none"/>
        <c:tickLblPos val="nextTo"/>
        <c:crossAx val="179098752"/>
        <c:crosses val="autoZero"/>
        <c:auto val="1"/>
        <c:lblAlgn val="ctr"/>
        <c:lblOffset val="100"/>
        <c:noMultiLvlLbl val="0"/>
      </c:catAx>
      <c:valAx>
        <c:axId val="179098752"/>
        <c:scaling>
          <c:orientation val="minMax"/>
        </c:scaling>
        <c:delete val="0"/>
        <c:axPos val="l"/>
        <c:majorGridlines/>
        <c:numFmt formatCode="General" sourceLinked="1"/>
        <c:majorTickMark val="out"/>
        <c:minorTickMark val="none"/>
        <c:tickLblPos val="nextTo"/>
        <c:crossAx val="182205824"/>
        <c:crosses val="autoZero"/>
        <c:crossBetween val="between"/>
      </c:valAx>
    </c:plotArea>
    <c:legend>
      <c:legendPos val="r"/>
      <c:legendEntry>
        <c:idx val="0"/>
        <c:txPr>
          <a:bodyPr/>
          <a:lstStyle/>
          <a:p>
            <a:pPr>
              <a:defRPr sz="700"/>
            </a:pPr>
            <a:endParaRPr lang="en-US"/>
          </a:p>
        </c:txPr>
      </c:legendEntry>
      <c:layout>
        <c:manualLayout>
          <c:xMode val="edge"/>
          <c:yMode val="edge"/>
          <c:x val="0.62406000813814866"/>
          <c:y val="0.46546738938691729"/>
          <c:w val="0.32749335140793817"/>
          <c:h val="0.44006673928024365"/>
        </c:manualLayout>
      </c:layout>
      <c:overlay val="0"/>
      <c:txPr>
        <a:bodyPr/>
        <a:lstStyle/>
        <a:p>
          <a:pPr>
            <a:defRPr sz="800"/>
          </a:pPr>
          <a:endParaRPr lang="en-US"/>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Sheet1!$B$1</c:f>
              <c:strCache>
                <c:ptCount val="1"/>
                <c:pt idx="0">
                  <c:v>Nam</c:v>
                </c:pt>
              </c:strCache>
            </c:strRef>
          </c:tx>
          <c:spPr>
            <a:solidFill>
              <a:schemeClr val="dk1">
                <a:tint val="88500"/>
              </a:schemeClr>
            </a:solidFill>
            <a:ln>
              <a:noFill/>
            </a:ln>
            <a:effectLst/>
            <a:sp3d/>
          </c:spPr>
          <c:invertIfNegative val="0"/>
          <c:dLbls>
            <c:dLbl>
              <c:idx val="0"/>
              <c:layout>
                <c:manualLayout>
                  <c:x val="4.3383947939262472E-2"/>
                  <c:y val="3.938115330520394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F9C-4596-8515-377F4254DD6D}"/>
                </c:ext>
              </c:extLst>
            </c:dLbl>
            <c:dLbl>
              <c:idx val="1"/>
              <c:layout>
                <c:manualLayout>
                  <c:x val="7.8091106290672452E-2"/>
                  <c:y val="1.687763713080168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F9C-4596-8515-377F4254DD6D}"/>
                </c:ext>
              </c:extLst>
            </c:dLbl>
            <c:dLbl>
              <c:idx val="2"/>
              <c:layout>
                <c:manualLayout>
                  <c:x val="7.2306579898770679E-2"/>
                  <c:y val="-5.625879043600562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F9C-4596-8515-377F4254DD6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&lt; 18</c:v>
                </c:pt>
                <c:pt idx="1">
                  <c:v>18- 40</c:v>
                </c:pt>
                <c:pt idx="2">
                  <c:v>41- 60</c:v>
                </c:pt>
                <c:pt idx="3">
                  <c:v>&gt; 60</c:v>
                </c:pt>
              </c:strCache>
            </c:strRef>
          </c:cat>
          <c:val>
            <c:numRef>
              <c:f>Sheet1!$B$2:$B$5</c:f>
              <c:numCache>
                <c:formatCode>General</c:formatCode>
                <c:ptCount val="4"/>
                <c:pt idx="0">
                  <c:v>1</c:v>
                </c:pt>
                <c:pt idx="1">
                  <c:v>43</c:v>
                </c:pt>
                <c:pt idx="2">
                  <c:v>7</c:v>
                </c:pt>
                <c:pt idx="3">
                  <c:v>0</c:v>
                </c:pt>
              </c:numCache>
            </c:numRef>
          </c:val>
          <c:extLst xmlns:c16r2="http://schemas.microsoft.com/office/drawing/2015/06/chart">
            <c:ext xmlns:c16="http://schemas.microsoft.com/office/drawing/2014/chart" uri="{C3380CC4-5D6E-409C-BE32-E72D297353CC}">
              <c16:uniqueId val="{00000003-6F9C-4596-8515-377F4254DD6D}"/>
            </c:ext>
          </c:extLst>
        </c:ser>
        <c:ser>
          <c:idx val="1"/>
          <c:order val="1"/>
          <c:tx>
            <c:strRef>
              <c:f>Sheet1!$C$1</c:f>
              <c:strCache>
                <c:ptCount val="1"/>
                <c:pt idx="0">
                  <c:v>Nữ</c:v>
                </c:pt>
              </c:strCache>
            </c:strRef>
          </c:tx>
          <c:spPr>
            <a:solidFill>
              <a:schemeClr val="dk1">
                <a:tint val="55000"/>
              </a:schemeClr>
            </a:solidFill>
            <a:ln>
              <a:noFill/>
            </a:ln>
            <a:effectLst/>
            <a:sp3d/>
          </c:spPr>
          <c:invertIfNegative val="0"/>
          <c:dLbls>
            <c:dLbl>
              <c:idx val="0"/>
              <c:layout>
                <c:manualLayout>
                  <c:x val="-5.7845263919016898E-3"/>
                  <c:y val="-7.313642756680731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F9C-4596-8515-377F4254DD6D}"/>
                </c:ext>
              </c:extLst>
            </c:dLbl>
            <c:dLbl>
              <c:idx val="1"/>
              <c:layout>
                <c:manualLayout>
                  <c:x val="-4.3383947939262472E-2"/>
                  <c:y val="-2.5784981079534162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F9C-4596-8515-377F4254DD6D}"/>
                </c:ext>
              </c:extLst>
            </c:dLbl>
            <c:dLbl>
              <c:idx val="2"/>
              <c:layout>
                <c:manualLayout>
                  <c:x val="-2.0245842371655821E-2"/>
                  <c:y val="-3.375527426160337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F9C-4596-8515-377F4254DD6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&lt; 18</c:v>
                </c:pt>
                <c:pt idx="1">
                  <c:v>18- 40</c:v>
                </c:pt>
                <c:pt idx="2">
                  <c:v>41- 60</c:v>
                </c:pt>
                <c:pt idx="3">
                  <c:v>&gt; 60</c:v>
                </c:pt>
              </c:strCache>
            </c:strRef>
          </c:cat>
          <c:val>
            <c:numRef>
              <c:f>Sheet1!$C$2:$C$5</c:f>
              <c:numCache>
                <c:formatCode>General</c:formatCode>
                <c:ptCount val="4"/>
                <c:pt idx="0">
                  <c:v>0</c:v>
                </c:pt>
                <c:pt idx="1">
                  <c:v>7</c:v>
                </c:pt>
                <c:pt idx="2">
                  <c:v>0</c:v>
                </c:pt>
                <c:pt idx="3">
                  <c:v>0</c:v>
                </c:pt>
              </c:numCache>
            </c:numRef>
          </c:val>
          <c:extLst xmlns:c16r2="http://schemas.microsoft.com/office/drawing/2015/06/chart">
            <c:ext xmlns:c16="http://schemas.microsoft.com/office/drawing/2014/chart" uri="{C3380CC4-5D6E-409C-BE32-E72D297353CC}">
              <c16:uniqueId val="{00000007-6F9C-4596-8515-377F4254DD6D}"/>
            </c:ext>
          </c:extLst>
        </c:ser>
        <c:dLbls>
          <c:showLegendKey val="0"/>
          <c:showVal val="1"/>
          <c:showCatName val="0"/>
          <c:showSerName val="0"/>
          <c:showPercent val="0"/>
          <c:showBubbleSize val="0"/>
        </c:dLbls>
        <c:gapWidth val="150"/>
        <c:shape val="box"/>
        <c:axId val="208718464"/>
        <c:axId val="208724352"/>
        <c:axId val="0"/>
      </c:bar3DChart>
      <c:catAx>
        <c:axId val="2087184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724352"/>
        <c:crosses val="autoZero"/>
        <c:auto val="1"/>
        <c:lblAlgn val="ctr"/>
        <c:lblOffset val="100"/>
        <c:noMultiLvlLbl val="0"/>
      </c:catAx>
      <c:valAx>
        <c:axId val="208724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87184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
          <c:w val="0.57406247277631761"/>
          <c:h val="0.84576718130967621"/>
        </c:manualLayout>
      </c:layout>
      <c:pie3DChart>
        <c:varyColors val="1"/>
        <c:ser>
          <c:idx val="0"/>
          <c:order val="0"/>
          <c:dPt>
            <c:idx val="0"/>
            <c:bubble3D val="0"/>
            <c:spPr>
              <a:solidFill>
                <a:schemeClr val="dk1">
                  <a:tint val="885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7008-4E71-B662-FBB47FBDAB86}"/>
              </c:ext>
            </c:extLst>
          </c:dPt>
          <c:dPt>
            <c:idx val="1"/>
            <c:bubble3D val="0"/>
            <c:spPr>
              <a:solidFill>
                <a:schemeClr val="dk1">
                  <a:tint val="55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7008-4E71-B662-FBB47FBDAB86}"/>
              </c:ext>
            </c:extLst>
          </c:dPt>
          <c:dPt>
            <c:idx val="2"/>
            <c:bubble3D val="0"/>
            <c:spPr>
              <a:solidFill>
                <a:schemeClr val="dk1">
                  <a:tint val="75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7008-4E71-B662-FBB47FBDAB86}"/>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Sheet1!$I$12:$I$14</c:f>
              <c:strCache>
                <c:ptCount val="3"/>
                <c:pt idx="0">
                  <c:v>Nông thôn</c:v>
                </c:pt>
                <c:pt idx="1">
                  <c:v>Thị trấn, thị xã</c:v>
                </c:pt>
                <c:pt idx="2">
                  <c:v>Thành phố</c:v>
                </c:pt>
              </c:strCache>
            </c:strRef>
          </c:cat>
          <c:val>
            <c:numRef>
              <c:f>Sheet1!$J$12:$J$14</c:f>
              <c:numCache>
                <c:formatCode>General</c:formatCode>
                <c:ptCount val="3"/>
                <c:pt idx="0">
                  <c:v>42</c:v>
                </c:pt>
                <c:pt idx="1">
                  <c:v>3</c:v>
                </c:pt>
                <c:pt idx="2">
                  <c:v>15</c:v>
                </c:pt>
              </c:numCache>
            </c:numRef>
          </c:val>
          <c:extLst xmlns:c16r2="http://schemas.microsoft.com/office/drawing/2015/06/chart">
            <c:ext xmlns:c16="http://schemas.microsoft.com/office/drawing/2014/chart" uri="{C3380CC4-5D6E-409C-BE32-E72D297353CC}">
              <c16:uniqueId val="{00000006-7008-4E71-B662-FBB47FBDAB86}"/>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bar"/>
        <c:grouping val="clustered"/>
        <c:varyColors val="0"/>
        <c:ser>
          <c:idx val="0"/>
          <c:order val="0"/>
          <c:spPr>
            <a:solidFill>
              <a:schemeClr val="dk1">
                <a:tint val="88500"/>
                <a:alpha val="85000"/>
              </a:schemeClr>
            </a:solidFill>
            <a:ln w="9525" cap="flat" cmpd="sng" algn="ctr">
              <a:solidFill>
                <a:schemeClr val="lt1">
                  <a:alpha val="50000"/>
                </a:schemeClr>
              </a:solidFill>
              <a:round/>
            </a:ln>
            <a:effectLst/>
          </c:spPr>
          <c:invertIfNegative val="0"/>
          <c:dLbls>
            <c:dLbl>
              <c:idx val="2"/>
              <c:layout>
                <c:manualLayout>
                  <c:x val="2.625478255466094E-2"/>
                  <c:y val="-5.4644808743169399E-3"/>
                </c:manualLayout>
              </c:layout>
              <c:tx>
                <c:rich>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fld id="{883BAC3E-8507-438B-A2EE-7C4F18FA12DD}" type="VALUE">
                      <a:rPr lang="en-US" baseline="0">
                        <a:solidFill>
                          <a:sysClr val="windowText" lastClr="000000"/>
                        </a:solidFill>
                      </a:rPr>
                      <a:pPr>
                        <a:defRPr sz="900" b="1" i="0" u="none" strike="noStrike" kern="1200" baseline="0">
                          <a:solidFill>
                            <a:sysClr val="windowText" lastClr="000000"/>
                          </a:solidFill>
                          <a:latin typeface="+mn-lt"/>
                          <a:ea typeface="+mn-ea"/>
                          <a:cs typeface="+mn-cs"/>
                        </a:defRPr>
                      </a:pPr>
                      <a:t>[VALUE]</a:t>
                    </a:fld>
                    <a:endParaRPr lang="en-US"/>
                  </a:p>
                </c:rich>
              </c:tx>
              <c:spPr>
                <a:noFill/>
                <a:ln>
                  <a:noFill/>
                </a:ln>
                <a:effectLst/>
              </c:sp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64B2-4560-9D30-F34A87054F8E}"/>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4B2-4560-9D30-F34A87054F8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Sheet4!$C$12:$C$15</c:f>
              <c:strCache>
                <c:ptCount val="4"/>
                <c:pt idx="0">
                  <c:v>Phẫu thuật kết hợp xương bằng nẹp vít đơn thuần</c:v>
                </c:pt>
                <c:pt idx="1">
                  <c:v>Phẫu thuật kết hợp xương bằng nẹp vít + treo Adams </c:v>
                </c:pt>
                <c:pt idx="2">
                  <c:v>Treo Adams đơn thuần </c:v>
                </c:pt>
                <c:pt idx="3">
                  <c:v>Khác</c:v>
                </c:pt>
              </c:strCache>
            </c:strRef>
          </c:cat>
          <c:val>
            <c:numRef>
              <c:f>Sheet4!$D$12:$D$15</c:f>
              <c:numCache>
                <c:formatCode>General</c:formatCode>
                <c:ptCount val="4"/>
                <c:pt idx="0">
                  <c:v>45</c:v>
                </c:pt>
                <c:pt idx="1">
                  <c:v>12</c:v>
                </c:pt>
                <c:pt idx="2">
                  <c:v>1</c:v>
                </c:pt>
                <c:pt idx="3">
                  <c:v>0</c:v>
                </c:pt>
              </c:numCache>
            </c:numRef>
          </c:val>
          <c:extLst xmlns:c16r2="http://schemas.microsoft.com/office/drawing/2015/06/chart">
            <c:ext xmlns:c16="http://schemas.microsoft.com/office/drawing/2014/chart" uri="{C3380CC4-5D6E-409C-BE32-E72D297353CC}">
              <c16:uniqueId val="{00000002-64B2-4560-9D30-F34A87054F8E}"/>
            </c:ext>
          </c:extLst>
        </c:ser>
        <c:dLbls>
          <c:dLblPos val="inEnd"/>
          <c:showLegendKey val="0"/>
          <c:showVal val="1"/>
          <c:showCatName val="0"/>
          <c:showSerName val="0"/>
          <c:showPercent val="0"/>
          <c:showBubbleSize val="0"/>
        </c:dLbls>
        <c:gapWidth val="65"/>
        <c:axId val="211729792"/>
        <c:axId val="211735680"/>
      </c:barChart>
      <c:catAx>
        <c:axId val="2117297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11735680"/>
        <c:crosses val="autoZero"/>
        <c:auto val="1"/>
        <c:lblAlgn val="ctr"/>
        <c:lblOffset val="100"/>
        <c:noMultiLvlLbl val="0"/>
      </c:catAx>
      <c:valAx>
        <c:axId val="2117356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11729792"/>
        <c:crosses val="autoZero"/>
        <c:crossBetween val="between"/>
      </c:valAx>
      <c:spPr>
        <a:noFill/>
        <a:ln>
          <a:noFill/>
        </a:ln>
        <a:effectLst/>
      </c:spPr>
    </c:plotArea>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26228009282215037"/>
          <c:y val="6.8217054263565891E-2"/>
          <c:w val="0.58627144528848252"/>
          <c:h val="0.72170469389000791"/>
        </c:manualLayout>
      </c:layout>
      <c:pieChart>
        <c:varyColors val="1"/>
        <c:ser>
          <c:idx val="0"/>
          <c:order val="0"/>
          <c:tx>
            <c:strRef>
              <c:f>Sheet2!$J$12</c:f>
              <c:strCache>
                <c:ptCount val="1"/>
                <c:pt idx="0">
                  <c:v>Số lượng</c:v>
                </c:pt>
              </c:strCache>
            </c:strRef>
          </c:tx>
          <c:dPt>
            <c:idx val="0"/>
            <c:bubble3D val="0"/>
            <c:spPr>
              <a:gradFill rotWithShape="1">
                <a:gsLst>
                  <a:gs pos="0">
                    <a:schemeClr val="dk1">
                      <a:tint val="88500"/>
                      <a:lumMod val="110000"/>
                      <a:satMod val="105000"/>
                      <a:tint val="67000"/>
                    </a:schemeClr>
                  </a:gs>
                  <a:gs pos="50000">
                    <a:schemeClr val="dk1">
                      <a:tint val="88500"/>
                      <a:lumMod val="105000"/>
                      <a:satMod val="103000"/>
                      <a:tint val="73000"/>
                    </a:schemeClr>
                  </a:gs>
                  <a:gs pos="100000">
                    <a:schemeClr val="dk1">
                      <a:tint val="88500"/>
                      <a:lumMod val="105000"/>
                      <a:satMod val="109000"/>
                      <a:tint val="81000"/>
                    </a:schemeClr>
                  </a:gs>
                </a:gsLst>
                <a:lin ang="5400000" scaled="0"/>
              </a:gradFill>
              <a:ln w="9525" cap="flat" cmpd="sng" algn="ctr">
                <a:solidFill>
                  <a:schemeClr val="dk1">
                    <a:tint val="88500"/>
                    <a:shade val="95000"/>
                  </a:schemeClr>
                </a:solidFill>
                <a:round/>
              </a:ln>
              <a:effectLst/>
            </c:spPr>
            <c:extLst xmlns:c16r2="http://schemas.microsoft.com/office/drawing/2015/06/chart">
              <c:ext xmlns:c16="http://schemas.microsoft.com/office/drawing/2014/chart" uri="{C3380CC4-5D6E-409C-BE32-E72D297353CC}">
                <c16:uniqueId val="{00000001-6320-4FF7-9DA5-CB6BBAA951BC}"/>
              </c:ext>
            </c:extLst>
          </c:dPt>
          <c:dPt>
            <c:idx val="1"/>
            <c:bubble3D val="0"/>
            <c:spPr>
              <a:gradFill rotWithShape="1">
                <a:gsLst>
                  <a:gs pos="0">
                    <a:schemeClr val="dk1">
                      <a:tint val="55000"/>
                      <a:lumMod val="110000"/>
                      <a:satMod val="105000"/>
                      <a:tint val="67000"/>
                    </a:schemeClr>
                  </a:gs>
                  <a:gs pos="50000">
                    <a:schemeClr val="dk1">
                      <a:tint val="55000"/>
                      <a:lumMod val="105000"/>
                      <a:satMod val="103000"/>
                      <a:tint val="73000"/>
                    </a:schemeClr>
                  </a:gs>
                  <a:gs pos="100000">
                    <a:schemeClr val="dk1">
                      <a:tint val="55000"/>
                      <a:lumMod val="105000"/>
                      <a:satMod val="109000"/>
                      <a:tint val="81000"/>
                    </a:schemeClr>
                  </a:gs>
                </a:gsLst>
                <a:lin ang="5400000" scaled="0"/>
              </a:gradFill>
              <a:ln w="9525" cap="flat" cmpd="sng" algn="ctr">
                <a:solidFill>
                  <a:schemeClr val="dk1">
                    <a:tint val="55000"/>
                    <a:shade val="95000"/>
                  </a:schemeClr>
                </a:solidFill>
                <a:round/>
              </a:ln>
              <a:effectLst/>
            </c:spPr>
            <c:extLst xmlns:c16r2="http://schemas.microsoft.com/office/drawing/2015/06/chart">
              <c:ext xmlns:c16="http://schemas.microsoft.com/office/drawing/2014/chart" uri="{C3380CC4-5D6E-409C-BE32-E72D297353CC}">
                <c16:uniqueId val="{00000003-6320-4FF7-9DA5-CB6BBAA951BC}"/>
              </c:ext>
            </c:extLst>
          </c:dPt>
          <c:dPt>
            <c:idx val="2"/>
            <c:bubble3D val="0"/>
            <c:spPr>
              <a:gradFill rotWithShape="1">
                <a:gsLst>
                  <a:gs pos="0">
                    <a:schemeClr val="dk1">
                      <a:tint val="75000"/>
                      <a:lumMod val="110000"/>
                      <a:satMod val="105000"/>
                      <a:tint val="67000"/>
                    </a:schemeClr>
                  </a:gs>
                  <a:gs pos="50000">
                    <a:schemeClr val="dk1">
                      <a:tint val="75000"/>
                      <a:lumMod val="105000"/>
                      <a:satMod val="103000"/>
                      <a:tint val="73000"/>
                    </a:schemeClr>
                  </a:gs>
                  <a:gs pos="100000">
                    <a:schemeClr val="dk1">
                      <a:tint val="75000"/>
                      <a:lumMod val="105000"/>
                      <a:satMod val="109000"/>
                      <a:tint val="81000"/>
                    </a:schemeClr>
                  </a:gs>
                </a:gsLst>
                <a:lin ang="5400000" scaled="0"/>
              </a:gradFill>
              <a:ln w="9525" cap="flat" cmpd="sng" algn="ctr">
                <a:solidFill>
                  <a:schemeClr val="dk1">
                    <a:tint val="75000"/>
                    <a:shade val="95000"/>
                  </a:schemeClr>
                </a:solidFill>
                <a:round/>
              </a:ln>
              <a:effectLst/>
            </c:spPr>
            <c:extLst xmlns:c16r2="http://schemas.microsoft.com/office/drawing/2015/06/chart">
              <c:ext xmlns:c16="http://schemas.microsoft.com/office/drawing/2014/chart" uri="{C3380CC4-5D6E-409C-BE32-E72D297353CC}">
                <c16:uniqueId val="{00000005-6320-4FF7-9DA5-CB6BBAA951BC}"/>
              </c:ext>
            </c:extLst>
          </c:dPt>
          <c:dLbls>
            <c:dLbl>
              <c:idx val="0"/>
              <c:tx>
                <c:rich>
                  <a:bodyPr/>
                  <a:lstStyle/>
                  <a:p>
                    <a:r>
                      <a:rPr lang="en-US"/>
                      <a:t>86.20%</a:t>
                    </a:r>
                  </a:p>
                </c:rich>
              </c:tx>
              <c:dLblPos val="ctr"/>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320-4FF7-9DA5-CB6BBAA951BC}"/>
                </c:ext>
              </c:extLst>
            </c:dLbl>
            <c:dLbl>
              <c:idx val="1"/>
              <c:tx>
                <c:rich>
                  <a:bodyPr/>
                  <a:lstStyle/>
                  <a:p>
                    <a:r>
                      <a:rPr lang="en-US"/>
                      <a:t>13.78%</a:t>
                    </a:r>
                  </a:p>
                </c:rich>
              </c:tx>
              <c:dLblPos val="ctr"/>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320-4FF7-9DA5-CB6BBAA951BC}"/>
                </c:ext>
              </c:extLst>
            </c:dLbl>
            <c:dLbl>
              <c:idx val="2"/>
              <c:layout>
                <c:manualLayout>
                  <c:x val="-1.1593124895899169E-2"/>
                  <c:y val="7.2939632545931748E-2"/>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320-4FF7-9DA5-CB6BBAA951B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Sheet2!$K$11:$M$11</c:f>
              <c:strCache>
                <c:ptCount val="3"/>
                <c:pt idx="0">
                  <c:v>Tốt</c:v>
                </c:pt>
                <c:pt idx="1">
                  <c:v>Khá</c:v>
                </c:pt>
                <c:pt idx="2">
                  <c:v>Kém</c:v>
                </c:pt>
              </c:strCache>
            </c:strRef>
          </c:cat>
          <c:val>
            <c:numRef>
              <c:f>Sheet2!$K$12:$M$12</c:f>
              <c:numCache>
                <c:formatCode>General</c:formatCode>
                <c:ptCount val="3"/>
                <c:pt idx="0">
                  <c:v>50</c:v>
                </c:pt>
                <c:pt idx="1">
                  <c:v>8</c:v>
                </c:pt>
                <c:pt idx="2">
                  <c:v>0</c:v>
                </c:pt>
              </c:numCache>
            </c:numRef>
          </c:val>
          <c:extLst xmlns:c16r2="http://schemas.microsoft.com/office/drawing/2015/06/chart">
            <c:ext xmlns:c16="http://schemas.microsoft.com/office/drawing/2014/chart" uri="{C3380CC4-5D6E-409C-BE32-E72D297353CC}">
              <c16:uniqueId val="{00000006-6320-4FF7-9DA5-CB6BBAA951BC}"/>
            </c:ext>
          </c:extLst>
        </c:ser>
        <c:ser>
          <c:idx val="1"/>
          <c:order val="1"/>
          <c:tx>
            <c:strRef>
              <c:f>Sheet2!$J$13</c:f>
              <c:strCache>
                <c:ptCount val="1"/>
                <c:pt idx="0">
                  <c:v>Tỉ lệ (%)</c:v>
                </c:pt>
              </c:strCache>
            </c:strRef>
          </c:tx>
          <c:dPt>
            <c:idx val="0"/>
            <c:bubble3D val="0"/>
            <c:spPr>
              <a:gradFill rotWithShape="1">
                <a:gsLst>
                  <a:gs pos="0">
                    <a:schemeClr val="dk1">
                      <a:tint val="88500"/>
                      <a:lumMod val="110000"/>
                      <a:satMod val="105000"/>
                      <a:tint val="67000"/>
                    </a:schemeClr>
                  </a:gs>
                  <a:gs pos="50000">
                    <a:schemeClr val="dk1">
                      <a:tint val="88500"/>
                      <a:lumMod val="105000"/>
                      <a:satMod val="103000"/>
                      <a:tint val="73000"/>
                    </a:schemeClr>
                  </a:gs>
                  <a:gs pos="100000">
                    <a:schemeClr val="dk1">
                      <a:tint val="88500"/>
                      <a:lumMod val="105000"/>
                      <a:satMod val="109000"/>
                      <a:tint val="81000"/>
                    </a:schemeClr>
                  </a:gs>
                </a:gsLst>
                <a:lin ang="5400000" scaled="0"/>
              </a:gradFill>
              <a:ln w="9525" cap="flat" cmpd="sng" algn="ctr">
                <a:solidFill>
                  <a:schemeClr val="dk1">
                    <a:tint val="88500"/>
                    <a:shade val="95000"/>
                  </a:schemeClr>
                </a:solidFill>
                <a:round/>
              </a:ln>
              <a:effectLst/>
            </c:spPr>
            <c:extLst xmlns:c16r2="http://schemas.microsoft.com/office/drawing/2015/06/chart">
              <c:ext xmlns:c16="http://schemas.microsoft.com/office/drawing/2014/chart" uri="{C3380CC4-5D6E-409C-BE32-E72D297353CC}">
                <c16:uniqueId val="{00000008-6320-4FF7-9DA5-CB6BBAA951BC}"/>
              </c:ext>
            </c:extLst>
          </c:dPt>
          <c:dPt>
            <c:idx val="1"/>
            <c:bubble3D val="0"/>
            <c:spPr>
              <a:gradFill rotWithShape="1">
                <a:gsLst>
                  <a:gs pos="0">
                    <a:schemeClr val="dk1">
                      <a:tint val="55000"/>
                      <a:lumMod val="110000"/>
                      <a:satMod val="105000"/>
                      <a:tint val="67000"/>
                    </a:schemeClr>
                  </a:gs>
                  <a:gs pos="50000">
                    <a:schemeClr val="dk1">
                      <a:tint val="55000"/>
                      <a:lumMod val="105000"/>
                      <a:satMod val="103000"/>
                      <a:tint val="73000"/>
                    </a:schemeClr>
                  </a:gs>
                  <a:gs pos="100000">
                    <a:schemeClr val="dk1">
                      <a:tint val="55000"/>
                      <a:lumMod val="105000"/>
                      <a:satMod val="109000"/>
                      <a:tint val="81000"/>
                    </a:schemeClr>
                  </a:gs>
                </a:gsLst>
                <a:lin ang="5400000" scaled="0"/>
              </a:gradFill>
              <a:ln w="9525" cap="flat" cmpd="sng" algn="ctr">
                <a:solidFill>
                  <a:schemeClr val="dk1">
                    <a:tint val="55000"/>
                    <a:shade val="95000"/>
                  </a:schemeClr>
                </a:solidFill>
                <a:round/>
              </a:ln>
              <a:effectLst/>
            </c:spPr>
            <c:extLst xmlns:c16r2="http://schemas.microsoft.com/office/drawing/2015/06/chart">
              <c:ext xmlns:c16="http://schemas.microsoft.com/office/drawing/2014/chart" uri="{C3380CC4-5D6E-409C-BE32-E72D297353CC}">
                <c16:uniqueId val="{0000000A-6320-4FF7-9DA5-CB6BBAA951BC}"/>
              </c:ext>
            </c:extLst>
          </c:dPt>
          <c:dPt>
            <c:idx val="2"/>
            <c:bubble3D val="0"/>
            <c:spPr>
              <a:gradFill rotWithShape="1">
                <a:gsLst>
                  <a:gs pos="0">
                    <a:schemeClr val="dk1">
                      <a:tint val="75000"/>
                      <a:lumMod val="110000"/>
                      <a:satMod val="105000"/>
                      <a:tint val="67000"/>
                    </a:schemeClr>
                  </a:gs>
                  <a:gs pos="50000">
                    <a:schemeClr val="dk1">
                      <a:tint val="75000"/>
                      <a:lumMod val="105000"/>
                      <a:satMod val="103000"/>
                      <a:tint val="73000"/>
                    </a:schemeClr>
                  </a:gs>
                  <a:gs pos="100000">
                    <a:schemeClr val="dk1">
                      <a:tint val="75000"/>
                      <a:lumMod val="105000"/>
                      <a:satMod val="109000"/>
                      <a:tint val="81000"/>
                    </a:schemeClr>
                  </a:gs>
                </a:gsLst>
                <a:lin ang="5400000" scaled="0"/>
              </a:gradFill>
              <a:ln w="9525" cap="flat" cmpd="sng" algn="ctr">
                <a:solidFill>
                  <a:schemeClr val="dk1">
                    <a:tint val="75000"/>
                    <a:shade val="95000"/>
                  </a:schemeClr>
                </a:solidFill>
                <a:round/>
              </a:ln>
              <a:effectLst/>
            </c:spPr>
            <c:extLst xmlns:c16r2="http://schemas.microsoft.com/office/drawing/2015/06/chart">
              <c:ext xmlns:c16="http://schemas.microsoft.com/office/drawing/2014/chart" uri="{C3380CC4-5D6E-409C-BE32-E72D297353CC}">
                <c16:uniqueId val="{0000000C-6320-4FF7-9DA5-CB6BBAA951B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Sheet2!$K$11:$M$11</c:f>
              <c:strCache>
                <c:ptCount val="3"/>
                <c:pt idx="0">
                  <c:v>Tốt</c:v>
                </c:pt>
                <c:pt idx="1">
                  <c:v>Khá</c:v>
                </c:pt>
                <c:pt idx="2">
                  <c:v>Kém</c:v>
                </c:pt>
              </c:strCache>
            </c:strRef>
          </c:cat>
          <c:val>
            <c:numRef>
              <c:f>Sheet2!$K$13:$M$13</c:f>
              <c:numCache>
                <c:formatCode>0.00%</c:formatCode>
                <c:ptCount val="3"/>
                <c:pt idx="0">
                  <c:v>0.86206896551724133</c:v>
                </c:pt>
                <c:pt idx="1">
                  <c:v>0.13793103448275862</c:v>
                </c:pt>
                <c:pt idx="2">
                  <c:v>0</c:v>
                </c:pt>
              </c:numCache>
            </c:numRef>
          </c:val>
          <c:extLst xmlns:c16r2="http://schemas.microsoft.com/office/drawing/2015/06/chart">
            <c:ext xmlns:c16="http://schemas.microsoft.com/office/drawing/2014/chart" uri="{C3380CC4-5D6E-409C-BE32-E72D297353CC}">
              <c16:uniqueId val="{0000000D-6320-4FF7-9DA5-CB6BBAA951B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a:softEdge rad="1270000"/>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318B92-FD7D-4745-BE72-6A4AA17A74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728</TotalTime>
  <Pages>187</Pages>
  <Words>62767</Words>
  <Characters>357777</Characters>
  <Application>Microsoft Office Word</Application>
  <DocSecurity>0</DocSecurity>
  <Lines>2981</Lines>
  <Paragraphs>839</Paragraphs>
  <ScaleCrop>false</ScaleCrop>
  <HeadingPairs>
    <vt:vector size="2" baseType="variant">
      <vt:variant>
        <vt:lpstr>Title</vt:lpstr>
      </vt:variant>
      <vt:variant>
        <vt:i4>1</vt:i4>
      </vt:variant>
    </vt:vector>
  </HeadingPairs>
  <TitlesOfParts>
    <vt:vector size="1" baseType="lpstr">
      <vt:lpstr/>
    </vt:vector>
  </TitlesOfParts>
  <Company>Pearlland</Company>
  <LinksUpToDate>false</LinksUpToDate>
  <CharactersWithSpaces>419705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dc:creator>
  <cp:lastModifiedBy>NGUYEN VAN THANG</cp:lastModifiedBy>
  <cp:revision>73</cp:revision>
  <dcterms:created xsi:type="dcterms:W3CDTF">2016-05-31T07:38:00Z</dcterms:created>
  <dcterms:modified xsi:type="dcterms:W3CDTF">2016-06-14T10:53:00Z</dcterms:modified>
</cp:coreProperties>
</file>